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D8" w:rsidRDefault="005E1492" w:rsidP="00E777B4">
      <w:pPr>
        <w:jc w:val="center"/>
        <w:rPr>
          <w:b/>
          <w:sz w:val="24"/>
          <w:szCs w:val="24"/>
        </w:rPr>
      </w:pPr>
      <w:bookmarkStart w:id="0" w:name="_Hlk523998145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905125" cy="1095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D8" w:rsidRPr="004C4E02" w:rsidRDefault="003403D8" w:rsidP="004C4E02">
      <w:pPr>
        <w:spacing w:after="0"/>
        <w:jc w:val="center"/>
        <w:rPr>
          <w:b/>
          <w:sz w:val="28"/>
          <w:szCs w:val="28"/>
        </w:rPr>
      </w:pPr>
      <w:r w:rsidRPr="004C4E02">
        <w:rPr>
          <w:b/>
          <w:sz w:val="28"/>
          <w:szCs w:val="28"/>
        </w:rPr>
        <w:t>Plan ćwiczeń z Propedeutyki Chorób Wewnętrznych</w:t>
      </w:r>
    </w:p>
    <w:p w:rsidR="003403D8" w:rsidRPr="004C4E02" w:rsidRDefault="003403D8" w:rsidP="004C4E02">
      <w:pPr>
        <w:spacing w:after="0"/>
        <w:jc w:val="center"/>
        <w:rPr>
          <w:b/>
          <w:sz w:val="28"/>
          <w:szCs w:val="28"/>
        </w:rPr>
      </w:pPr>
      <w:r w:rsidRPr="004C4E02">
        <w:rPr>
          <w:b/>
          <w:sz w:val="28"/>
          <w:szCs w:val="28"/>
        </w:rPr>
        <w:t>dla III roku Wydziału Lekarskiego</w:t>
      </w:r>
    </w:p>
    <w:p w:rsidR="003403D8" w:rsidRPr="004C4E02" w:rsidRDefault="003403D8" w:rsidP="004C4E02">
      <w:pPr>
        <w:spacing w:after="0"/>
        <w:jc w:val="center"/>
        <w:rPr>
          <w:b/>
          <w:sz w:val="28"/>
          <w:szCs w:val="28"/>
        </w:rPr>
      </w:pPr>
      <w:r w:rsidRPr="004C4E02">
        <w:rPr>
          <w:b/>
          <w:sz w:val="28"/>
          <w:szCs w:val="28"/>
        </w:rPr>
        <w:t xml:space="preserve">w semestrze zimowym </w:t>
      </w:r>
      <w:r w:rsidR="000446F6">
        <w:rPr>
          <w:b/>
          <w:sz w:val="28"/>
          <w:szCs w:val="28"/>
        </w:rPr>
        <w:t>2021/2022</w:t>
      </w:r>
    </w:p>
    <w:p w:rsidR="003403D8" w:rsidRDefault="003403D8" w:rsidP="00F835F0"/>
    <w:p w:rsidR="00597FE0" w:rsidRDefault="00597FE0" w:rsidP="00F835F0"/>
    <w:p w:rsidR="00597FE0" w:rsidRDefault="00597FE0" w:rsidP="00F835F0"/>
    <w:p w:rsidR="00597FE0" w:rsidRDefault="00F10BCE" w:rsidP="00F835F0">
      <w:r>
        <w:t>Ćwiczenia z Propedeutyki Chorób Wewnętrznych odbywają się co tydzień w II rzutach w godzinach 8-10.15 oraz 10.30-12.45</w:t>
      </w:r>
      <w:r w:rsidR="003B7C87">
        <w:t xml:space="preserve"> w różnych lokalizacjach. </w:t>
      </w:r>
      <w:r w:rsidR="003B7C87" w:rsidRPr="003B7C87">
        <w:t>Każda z grup ćwiczeniowych w semestrze zimowym lub letnim, w ramach swoich ćwiczeń , będzie miała zajęcia z „Diagnostyki laboratoryjnej chorób tarczycy” (1 godz.)</w:t>
      </w:r>
      <w:r w:rsidR="003B7C87" w:rsidRPr="003B7C87">
        <w:br/>
      </w:r>
    </w:p>
    <w:p w:rsidR="003403D8" w:rsidRPr="00597FE0" w:rsidRDefault="00F10BCE" w:rsidP="00F835F0">
      <w:pPr>
        <w:rPr>
          <w:rFonts w:asciiTheme="minorHAnsi" w:hAnsiTheme="minorHAnsi" w:cstheme="minorHAnsi"/>
        </w:rPr>
      </w:pPr>
      <w:r w:rsidRPr="00597FE0">
        <w:rPr>
          <w:rFonts w:asciiTheme="minorHAnsi" w:hAnsiTheme="minorHAnsi" w:cstheme="minorHAnsi"/>
        </w:rPr>
        <w:t>Obowiązująca literatura:</w:t>
      </w:r>
    </w:p>
    <w:p w:rsidR="00404BC6" w:rsidRPr="00597FE0" w:rsidRDefault="00404BC6" w:rsidP="00404BC6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597FE0">
        <w:rPr>
          <w:rFonts w:asciiTheme="minorHAnsi" w:hAnsiTheme="minorHAnsi" w:cstheme="minorHAnsi"/>
          <w:lang w:eastAsia="zh-CN"/>
        </w:rPr>
        <w:t>Diagnostyka internistyczna. Tatoń J., Czech A. Wyd. Lekarskie 2005</w:t>
      </w:r>
    </w:p>
    <w:p w:rsidR="00404BC6" w:rsidRPr="00597FE0" w:rsidRDefault="00404BC6" w:rsidP="00404BC6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lang w:eastAsia="zh-CN"/>
        </w:rPr>
      </w:pPr>
      <w:r w:rsidRPr="00597FE0">
        <w:rPr>
          <w:rFonts w:asciiTheme="minorHAnsi" w:hAnsiTheme="minorHAnsi" w:cstheme="minorHAnsi"/>
          <w:lang w:eastAsia="zh-CN"/>
        </w:rPr>
        <w:t>Macleod. Badanie kliniczne. G. Douglas, C. Robertson. Wydawnictwo Erda Urban &amp; Partner, Wrocław 2017</w:t>
      </w:r>
    </w:p>
    <w:p w:rsidR="00404BC6" w:rsidRPr="00597FE0" w:rsidRDefault="00404BC6" w:rsidP="00404BC6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lang w:eastAsia="zh-CN"/>
        </w:rPr>
      </w:pPr>
      <w:r w:rsidRPr="00597FE0">
        <w:rPr>
          <w:rFonts w:asciiTheme="minorHAnsi" w:hAnsiTheme="minorHAnsi" w:cstheme="minorHAnsi"/>
          <w:bCs/>
          <w:lang w:eastAsia="zh-CN"/>
        </w:rPr>
        <w:t>Interna Szczeklika 2019, Piotr Gajewski, Andrzej Szczeklik, Wydawnictwo Medycyna Praktyczna, Kraków 2019</w:t>
      </w:r>
    </w:p>
    <w:p w:rsidR="00404BC6" w:rsidRPr="00597FE0" w:rsidRDefault="00404BC6" w:rsidP="00404BC6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lang w:eastAsia="zh-CN"/>
        </w:rPr>
      </w:pPr>
      <w:r w:rsidRPr="00597FE0">
        <w:rPr>
          <w:rFonts w:asciiTheme="minorHAnsi" w:hAnsiTheme="minorHAnsi" w:cstheme="minorHAnsi"/>
          <w:bCs/>
          <w:lang w:eastAsia="zh-CN"/>
        </w:rPr>
        <w:t>Przewodnik Batesa po badaniu przedmiotowym i podmiotowym. Bickley LS, red. polski Gaciong Z., Jędrusik  P., wyd. Termedia, Poznań 2010</w:t>
      </w:r>
    </w:p>
    <w:p w:rsidR="00404BC6" w:rsidRPr="00597FE0" w:rsidRDefault="00404BC6" w:rsidP="00404BC6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Theme="minorHAnsi" w:hAnsiTheme="minorHAnsi" w:cstheme="minorHAnsi"/>
          <w:lang w:eastAsia="zh-CN"/>
        </w:rPr>
      </w:pPr>
      <w:r w:rsidRPr="00597FE0">
        <w:rPr>
          <w:rFonts w:asciiTheme="minorHAnsi" w:hAnsiTheme="minorHAnsi" w:cstheme="minorHAnsi"/>
          <w:bCs/>
          <w:lang w:eastAsia="zh-CN"/>
        </w:rPr>
        <w:t>Dawidson Choroby Wewnętrzne. S.H. Ralston, M.W.J. Strachan, I.D. Penman, R.P. Hobson. Wydawnictwo Erda Urban &amp; Partner, Wrocław 2020</w:t>
      </w:r>
    </w:p>
    <w:p w:rsidR="00404BC6" w:rsidRDefault="00404BC6" w:rsidP="00404BC6">
      <w:pPr>
        <w:rPr>
          <w:b/>
        </w:rPr>
      </w:pPr>
    </w:p>
    <w:p w:rsidR="00597FE0" w:rsidRPr="00404BC6" w:rsidRDefault="00597FE0" w:rsidP="00404BC6">
      <w:pPr>
        <w:rPr>
          <w:b/>
        </w:rPr>
      </w:pPr>
    </w:p>
    <w:tbl>
      <w:tblPr>
        <w:tblStyle w:val="Tabela-Siatka1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1</w:t>
            </w:r>
          </w:p>
          <w:p w:rsidR="00597FE0" w:rsidRPr="00404BC6" w:rsidRDefault="00320406" w:rsidP="003118E3">
            <w:pPr>
              <w:spacing w:after="0" w:line="240" w:lineRule="auto"/>
            </w:pPr>
            <w:r>
              <w:t>04</w:t>
            </w:r>
            <w:bookmarkStart w:id="1" w:name="_GoBack"/>
            <w:bookmarkEnd w:id="1"/>
            <w:r w:rsidR="00597FE0">
              <w:t>-0</w:t>
            </w:r>
            <w:r w:rsidR="003118E3">
              <w:t>8.10.2021</w:t>
            </w:r>
          </w:p>
        </w:tc>
        <w:tc>
          <w:tcPr>
            <w:tcW w:w="5670" w:type="dxa"/>
          </w:tcPr>
          <w:p w:rsidR="00404BC6" w:rsidRP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>Regulamin Katedry i BHP. Wywiad. Zapoznanie studentów z oddziałem.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Wywiad ogólny: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•dane identyfikujące pacjenta i źródło wywiadów,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•główne dolegliwości,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•dotychczasowy przebieg choroby (w tym alergie, zażywane leki, używki)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•wywiady dotyczące chorób przebytych (choroby wieku dziecięcego, choroby przebyte, hospitalizacje, zabiegi operacyjne, wywiad ginekologiczny, problemy psychiatryczne),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•wywiad rodzinny,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•wywiady dotyczący sytuacji osobistej i społecznej,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•przegląd dolegliwości z poszczególnych narządów.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Siedem cech objawu: umiejscowienie, właściwości, ilość lub nasilenie, charakterystyka czasowa (moment występowania </w:t>
            </w:r>
            <w:r w:rsidR="00597FE0">
              <w:t xml:space="preserve"> </w:t>
            </w:r>
            <w:r w:rsidRPr="00404BC6">
              <w:t xml:space="preserve"> czas trwania), warunki występowania, czynniki łagodzące </w:t>
            </w:r>
            <w:r w:rsidR="00597FE0">
              <w:t xml:space="preserve">       </w:t>
            </w:r>
            <w:r w:rsidRPr="00404BC6">
              <w:t>i nasilające, objawy towarzyszące</w:t>
            </w:r>
          </w:p>
          <w:p w:rsidR="00404BC6" w:rsidRDefault="00404BC6" w:rsidP="00404BC6">
            <w:pPr>
              <w:spacing w:after="0" w:line="240" w:lineRule="auto"/>
            </w:pPr>
            <w:r w:rsidRPr="00404BC6">
              <w:t>Standardowy zestaw pytań składający się na przegląd dolegliwości</w:t>
            </w:r>
          </w:p>
          <w:p w:rsidR="00404BC6" w:rsidRDefault="00404BC6" w:rsidP="00404BC6">
            <w:pPr>
              <w:spacing w:after="0" w:line="240" w:lineRule="auto"/>
            </w:pPr>
          </w:p>
          <w:p w:rsidR="00404BC6" w:rsidRDefault="00404BC6" w:rsidP="00404BC6">
            <w:pPr>
              <w:spacing w:after="0" w:line="240" w:lineRule="auto"/>
            </w:pPr>
          </w:p>
          <w:p w:rsidR="00597FE0" w:rsidRPr="00404BC6" w:rsidRDefault="00597FE0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lastRenderedPageBreak/>
              <w:t>Ćwiczenie 2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11-15.10.2021</w:t>
            </w:r>
          </w:p>
        </w:tc>
        <w:tc>
          <w:tcPr>
            <w:tcW w:w="5670" w:type="dxa"/>
          </w:tcPr>
          <w:p w:rsidR="00404BC6" w:rsidRDefault="00FC55E2" w:rsidP="00404B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Badanie przedmiotowe.</w:t>
            </w:r>
          </w:p>
          <w:p w:rsidR="00FC55E2" w:rsidRPr="00404BC6" w:rsidRDefault="00FC55E2" w:rsidP="00404BC6">
            <w:pPr>
              <w:spacing w:after="0" w:line="240" w:lineRule="auto"/>
              <w:rPr>
                <w:b/>
              </w:rPr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Wygląd ogólny: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ogólny stan zdrowia,  wygląd zewnętrzny, położenie chorego w łóżku,  postawa i chód, wzrost i masa ciała (obliczanie BMI)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Stan przytomności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Skóra i ocena paznokci (barwa, sinica, bladość, palce pałeczkowate, itp.)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Węzły chłonne: umiejscowienie, opis macalnych węzłów chłonnych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Obrzęki (uogólnione, miejscowe, najczęstsze przyczyny) </w:t>
            </w:r>
          </w:p>
          <w:p w:rsidR="00000CC6" w:rsidRDefault="00404BC6" w:rsidP="00404BC6">
            <w:pPr>
              <w:spacing w:after="0" w:line="240" w:lineRule="auto"/>
            </w:pPr>
            <w:r w:rsidRPr="00404BC6">
              <w:t xml:space="preserve">Podstawowe parametry życiowe: ciśnienie tętnicze (klasyfikacja ciśnienia tętniczego), badanie tętna, częstość </w:t>
            </w:r>
            <w:r w:rsidR="00597FE0">
              <w:t xml:space="preserve">     </w:t>
            </w:r>
            <w:r w:rsidRPr="00404BC6">
              <w:t>i rytm oddechów, temperatura ciała</w:t>
            </w:r>
          </w:p>
          <w:p w:rsidR="00000CC6" w:rsidRPr="00404BC6" w:rsidRDefault="00000CC6" w:rsidP="00404BC6">
            <w:pPr>
              <w:spacing w:after="0" w:line="240" w:lineRule="auto"/>
            </w:pPr>
          </w:p>
          <w:p w:rsidR="00404BC6" w:rsidRPr="00000CC6" w:rsidRDefault="00000CC6" w:rsidP="00404B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Badanie głowy i szyi: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Ocena wielkości i kształtu głowy, typowe zaburzenia,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Twarz: symetria, próby czynnościowe w niedowładzie nerwu VII,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palpacyjne okolicy zatok, ujść nerwu trójdzielnego, płatka usznego, wyrostka sutkowatego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Badanie oczu: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osadzenie, ustawienie, ruchomość gałek ocznych,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orientacyjne badanie pola widzenia,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ostrość wzroku,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ocena białkówki, tęczówki i spojówki oka,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źrenica-opis, odruchy źrenic na światło (bezpośrednia </w:t>
            </w:r>
            <w:r w:rsidR="00597FE0">
              <w:t xml:space="preserve">            i konsensualna), na zbliżenie</w:t>
            </w:r>
            <w:r w:rsidR="00FC55E2">
              <w:t xml:space="preserve"> (</w:t>
            </w:r>
            <w:r w:rsidRPr="00404BC6">
              <w:t>nastawność) i zbieżność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Objawy oczne w chorobie Graves-Basedow:</w:t>
            </w:r>
          </w:p>
          <w:p w:rsidR="00404BC6" w:rsidRPr="00404BC6" w:rsidRDefault="007268ED" w:rsidP="00404BC6">
            <w:pPr>
              <w:numPr>
                <w:ilvl w:val="0"/>
                <w:numId w:val="1"/>
              </w:numPr>
              <w:spacing w:after="0" w:line="240" w:lineRule="auto"/>
            </w:pPr>
            <w:hyperlink r:id="rId8" w:tooltip="Objaw Graefego" w:history="1">
              <w:r w:rsidR="00404BC6" w:rsidRPr="00404BC6">
                <w:t>objaw Graefego</w:t>
              </w:r>
            </w:hyperlink>
          </w:p>
          <w:p w:rsidR="00404BC6" w:rsidRPr="00404BC6" w:rsidRDefault="007268ED" w:rsidP="00404BC6">
            <w:pPr>
              <w:numPr>
                <w:ilvl w:val="0"/>
                <w:numId w:val="1"/>
              </w:numPr>
              <w:spacing w:after="0" w:line="240" w:lineRule="auto"/>
            </w:pPr>
            <w:hyperlink r:id="rId9" w:tooltip="Objaw Kochera" w:history="1">
              <w:r w:rsidR="00404BC6" w:rsidRPr="00404BC6">
                <w:t>objaw Kochera</w:t>
              </w:r>
            </w:hyperlink>
          </w:p>
          <w:p w:rsidR="00404BC6" w:rsidRPr="00404BC6" w:rsidRDefault="007268ED" w:rsidP="00404BC6">
            <w:pPr>
              <w:numPr>
                <w:ilvl w:val="0"/>
                <w:numId w:val="1"/>
              </w:numPr>
              <w:spacing w:after="0" w:line="240" w:lineRule="auto"/>
            </w:pPr>
            <w:hyperlink r:id="rId10" w:tooltip="Objaw Möbiusa" w:history="1">
              <w:r w:rsidR="00404BC6" w:rsidRPr="00404BC6">
                <w:t>objaw Möbiusa</w:t>
              </w:r>
            </w:hyperlink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Badanie uszu: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Ocena ucha zewnętrznego: małżowin usznych, zewnętrznego przewodu słuchowego,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Ocena nosa: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kształt i symetria, ocena przedsionka nosa, badanie drożności przewodów nosowych i węchu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Badanie jamy ustnej: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ocena czerwieni wargowej, przedsionka jamy ustnej, uzębienia, błony śluzowej jamy ustnej. Badanie języka: kształt, wykształcenie brodawek, smak, ruchomość języka, ocena gardła i migdałków podniebiennych, ruchomość fonacyjna podniebienia miękkiego.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węzłów chłonnych w okolicy głowy i szyi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Badanie szyi: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ruchomość, symetria, tętno na tętnicy szyjnej, wypełnienie żył szyjnych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Badanie tarczycy: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metody badania, opis wola tarczycy: wielkość płatów, bolesność, konsystencja, przesuwalność względem podłoża, szmer naczyniowy (osłuchiwanie), zmiany skórne nad tarczycą</w:t>
            </w:r>
          </w:p>
          <w:p w:rsidR="00404BC6" w:rsidRDefault="00404BC6" w:rsidP="00404BC6">
            <w:pPr>
              <w:spacing w:after="0" w:line="240" w:lineRule="auto"/>
            </w:pPr>
          </w:p>
          <w:p w:rsidR="00597FE0" w:rsidRPr="00404BC6" w:rsidRDefault="00597FE0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lastRenderedPageBreak/>
              <w:t>Ćwiczenie 3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18-22.10.2021</w:t>
            </w:r>
          </w:p>
        </w:tc>
        <w:tc>
          <w:tcPr>
            <w:tcW w:w="5670" w:type="dxa"/>
          </w:tcPr>
          <w:p w:rsidR="00404BC6" w:rsidRP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 xml:space="preserve">Badanie płuc - topografia klatki piersiowej, badanie palpacyjne, opukiwanie klatki piersiowej 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Wywiad: typowe objawy chorób układu oddechowego (ból w klatce piersiowej, duszność, świsty, kaszel, krwioplucie)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Kształt klatki piersiowej, symetria.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Typy klatki piersiowej: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Orientacyjne linie i miejsca na klatce piersiowej, przebieg szczelin i rzuty płatów na klatkę piersiową,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Typy oddechu: </w:t>
            </w:r>
          </w:p>
          <w:p w:rsidR="00404BC6" w:rsidRPr="00404BC6" w:rsidRDefault="00404BC6" w:rsidP="00404BC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404BC6">
              <w:t xml:space="preserve">tachypnoe, </w:t>
            </w:r>
          </w:p>
          <w:p w:rsidR="00404BC6" w:rsidRPr="00404BC6" w:rsidRDefault="00404BC6" w:rsidP="00404BC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404BC6">
              <w:t xml:space="preserve">bradypnoe, </w:t>
            </w:r>
          </w:p>
          <w:p w:rsidR="00404BC6" w:rsidRPr="00404BC6" w:rsidRDefault="00404BC6" w:rsidP="00404BC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404BC6">
              <w:t xml:space="preserve">oddech Kussmaula, </w:t>
            </w:r>
          </w:p>
          <w:p w:rsidR="00404BC6" w:rsidRPr="00404BC6" w:rsidRDefault="00404BC6" w:rsidP="00404BC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404BC6">
              <w:t xml:space="preserve">Cheynego-Stokesa, </w:t>
            </w:r>
          </w:p>
          <w:p w:rsidR="00404BC6" w:rsidRPr="00404BC6" w:rsidRDefault="00404BC6" w:rsidP="00404BC6">
            <w:pPr>
              <w:numPr>
                <w:ilvl w:val="0"/>
                <w:numId w:val="6"/>
              </w:numPr>
              <w:spacing w:after="0" w:line="240" w:lineRule="auto"/>
              <w:contextualSpacing/>
            </w:pPr>
            <w:r w:rsidRPr="00404BC6">
              <w:t>Biota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tkliwości klatki piersiowej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ruchomości klatki piersiowej,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Ocena drżenia piersiowego (osłabienie i wzmożenie drżenia)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Opukiwanie klatki piersiowej: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typowe odgłosy opukowe: stłumiony, jawny, nadmiernie jawny, bębenkowy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Granice płuc (opukiwanie poziomu przepony)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Określenie ruchomości dolnych granic płuc</w:t>
            </w:r>
          </w:p>
          <w:p w:rsidR="00404BC6" w:rsidRDefault="00404BC6" w:rsidP="00404BC6">
            <w:pPr>
              <w:spacing w:after="0" w:line="240" w:lineRule="auto"/>
            </w:pPr>
          </w:p>
          <w:p w:rsidR="00597FE0" w:rsidRPr="00404BC6" w:rsidRDefault="00597FE0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4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25-29.10.2021</w:t>
            </w:r>
          </w:p>
        </w:tc>
        <w:tc>
          <w:tcPr>
            <w:tcW w:w="5670" w:type="dxa"/>
          </w:tcPr>
          <w:p w:rsid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 xml:space="preserve">Badanie płuc - osłuchiwanie, zmiany stwierdzane </w:t>
            </w:r>
            <w:r w:rsidR="00597FE0">
              <w:rPr>
                <w:b/>
              </w:rPr>
              <w:t xml:space="preserve">                          </w:t>
            </w:r>
            <w:r w:rsidRPr="00404BC6">
              <w:rPr>
                <w:b/>
              </w:rPr>
              <w:t>w wybranych schorzeniach</w:t>
            </w:r>
          </w:p>
          <w:p w:rsidR="00000CC6" w:rsidRPr="00404BC6" w:rsidRDefault="00000CC6" w:rsidP="00404BC6">
            <w:pPr>
              <w:spacing w:after="0" w:line="240" w:lineRule="auto"/>
              <w:rPr>
                <w:b/>
              </w:rPr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Szmery oddechowe podstawowe: szmer pęcherzykowy, oskrzelowo-pęcherzykowy, oskrzelowy</w:t>
            </w:r>
          </w:p>
          <w:p w:rsidR="00000CC6" w:rsidRDefault="00404BC6" w:rsidP="00000CC6">
            <w:pPr>
              <w:spacing w:after="0" w:line="240" w:lineRule="auto"/>
            </w:pPr>
            <w:r w:rsidRPr="00404BC6">
              <w:t>Szmery oddechowe dod</w:t>
            </w:r>
            <w:r w:rsidR="00000CC6">
              <w:t>atkowe:</w:t>
            </w:r>
          </w:p>
          <w:p w:rsidR="00000CC6" w:rsidRDefault="00404BC6" w:rsidP="00000CC6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 w:rsidRPr="00404BC6">
              <w:t>trzeszczenia (późnowdechowe, wczesnowdech</w:t>
            </w:r>
            <w:r w:rsidR="00000CC6">
              <w:t>owe, śródwdechowe i wydechowe)</w:t>
            </w:r>
          </w:p>
          <w:p w:rsidR="00000CC6" w:rsidRDefault="00000CC6" w:rsidP="00000CC6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świsty</w:t>
            </w:r>
          </w:p>
          <w:p w:rsidR="00404BC6" w:rsidRPr="00404BC6" w:rsidRDefault="00404BC6" w:rsidP="00000CC6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 w:rsidRPr="00404BC6">
              <w:t xml:space="preserve">furczenia, </w:t>
            </w:r>
          </w:p>
          <w:p w:rsidR="00404BC6" w:rsidRPr="00404BC6" w:rsidRDefault="00404BC6" w:rsidP="00404BC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404BC6">
              <w:t>s</w:t>
            </w:r>
            <w:r w:rsidR="00000CC6">
              <w:t>zmer tarcia opłucnej</w:t>
            </w:r>
          </w:p>
          <w:p w:rsidR="00404BC6" w:rsidRPr="00404BC6" w:rsidRDefault="00404BC6" w:rsidP="00404BC6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404BC6">
              <w:t>stridor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Szmery oddechowe dodatkowe: wyjaśnienie poprzedniej nomenklatury (rzężenia)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Zmiany w badaniu fizykalnym układu oddechowego spotykane w schorzeniach: 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Zapalenie płuc,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Płyn w jamie opłucnowej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Niedodma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Odma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Rozedma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Astma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POChP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Zapalenie oskrzeli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Przewlekła lewokomorowa niewydolność serca</w:t>
            </w:r>
          </w:p>
          <w:p w:rsidR="00404BC6" w:rsidRPr="00404BC6" w:rsidRDefault="00404BC6" w:rsidP="00404B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404BC6">
              <w:t>Obrzęk płuc (ostra niewydolność lewej komory serca)</w:t>
            </w:r>
          </w:p>
          <w:p w:rsidR="00404BC6" w:rsidRDefault="00404BC6" w:rsidP="00404BC6">
            <w:pPr>
              <w:spacing w:after="0" w:line="240" w:lineRule="auto"/>
              <w:contextualSpacing/>
            </w:pPr>
          </w:p>
          <w:p w:rsidR="00597FE0" w:rsidRDefault="00597FE0" w:rsidP="00404BC6">
            <w:pPr>
              <w:spacing w:after="0" w:line="240" w:lineRule="auto"/>
              <w:contextualSpacing/>
            </w:pPr>
          </w:p>
          <w:p w:rsidR="00597FE0" w:rsidRPr="00404BC6" w:rsidRDefault="00597FE0" w:rsidP="00404BC6">
            <w:pPr>
              <w:spacing w:after="0" w:line="240" w:lineRule="auto"/>
              <w:contextualSpacing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lastRenderedPageBreak/>
              <w:t>Ćwiczenie 5</w:t>
            </w:r>
          </w:p>
          <w:p w:rsidR="00597FE0" w:rsidRDefault="003118E3" w:rsidP="00404BC6">
            <w:pPr>
              <w:spacing w:after="0" w:line="240" w:lineRule="auto"/>
            </w:pPr>
            <w:r>
              <w:t>02-05</w:t>
            </w:r>
            <w:r w:rsidR="000446F6">
              <w:t>.11.2021</w:t>
            </w:r>
          </w:p>
          <w:p w:rsidR="003118E3" w:rsidRPr="00404BC6" w:rsidRDefault="003118E3" w:rsidP="00404BC6">
            <w:pPr>
              <w:spacing w:after="0" w:line="240" w:lineRule="auto"/>
            </w:pPr>
            <w:r>
              <w:t>10.01.2022 (za 01.11.2021)</w:t>
            </w:r>
          </w:p>
        </w:tc>
        <w:tc>
          <w:tcPr>
            <w:tcW w:w="5670" w:type="dxa"/>
          </w:tcPr>
          <w:p w:rsidR="00404BC6" w:rsidRDefault="00404BC6" w:rsidP="00404BC6">
            <w:pPr>
              <w:spacing w:after="0" w:line="240" w:lineRule="auto"/>
              <w:rPr>
                <w:b/>
              </w:rPr>
            </w:pPr>
            <w:r w:rsidRPr="00000CC6">
              <w:rPr>
                <w:b/>
              </w:rPr>
              <w:t>Spirometria- znaczenie, technika wykonania.</w:t>
            </w:r>
          </w:p>
          <w:p w:rsidR="00597FE0" w:rsidRPr="00000CC6" w:rsidRDefault="00597FE0" w:rsidP="00404BC6">
            <w:pPr>
              <w:spacing w:after="0" w:line="240" w:lineRule="auto"/>
              <w:rPr>
                <w:b/>
              </w:rPr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Podstawy interpretacji badania spirometrycznego </w:t>
            </w:r>
          </w:p>
          <w:p w:rsidR="00404BC6" w:rsidRPr="00404BC6" w:rsidRDefault="00404BC6" w:rsidP="00404BC6">
            <w:pPr>
              <w:numPr>
                <w:ilvl w:val="0"/>
                <w:numId w:val="18"/>
              </w:numPr>
              <w:spacing w:after="0" w:line="240" w:lineRule="auto"/>
            </w:pPr>
            <w:r w:rsidRPr="00404BC6">
              <w:t>Obturacja (definicja)</w:t>
            </w:r>
          </w:p>
          <w:p w:rsidR="00404BC6" w:rsidRPr="00404BC6" w:rsidRDefault="00404BC6" w:rsidP="00404BC6">
            <w:pPr>
              <w:numPr>
                <w:ilvl w:val="0"/>
                <w:numId w:val="18"/>
              </w:numPr>
              <w:spacing w:after="0" w:line="240" w:lineRule="auto"/>
            </w:pPr>
            <w:r w:rsidRPr="00404BC6">
              <w:t>Test rozkurczowy i jego znaczenie w diagnostyce chorób płuc</w:t>
            </w:r>
          </w:p>
          <w:p w:rsidR="00404BC6" w:rsidRDefault="00404BC6" w:rsidP="00404BC6">
            <w:pPr>
              <w:numPr>
                <w:ilvl w:val="0"/>
                <w:numId w:val="18"/>
              </w:numPr>
              <w:spacing w:after="0" w:line="240" w:lineRule="auto"/>
            </w:pPr>
            <w:r w:rsidRPr="00404BC6">
              <w:t>Próba prowokacyjna</w:t>
            </w:r>
          </w:p>
          <w:p w:rsidR="00597FE0" w:rsidRPr="00404BC6" w:rsidRDefault="00597FE0" w:rsidP="00597FE0">
            <w:pPr>
              <w:spacing w:after="0" w:line="240" w:lineRule="auto"/>
              <w:ind w:left="720"/>
            </w:pPr>
          </w:p>
          <w:p w:rsidR="00404BC6" w:rsidRDefault="00404BC6" w:rsidP="00404BC6">
            <w:pPr>
              <w:spacing w:after="0" w:line="240" w:lineRule="auto"/>
              <w:contextualSpacing/>
              <w:rPr>
                <w:b/>
              </w:rPr>
            </w:pPr>
            <w:r w:rsidRPr="00404BC6">
              <w:rPr>
                <w:b/>
              </w:rPr>
              <w:t>Praktyczne  aspekty badania gruczołu sutkowego</w:t>
            </w:r>
          </w:p>
          <w:p w:rsidR="00597FE0" w:rsidRPr="00404BC6" w:rsidRDefault="00597FE0" w:rsidP="00404BC6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6</w:t>
            </w:r>
          </w:p>
          <w:p w:rsidR="00597FE0" w:rsidRDefault="00597FE0" w:rsidP="00404BC6">
            <w:pPr>
              <w:spacing w:after="0" w:line="240" w:lineRule="auto"/>
            </w:pPr>
            <w:r>
              <w:t>0</w:t>
            </w:r>
            <w:r w:rsidR="003118E3">
              <w:t>8-10.11.2021</w:t>
            </w:r>
          </w:p>
          <w:p w:rsidR="00597FE0" w:rsidRDefault="003118E3" w:rsidP="00404BC6">
            <w:pPr>
              <w:spacing w:after="0" w:line="240" w:lineRule="auto"/>
            </w:pPr>
            <w:r>
              <w:t>13.01.2022 (za 11.11.2021</w:t>
            </w:r>
            <w:r w:rsidR="00597FE0">
              <w:t>)</w:t>
            </w:r>
          </w:p>
          <w:p w:rsidR="003118E3" w:rsidRPr="00404BC6" w:rsidRDefault="003118E3" w:rsidP="00404BC6">
            <w:pPr>
              <w:spacing w:after="0" w:line="240" w:lineRule="auto"/>
            </w:pPr>
            <w:r>
              <w:t>14.01.2022 ( za 12.11.2021)</w:t>
            </w:r>
          </w:p>
        </w:tc>
        <w:tc>
          <w:tcPr>
            <w:tcW w:w="5670" w:type="dxa"/>
          </w:tcPr>
          <w:p w:rsidR="00404BC6" w:rsidRP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>Badanie serca - badanie palpacyjne, opukiwanie, osłuchiwanie - tony serca</w:t>
            </w:r>
          </w:p>
          <w:p w:rsidR="00404BC6" w:rsidRPr="00404BC6" w:rsidRDefault="00404BC6" w:rsidP="00404BC6">
            <w:pPr>
              <w:spacing w:after="0" w:line="240" w:lineRule="auto"/>
              <w:rPr>
                <w:b/>
              </w:rPr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Wyw</w:t>
            </w:r>
            <w:r w:rsidR="00000CC6">
              <w:t>iad: typowe objawy chorób serca</w:t>
            </w:r>
            <w:r w:rsidR="00597FE0">
              <w:t xml:space="preserve"> (ból</w:t>
            </w:r>
            <w:r w:rsidR="00000CC6">
              <w:t xml:space="preserve"> </w:t>
            </w:r>
            <w:r w:rsidRPr="00404BC6">
              <w:t>w klatce piersiowej, kołatanie serca, duszność, ortopnoe, napadowa du</w:t>
            </w:r>
            <w:r w:rsidR="00000CC6">
              <w:t>szność nocna, obrzęki obwodowe)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Rzutow</w:t>
            </w:r>
            <w:r w:rsidR="00000CC6">
              <w:t>anie serca na klatkę piersiową.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Oglądanie i badanie palpacyjne przedniej ściany klatki piersiowej:</w:t>
            </w:r>
          </w:p>
          <w:p w:rsidR="00000CC6" w:rsidRDefault="00404BC6" w:rsidP="00000CC6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404BC6">
              <w:t>ocena uderzenia koniuszkowego (umiejscowienie, ś</w:t>
            </w:r>
            <w:r w:rsidR="00000CC6">
              <w:t>rednica, amplituda)</w:t>
            </w:r>
          </w:p>
          <w:p w:rsidR="00000CC6" w:rsidRDefault="00000CC6" w:rsidP="00000CC6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>unoszenie prawokomorowe</w:t>
            </w:r>
          </w:p>
          <w:p w:rsidR="00404BC6" w:rsidRPr="00404BC6" w:rsidRDefault="00404BC6" w:rsidP="00000CC6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404BC6">
              <w:t xml:space="preserve">mruki sercowe.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Osłuchiwanie:  miejsca osłuchiwania tonów serca, identyfikacja tonów serca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Tony serca: I,II -  przyczyny, w jakiej części cyklu występują, tony dodatkowe: III, IV, kliki, stuk osierdziowy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Częstość, głośność, miarowość, głuchość, akcentacja tonów serca u osoby zdrowej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Rytm cwałowy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Rozdwojenie drugiego tonu: fizjologiczne, patologiczne: proste, paradoksalne (różnicowanie)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Zaburzenia częstości akcji serca: tachyarytmia, bradyarytmia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Zaburzenia miarowości rytmu serca: niemiarowość całkowita (zupełna), niemiarowość ekstrasystoliczna (sporadyczna, rytmy: bigeminia itp.)</w:t>
            </w:r>
          </w:p>
          <w:p w:rsidR="00404BC6" w:rsidRPr="00404BC6" w:rsidRDefault="00000CC6" w:rsidP="00404BC6">
            <w:pPr>
              <w:spacing w:after="0" w:line="240" w:lineRule="auto"/>
            </w:pPr>
            <w:r>
              <w:t>Wypadanie tętna</w:t>
            </w:r>
          </w:p>
          <w:p w:rsidR="00000CC6" w:rsidRDefault="00000CC6" w:rsidP="00404BC6">
            <w:pPr>
              <w:spacing w:after="0" w:line="240" w:lineRule="auto"/>
            </w:pPr>
          </w:p>
          <w:p w:rsidR="00000CC6" w:rsidRDefault="00000CC6" w:rsidP="00404BC6">
            <w:pPr>
              <w:spacing w:after="0" w:line="240" w:lineRule="auto"/>
            </w:pPr>
          </w:p>
          <w:p w:rsidR="00C5154A" w:rsidRDefault="00C5154A" w:rsidP="00404BC6">
            <w:pPr>
              <w:spacing w:after="0" w:line="240" w:lineRule="auto"/>
            </w:pPr>
          </w:p>
          <w:p w:rsidR="00C5154A" w:rsidRPr="00404BC6" w:rsidRDefault="00C5154A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7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15-19.11.2021</w:t>
            </w:r>
          </w:p>
        </w:tc>
        <w:tc>
          <w:tcPr>
            <w:tcW w:w="5670" w:type="dxa"/>
          </w:tcPr>
          <w:p w:rsid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 xml:space="preserve">Badanie serca - osłuchiwanie - szmery serca. </w:t>
            </w:r>
          </w:p>
          <w:p w:rsidR="00000CC6" w:rsidRPr="00404BC6" w:rsidRDefault="00000CC6" w:rsidP="00404BC6">
            <w:pPr>
              <w:spacing w:after="0" w:line="240" w:lineRule="auto"/>
              <w:rPr>
                <w:b/>
              </w:rPr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Szmery serca – podziały: organiczne, czynnościowe, przygodne; szmer wyrzutu i fali zwrotnej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Charakterystyka szmerów i identyfikacja wady na jego podstawie:</w:t>
            </w:r>
          </w:p>
          <w:p w:rsidR="00404BC6" w:rsidRPr="00404BC6" w:rsidRDefault="00404BC6" w:rsidP="00404BC6">
            <w:pPr>
              <w:numPr>
                <w:ilvl w:val="0"/>
                <w:numId w:val="8"/>
              </w:numPr>
              <w:spacing w:after="0" w:line="240" w:lineRule="auto"/>
            </w:pPr>
            <w:r w:rsidRPr="00404BC6">
              <w:t xml:space="preserve">głośność (skala głośności), </w:t>
            </w:r>
          </w:p>
          <w:p w:rsidR="00404BC6" w:rsidRPr="00404BC6" w:rsidRDefault="00404BC6" w:rsidP="00404BC6">
            <w:pPr>
              <w:numPr>
                <w:ilvl w:val="0"/>
                <w:numId w:val="8"/>
              </w:numPr>
              <w:spacing w:after="0" w:line="240" w:lineRule="auto"/>
            </w:pPr>
            <w:r w:rsidRPr="00404BC6">
              <w:t xml:space="preserve">miejsce największej głośności (punctum maximum), </w:t>
            </w:r>
          </w:p>
          <w:p w:rsidR="00404BC6" w:rsidRPr="00404BC6" w:rsidRDefault="00404BC6" w:rsidP="00404BC6">
            <w:pPr>
              <w:numPr>
                <w:ilvl w:val="0"/>
                <w:numId w:val="8"/>
              </w:numPr>
              <w:spacing w:after="0" w:line="240" w:lineRule="auto"/>
            </w:pPr>
            <w:r w:rsidRPr="00404BC6">
              <w:t xml:space="preserve">faza w której występuje (skurczowy czy rozkurczowy), </w:t>
            </w:r>
          </w:p>
          <w:p w:rsidR="00404BC6" w:rsidRPr="00404BC6" w:rsidRDefault="00404BC6" w:rsidP="00404BC6">
            <w:pPr>
              <w:numPr>
                <w:ilvl w:val="0"/>
                <w:numId w:val="8"/>
              </w:numPr>
              <w:spacing w:after="0" w:line="240" w:lineRule="auto"/>
            </w:pPr>
            <w:r w:rsidRPr="00404BC6">
              <w:t>promieniowanie szmeru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Szm</w:t>
            </w:r>
            <w:r w:rsidR="00000CC6">
              <w:t>er tarcia osierdziowego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Pozycje osłuchiwania serca: </w:t>
            </w:r>
          </w:p>
          <w:p w:rsidR="00404BC6" w:rsidRPr="00404BC6" w:rsidRDefault="00404BC6" w:rsidP="00404BC6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404BC6">
              <w:t xml:space="preserve">lewoboczna, </w:t>
            </w:r>
          </w:p>
          <w:p w:rsidR="00404BC6" w:rsidRPr="00404BC6" w:rsidRDefault="00404BC6" w:rsidP="00404BC6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404BC6">
              <w:t xml:space="preserve">siedząca z pochyleniem do przodu,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lastRenderedPageBreak/>
              <w:t>Próby czynnościowe w osłuchiwaniu serca:</w:t>
            </w:r>
          </w:p>
          <w:p w:rsidR="00404BC6" w:rsidRPr="00404BC6" w:rsidRDefault="00404BC6" w:rsidP="00404BC6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404BC6">
              <w:t>wstawanie i kucanie</w:t>
            </w:r>
          </w:p>
          <w:p w:rsidR="00404BC6" w:rsidRPr="00404BC6" w:rsidRDefault="00404BC6" w:rsidP="00404BC6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404BC6">
              <w:t>wdech i wydech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Zmiany w badaniu fizykalnym spotykane w schorzeniach: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 xml:space="preserve">Zwężeniu i niedomykalności zastawki dwudzielnej, 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Zwężeniu i niedomykalności zastawki aorty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 xml:space="preserve">Zwężeniu i niedomykalności zastawki trójdzielnej </w:t>
            </w:r>
            <w:r w:rsidR="00E17BC9">
              <w:t xml:space="preserve">                </w:t>
            </w:r>
            <w:r w:rsidRPr="00404BC6">
              <w:t>i pnia płucnego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Migotaniu przedsionków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Niemiarowości ekstrasystolicznej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Zawale mięśnia sercowego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Nadciśnienie tętnicze</w:t>
            </w:r>
          </w:p>
          <w:p w:rsidR="00404BC6" w:rsidRP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W prawokomorowej niewydolności serca</w:t>
            </w:r>
          </w:p>
          <w:p w:rsidR="00404BC6" w:rsidRDefault="00404BC6" w:rsidP="00404BC6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404BC6">
              <w:t>W lewokomorowej niewydolności serca</w:t>
            </w:r>
          </w:p>
          <w:p w:rsidR="00C5154A" w:rsidRPr="00404BC6" w:rsidRDefault="00C5154A" w:rsidP="00C5154A">
            <w:pPr>
              <w:spacing w:after="0" w:line="240" w:lineRule="auto"/>
              <w:contextualSpacing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lastRenderedPageBreak/>
              <w:t>Ćwiczenie 8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22-26.11.2021</w:t>
            </w:r>
          </w:p>
        </w:tc>
        <w:tc>
          <w:tcPr>
            <w:tcW w:w="5670" w:type="dxa"/>
          </w:tcPr>
          <w:p w:rsidR="00404BC6" w:rsidRP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 xml:space="preserve">Badanie brzucha – topografia, badanie palpacyjne, opukiwanie, objawy otrzewnowe 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Wywiad: typowe objawy chorób przewodu pokarmowego (ból, zgaga, niestrawność, dysfagia, biegunka, zaparcia, żółtaczka, krwawienie z górnego i dolnego odcinka przewodu pokarmowego)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Topografia narządów jamy brzusznej, orientacyjne linie </w:t>
            </w:r>
            <w:r w:rsidR="00C5154A">
              <w:t xml:space="preserve">                </w:t>
            </w:r>
            <w:r w:rsidRPr="00404BC6">
              <w:t>i miejsca na powłokach brzucha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Oglądanie: skóra, rozszerzenia żylne, pępek, kształt brzucha, symetria, powiększenie narządów, perystaltyka, tętnienia, przepukliny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Osłuchiwanie: ruchy perystaltyczne, szmer naczyniowy tętnic nerkowych, aorty brzusznej, tętnic biodrowych, udowych.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Opukiwanie.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palpacyjne: powierzchowne i głębokie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9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29.11-03.12.2021</w:t>
            </w:r>
          </w:p>
        </w:tc>
        <w:tc>
          <w:tcPr>
            <w:tcW w:w="5670" w:type="dxa"/>
          </w:tcPr>
          <w:p w:rsidR="00C5154A" w:rsidRPr="00FC55E2" w:rsidRDefault="00404BC6" w:rsidP="00404BC6">
            <w:pPr>
              <w:spacing w:after="0" w:line="240" w:lineRule="auto"/>
              <w:rPr>
                <w:b/>
              </w:rPr>
            </w:pPr>
            <w:r w:rsidRPr="00FC55E2">
              <w:rPr>
                <w:b/>
              </w:rPr>
              <w:t xml:space="preserve">Metody badania: </w:t>
            </w:r>
          </w:p>
          <w:p w:rsidR="00404BC6" w:rsidRPr="00404BC6" w:rsidRDefault="00404BC6" w:rsidP="00404BC6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FC55E2">
              <w:rPr>
                <w:b/>
              </w:rPr>
              <w:t>wątroby</w:t>
            </w:r>
            <w:r w:rsidRPr="00404BC6">
              <w:t xml:space="preserve">: w tym opukowa ocena rozpiętości wątroby, </w:t>
            </w:r>
          </w:p>
          <w:p w:rsidR="00404BC6" w:rsidRPr="00404BC6" w:rsidRDefault="00404BC6" w:rsidP="00404BC6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FC55E2">
              <w:rPr>
                <w:b/>
              </w:rPr>
              <w:t>śledziony</w:t>
            </w:r>
            <w:r w:rsidRPr="00404BC6">
              <w:t xml:space="preserve">- w tym </w:t>
            </w:r>
            <w:r>
              <w:t>technika</w:t>
            </w:r>
            <w:r w:rsidRPr="00404BC6">
              <w:t xml:space="preserve"> opukiwania śledziony, </w:t>
            </w:r>
          </w:p>
          <w:p w:rsidR="00404BC6" w:rsidRPr="00FC55E2" w:rsidRDefault="00404BC6" w:rsidP="00404BC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FC55E2">
              <w:rPr>
                <w:b/>
              </w:rPr>
              <w:t>trzustki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Opis powiększonego narządu: bolesność, wielkość, spoistość, jednorodność,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Objawy: (jak objaw wywołać i jego znaczenie kliniczne)</w:t>
            </w:r>
          </w:p>
          <w:p w:rsidR="00404BC6" w:rsidRPr="00404BC6" w:rsidRDefault="00404BC6" w:rsidP="00404BC6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BC6">
              <w:t xml:space="preserve">Blumberga, </w:t>
            </w:r>
          </w:p>
          <w:p w:rsidR="00404BC6" w:rsidRPr="00404BC6" w:rsidRDefault="00404BC6" w:rsidP="00404BC6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BC6">
              <w:t xml:space="preserve">Chełmońskiego, </w:t>
            </w:r>
          </w:p>
          <w:p w:rsidR="00404BC6" w:rsidRPr="00404BC6" w:rsidRDefault="00404BC6" w:rsidP="00404BC6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BC6">
              <w:t xml:space="preserve">Rovsinga, </w:t>
            </w:r>
          </w:p>
          <w:p w:rsidR="00404BC6" w:rsidRPr="00404BC6" w:rsidRDefault="00404BC6" w:rsidP="00404BC6">
            <w:pPr>
              <w:numPr>
                <w:ilvl w:val="0"/>
                <w:numId w:val="10"/>
              </w:numPr>
              <w:spacing w:after="0" w:line="240" w:lineRule="auto"/>
              <w:contextualSpacing/>
            </w:pPr>
            <w:r w:rsidRPr="00404BC6">
              <w:t xml:space="preserve">Jaworskiego, </w:t>
            </w:r>
          </w:p>
          <w:p w:rsidR="00404BC6" w:rsidRDefault="00404BC6" w:rsidP="00404BC6">
            <w:pPr>
              <w:spacing w:after="0" w:line="240" w:lineRule="auto"/>
            </w:pPr>
            <w:r w:rsidRPr="00404BC6">
              <w:t>Badanie żołądka i dwunastnicy.</w:t>
            </w:r>
          </w:p>
          <w:p w:rsidR="00C5154A" w:rsidRDefault="00C5154A" w:rsidP="00404BC6">
            <w:pPr>
              <w:spacing w:after="0" w:line="240" w:lineRule="auto"/>
            </w:pPr>
          </w:p>
          <w:p w:rsidR="00C5154A" w:rsidRPr="00404BC6" w:rsidRDefault="00C5154A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10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06-10.12.2021</w:t>
            </w:r>
          </w:p>
        </w:tc>
        <w:tc>
          <w:tcPr>
            <w:tcW w:w="5670" w:type="dxa"/>
          </w:tcPr>
          <w:p w:rsidR="00FC55E2" w:rsidRDefault="00404BC6" w:rsidP="00404BC6">
            <w:pPr>
              <w:spacing w:after="0" w:line="240" w:lineRule="auto"/>
            </w:pPr>
            <w:r w:rsidRPr="00404BC6">
              <w:t xml:space="preserve">Badanie nerek.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Objaw Goldflama.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Badanie śledziony.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Metody badania wodobrzusza: objaw chełbotania, metoda opukowa. Badanie prostaty. </w:t>
            </w:r>
          </w:p>
          <w:p w:rsidR="00404BC6" w:rsidRDefault="00404BC6" w:rsidP="00404BC6">
            <w:pPr>
              <w:spacing w:after="0" w:line="240" w:lineRule="auto"/>
            </w:pPr>
            <w:r w:rsidRPr="00404BC6">
              <w:t>Objawy „ostrego brzucha”</w:t>
            </w:r>
          </w:p>
          <w:p w:rsidR="00C5154A" w:rsidRDefault="00C5154A" w:rsidP="00404BC6">
            <w:pPr>
              <w:spacing w:after="0" w:line="240" w:lineRule="auto"/>
            </w:pPr>
          </w:p>
          <w:p w:rsidR="00C5154A" w:rsidRPr="00404BC6" w:rsidRDefault="00C5154A" w:rsidP="00C5154A">
            <w:pPr>
              <w:tabs>
                <w:tab w:val="left" w:pos="1320"/>
              </w:tabs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lastRenderedPageBreak/>
              <w:t>Ćwiczenie 11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13-17.12.2021</w:t>
            </w:r>
          </w:p>
        </w:tc>
        <w:tc>
          <w:tcPr>
            <w:tcW w:w="5670" w:type="dxa"/>
          </w:tcPr>
          <w:p w:rsidR="00404BC6" w:rsidRDefault="00404BC6" w:rsidP="00404BC6">
            <w:pPr>
              <w:spacing w:after="0" w:line="240" w:lineRule="auto"/>
              <w:rPr>
                <w:b/>
              </w:rPr>
            </w:pPr>
            <w:r w:rsidRPr="00404BC6">
              <w:rPr>
                <w:b/>
              </w:rPr>
              <w:t>Badanie fizykalne układu naczyniowego.</w:t>
            </w:r>
          </w:p>
          <w:p w:rsidR="00FC55E2" w:rsidRPr="00404BC6" w:rsidRDefault="00FC55E2" w:rsidP="00404BC6">
            <w:pPr>
              <w:spacing w:after="0" w:line="240" w:lineRule="auto"/>
              <w:rPr>
                <w:b/>
              </w:rPr>
            </w:pP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Częste objawy i ich cechy charakterystyczne:</w:t>
            </w:r>
          </w:p>
          <w:p w:rsidR="00404BC6" w:rsidRPr="00404BC6" w:rsidRDefault="00404BC6" w:rsidP="00404BC6">
            <w:pPr>
              <w:numPr>
                <w:ilvl w:val="0"/>
                <w:numId w:val="22"/>
              </w:numPr>
              <w:spacing w:after="0" w:line="240" w:lineRule="auto"/>
            </w:pPr>
            <w:r w:rsidRPr="00404BC6">
              <w:t>Chromanie przestankowe</w:t>
            </w:r>
          </w:p>
          <w:p w:rsidR="00404BC6" w:rsidRPr="00404BC6" w:rsidRDefault="00404BC6" w:rsidP="00404BC6">
            <w:pPr>
              <w:numPr>
                <w:ilvl w:val="0"/>
                <w:numId w:val="22"/>
              </w:numPr>
              <w:spacing w:after="0" w:line="240" w:lineRule="auto"/>
            </w:pPr>
            <w:r w:rsidRPr="00404BC6">
              <w:t>Ból spoczynkowy</w:t>
            </w:r>
          </w:p>
          <w:p w:rsidR="00404BC6" w:rsidRPr="00404BC6" w:rsidRDefault="00404BC6" w:rsidP="00404BC6">
            <w:pPr>
              <w:numPr>
                <w:ilvl w:val="0"/>
                <w:numId w:val="22"/>
              </w:numPr>
              <w:spacing w:after="0" w:line="240" w:lineRule="auto"/>
            </w:pPr>
            <w:r w:rsidRPr="00404BC6">
              <w:t>Obrzęki kończyn dolnych</w:t>
            </w:r>
          </w:p>
          <w:p w:rsidR="00404BC6" w:rsidRPr="00404BC6" w:rsidRDefault="00404BC6" w:rsidP="00404BC6">
            <w:pPr>
              <w:numPr>
                <w:ilvl w:val="0"/>
                <w:numId w:val="22"/>
              </w:numPr>
              <w:spacing w:after="0" w:line="240" w:lineRule="auto"/>
            </w:pPr>
            <w:r w:rsidRPr="00404BC6">
              <w:t>Objaw Raynauda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układu tętniczego</w:t>
            </w:r>
          </w:p>
          <w:p w:rsidR="00404BC6" w:rsidRPr="00404BC6" w:rsidRDefault="00404BC6" w:rsidP="00404BC6">
            <w:pPr>
              <w:numPr>
                <w:ilvl w:val="0"/>
                <w:numId w:val="17"/>
              </w:numPr>
              <w:spacing w:after="0" w:line="240" w:lineRule="auto"/>
              <w:contextualSpacing/>
            </w:pPr>
            <w:r w:rsidRPr="00404BC6">
              <w:t>Technika badania tętna, osłuchiwanie tętnic</w:t>
            </w:r>
          </w:p>
          <w:p w:rsidR="00404BC6" w:rsidRPr="00404BC6" w:rsidRDefault="00404BC6" w:rsidP="00404BC6">
            <w:pPr>
              <w:numPr>
                <w:ilvl w:val="0"/>
                <w:numId w:val="16"/>
              </w:numPr>
              <w:spacing w:after="0" w:line="240" w:lineRule="auto"/>
            </w:pPr>
            <w:r w:rsidRPr="00404BC6">
              <w:t>Próba Allena</w:t>
            </w:r>
          </w:p>
          <w:p w:rsidR="00404BC6" w:rsidRPr="00404BC6" w:rsidRDefault="00404BC6" w:rsidP="00404BC6">
            <w:pPr>
              <w:numPr>
                <w:ilvl w:val="0"/>
                <w:numId w:val="16"/>
              </w:numPr>
              <w:spacing w:after="0" w:line="240" w:lineRule="auto"/>
            </w:pPr>
            <w:r w:rsidRPr="00404BC6">
              <w:t>Wskaźnik kostkowo-ramienny (ABI)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Ocena ciśnienia w żyle szyjnej wewnętrznej- technika badania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Badanie układu żylnego kończyn dolnych</w:t>
            </w:r>
          </w:p>
          <w:p w:rsidR="00404BC6" w:rsidRPr="00404BC6" w:rsidRDefault="00404BC6" w:rsidP="00404BC6">
            <w:pPr>
              <w:numPr>
                <w:ilvl w:val="0"/>
                <w:numId w:val="16"/>
              </w:numPr>
              <w:spacing w:after="0" w:line="240" w:lineRule="auto"/>
            </w:pPr>
            <w:r w:rsidRPr="00404BC6">
              <w:t>Próba Trendelenburga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Owrzodzenie kończyn dolnych w przewlekłej niewydolności tętnic i przewlekłej niewydolności żylnej (różnicowanie)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Obrzęk limfatyczny- cechy charakterystyczne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Omówienie typowych objawów chorób: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Tętniak aorty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Zakrzepowo-zarostowe zapalenie naczyń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Przewlekłe niedokrwienie kończyn dolnych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Zakrzepowe zapalenie żył powierzchownych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 xml:space="preserve">Przewlekła niewydolność tętnicza, żylna </w:t>
            </w:r>
          </w:p>
          <w:p w:rsidR="00404BC6" w:rsidRPr="00404BC6" w:rsidRDefault="00404BC6" w:rsidP="00404BC6">
            <w:pPr>
              <w:spacing w:after="0" w:line="240" w:lineRule="auto"/>
            </w:pPr>
            <w:r w:rsidRPr="00404BC6">
              <w:t>Żylna choroba zakrzepowo-zatorowa</w:t>
            </w:r>
          </w:p>
          <w:p w:rsidR="00404BC6" w:rsidRPr="00404BC6" w:rsidRDefault="00404BC6" w:rsidP="00404BC6">
            <w:pPr>
              <w:numPr>
                <w:ilvl w:val="0"/>
                <w:numId w:val="16"/>
              </w:numPr>
              <w:spacing w:after="0" w:line="240" w:lineRule="auto"/>
            </w:pPr>
            <w:r w:rsidRPr="00404BC6">
              <w:t>Zakrzepica żył głębokich</w:t>
            </w:r>
          </w:p>
          <w:p w:rsidR="00404BC6" w:rsidRPr="00404BC6" w:rsidRDefault="00404BC6" w:rsidP="00404BC6">
            <w:pPr>
              <w:numPr>
                <w:ilvl w:val="0"/>
                <w:numId w:val="16"/>
              </w:numPr>
              <w:spacing w:after="0" w:line="240" w:lineRule="auto"/>
            </w:pPr>
            <w:r w:rsidRPr="00404BC6">
              <w:t>Zatorowość płucna</w:t>
            </w:r>
          </w:p>
          <w:p w:rsidR="00404BC6" w:rsidRPr="00404BC6" w:rsidRDefault="00404BC6" w:rsidP="00404BC6">
            <w:pPr>
              <w:spacing w:after="0" w:line="240" w:lineRule="auto"/>
            </w:pPr>
          </w:p>
        </w:tc>
      </w:tr>
      <w:tr w:rsidR="00404BC6" w:rsidRPr="00404BC6" w:rsidTr="00FC55E2">
        <w:tc>
          <w:tcPr>
            <w:tcW w:w="3827" w:type="dxa"/>
          </w:tcPr>
          <w:p w:rsidR="00404BC6" w:rsidRDefault="00404BC6" w:rsidP="00404BC6">
            <w:pPr>
              <w:spacing w:after="0" w:line="240" w:lineRule="auto"/>
            </w:pPr>
            <w:r w:rsidRPr="00404BC6">
              <w:t>Ćwiczenie 12</w:t>
            </w:r>
          </w:p>
          <w:p w:rsidR="00597FE0" w:rsidRDefault="00597FE0" w:rsidP="00404BC6">
            <w:pPr>
              <w:spacing w:after="0" w:line="240" w:lineRule="auto"/>
            </w:pPr>
            <w:r>
              <w:t>2</w:t>
            </w:r>
            <w:r w:rsidR="003118E3">
              <w:t>0</w:t>
            </w:r>
            <w:r>
              <w:t>-</w:t>
            </w:r>
            <w:r w:rsidR="003118E3">
              <w:t>22.12.2021</w:t>
            </w:r>
          </w:p>
          <w:p w:rsidR="00597FE0" w:rsidRPr="00404BC6" w:rsidRDefault="003118E3" w:rsidP="00404BC6">
            <w:pPr>
              <w:spacing w:after="0" w:line="240" w:lineRule="auto"/>
            </w:pPr>
            <w:r>
              <w:t>20-21.01.2022</w:t>
            </w:r>
          </w:p>
        </w:tc>
        <w:tc>
          <w:tcPr>
            <w:tcW w:w="5670" w:type="dxa"/>
          </w:tcPr>
          <w:p w:rsidR="00404BC6" w:rsidRPr="00404BC6" w:rsidRDefault="00404BC6" w:rsidP="00404BC6">
            <w:pPr>
              <w:spacing w:after="0" w:line="240" w:lineRule="auto"/>
            </w:pPr>
            <w:r w:rsidRPr="00404BC6">
              <w:t>Tydzień odróbkowy. Powtórzenie materiału ćwiczeń 1-11</w:t>
            </w:r>
            <w:r w:rsidR="00000CC6">
              <w:t xml:space="preserve">. Kolokwium </w:t>
            </w:r>
            <w:r w:rsidR="00FC55E2">
              <w:t>zaliczeniowe</w:t>
            </w:r>
            <w:r w:rsidR="00E17BC9">
              <w:t>.</w:t>
            </w:r>
          </w:p>
        </w:tc>
      </w:tr>
      <w:bookmarkEnd w:id="0"/>
    </w:tbl>
    <w:p w:rsidR="003403D8" w:rsidRDefault="003403D8"/>
    <w:sectPr w:rsidR="003403D8" w:rsidSect="00C27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ED" w:rsidRDefault="007268ED" w:rsidP="003B11DD">
      <w:pPr>
        <w:spacing w:after="0" w:line="240" w:lineRule="auto"/>
      </w:pPr>
      <w:r>
        <w:separator/>
      </w:r>
    </w:p>
  </w:endnote>
  <w:endnote w:type="continuationSeparator" w:id="0">
    <w:p w:rsidR="007268ED" w:rsidRDefault="007268ED" w:rsidP="003B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ED" w:rsidRDefault="007268ED" w:rsidP="003B11DD">
      <w:pPr>
        <w:spacing w:after="0" w:line="240" w:lineRule="auto"/>
      </w:pPr>
      <w:r>
        <w:separator/>
      </w:r>
    </w:p>
  </w:footnote>
  <w:footnote w:type="continuationSeparator" w:id="0">
    <w:p w:rsidR="007268ED" w:rsidRDefault="007268ED" w:rsidP="003B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1F8"/>
    <w:multiLevelType w:val="hybridMultilevel"/>
    <w:tmpl w:val="51F2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E35"/>
    <w:multiLevelType w:val="hybridMultilevel"/>
    <w:tmpl w:val="C2B2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41B"/>
    <w:multiLevelType w:val="multilevel"/>
    <w:tmpl w:val="3D0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826CAE"/>
    <w:multiLevelType w:val="hybridMultilevel"/>
    <w:tmpl w:val="5FFE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2E4D"/>
    <w:multiLevelType w:val="multilevel"/>
    <w:tmpl w:val="F1C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E1489"/>
    <w:multiLevelType w:val="multilevel"/>
    <w:tmpl w:val="DB1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17770"/>
    <w:multiLevelType w:val="hybridMultilevel"/>
    <w:tmpl w:val="EB360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225E"/>
    <w:multiLevelType w:val="hybridMultilevel"/>
    <w:tmpl w:val="6164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E3D"/>
    <w:multiLevelType w:val="hybridMultilevel"/>
    <w:tmpl w:val="795E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B04"/>
    <w:multiLevelType w:val="hybridMultilevel"/>
    <w:tmpl w:val="80EC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7D03"/>
    <w:multiLevelType w:val="multilevel"/>
    <w:tmpl w:val="626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73288"/>
    <w:multiLevelType w:val="hybridMultilevel"/>
    <w:tmpl w:val="743A5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F2"/>
    <w:multiLevelType w:val="hybridMultilevel"/>
    <w:tmpl w:val="AA5AB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7894"/>
    <w:multiLevelType w:val="hybridMultilevel"/>
    <w:tmpl w:val="439E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36EC0"/>
    <w:multiLevelType w:val="hybridMultilevel"/>
    <w:tmpl w:val="3A8A3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27EF"/>
    <w:multiLevelType w:val="hybridMultilevel"/>
    <w:tmpl w:val="7EE2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62ED"/>
    <w:multiLevelType w:val="multilevel"/>
    <w:tmpl w:val="E7E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054AFB"/>
    <w:multiLevelType w:val="multilevel"/>
    <w:tmpl w:val="991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B9191D"/>
    <w:multiLevelType w:val="hybridMultilevel"/>
    <w:tmpl w:val="588202B0"/>
    <w:lvl w:ilvl="0" w:tplc="654ECD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26FC"/>
    <w:multiLevelType w:val="hybridMultilevel"/>
    <w:tmpl w:val="8602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92409"/>
    <w:multiLevelType w:val="hybridMultilevel"/>
    <w:tmpl w:val="42D0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764E5"/>
    <w:multiLevelType w:val="hybridMultilevel"/>
    <w:tmpl w:val="C5BC6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4FB8"/>
    <w:multiLevelType w:val="multilevel"/>
    <w:tmpl w:val="2C2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91CCE"/>
    <w:multiLevelType w:val="hybridMultilevel"/>
    <w:tmpl w:val="697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19"/>
  </w:num>
  <w:num w:numId="10">
    <w:abstractNumId w:val="23"/>
  </w:num>
  <w:num w:numId="11">
    <w:abstractNumId w:val="21"/>
  </w:num>
  <w:num w:numId="12">
    <w:abstractNumId w:val="7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9"/>
  </w:num>
  <w:num w:numId="18">
    <w:abstractNumId w:val="16"/>
  </w:num>
  <w:num w:numId="19">
    <w:abstractNumId w:val="10"/>
  </w:num>
  <w:num w:numId="20">
    <w:abstractNumId w:val="17"/>
  </w:num>
  <w:num w:numId="21">
    <w:abstractNumId w:val="22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DD"/>
    <w:rsid w:val="00000CC6"/>
    <w:rsid w:val="000446F6"/>
    <w:rsid w:val="00074875"/>
    <w:rsid w:val="000840D3"/>
    <w:rsid w:val="00096B2B"/>
    <w:rsid w:val="000D7C8C"/>
    <w:rsid w:val="000E0286"/>
    <w:rsid w:val="000E06B0"/>
    <w:rsid w:val="001748D6"/>
    <w:rsid w:val="001D462B"/>
    <w:rsid w:val="001F038F"/>
    <w:rsid w:val="001F193B"/>
    <w:rsid w:val="002002F4"/>
    <w:rsid w:val="00212836"/>
    <w:rsid w:val="00215F3C"/>
    <w:rsid w:val="00295D41"/>
    <w:rsid w:val="002D331A"/>
    <w:rsid w:val="003118E3"/>
    <w:rsid w:val="00312F59"/>
    <w:rsid w:val="00320406"/>
    <w:rsid w:val="00325F26"/>
    <w:rsid w:val="003403D8"/>
    <w:rsid w:val="003638FF"/>
    <w:rsid w:val="00372FD3"/>
    <w:rsid w:val="003B11DD"/>
    <w:rsid w:val="003B7C87"/>
    <w:rsid w:val="003C7B07"/>
    <w:rsid w:val="00404BC6"/>
    <w:rsid w:val="004173E7"/>
    <w:rsid w:val="00445497"/>
    <w:rsid w:val="004714E9"/>
    <w:rsid w:val="004A4EBE"/>
    <w:rsid w:val="004C4E02"/>
    <w:rsid w:val="004E49AB"/>
    <w:rsid w:val="0057301B"/>
    <w:rsid w:val="00582F7D"/>
    <w:rsid w:val="00597FE0"/>
    <w:rsid w:val="005E1492"/>
    <w:rsid w:val="00602BD4"/>
    <w:rsid w:val="00622B44"/>
    <w:rsid w:val="00652DC6"/>
    <w:rsid w:val="00661A75"/>
    <w:rsid w:val="0069611E"/>
    <w:rsid w:val="006D0D16"/>
    <w:rsid w:val="006D5181"/>
    <w:rsid w:val="006F5ADF"/>
    <w:rsid w:val="0071752D"/>
    <w:rsid w:val="007268ED"/>
    <w:rsid w:val="00736525"/>
    <w:rsid w:val="007623FB"/>
    <w:rsid w:val="007947EB"/>
    <w:rsid w:val="007B431A"/>
    <w:rsid w:val="007D53E3"/>
    <w:rsid w:val="007E11E0"/>
    <w:rsid w:val="007F1F28"/>
    <w:rsid w:val="00801AA4"/>
    <w:rsid w:val="008113D7"/>
    <w:rsid w:val="00823F0D"/>
    <w:rsid w:val="00832B1B"/>
    <w:rsid w:val="0084068A"/>
    <w:rsid w:val="0084582D"/>
    <w:rsid w:val="00851479"/>
    <w:rsid w:val="008871DE"/>
    <w:rsid w:val="008A3AF9"/>
    <w:rsid w:val="008D7BD1"/>
    <w:rsid w:val="00950579"/>
    <w:rsid w:val="009B1D2C"/>
    <w:rsid w:val="009C1EDB"/>
    <w:rsid w:val="009D663B"/>
    <w:rsid w:val="009E39D1"/>
    <w:rsid w:val="009E44FC"/>
    <w:rsid w:val="00A3446F"/>
    <w:rsid w:val="00A42314"/>
    <w:rsid w:val="00AB722B"/>
    <w:rsid w:val="00AC7A0D"/>
    <w:rsid w:val="00BA5534"/>
    <w:rsid w:val="00BE019F"/>
    <w:rsid w:val="00C277EB"/>
    <w:rsid w:val="00C5154A"/>
    <w:rsid w:val="00C91C45"/>
    <w:rsid w:val="00C924BF"/>
    <w:rsid w:val="00CC26ED"/>
    <w:rsid w:val="00CE6250"/>
    <w:rsid w:val="00D029D2"/>
    <w:rsid w:val="00D22A65"/>
    <w:rsid w:val="00D439A5"/>
    <w:rsid w:val="00D64886"/>
    <w:rsid w:val="00DA2064"/>
    <w:rsid w:val="00DC7D9E"/>
    <w:rsid w:val="00E10CA3"/>
    <w:rsid w:val="00E10E39"/>
    <w:rsid w:val="00E17BC9"/>
    <w:rsid w:val="00E656DC"/>
    <w:rsid w:val="00E72AFB"/>
    <w:rsid w:val="00E777B4"/>
    <w:rsid w:val="00F068BE"/>
    <w:rsid w:val="00F10BCE"/>
    <w:rsid w:val="00F622B2"/>
    <w:rsid w:val="00F6250C"/>
    <w:rsid w:val="00F65E36"/>
    <w:rsid w:val="00F7514C"/>
    <w:rsid w:val="00F835F0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87166"/>
  <w15:docId w15:val="{8D24BB86-9243-4B58-95C2-C01A870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CA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11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11DD"/>
  </w:style>
  <w:style w:type="paragraph" w:styleId="Stopka">
    <w:name w:val="footer"/>
    <w:basedOn w:val="Normalny"/>
    <w:link w:val="StopkaZnak"/>
    <w:uiPriority w:val="99"/>
    <w:rsid w:val="003B11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B11DD"/>
  </w:style>
  <w:style w:type="table" w:styleId="Tabela-Siatka">
    <w:name w:val="Table Grid"/>
    <w:basedOn w:val="Standardowy"/>
    <w:uiPriority w:val="99"/>
    <w:rsid w:val="003B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15F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215F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215F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44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3446F"/>
    <w:rPr>
      <w:rFonts w:ascii="Segoe UI" w:hAnsi="Segoe UI"/>
      <w:sz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404B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jaw_Graefe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Objaw_M%C3%B6bi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bjaw_Koch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ćwiczeń z Propedeutyki Chorób Wewnętrznych</vt:lpstr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ćwiczeń z Propedeutyki Chorób Wewnętrznych</dc:title>
  <dc:subject/>
  <dc:creator>Anna</dc:creator>
  <cp:keywords/>
  <dc:description/>
  <cp:lastModifiedBy>MartaW</cp:lastModifiedBy>
  <cp:revision>8</cp:revision>
  <cp:lastPrinted>2018-09-10T07:57:00Z</cp:lastPrinted>
  <dcterms:created xsi:type="dcterms:W3CDTF">2019-09-22T18:28:00Z</dcterms:created>
  <dcterms:modified xsi:type="dcterms:W3CDTF">2021-10-01T09:48:00Z</dcterms:modified>
</cp:coreProperties>
</file>