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sz w:val="20"/>
        </w:rPr>
      </w:pPr>
      <w:r>
        <w:rPr>
          <w:sz w:val="20"/>
        </w:rPr>
      </w:r>
    </w:p>
    <w:p>
      <w:pPr>
        <w:pStyle w:val="Tytu"/>
        <w:spacing w:before="9" w:after="0"/>
        <w:rPr>
          <w:sz w:val="27"/>
        </w:rPr>
      </w:pPr>
      <w:r>
        <w:rPr>
          <w:sz w:val="27"/>
        </w:rPr>
      </w:r>
    </w:p>
    <w:tbl>
      <w:tblPr>
        <w:tblW w:w="14708" w:type="dxa"/>
        <w:jc w:val="left"/>
        <w:tblInd w:w="127" w:type="dxa"/>
        <w:tblLayout w:type="fixed"/>
        <w:tblCellMar>
          <w:top w:w="0" w:type="dxa"/>
          <w:left w:w="0" w:type="dxa"/>
          <w:bottom w:w="0" w:type="dxa"/>
          <w:right w:w="7" w:type="dxa"/>
        </w:tblCellMar>
        <w:tblLook w:val="01e0"/>
      </w:tblPr>
      <w:tblGrid>
        <w:gridCol w:w="1010"/>
        <w:gridCol w:w="5518"/>
        <w:gridCol w:w="1473"/>
        <w:gridCol w:w="1341"/>
        <w:gridCol w:w="1541"/>
        <w:gridCol w:w="1145"/>
        <w:gridCol w:w="2679"/>
      </w:tblGrid>
      <w:tr>
        <w:trPr>
          <w:trHeight w:val="1299" w:hRule="atLeast"/>
        </w:trPr>
        <w:tc>
          <w:tcPr>
            <w:tcW w:w="80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right="729" w:hanging="0"/>
              <w:jc w:val="right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GROUPS</w:t>
            </w:r>
          </w:p>
          <w:p>
            <w:pPr>
              <w:pStyle w:val="TableParagraph"/>
              <w:widowControl w:val="false"/>
              <w:spacing w:lineRule="auto" w:line="240" w:before="5" w:after="0"/>
              <w:ind w:left="0" w:right="0" w:hanging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3" w:right="0" w:hanging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1 tydzień</w:t>
            </w:r>
          </w:p>
        </w:tc>
        <w:tc>
          <w:tcPr>
            <w:tcW w:w="28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5" w:leader="none"/>
              </w:tabs>
              <w:spacing w:lineRule="exact" w:line="148" w:before="0" w:after="0"/>
              <w:rPr>
                <w:b/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CA</w:t>
              <w:tab/>
              <w:t>CK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</w:tabs>
              <w:spacing w:lineRule="auto" w:line="511" w:before="25" w:after="0"/>
              <w:ind w:left="26" w:right="794" w:hanging="0"/>
              <w:rPr>
                <w:b/>
                <w:b/>
                <w:sz w:val="13"/>
              </w:rPr>
            </w:pPr>
            <w:r>
              <w:rPr>
                <w:sz w:val="13"/>
              </w:rPr>
              <w:t>seminars</w:t>
              <w:tab/>
            </w:r>
            <w:r>
              <w:rPr>
                <w:spacing w:val="-3"/>
                <w:sz w:val="13"/>
              </w:rPr>
              <w:t xml:space="preserve">clinical </w:t>
            </w:r>
            <w:r>
              <w:rPr>
                <w:b/>
                <w:sz w:val="13"/>
              </w:rPr>
              <w:t>ED1A+ED1B+ED1C+1D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</w:tabs>
              <w:spacing w:lineRule="auto" w:line="511" w:before="25" w:after="0"/>
              <w:ind w:left="26" w:right="794" w:hanging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23.01 –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27.01.2023</w:t>
            </w:r>
          </w:p>
        </w:tc>
        <w:tc>
          <w:tcPr>
            <w:tcW w:w="38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</w:tabs>
              <w:spacing w:lineRule="exact" w:line="148" w:before="0" w:after="0"/>
              <w:rPr>
                <w:b/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CA</w:t>
              <w:tab/>
              <w:t>CK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</w:tabs>
              <w:spacing w:lineRule="auto" w:line="240" w:before="25" w:after="0"/>
              <w:rPr>
                <w:sz w:val="13"/>
              </w:rPr>
            </w:pPr>
            <w:r>
              <w:rPr>
                <w:sz w:val="13"/>
              </w:rPr>
              <w:t>seminars</w:t>
              <w:tab/>
              <w:t>clinical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523" w:before="0" w:after="0"/>
              <w:ind w:left="26" w:right="1323" w:hanging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ED2A+2B+2C+2D</w:t>
            </w:r>
          </w:p>
          <w:p>
            <w:pPr>
              <w:pStyle w:val="TableParagraph"/>
              <w:widowControl w:val="false"/>
              <w:spacing w:lineRule="auto" w:line="523" w:before="0" w:after="0"/>
              <w:ind w:left="26" w:right="1323" w:hanging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24.10 – 28.10.22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poniedziałek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Naczyniowej, Ogólnej i Transplantacyjnej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12.30 - 14.45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8.30 - 12.15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12.30 - 14.45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8.30 - 12.15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wtorek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Naczyniowej, Ogólnej i Transplantacyjnej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12.30 - 14.45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8.30 - 12.15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12.30 - 14.45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8.30 - 12.15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środa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Naczyniowej, Ogólnej i Transplantacyjnej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8.30 - 14.30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8.30 - 14.30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czwartek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Naczyniowej, Ogólnej i Transplantacyjnej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8.30 - 14.30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8.30 - 14.30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piątek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Naczyniowej, Ogólnej i Transplantacyjnej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8.30 - 14.30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6E2BC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8.30 - 14.30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2 tydzień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3.10 – 7.10.2022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30-31.01.2023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2.11 – 4.11.2022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poniedziałek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Klatki Piersiowej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Grabiszyńska 105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13.15 - 15.30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8.30 - 13.00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13.15 - 15.30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8.30 - 13.00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wtorek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Klatki Piersiowej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13"/>
              </w:rPr>
            </w:pPr>
            <w:r>
              <w:rPr>
                <w:sz w:val="13"/>
              </w:rPr>
              <w:t>Grabiszyńska 105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13.15 - 15.30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8.30 - 13.00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13.15 - 15.30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B8B6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8.30 - 13.00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środa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Serca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1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8.45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 xml:space="preserve"> – 1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9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.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3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14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.30 – 1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8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.</w:t>
            </w: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– 14.00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rFonts w:ascii="Arial" w:hAnsi="Arial"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8.30 – 12.15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czwartek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Serca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12.30 - 14.00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</w:t>
            </w:r>
            <w:r>
              <w:rPr>
                <w:sz w:val="13"/>
              </w:rPr>
              <w:t>2</w:t>
            </w:r>
            <w:r>
              <w:rPr>
                <w:sz w:val="13"/>
              </w:rPr>
              <w:t>.</w:t>
            </w:r>
            <w:r>
              <w:rPr>
                <w:sz w:val="13"/>
              </w:rPr>
              <w:t>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12.30 – 14.00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– 12.15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piątek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Chirurgii Serca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12.30 – 1</w:t>
            </w:r>
            <w:r>
              <w:rPr>
                <w:sz w:val="13"/>
              </w:rPr>
              <w:t>4</w:t>
            </w:r>
            <w:r>
              <w:rPr>
                <w:sz w:val="13"/>
              </w:rPr>
              <w:t>.</w:t>
            </w:r>
            <w:r>
              <w:rPr>
                <w:sz w:val="13"/>
              </w:rPr>
              <w:t>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rFonts w:ascii="Arial" w:hAnsi="Arial"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3"/>
                <w:szCs w:val="22"/>
                <w:lang w:val="pl-PL" w:eastAsia="en-US" w:bidi="ar-SA"/>
              </w:rPr>
              <w:t>8.30 – 12.15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18.45 – 19.30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13"/>
              </w:rPr>
            </w:pPr>
            <w:r>
              <w:rPr>
                <w:sz w:val="13"/>
              </w:rPr>
              <w:t>14.30 – 18.30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3 tydzień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14.10.2022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01.02.2023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17.10.2022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8" w:before="0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  <w:t>14.11.2022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piątek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Neurochirurgii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11.45 - 13.15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8.30 - 11.30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11.45 - 13.15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8.30 - 11.30</w:t>
            </w:r>
          </w:p>
        </w:tc>
      </w:tr>
      <w:tr>
        <w:trPr>
          <w:trHeight w:val="148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poniedziałek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Katedra i Klinika Neurochirurgii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Borowska 213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11.45 - 13.15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8.30 - 11.30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sz w:val="13"/>
              </w:rPr>
              <w:t>11.45 - 13.15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val="clear"/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13"/>
              </w:rPr>
            </w:pPr>
            <w:r>
              <w:rPr>
                <w:sz w:val="13"/>
              </w:rPr>
              <w:t>8.30 - 11.30</w:t>
            </w:r>
          </w:p>
        </w:tc>
      </w:tr>
    </w:tbl>
    <w:sectPr>
      <w:type w:val="nextPage"/>
      <w:pgSz w:orient="landscape" w:w="16838" w:h="11906"/>
      <w:pgMar w:left="900" w:right="100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27" w:before="1" w:after="0"/>
      <w:ind w:left="26" w:right="0" w:hanging="0"/>
    </w:pPr>
    <w:rPr>
      <w:rFonts w:ascii="Arial" w:hAnsi="Arial" w:eastAsia="Arial" w:cs="Arial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LibreOffice/7.2.2.2$Windows_X86_64 LibreOffice_project/02b2acce88a210515b4a5bb2e46cbfb63fe97d56</Application>
  <AppVersion>15.0000</AppVersion>
  <Pages>1</Pages>
  <Words>257</Words>
  <Characters>1413</Characters>
  <CharactersWithSpaces>1588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2022-06-20T16:38:30Z</dcterms:created>
  <dc:creator>A010038</dc:creator>
  <dc:description/>
  <dc:language>pl-PL</dc:language>
  <cp:lastModifiedBy/>
  <dcterms:modified xsi:type="dcterms:W3CDTF">2022-09-10T12:14:27Z</dcterms:modified>
  <cp:revision>13</cp:revision>
  <dc:subject/>
  <dc:title>Surgery_weekly schedule_winter_2021-22.ods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2022-06-20T00:00:00Z</vt:filetime>
  </property>
</Properties>
</file>