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8"/>
        <w:gridCol w:w="3278"/>
        <w:gridCol w:w="997"/>
        <w:gridCol w:w="3277"/>
        <w:gridCol w:w="1533"/>
      </w:tblGrid>
      <w:tr w:rsidR="009F41FD" w:rsidRPr="009F41FD" w:rsidTr="00E416AE">
        <w:trPr>
          <w:trHeight w:val="537"/>
        </w:trPr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9A1659" w:rsidRPr="009F41FD" w:rsidRDefault="009A1659" w:rsidP="00E416AE">
            <w:pPr>
              <w:suppressAutoHyphens/>
            </w:pPr>
            <w:r w:rsidRPr="009F41FD">
              <w:rPr>
                <w:rFonts w:eastAsia="Times New Roman"/>
              </w:rPr>
              <w:t xml:space="preserve">Nazwa </w:t>
            </w:r>
            <w:r w:rsidRPr="009F41FD">
              <w:rPr>
                <w:rFonts w:ascii="Liberation Serif" w:eastAsia="Liberation Serif" w:hAnsi="Liberation Serif" w:cs="Liberation Serif"/>
              </w:rPr>
              <w:br/>
            </w:r>
            <w:r w:rsidRPr="009F41FD">
              <w:rPr>
                <w:rFonts w:eastAsia="Times New Roman"/>
              </w:rPr>
              <w:t>i symbol</w:t>
            </w:r>
          </w:p>
        </w:tc>
        <w:tc>
          <w:tcPr>
            <w:tcW w:w="7552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9A1659" w:rsidRPr="009F41FD" w:rsidRDefault="009A1659" w:rsidP="00E416AE">
            <w:pPr>
              <w:pStyle w:val="Nagwek3"/>
              <w:rPr>
                <w:rFonts w:eastAsia="Times New Roman"/>
              </w:rPr>
            </w:pPr>
            <w:bookmarkStart w:id="0" w:name="_Toc88430096"/>
            <w:bookmarkStart w:id="1" w:name="_Toc126130833"/>
            <w:r w:rsidRPr="009F41FD">
              <w:rPr>
                <w:rFonts w:eastAsia="Times New Roman"/>
              </w:rPr>
              <w:t>DZIAŁ PLANOWANIA i ANALIZ</w:t>
            </w:r>
            <w:bookmarkEnd w:id="0"/>
            <w:bookmarkEnd w:id="1"/>
          </w:p>
        </w:tc>
        <w:tc>
          <w:tcPr>
            <w:tcW w:w="153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9A1659" w:rsidRPr="009F41FD" w:rsidRDefault="00E418B1" w:rsidP="00E416AE">
            <w:pPr>
              <w:suppressAutoHyphens/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9F41FD">
              <w:rPr>
                <w:b/>
                <w:sz w:val="26"/>
                <w:szCs w:val="26"/>
              </w:rPr>
              <w:t>K</w:t>
            </w:r>
            <w:r w:rsidR="009A1659" w:rsidRPr="009F41FD">
              <w:rPr>
                <w:b/>
                <w:sz w:val="26"/>
                <w:szCs w:val="26"/>
              </w:rPr>
              <w:t>A</w:t>
            </w:r>
          </w:p>
        </w:tc>
      </w:tr>
      <w:tr w:rsidR="009F41FD" w:rsidRPr="009F41FD" w:rsidTr="00E416AE">
        <w:trPr>
          <w:trHeight w:val="210"/>
        </w:trPr>
        <w:tc>
          <w:tcPr>
            <w:tcW w:w="124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9A1659" w:rsidRPr="009F41FD" w:rsidRDefault="009A1659" w:rsidP="00E416AE">
            <w:pPr>
              <w:suppressAutoHyphens/>
            </w:pPr>
            <w:r w:rsidRPr="009F41FD">
              <w:rPr>
                <w:rFonts w:eastAsia="Times New Roman"/>
              </w:rPr>
              <w:t xml:space="preserve">Jednostka </w:t>
            </w:r>
            <w:r w:rsidRPr="009F41FD">
              <w:rPr>
                <w:rFonts w:ascii="Liberation Serif" w:eastAsia="Liberation Serif" w:hAnsi="Liberation Serif" w:cs="Liberation Serif"/>
              </w:rPr>
              <w:br/>
            </w:r>
            <w:r w:rsidRPr="009F41FD">
              <w:rPr>
                <w:rFonts w:eastAsia="Times New Roman"/>
              </w:rPr>
              <w:t>nadrzędna</w:t>
            </w:r>
          </w:p>
        </w:tc>
        <w:tc>
          <w:tcPr>
            <w:tcW w:w="4275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9A1659" w:rsidRPr="009F41FD" w:rsidRDefault="009A1659" w:rsidP="00E416AE">
            <w:pPr>
              <w:suppressAutoHyphens/>
            </w:pPr>
            <w:r w:rsidRPr="009F41FD">
              <w:rPr>
                <w:rFonts w:eastAsia="Times New Roman"/>
              </w:rPr>
              <w:t>Podległość formalna</w:t>
            </w:r>
          </w:p>
        </w:tc>
        <w:tc>
          <w:tcPr>
            <w:tcW w:w="4810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9A1659" w:rsidRPr="009F41FD" w:rsidRDefault="009A1659" w:rsidP="00E416AE">
            <w:pPr>
              <w:suppressAutoHyphens/>
            </w:pPr>
            <w:r w:rsidRPr="009F41FD">
              <w:rPr>
                <w:rFonts w:eastAsia="Times New Roman"/>
              </w:rPr>
              <w:t>Podległość merytoryczna</w:t>
            </w:r>
          </w:p>
        </w:tc>
      </w:tr>
      <w:tr w:rsidR="009F41FD" w:rsidRPr="009F41FD" w:rsidTr="00E416AE">
        <w:trPr>
          <w:trHeight w:val="398"/>
        </w:trPr>
        <w:tc>
          <w:tcPr>
            <w:tcW w:w="1248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9A1659" w:rsidRPr="009F41FD" w:rsidRDefault="009A1659" w:rsidP="00E416AE">
            <w:pPr>
              <w:rPr>
                <w:szCs w:val="24"/>
              </w:rPr>
            </w:pPr>
          </w:p>
        </w:tc>
        <w:tc>
          <w:tcPr>
            <w:tcW w:w="3278" w:type="dxa"/>
            <w:tcBorders>
              <w:bottom w:val="double" w:sz="4" w:space="0" w:color="auto"/>
            </w:tcBorders>
            <w:shd w:val="clear" w:color="auto" w:fill="auto"/>
          </w:tcPr>
          <w:p w:rsidR="009A1659" w:rsidRPr="009F41FD" w:rsidRDefault="00E418B1" w:rsidP="00E416AE">
            <w:pPr>
              <w:rPr>
                <w:szCs w:val="24"/>
              </w:rPr>
            </w:pPr>
            <w:r w:rsidRPr="009F41FD">
              <w:rPr>
                <w:szCs w:val="24"/>
              </w:rPr>
              <w:t>Kwestor</w:t>
            </w:r>
          </w:p>
        </w:tc>
        <w:tc>
          <w:tcPr>
            <w:tcW w:w="997" w:type="dxa"/>
            <w:tcBorders>
              <w:bottom w:val="double" w:sz="4" w:space="0" w:color="auto"/>
            </w:tcBorders>
            <w:shd w:val="clear" w:color="auto" w:fill="auto"/>
          </w:tcPr>
          <w:p w:rsidR="009A1659" w:rsidRPr="009F41FD" w:rsidRDefault="00E418B1" w:rsidP="00E416AE">
            <w:pPr>
              <w:rPr>
                <w:szCs w:val="24"/>
              </w:rPr>
            </w:pPr>
            <w:r w:rsidRPr="009F41FD">
              <w:rPr>
                <w:szCs w:val="24"/>
              </w:rPr>
              <w:t>AK</w:t>
            </w:r>
          </w:p>
        </w:tc>
        <w:tc>
          <w:tcPr>
            <w:tcW w:w="3277" w:type="dxa"/>
            <w:tcBorders>
              <w:bottom w:val="double" w:sz="4" w:space="0" w:color="auto"/>
            </w:tcBorders>
            <w:shd w:val="clear" w:color="auto" w:fill="auto"/>
          </w:tcPr>
          <w:p w:rsidR="009A1659" w:rsidRPr="009F41FD" w:rsidRDefault="00E418B1" w:rsidP="00E416AE">
            <w:pPr>
              <w:suppressAutoHyphens/>
              <w:rPr>
                <w:rFonts w:cs="Calibri"/>
                <w:strike/>
              </w:rPr>
            </w:pPr>
            <w:r w:rsidRPr="009F41FD">
              <w:rPr>
                <w:szCs w:val="24"/>
              </w:rPr>
              <w:t>Kwestor</w:t>
            </w:r>
          </w:p>
        </w:tc>
        <w:tc>
          <w:tcPr>
            <w:tcW w:w="153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1659" w:rsidRPr="009F41FD" w:rsidRDefault="00E418B1" w:rsidP="00E416AE">
            <w:pPr>
              <w:suppressAutoHyphens/>
            </w:pPr>
            <w:r w:rsidRPr="009F41FD">
              <w:rPr>
                <w:szCs w:val="24"/>
              </w:rPr>
              <w:t>AK</w:t>
            </w:r>
          </w:p>
        </w:tc>
      </w:tr>
      <w:tr w:rsidR="009F41FD" w:rsidRPr="009F41FD" w:rsidTr="00E416AE">
        <w:trPr>
          <w:trHeight w:val="210"/>
        </w:trPr>
        <w:tc>
          <w:tcPr>
            <w:tcW w:w="124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9A1659" w:rsidRPr="009F41FD" w:rsidRDefault="009A1659" w:rsidP="00E416AE">
            <w:pPr>
              <w:suppressAutoHyphens/>
            </w:pPr>
            <w:r w:rsidRPr="009F41FD">
              <w:rPr>
                <w:rFonts w:eastAsia="Times New Roman"/>
              </w:rPr>
              <w:t xml:space="preserve">Jednostki </w:t>
            </w:r>
            <w:r w:rsidRPr="009F41FD">
              <w:rPr>
                <w:rFonts w:ascii="Liberation Serif" w:eastAsia="Liberation Serif" w:hAnsi="Liberation Serif" w:cs="Liberation Serif"/>
              </w:rPr>
              <w:br/>
            </w:r>
            <w:r w:rsidRPr="009F41FD">
              <w:rPr>
                <w:rFonts w:eastAsia="Times New Roman"/>
              </w:rPr>
              <w:t>podległe</w:t>
            </w:r>
          </w:p>
        </w:tc>
        <w:tc>
          <w:tcPr>
            <w:tcW w:w="4275" w:type="dxa"/>
            <w:gridSpan w:val="2"/>
            <w:shd w:val="clear" w:color="auto" w:fill="auto"/>
          </w:tcPr>
          <w:p w:rsidR="009A1659" w:rsidRPr="009F41FD" w:rsidRDefault="009A1659" w:rsidP="00E416AE">
            <w:pPr>
              <w:suppressAutoHyphens/>
            </w:pPr>
            <w:r w:rsidRPr="009F41FD">
              <w:rPr>
                <w:rFonts w:eastAsia="Times New Roman"/>
              </w:rPr>
              <w:t>Podległość formalna</w:t>
            </w:r>
          </w:p>
        </w:tc>
        <w:tc>
          <w:tcPr>
            <w:tcW w:w="4810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9A1659" w:rsidRPr="009F41FD" w:rsidRDefault="009A1659" w:rsidP="00E416AE">
            <w:pPr>
              <w:suppressAutoHyphens/>
            </w:pPr>
            <w:r w:rsidRPr="009F41FD">
              <w:rPr>
                <w:rFonts w:eastAsia="Times New Roman"/>
              </w:rPr>
              <w:t>Podległość merytoryczna</w:t>
            </w:r>
          </w:p>
        </w:tc>
      </w:tr>
      <w:tr w:rsidR="009F41FD" w:rsidRPr="009F41FD" w:rsidTr="00E416AE">
        <w:trPr>
          <w:trHeight w:val="338"/>
        </w:trPr>
        <w:tc>
          <w:tcPr>
            <w:tcW w:w="1248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9A1659" w:rsidRPr="009F41FD" w:rsidRDefault="009A1659" w:rsidP="00E416AE">
            <w:pPr>
              <w:rPr>
                <w:szCs w:val="24"/>
              </w:rPr>
            </w:pPr>
          </w:p>
        </w:tc>
        <w:tc>
          <w:tcPr>
            <w:tcW w:w="3278" w:type="dxa"/>
            <w:tcBorders>
              <w:bottom w:val="double" w:sz="4" w:space="0" w:color="auto"/>
            </w:tcBorders>
            <w:shd w:val="clear" w:color="auto" w:fill="auto"/>
          </w:tcPr>
          <w:p w:rsidR="009A1659" w:rsidRPr="009F41FD" w:rsidRDefault="009A1659" w:rsidP="00E416AE">
            <w:pPr>
              <w:rPr>
                <w:szCs w:val="24"/>
              </w:rPr>
            </w:pPr>
          </w:p>
        </w:tc>
        <w:tc>
          <w:tcPr>
            <w:tcW w:w="997" w:type="dxa"/>
            <w:tcBorders>
              <w:bottom w:val="double" w:sz="4" w:space="0" w:color="auto"/>
            </w:tcBorders>
            <w:shd w:val="clear" w:color="auto" w:fill="auto"/>
          </w:tcPr>
          <w:p w:rsidR="009A1659" w:rsidRPr="009F41FD" w:rsidRDefault="009A1659" w:rsidP="00E416AE">
            <w:pPr>
              <w:rPr>
                <w:szCs w:val="24"/>
              </w:rPr>
            </w:pPr>
          </w:p>
        </w:tc>
        <w:tc>
          <w:tcPr>
            <w:tcW w:w="3277" w:type="dxa"/>
            <w:tcBorders>
              <w:bottom w:val="double" w:sz="4" w:space="0" w:color="auto"/>
            </w:tcBorders>
            <w:shd w:val="clear" w:color="auto" w:fill="auto"/>
          </w:tcPr>
          <w:p w:rsidR="009A1659" w:rsidRPr="009F41FD" w:rsidRDefault="009A1659" w:rsidP="00E416AE">
            <w:pPr>
              <w:rPr>
                <w:rFonts w:cs="Calibri"/>
              </w:rPr>
            </w:pPr>
          </w:p>
        </w:tc>
        <w:tc>
          <w:tcPr>
            <w:tcW w:w="153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1659" w:rsidRPr="009F41FD" w:rsidRDefault="009A1659" w:rsidP="00E416AE">
            <w:pPr>
              <w:suppressAutoHyphens/>
              <w:rPr>
                <w:rFonts w:cs="Calibri"/>
              </w:rPr>
            </w:pPr>
          </w:p>
        </w:tc>
      </w:tr>
      <w:tr w:rsidR="009F41FD" w:rsidRPr="009F41FD" w:rsidTr="00E416AE">
        <w:trPr>
          <w:trHeight w:val="210"/>
        </w:trPr>
        <w:tc>
          <w:tcPr>
            <w:tcW w:w="10333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9A1659" w:rsidRPr="009F41FD" w:rsidRDefault="009A1659" w:rsidP="00E416AE">
            <w:pPr>
              <w:rPr>
                <w:sz w:val="10"/>
                <w:szCs w:val="10"/>
              </w:rPr>
            </w:pPr>
          </w:p>
        </w:tc>
      </w:tr>
      <w:tr w:rsidR="009F41FD" w:rsidRPr="009F41FD" w:rsidTr="00E416AE">
        <w:trPr>
          <w:trHeight w:val="262"/>
        </w:trPr>
        <w:tc>
          <w:tcPr>
            <w:tcW w:w="10333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A1659" w:rsidRPr="009F41FD" w:rsidRDefault="009A1659" w:rsidP="00E416AE">
            <w:pPr>
              <w:suppressAutoHyphens/>
              <w:rPr>
                <w:rFonts w:eastAsia="Times New Roman"/>
              </w:rPr>
            </w:pPr>
          </w:p>
          <w:p w:rsidR="009A1659" w:rsidRPr="009F41FD" w:rsidRDefault="009A1659" w:rsidP="00E416AE">
            <w:pPr>
              <w:suppressAutoHyphens/>
            </w:pPr>
            <w:r w:rsidRPr="009F41FD">
              <w:rPr>
                <w:rFonts w:eastAsia="Times New Roman"/>
              </w:rPr>
              <w:t xml:space="preserve">Cel działalności </w:t>
            </w:r>
          </w:p>
        </w:tc>
      </w:tr>
      <w:tr w:rsidR="009F41FD" w:rsidRPr="009F41FD" w:rsidTr="00E416AE">
        <w:trPr>
          <w:trHeight w:val="574"/>
        </w:trPr>
        <w:tc>
          <w:tcPr>
            <w:tcW w:w="10333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1659" w:rsidRPr="009F41FD" w:rsidRDefault="009A1659" w:rsidP="009A1659">
            <w:pPr>
              <w:numPr>
                <w:ilvl w:val="0"/>
                <w:numId w:val="3"/>
              </w:numPr>
              <w:suppressAutoHyphens/>
              <w:spacing w:line="276" w:lineRule="auto"/>
              <w:ind w:right="10"/>
              <w:jc w:val="both"/>
              <w:rPr>
                <w:rFonts w:eastAsia="Times New Roman"/>
                <w:spacing w:val="-6"/>
              </w:rPr>
            </w:pPr>
            <w:r w:rsidRPr="009F41FD">
              <w:rPr>
                <w:rFonts w:eastAsia="Times New Roman"/>
                <w:spacing w:val="-6"/>
              </w:rPr>
              <w:t>Tworzenie systemu rachunkowości zarządczej.</w:t>
            </w:r>
          </w:p>
          <w:p w:rsidR="009A1659" w:rsidRPr="009F41FD" w:rsidRDefault="009A1659" w:rsidP="009A1659">
            <w:pPr>
              <w:numPr>
                <w:ilvl w:val="0"/>
                <w:numId w:val="3"/>
              </w:numPr>
              <w:suppressAutoHyphens/>
              <w:spacing w:line="276" w:lineRule="auto"/>
              <w:ind w:right="10"/>
              <w:jc w:val="both"/>
              <w:rPr>
                <w:rFonts w:eastAsia="Times New Roman"/>
                <w:spacing w:val="-6"/>
              </w:rPr>
            </w:pPr>
            <w:r w:rsidRPr="009F41FD">
              <w:rPr>
                <w:rFonts w:eastAsia="Times New Roman"/>
                <w:spacing w:val="-6"/>
              </w:rPr>
              <w:t>Przygotowanie i monitorowanie wykonania planów rzeczowo – finansowych.</w:t>
            </w:r>
          </w:p>
        </w:tc>
      </w:tr>
      <w:tr w:rsidR="009F41FD" w:rsidRPr="009F41FD" w:rsidTr="00E416AE">
        <w:trPr>
          <w:trHeight w:val="295"/>
        </w:trPr>
        <w:tc>
          <w:tcPr>
            <w:tcW w:w="10333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A1659" w:rsidRPr="009F41FD" w:rsidRDefault="009A1659" w:rsidP="00E416AE">
            <w:pPr>
              <w:suppressAutoHyphens/>
              <w:rPr>
                <w:rFonts w:eastAsia="Times New Roman"/>
                <w:sz w:val="10"/>
                <w:szCs w:val="10"/>
              </w:rPr>
            </w:pPr>
          </w:p>
          <w:p w:rsidR="009A1659" w:rsidRPr="009F41FD" w:rsidRDefault="009A1659" w:rsidP="00E416AE">
            <w:pPr>
              <w:suppressAutoHyphens/>
            </w:pPr>
            <w:r w:rsidRPr="009F41FD">
              <w:rPr>
                <w:rFonts w:eastAsia="Times New Roman"/>
              </w:rPr>
              <w:t>Kluczowe zadania</w:t>
            </w:r>
          </w:p>
        </w:tc>
      </w:tr>
      <w:tr w:rsidR="009A1659" w:rsidRPr="009F41FD" w:rsidTr="00E416AE">
        <w:trPr>
          <w:trHeight w:val="3020"/>
        </w:trPr>
        <w:tc>
          <w:tcPr>
            <w:tcW w:w="10333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1659" w:rsidRPr="009F41FD" w:rsidRDefault="009A1659" w:rsidP="009A1659">
            <w:pPr>
              <w:pStyle w:val="Zwykytekst"/>
              <w:numPr>
                <w:ilvl w:val="0"/>
                <w:numId w:val="8"/>
              </w:numPr>
              <w:tabs>
                <w:tab w:val="clear" w:pos="2613"/>
                <w:tab w:val="num" w:pos="426"/>
              </w:tabs>
              <w:spacing w:line="276" w:lineRule="auto"/>
              <w:ind w:hanging="24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1FD">
              <w:rPr>
                <w:rFonts w:ascii="Times New Roman" w:hAnsi="Times New Roman"/>
                <w:sz w:val="24"/>
                <w:szCs w:val="24"/>
              </w:rPr>
              <w:t xml:space="preserve">Opracowywanie na przyszłe lata projektów planów rzeczowo-finansowych Uczelni. </w:t>
            </w:r>
          </w:p>
          <w:p w:rsidR="009A1659" w:rsidRPr="009F41FD" w:rsidRDefault="009A1659" w:rsidP="009A1659">
            <w:pPr>
              <w:pStyle w:val="Zwykytekst"/>
              <w:numPr>
                <w:ilvl w:val="0"/>
                <w:numId w:val="8"/>
              </w:numPr>
              <w:tabs>
                <w:tab w:val="num" w:pos="426"/>
              </w:tabs>
              <w:spacing w:line="276" w:lineRule="auto"/>
              <w:ind w:left="720" w:hanging="5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1FD">
              <w:rPr>
                <w:rFonts w:ascii="Times New Roman" w:hAnsi="Times New Roman"/>
                <w:sz w:val="24"/>
                <w:szCs w:val="24"/>
              </w:rPr>
              <w:t xml:space="preserve">Opracowywanie bieżącego rocznego planu rzeczowo-finansowego Uczelni. </w:t>
            </w:r>
          </w:p>
          <w:p w:rsidR="009A1659" w:rsidRPr="009F41FD" w:rsidRDefault="009A1659" w:rsidP="009A1659">
            <w:pPr>
              <w:pStyle w:val="Zwykytekst"/>
              <w:numPr>
                <w:ilvl w:val="0"/>
                <w:numId w:val="8"/>
              </w:numPr>
              <w:tabs>
                <w:tab w:val="num" w:pos="426"/>
              </w:tabs>
              <w:spacing w:line="276" w:lineRule="auto"/>
              <w:ind w:left="720" w:hanging="5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1FD">
              <w:rPr>
                <w:rFonts w:ascii="Times New Roman" w:hAnsi="Times New Roman"/>
                <w:sz w:val="24"/>
                <w:szCs w:val="24"/>
              </w:rPr>
              <w:t xml:space="preserve">Przygotowywanie wniosków w sprawach finansowych do Ministerstwa Zdrowia. </w:t>
            </w:r>
          </w:p>
          <w:p w:rsidR="009A1659" w:rsidRPr="009F41FD" w:rsidRDefault="009A1659" w:rsidP="009A1659">
            <w:pPr>
              <w:pStyle w:val="Zwykytekst"/>
              <w:numPr>
                <w:ilvl w:val="0"/>
                <w:numId w:val="8"/>
              </w:numPr>
              <w:tabs>
                <w:tab w:val="num" w:pos="426"/>
              </w:tabs>
              <w:spacing w:line="276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1FD">
              <w:rPr>
                <w:rFonts w:ascii="Times New Roman" w:hAnsi="Times New Roman"/>
                <w:sz w:val="24"/>
                <w:szCs w:val="24"/>
              </w:rPr>
              <w:t xml:space="preserve">Sporządzanie zbiorczych sprawozdań statystycznych Uczelni w zakresie zatrudnienia </w:t>
            </w:r>
            <w:r w:rsidRPr="009F41FD">
              <w:rPr>
                <w:rFonts w:ascii="Times New Roman" w:hAnsi="Times New Roman"/>
                <w:sz w:val="24"/>
                <w:szCs w:val="24"/>
              </w:rPr>
              <w:br/>
              <w:t xml:space="preserve">i wynagrodzeń oraz dokonywanie analizy. </w:t>
            </w:r>
          </w:p>
          <w:p w:rsidR="009A1659" w:rsidRPr="009F41FD" w:rsidRDefault="009A1659" w:rsidP="009A1659">
            <w:pPr>
              <w:pStyle w:val="Zwykytekst"/>
              <w:numPr>
                <w:ilvl w:val="0"/>
                <w:numId w:val="8"/>
              </w:numPr>
              <w:tabs>
                <w:tab w:val="num" w:pos="426"/>
              </w:tabs>
              <w:spacing w:line="276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1FD">
              <w:rPr>
                <w:rFonts w:ascii="Times New Roman" w:hAnsi="Times New Roman"/>
                <w:sz w:val="24"/>
                <w:szCs w:val="24"/>
              </w:rPr>
              <w:t xml:space="preserve">Sporządzanie zbiorczych sprawozdań statystycznych dla Uczelni w zakresie stanu zobowiązań i należności oraz poręczeń i gwarancji. </w:t>
            </w:r>
          </w:p>
          <w:p w:rsidR="009A1659" w:rsidRPr="009F41FD" w:rsidRDefault="009A1659" w:rsidP="009A1659">
            <w:pPr>
              <w:pStyle w:val="Zwykytekst"/>
              <w:numPr>
                <w:ilvl w:val="0"/>
                <w:numId w:val="8"/>
              </w:numPr>
              <w:tabs>
                <w:tab w:val="num" w:pos="426"/>
              </w:tabs>
              <w:spacing w:line="276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1FD">
              <w:rPr>
                <w:rFonts w:ascii="Times New Roman" w:hAnsi="Times New Roman"/>
                <w:sz w:val="24"/>
                <w:szCs w:val="24"/>
              </w:rPr>
              <w:t>Spor</w:t>
            </w:r>
            <w:r w:rsidR="0039246B">
              <w:rPr>
                <w:rFonts w:ascii="Times New Roman" w:hAnsi="Times New Roman"/>
                <w:sz w:val="24"/>
                <w:szCs w:val="24"/>
              </w:rPr>
              <w:t>ządzanie zbiorczych sprawozdań.</w:t>
            </w:r>
            <w:r w:rsidRPr="009F41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1659" w:rsidRPr="009F41FD" w:rsidRDefault="009A1659" w:rsidP="009A1659">
            <w:pPr>
              <w:pStyle w:val="Zwykytekst"/>
              <w:numPr>
                <w:ilvl w:val="0"/>
                <w:numId w:val="8"/>
              </w:numPr>
              <w:tabs>
                <w:tab w:val="num" w:pos="426"/>
              </w:tabs>
              <w:spacing w:line="276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1FD">
              <w:rPr>
                <w:rFonts w:ascii="Times New Roman" w:hAnsi="Times New Roman"/>
                <w:sz w:val="24"/>
                <w:szCs w:val="24"/>
              </w:rPr>
              <w:t xml:space="preserve">Opracowywanie miesięcznych raportów w zakresie zatrudnienia i wynagrodzeń oraz analizowanie ich w odniesieniu do planu. </w:t>
            </w:r>
          </w:p>
          <w:p w:rsidR="009A1659" w:rsidRPr="009F41FD" w:rsidRDefault="009A1659" w:rsidP="009A1659">
            <w:pPr>
              <w:pStyle w:val="Zwykytekst"/>
              <w:numPr>
                <w:ilvl w:val="0"/>
                <w:numId w:val="8"/>
              </w:numPr>
              <w:tabs>
                <w:tab w:val="num" w:pos="426"/>
              </w:tabs>
              <w:spacing w:line="276" w:lineRule="auto"/>
              <w:ind w:left="720" w:hanging="5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1FD">
              <w:rPr>
                <w:rFonts w:ascii="Times New Roman" w:hAnsi="Times New Roman"/>
                <w:sz w:val="24"/>
                <w:szCs w:val="24"/>
              </w:rPr>
              <w:t xml:space="preserve">Opracowywanie kwartalnych raportów mających na celu ocenę: </w:t>
            </w:r>
          </w:p>
          <w:p w:rsidR="009A1659" w:rsidRPr="009F41FD" w:rsidRDefault="009A1659" w:rsidP="009A1659">
            <w:pPr>
              <w:pStyle w:val="Zwykytekst"/>
              <w:numPr>
                <w:ilvl w:val="0"/>
                <w:numId w:val="5"/>
              </w:numPr>
              <w:spacing w:line="276" w:lineRule="auto"/>
              <w:ind w:left="1014" w:hanging="283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F41FD">
              <w:rPr>
                <w:rFonts w:ascii="Times New Roman" w:hAnsi="Times New Roman"/>
                <w:spacing w:val="-4"/>
                <w:sz w:val="24"/>
                <w:szCs w:val="24"/>
              </w:rPr>
              <w:t>wykorzystania limitu i kosztów wynagrodzeń z uwzględnieniem źródeł finansowania,</w:t>
            </w:r>
          </w:p>
          <w:p w:rsidR="009A1659" w:rsidRPr="009F41FD" w:rsidRDefault="009A1659" w:rsidP="009A1659">
            <w:pPr>
              <w:pStyle w:val="Zwykytekst"/>
              <w:numPr>
                <w:ilvl w:val="0"/>
                <w:numId w:val="5"/>
              </w:numPr>
              <w:tabs>
                <w:tab w:val="clear" w:pos="1080"/>
                <w:tab w:val="num" w:pos="851"/>
              </w:tabs>
              <w:spacing w:line="276" w:lineRule="auto"/>
              <w:ind w:left="1014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1FD">
              <w:rPr>
                <w:rFonts w:ascii="Times New Roman" w:hAnsi="Times New Roman"/>
                <w:sz w:val="24"/>
                <w:szCs w:val="24"/>
              </w:rPr>
              <w:t xml:space="preserve">wykorzystania subwencji na dydaktykę, </w:t>
            </w:r>
          </w:p>
          <w:p w:rsidR="009A1659" w:rsidRPr="009F41FD" w:rsidRDefault="009A1659" w:rsidP="009A1659">
            <w:pPr>
              <w:pStyle w:val="Zwykytekst"/>
              <w:numPr>
                <w:ilvl w:val="0"/>
                <w:numId w:val="5"/>
              </w:numPr>
              <w:tabs>
                <w:tab w:val="clear" w:pos="1080"/>
                <w:tab w:val="num" w:pos="851"/>
              </w:tabs>
              <w:spacing w:line="276" w:lineRule="auto"/>
              <w:ind w:left="1014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1FD">
              <w:rPr>
                <w:rFonts w:ascii="Times New Roman" w:hAnsi="Times New Roman"/>
                <w:sz w:val="24"/>
                <w:szCs w:val="24"/>
              </w:rPr>
              <w:t>przychodów i kosztów poszczególnych rodzajów działalności Uczelni,</w:t>
            </w:r>
          </w:p>
          <w:p w:rsidR="009A1659" w:rsidRPr="009F41FD" w:rsidRDefault="009A1659" w:rsidP="009A1659">
            <w:pPr>
              <w:pStyle w:val="Zwykytekst"/>
              <w:numPr>
                <w:ilvl w:val="0"/>
                <w:numId w:val="5"/>
              </w:numPr>
              <w:tabs>
                <w:tab w:val="clear" w:pos="1080"/>
                <w:tab w:val="num" w:pos="851"/>
              </w:tabs>
              <w:spacing w:line="276" w:lineRule="auto"/>
              <w:ind w:left="1014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1FD">
              <w:rPr>
                <w:rFonts w:ascii="Times New Roman" w:hAnsi="Times New Roman"/>
                <w:sz w:val="24"/>
                <w:szCs w:val="24"/>
              </w:rPr>
              <w:t xml:space="preserve">płynności finansowej, </w:t>
            </w:r>
          </w:p>
          <w:p w:rsidR="009A1659" w:rsidRPr="009F41FD" w:rsidRDefault="009A1659" w:rsidP="009A1659">
            <w:pPr>
              <w:pStyle w:val="Zwykytekst"/>
              <w:numPr>
                <w:ilvl w:val="0"/>
                <w:numId w:val="8"/>
              </w:numPr>
              <w:tabs>
                <w:tab w:val="clear" w:pos="2613"/>
                <w:tab w:val="num" w:pos="426"/>
                <w:tab w:val="num" w:pos="993"/>
              </w:tabs>
              <w:spacing w:line="276" w:lineRule="auto"/>
              <w:ind w:hanging="24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1FD">
              <w:rPr>
                <w:rFonts w:ascii="Times New Roman" w:hAnsi="Times New Roman"/>
                <w:sz w:val="24"/>
                <w:szCs w:val="24"/>
              </w:rPr>
              <w:t>Prowadzenie bieżących analiz dotyczących:</w:t>
            </w:r>
          </w:p>
          <w:p w:rsidR="009A1659" w:rsidRPr="009F41FD" w:rsidRDefault="009A1659" w:rsidP="009A1659">
            <w:pPr>
              <w:pStyle w:val="Zwykytekst"/>
              <w:numPr>
                <w:ilvl w:val="1"/>
                <w:numId w:val="6"/>
              </w:numPr>
              <w:tabs>
                <w:tab w:val="num" w:pos="993"/>
                <w:tab w:val="num" w:pos="1080"/>
              </w:tabs>
              <w:spacing w:line="276" w:lineRule="auto"/>
              <w:ind w:left="1080" w:hanging="3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1FD">
              <w:rPr>
                <w:rFonts w:ascii="Times New Roman" w:hAnsi="Times New Roman"/>
                <w:sz w:val="24"/>
                <w:szCs w:val="24"/>
              </w:rPr>
              <w:t xml:space="preserve">kosztów dydaktyki, </w:t>
            </w:r>
          </w:p>
          <w:p w:rsidR="009A1659" w:rsidRPr="009F41FD" w:rsidRDefault="009A1659" w:rsidP="009A1659">
            <w:pPr>
              <w:pStyle w:val="Zwykytekst"/>
              <w:numPr>
                <w:ilvl w:val="1"/>
                <w:numId w:val="6"/>
              </w:numPr>
              <w:tabs>
                <w:tab w:val="num" w:pos="993"/>
                <w:tab w:val="num" w:pos="1080"/>
              </w:tabs>
              <w:spacing w:line="276" w:lineRule="auto"/>
              <w:ind w:left="1080" w:hanging="3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1FD">
              <w:rPr>
                <w:rFonts w:ascii="Times New Roman" w:hAnsi="Times New Roman"/>
                <w:sz w:val="24"/>
                <w:szCs w:val="24"/>
              </w:rPr>
              <w:t xml:space="preserve">przychodów Uczelni, </w:t>
            </w:r>
          </w:p>
          <w:p w:rsidR="009A1659" w:rsidRPr="009F41FD" w:rsidRDefault="009A1659" w:rsidP="009A1659">
            <w:pPr>
              <w:pStyle w:val="Zwykytekst"/>
              <w:numPr>
                <w:ilvl w:val="1"/>
                <w:numId w:val="6"/>
              </w:numPr>
              <w:tabs>
                <w:tab w:val="num" w:pos="993"/>
                <w:tab w:val="num" w:pos="1080"/>
              </w:tabs>
              <w:spacing w:line="276" w:lineRule="auto"/>
              <w:ind w:left="1080" w:hanging="3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1FD">
              <w:rPr>
                <w:rFonts w:ascii="Times New Roman" w:hAnsi="Times New Roman"/>
                <w:sz w:val="24"/>
                <w:szCs w:val="24"/>
              </w:rPr>
              <w:t xml:space="preserve">windykacji należności i stanu zobowiązań. </w:t>
            </w:r>
          </w:p>
          <w:p w:rsidR="009A1659" w:rsidRPr="009F41FD" w:rsidRDefault="009A1659" w:rsidP="009A1659">
            <w:pPr>
              <w:pStyle w:val="Zwykytekst"/>
              <w:numPr>
                <w:ilvl w:val="0"/>
                <w:numId w:val="8"/>
              </w:numPr>
              <w:tabs>
                <w:tab w:val="clear" w:pos="2613"/>
                <w:tab w:val="num" w:pos="567"/>
                <w:tab w:val="num" w:pos="993"/>
              </w:tabs>
              <w:spacing w:line="276" w:lineRule="auto"/>
              <w:ind w:left="567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1FD">
              <w:rPr>
                <w:rFonts w:ascii="Times New Roman" w:hAnsi="Times New Roman"/>
                <w:sz w:val="24"/>
                <w:szCs w:val="24"/>
              </w:rPr>
              <w:t xml:space="preserve">Przygotowywanie podziału subwencji i dotacji  oraz limitów dla wydziałów i innych jednostek organizacyjnych Uczelni oraz bieżąca analiza wykorzystania. </w:t>
            </w:r>
          </w:p>
          <w:p w:rsidR="009A1659" w:rsidRPr="009F41FD" w:rsidRDefault="009A1659" w:rsidP="009A1659">
            <w:pPr>
              <w:pStyle w:val="Zwykytekst"/>
              <w:numPr>
                <w:ilvl w:val="0"/>
                <w:numId w:val="8"/>
              </w:numPr>
              <w:tabs>
                <w:tab w:val="clear" w:pos="2613"/>
                <w:tab w:val="num" w:pos="567"/>
                <w:tab w:val="num" w:pos="993"/>
              </w:tabs>
              <w:spacing w:line="276" w:lineRule="auto"/>
              <w:ind w:left="567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1FD">
              <w:rPr>
                <w:rFonts w:ascii="Times New Roman" w:hAnsi="Times New Roman"/>
                <w:sz w:val="24"/>
                <w:szCs w:val="24"/>
              </w:rPr>
              <w:t xml:space="preserve">Przygotowywanie algorytmu podziału środków za studia płatne oraz rozliczanie ich wykorzystania. </w:t>
            </w:r>
          </w:p>
          <w:p w:rsidR="009A1659" w:rsidRPr="009F41FD" w:rsidRDefault="009A1659" w:rsidP="009A1659">
            <w:pPr>
              <w:pStyle w:val="Zwykytekst"/>
              <w:numPr>
                <w:ilvl w:val="0"/>
                <w:numId w:val="8"/>
              </w:numPr>
              <w:tabs>
                <w:tab w:val="clear" w:pos="2613"/>
                <w:tab w:val="num" w:pos="567"/>
                <w:tab w:val="num" w:pos="993"/>
              </w:tabs>
              <w:spacing w:line="276" w:lineRule="auto"/>
              <w:ind w:left="567" w:hanging="425"/>
              <w:jc w:val="both"/>
              <w:rPr>
                <w:szCs w:val="24"/>
              </w:rPr>
            </w:pPr>
            <w:r w:rsidRPr="009F41FD">
              <w:rPr>
                <w:rFonts w:ascii="Times New Roman" w:hAnsi="Times New Roman"/>
                <w:sz w:val="24"/>
                <w:szCs w:val="24"/>
              </w:rPr>
              <w:t>Prowadzenie zagadnień związanych z planowaniem funduszy pomocy materialnej dla studentów oraz bieżąca analiza jego wykorzystania w zakresie:</w:t>
            </w:r>
          </w:p>
          <w:p w:rsidR="009A1659" w:rsidRPr="009F41FD" w:rsidRDefault="009A1659" w:rsidP="009A1659">
            <w:pPr>
              <w:numPr>
                <w:ilvl w:val="0"/>
                <w:numId w:val="4"/>
              </w:numPr>
              <w:tabs>
                <w:tab w:val="clear" w:pos="720"/>
                <w:tab w:val="num" w:pos="426"/>
                <w:tab w:val="num" w:pos="851"/>
              </w:tabs>
              <w:spacing w:line="276" w:lineRule="auto"/>
              <w:ind w:left="851" w:hanging="349"/>
              <w:jc w:val="both"/>
              <w:rPr>
                <w:szCs w:val="24"/>
              </w:rPr>
            </w:pPr>
            <w:r w:rsidRPr="009F41FD">
              <w:rPr>
                <w:szCs w:val="24"/>
              </w:rPr>
              <w:t>przygotowywania podziału środków dla Działu Spraw Studenckich w zakresie utrzymania domów studenckich i stołówki studenckiej,</w:t>
            </w:r>
          </w:p>
          <w:p w:rsidR="009A1659" w:rsidRPr="009F41FD" w:rsidRDefault="009A1659" w:rsidP="009A1659">
            <w:pPr>
              <w:numPr>
                <w:ilvl w:val="0"/>
                <w:numId w:val="4"/>
              </w:numPr>
              <w:tabs>
                <w:tab w:val="clear" w:pos="720"/>
                <w:tab w:val="num" w:pos="426"/>
                <w:tab w:val="num" w:pos="851"/>
              </w:tabs>
              <w:spacing w:line="276" w:lineRule="auto"/>
              <w:ind w:left="1080" w:hanging="578"/>
              <w:jc w:val="both"/>
              <w:rPr>
                <w:spacing w:val="-4"/>
                <w:szCs w:val="24"/>
              </w:rPr>
            </w:pPr>
            <w:r w:rsidRPr="009F41FD">
              <w:rPr>
                <w:spacing w:val="-4"/>
                <w:szCs w:val="24"/>
              </w:rPr>
              <w:t>wykorzystania środków Funduszy Pomocy Materialnej dla Studentów na pomoc materialną.</w:t>
            </w:r>
          </w:p>
          <w:p w:rsidR="009A1659" w:rsidRPr="009F41FD" w:rsidRDefault="009A1659" w:rsidP="009A1659">
            <w:pPr>
              <w:pStyle w:val="Zwykytekst"/>
              <w:numPr>
                <w:ilvl w:val="0"/>
                <w:numId w:val="8"/>
              </w:numPr>
              <w:tabs>
                <w:tab w:val="clear" w:pos="2613"/>
                <w:tab w:val="num" w:pos="589"/>
              </w:tabs>
              <w:spacing w:line="276" w:lineRule="auto"/>
              <w:ind w:left="589" w:hanging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1FD">
              <w:rPr>
                <w:rFonts w:ascii="Times New Roman" w:hAnsi="Times New Roman"/>
                <w:sz w:val="24"/>
                <w:szCs w:val="24"/>
              </w:rPr>
              <w:t xml:space="preserve">Prowadzenie spraw związanych z finansowaniem prac wynalazczych, opiniowanie umów i wniosków. </w:t>
            </w:r>
          </w:p>
          <w:p w:rsidR="009A1659" w:rsidRPr="009F41FD" w:rsidRDefault="009A1659" w:rsidP="009A1659">
            <w:pPr>
              <w:pStyle w:val="Zwykytekst"/>
              <w:numPr>
                <w:ilvl w:val="0"/>
                <w:numId w:val="8"/>
              </w:numPr>
              <w:tabs>
                <w:tab w:val="clear" w:pos="2613"/>
                <w:tab w:val="num" w:pos="567"/>
                <w:tab w:val="num" w:pos="993"/>
              </w:tabs>
              <w:spacing w:line="276" w:lineRule="auto"/>
              <w:ind w:left="1276" w:hanging="1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1FD">
              <w:rPr>
                <w:rFonts w:ascii="Times New Roman" w:hAnsi="Times New Roman"/>
                <w:sz w:val="24"/>
                <w:szCs w:val="24"/>
              </w:rPr>
              <w:t>Rozliczanie składek PFRON.</w:t>
            </w:r>
          </w:p>
          <w:p w:rsidR="009A1659" w:rsidRPr="009F41FD" w:rsidRDefault="009A1659" w:rsidP="009A1659">
            <w:pPr>
              <w:pStyle w:val="Zwykytekst"/>
              <w:numPr>
                <w:ilvl w:val="0"/>
                <w:numId w:val="8"/>
              </w:numPr>
              <w:tabs>
                <w:tab w:val="clear" w:pos="2613"/>
                <w:tab w:val="num" w:pos="567"/>
                <w:tab w:val="num" w:pos="993"/>
              </w:tabs>
              <w:spacing w:line="276" w:lineRule="auto"/>
              <w:ind w:left="1276" w:hanging="1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1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Rozliczanie subwencji  na dydaktykę kliniczną i stomatologiczną. </w:t>
            </w:r>
          </w:p>
          <w:p w:rsidR="009A1659" w:rsidRPr="009F41FD" w:rsidRDefault="009A1659" w:rsidP="009A1659">
            <w:pPr>
              <w:pStyle w:val="Zwykytekst"/>
              <w:numPr>
                <w:ilvl w:val="0"/>
                <w:numId w:val="8"/>
              </w:numPr>
              <w:tabs>
                <w:tab w:val="clear" w:pos="2613"/>
                <w:tab w:val="num" w:pos="567"/>
                <w:tab w:val="num" w:pos="993"/>
              </w:tabs>
              <w:spacing w:line="276" w:lineRule="auto"/>
              <w:ind w:left="1276" w:hanging="1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1FD">
              <w:rPr>
                <w:rFonts w:ascii="Times New Roman" w:hAnsi="Times New Roman"/>
                <w:sz w:val="24"/>
                <w:szCs w:val="24"/>
              </w:rPr>
              <w:t>Sporządzanie analiz finansowych działalności:</w:t>
            </w:r>
          </w:p>
          <w:p w:rsidR="009A1659" w:rsidRPr="009F41FD" w:rsidRDefault="009A1659" w:rsidP="009A1659">
            <w:pPr>
              <w:pStyle w:val="Zwykytekst"/>
              <w:numPr>
                <w:ilvl w:val="0"/>
                <w:numId w:val="7"/>
              </w:numPr>
              <w:tabs>
                <w:tab w:val="num" w:pos="2613"/>
              </w:tabs>
              <w:spacing w:line="276" w:lineRule="auto"/>
              <w:ind w:left="1014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1FD">
              <w:rPr>
                <w:rFonts w:ascii="Times New Roman" w:hAnsi="Times New Roman"/>
                <w:sz w:val="24"/>
                <w:szCs w:val="24"/>
              </w:rPr>
              <w:t>jednostek organizacyjnych działających na „bazie obcej”,</w:t>
            </w:r>
          </w:p>
          <w:p w:rsidR="009A1659" w:rsidRPr="009F41FD" w:rsidRDefault="009A1659" w:rsidP="009A1659">
            <w:pPr>
              <w:pStyle w:val="Zwykytekst"/>
              <w:numPr>
                <w:ilvl w:val="0"/>
                <w:numId w:val="7"/>
              </w:numPr>
              <w:tabs>
                <w:tab w:val="num" w:pos="2613"/>
              </w:tabs>
              <w:spacing w:line="276" w:lineRule="auto"/>
              <w:ind w:left="1014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1FD">
              <w:rPr>
                <w:rFonts w:ascii="Times New Roman" w:hAnsi="Times New Roman"/>
                <w:sz w:val="24"/>
                <w:szCs w:val="24"/>
              </w:rPr>
              <w:t>Komisji Bioetycznej,</w:t>
            </w:r>
          </w:p>
          <w:p w:rsidR="009A1659" w:rsidRPr="009F41FD" w:rsidRDefault="009A1659" w:rsidP="009A1659">
            <w:pPr>
              <w:pStyle w:val="Zwykytekst"/>
              <w:numPr>
                <w:ilvl w:val="0"/>
                <w:numId w:val="7"/>
              </w:numPr>
              <w:tabs>
                <w:tab w:val="num" w:pos="2613"/>
              </w:tabs>
              <w:spacing w:line="276" w:lineRule="auto"/>
              <w:ind w:left="1014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1FD">
              <w:rPr>
                <w:rFonts w:ascii="Times New Roman" w:hAnsi="Times New Roman"/>
                <w:sz w:val="24"/>
                <w:szCs w:val="24"/>
              </w:rPr>
              <w:t xml:space="preserve">Akademickiej Polikliniki Stomatologicznej. </w:t>
            </w:r>
          </w:p>
          <w:p w:rsidR="009A1659" w:rsidRPr="009F41FD" w:rsidRDefault="009A1659" w:rsidP="009A1659">
            <w:pPr>
              <w:pStyle w:val="Zwykytekst"/>
              <w:numPr>
                <w:ilvl w:val="0"/>
                <w:numId w:val="8"/>
              </w:numPr>
              <w:tabs>
                <w:tab w:val="clear" w:pos="2613"/>
                <w:tab w:val="num" w:pos="567"/>
                <w:tab w:val="num" w:pos="993"/>
              </w:tabs>
              <w:spacing w:line="276" w:lineRule="auto"/>
              <w:ind w:left="1276" w:hanging="12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1FD">
              <w:rPr>
                <w:rFonts w:ascii="Times New Roman" w:hAnsi="Times New Roman"/>
                <w:sz w:val="24"/>
                <w:szCs w:val="24"/>
              </w:rPr>
              <w:t xml:space="preserve">Analizowanie umów w zakresie dotyczącym spraw finansowych. </w:t>
            </w:r>
          </w:p>
          <w:p w:rsidR="009A1659" w:rsidRPr="009F41FD" w:rsidRDefault="009A1659" w:rsidP="009A1659">
            <w:pPr>
              <w:pStyle w:val="Zwykytekst"/>
              <w:numPr>
                <w:ilvl w:val="0"/>
                <w:numId w:val="8"/>
              </w:numPr>
              <w:tabs>
                <w:tab w:val="clear" w:pos="2613"/>
                <w:tab w:val="num" w:pos="567"/>
                <w:tab w:val="num" w:pos="993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1FD">
              <w:rPr>
                <w:rFonts w:ascii="Times New Roman" w:hAnsi="Times New Roman"/>
                <w:sz w:val="24"/>
                <w:szCs w:val="24"/>
              </w:rPr>
              <w:t>Wspomaganie procesów decyzyjnych uczelni w zakresie bieżącej oceny sytuacji ekonomicznej Uniwersytetu przez przygotowywanie m.in. prognoz, analiz, raportów, rekomendacji i opinii w u</w:t>
            </w:r>
            <w:r w:rsidR="0039246B">
              <w:rPr>
                <w:rFonts w:ascii="Times New Roman" w:hAnsi="Times New Roman"/>
                <w:sz w:val="24"/>
                <w:szCs w:val="24"/>
              </w:rPr>
              <w:t>kładzie krótko i długookresowym.</w:t>
            </w:r>
            <w:r w:rsidRPr="009F41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1659" w:rsidRPr="009F41FD" w:rsidRDefault="009A1659" w:rsidP="009A1659">
            <w:pPr>
              <w:pStyle w:val="Zwykytekst"/>
              <w:numPr>
                <w:ilvl w:val="0"/>
                <w:numId w:val="8"/>
              </w:numPr>
              <w:tabs>
                <w:tab w:val="clear" w:pos="2613"/>
                <w:tab w:val="num" w:pos="567"/>
                <w:tab w:val="num" w:pos="993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1FD">
              <w:rPr>
                <w:rFonts w:ascii="Times New Roman" w:hAnsi="Times New Roman"/>
                <w:sz w:val="24"/>
                <w:szCs w:val="24"/>
              </w:rPr>
              <w:t>Opracowywanie we współpracy z pozostałymi jednostkami organizacyjnymi UMW planów finansowych, budżetów, projektów ekonomicznych itp., na potrzeby zarządzania w wymia</w:t>
            </w:r>
            <w:r w:rsidR="0039246B">
              <w:rPr>
                <w:rFonts w:ascii="Times New Roman" w:hAnsi="Times New Roman"/>
                <w:sz w:val="24"/>
                <w:szCs w:val="24"/>
              </w:rPr>
              <w:t>rze operacyjnym i strategicznym.</w:t>
            </w:r>
          </w:p>
          <w:p w:rsidR="009A1659" w:rsidRPr="009F41FD" w:rsidRDefault="009A1659" w:rsidP="009A1659">
            <w:pPr>
              <w:pStyle w:val="Zwykytekst"/>
              <w:numPr>
                <w:ilvl w:val="0"/>
                <w:numId w:val="8"/>
              </w:numPr>
              <w:tabs>
                <w:tab w:val="clear" w:pos="2613"/>
                <w:tab w:val="num" w:pos="567"/>
                <w:tab w:val="num" w:pos="993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1FD">
              <w:rPr>
                <w:rFonts w:ascii="Times New Roman" w:hAnsi="Times New Roman"/>
                <w:sz w:val="24"/>
                <w:szCs w:val="24"/>
              </w:rPr>
              <w:t>Realizacja przy współpracy z Działem Finansowo-Księgowym zobowiązań sprawozdawczych uczelni, wynikających z zakresu prawa o szkolnictwie wyższym oraz rozporządzenia rady ministrów w sprawie szczegółowych zasad gospodarki finansow</w:t>
            </w:r>
            <w:r w:rsidR="0039246B">
              <w:rPr>
                <w:rFonts w:ascii="Times New Roman" w:hAnsi="Times New Roman"/>
                <w:sz w:val="24"/>
                <w:szCs w:val="24"/>
              </w:rPr>
              <w:t>ej uczelni publicznych i innych.</w:t>
            </w:r>
            <w:r w:rsidRPr="009F41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1659" w:rsidRPr="009F41FD" w:rsidRDefault="009A1659" w:rsidP="009A1659">
            <w:pPr>
              <w:pStyle w:val="Zwykytekst"/>
              <w:numPr>
                <w:ilvl w:val="0"/>
                <w:numId w:val="8"/>
              </w:numPr>
              <w:tabs>
                <w:tab w:val="clear" w:pos="2613"/>
                <w:tab w:val="num" w:pos="567"/>
                <w:tab w:val="num" w:pos="993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1FD">
              <w:rPr>
                <w:rFonts w:ascii="Times New Roman" w:hAnsi="Times New Roman"/>
                <w:sz w:val="24"/>
                <w:szCs w:val="24"/>
              </w:rPr>
              <w:t>Stałe monitorowanie wykonania planu rzeczowo-finansowego wraz z jego raportowaniem władzom uczel</w:t>
            </w:r>
            <w:r w:rsidR="0039246B">
              <w:rPr>
                <w:rFonts w:ascii="Times New Roman" w:hAnsi="Times New Roman"/>
                <w:sz w:val="24"/>
                <w:szCs w:val="24"/>
              </w:rPr>
              <w:t>ni oraz jednostkom budżetującym.</w:t>
            </w:r>
            <w:bookmarkStart w:id="2" w:name="_GoBack"/>
            <w:bookmarkEnd w:id="2"/>
          </w:p>
        </w:tc>
      </w:tr>
    </w:tbl>
    <w:p w:rsidR="00442C78" w:rsidRPr="009F41FD" w:rsidRDefault="00442C78" w:rsidP="009A1659"/>
    <w:sectPr w:rsidR="00442C78" w:rsidRPr="009F41FD" w:rsidSect="004C6846">
      <w:headerReference w:type="first" r:id="rId9"/>
      <w:pgSz w:w="11906" w:h="16838"/>
      <w:pgMar w:top="1417" w:right="849" w:bottom="1417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3E7" w:rsidRDefault="00DF43E7" w:rsidP="004C6846">
      <w:r>
        <w:separator/>
      </w:r>
    </w:p>
  </w:endnote>
  <w:endnote w:type="continuationSeparator" w:id="0">
    <w:p w:rsidR="00DF43E7" w:rsidRDefault="00DF43E7" w:rsidP="004C6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3E7" w:rsidRDefault="00DF43E7" w:rsidP="004C6846">
      <w:r>
        <w:separator/>
      </w:r>
    </w:p>
  </w:footnote>
  <w:footnote w:type="continuationSeparator" w:id="0">
    <w:p w:rsidR="00DF43E7" w:rsidRDefault="00DF43E7" w:rsidP="004C6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846" w:rsidRPr="004C6846" w:rsidRDefault="004C6846" w:rsidP="004C6846">
    <w:pPr>
      <w:pStyle w:val="Nagwek"/>
      <w:jc w:val="right"/>
      <w:rPr>
        <w:sz w:val="20"/>
        <w:szCs w:val="20"/>
      </w:rPr>
    </w:pPr>
    <w:r w:rsidRPr="004C6846">
      <w:rPr>
        <w:sz w:val="20"/>
        <w:szCs w:val="20"/>
      </w:rPr>
      <w:t xml:space="preserve">Załącznik nr </w:t>
    </w:r>
    <w:r w:rsidR="00102097">
      <w:rPr>
        <w:sz w:val="20"/>
        <w:szCs w:val="20"/>
      </w:rPr>
      <w:t>3</w:t>
    </w:r>
    <w:r w:rsidR="0039246B">
      <w:rPr>
        <w:sz w:val="20"/>
        <w:szCs w:val="20"/>
      </w:rPr>
      <w:t xml:space="preserve"> do zarządzenia nr  77</w:t>
    </w:r>
    <w:r w:rsidRPr="004C6846">
      <w:rPr>
        <w:sz w:val="20"/>
        <w:szCs w:val="20"/>
      </w:rPr>
      <w:t>/XVI R/2023</w:t>
    </w:r>
  </w:p>
  <w:p w:rsidR="004C6846" w:rsidRDefault="004C6846" w:rsidP="004C6846">
    <w:pPr>
      <w:pStyle w:val="Nagwek"/>
      <w:jc w:val="right"/>
      <w:rPr>
        <w:sz w:val="20"/>
        <w:szCs w:val="20"/>
      </w:rPr>
    </w:pPr>
    <w:r>
      <w:rPr>
        <w:sz w:val="20"/>
        <w:szCs w:val="20"/>
      </w:rPr>
      <w:t xml:space="preserve">Rektora Uniwersytetu Medycznego we Wrocławiu </w:t>
    </w:r>
  </w:p>
  <w:p w:rsidR="004C6846" w:rsidRPr="004C6846" w:rsidRDefault="004C6846" w:rsidP="004C6846">
    <w:pPr>
      <w:pStyle w:val="Nagwek"/>
      <w:jc w:val="right"/>
      <w:rPr>
        <w:sz w:val="20"/>
        <w:szCs w:val="20"/>
      </w:rPr>
    </w:pPr>
    <w:r w:rsidRPr="004C6846">
      <w:rPr>
        <w:sz w:val="20"/>
        <w:szCs w:val="20"/>
      </w:rPr>
      <w:t xml:space="preserve">z dnia </w:t>
    </w:r>
    <w:r w:rsidR="0039246B">
      <w:rPr>
        <w:sz w:val="20"/>
        <w:szCs w:val="20"/>
      </w:rPr>
      <w:t>10</w:t>
    </w:r>
    <w:r>
      <w:rPr>
        <w:sz w:val="20"/>
        <w:szCs w:val="20"/>
      </w:rPr>
      <w:t xml:space="preserve"> </w:t>
    </w:r>
    <w:r w:rsidR="00F57926">
      <w:rPr>
        <w:sz w:val="20"/>
        <w:szCs w:val="20"/>
      </w:rPr>
      <w:t>maja</w:t>
    </w:r>
    <w:r>
      <w:rPr>
        <w:sz w:val="20"/>
        <w:szCs w:val="20"/>
      </w:rPr>
      <w:t xml:space="preserve"> </w:t>
    </w:r>
    <w:r w:rsidRPr="004C6846">
      <w:rPr>
        <w:sz w:val="20"/>
        <w:szCs w:val="20"/>
      </w:rPr>
      <w:t>2023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F7F13"/>
    <w:multiLevelType w:val="hybridMultilevel"/>
    <w:tmpl w:val="F282091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9A00DF"/>
    <w:multiLevelType w:val="hybridMultilevel"/>
    <w:tmpl w:val="5742FCDA"/>
    <w:lvl w:ilvl="0" w:tplc="05CE0978">
      <w:start w:val="1"/>
      <w:numFmt w:val="decimal"/>
      <w:lvlText w:val="%1."/>
      <w:lvlJc w:val="left"/>
      <w:pPr>
        <w:tabs>
          <w:tab w:val="num" w:pos="2613"/>
        </w:tabs>
        <w:ind w:left="2613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865883"/>
    <w:multiLevelType w:val="hybridMultilevel"/>
    <w:tmpl w:val="EB3869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8963C0"/>
    <w:multiLevelType w:val="hybridMultilevel"/>
    <w:tmpl w:val="EF787052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>
    <w:nsid w:val="29781CB9"/>
    <w:multiLevelType w:val="hybridMultilevel"/>
    <w:tmpl w:val="FFBC84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033106"/>
    <w:multiLevelType w:val="hybridMultilevel"/>
    <w:tmpl w:val="DC646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6B2556"/>
    <w:multiLevelType w:val="hybridMultilevel"/>
    <w:tmpl w:val="47F87DB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CB5F21"/>
    <w:multiLevelType w:val="hybridMultilevel"/>
    <w:tmpl w:val="C918120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846"/>
    <w:rsid w:val="00063F48"/>
    <w:rsid w:val="000C387B"/>
    <w:rsid w:val="00102097"/>
    <w:rsid w:val="0014124A"/>
    <w:rsid w:val="002A5B8D"/>
    <w:rsid w:val="0039246B"/>
    <w:rsid w:val="00442C78"/>
    <w:rsid w:val="004C5868"/>
    <w:rsid w:val="004C6846"/>
    <w:rsid w:val="00834B57"/>
    <w:rsid w:val="009A1659"/>
    <w:rsid w:val="009F41FD"/>
    <w:rsid w:val="00BF53AA"/>
    <w:rsid w:val="00DF43E7"/>
    <w:rsid w:val="00E418B1"/>
    <w:rsid w:val="00F5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846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6846"/>
    <w:pPr>
      <w:keepNext/>
      <w:keepLines/>
      <w:spacing w:before="320" w:after="120"/>
      <w:ind w:left="567"/>
      <w:outlineLvl w:val="2"/>
    </w:pPr>
    <w:rPr>
      <w:rFonts w:eastAsiaTheme="majorEastAsia" w:cstheme="majorBidi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C6846"/>
    <w:rPr>
      <w:rFonts w:ascii="Times New Roman" w:eastAsiaTheme="majorEastAsia" w:hAnsi="Times New Roman" w:cstheme="majorBidi"/>
      <w:b/>
      <w:bCs/>
      <w:sz w:val="26"/>
    </w:rPr>
  </w:style>
  <w:style w:type="paragraph" w:styleId="Tekstprzypisudolnego">
    <w:name w:val="footnote text"/>
    <w:basedOn w:val="Normalny"/>
    <w:link w:val="TekstprzypisudolnegoZnak"/>
    <w:semiHidden/>
    <w:unhideWhenUsed/>
    <w:rsid w:val="004C684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C6846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4C6846"/>
    <w:pPr>
      <w:shd w:val="clear" w:color="auto" w:fill="FFFFFF"/>
      <w:spacing w:before="149" w:line="350" w:lineRule="exact"/>
      <w:ind w:left="720" w:right="10"/>
      <w:contextualSpacing/>
      <w:jc w:val="both"/>
    </w:pPr>
    <w:rPr>
      <w:color w:val="000000"/>
      <w:spacing w:val="-6"/>
      <w:szCs w:val="20"/>
    </w:rPr>
  </w:style>
  <w:style w:type="character" w:styleId="Odwoanieprzypisudolnego">
    <w:name w:val="footnote reference"/>
    <w:semiHidden/>
    <w:unhideWhenUsed/>
    <w:rsid w:val="004C684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68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6846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C68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6846"/>
    <w:rPr>
      <w:rFonts w:ascii="Times New Roman" w:hAnsi="Times New Roman" w:cs="Times New Roman"/>
      <w:sz w:val="24"/>
    </w:rPr>
  </w:style>
  <w:style w:type="paragraph" w:styleId="Zwykytekst">
    <w:name w:val="Plain Text"/>
    <w:basedOn w:val="Normalny"/>
    <w:link w:val="ZwykytekstZnak"/>
    <w:unhideWhenUsed/>
    <w:rsid w:val="009A165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A1659"/>
    <w:rPr>
      <w:rFonts w:ascii="Courier New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846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6846"/>
    <w:pPr>
      <w:keepNext/>
      <w:keepLines/>
      <w:spacing w:before="320" w:after="120"/>
      <w:ind w:left="567"/>
      <w:outlineLvl w:val="2"/>
    </w:pPr>
    <w:rPr>
      <w:rFonts w:eastAsiaTheme="majorEastAsia" w:cstheme="majorBidi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C6846"/>
    <w:rPr>
      <w:rFonts w:ascii="Times New Roman" w:eastAsiaTheme="majorEastAsia" w:hAnsi="Times New Roman" w:cstheme="majorBidi"/>
      <w:b/>
      <w:bCs/>
      <w:sz w:val="26"/>
    </w:rPr>
  </w:style>
  <w:style w:type="paragraph" w:styleId="Tekstprzypisudolnego">
    <w:name w:val="footnote text"/>
    <w:basedOn w:val="Normalny"/>
    <w:link w:val="TekstprzypisudolnegoZnak"/>
    <w:semiHidden/>
    <w:unhideWhenUsed/>
    <w:rsid w:val="004C684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C6846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4C6846"/>
    <w:pPr>
      <w:shd w:val="clear" w:color="auto" w:fill="FFFFFF"/>
      <w:spacing w:before="149" w:line="350" w:lineRule="exact"/>
      <w:ind w:left="720" w:right="10"/>
      <w:contextualSpacing/>
      <w:jc w:val="both"/>
    </w:pPr>
    <w:rPr>
      <w:color w:val="000000"/>
      <w:spacing w:val="-6"/>
      <w:szCs w:val="20"/>
    </w:rPr>
  </w:style>
  <w:style w:type="character" w:styleId="Odwoanieprzypisudolnego">
    <w:name w:val="footnote reference"/>
    <w:semiHidden/>
    <w:unhideWhenUsed/>
    <w:rsid w:val="004C684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68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6846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C68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6846"/>
    <w:rPr>
      <w:rFonts w:ascii="Times New Roman" w:hAnsi="Times New Roman" w:cs="Times New Roman"/>
      <w:sz w:val="24"/>
    </w:rPr>
  </w:style>
  <w:style w:type="paragraph" w:styleId="Zwykytekst">
    <w:name w:val="Plain Text"/>
    <w:basedOn w:val="Normalny"/>
    <w:link w:val="ZwykytekstZnak"/>
    <w:unhideWhenUsed/>
    <w:rsid w:val="009A165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A1659"/>
    <w:rPr>
      <w:rFonts w:ascii="Courier New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EC56F-2ED5-4ECA-BDBE-D8F677BAF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MKrystyniak</cp:lastModifiedBy>
  <cp:revision>8</cp:revision>
  <dcterms:created xsi:type="dcterms:W3CDTF">2023-05-07T16:34:00Z</dcterms:created>
  <dcterms:modified xsi:type="dcterms:W3CDTF">2023-05-10T12:18:00Z</dcterms:modified>
</cp:coreProperties>
</file>