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3266"/>
        <w:gridCol w:w="994"/>
        <w:gridCol w:w="3265"/>
        <w:gridCol w:w="1562"/>
      </w:tblGrid>
      <w:tr w:rsidR="00D8771D" w:rsidRPr="00D8771D" w:rsidTr="00E416AE">
        <w:trPr>
          <w:trHeight w:val="793"/>
        </w:trPr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1A" w:rsidRPr="00D8771D" w:rsidRDefault="0012491A" w:rsidP="00E416AE">
            <w:pPr>
              <w:suppressAutoHyphens/>
            </w:pPr>
            <w:r w:rsidRPr="00D8771D">
              <w:br w:type="page"/>
            </w:r>
            <w:r w:rsidRPr="00D8771D">
              <w:rPr>
                <w:rFonts w:eastAsia="Times New Roman"/>
              </w:rPr>
              <w:t xml:space="preserve">Nazwa </w:t>
            </w:r>
            <w:r w:rsidRPr="00D8771D">
              <w:rPr>
                <w:rFonts w:eastAsia="Times New Roman"/>
              </w:rPr>
              <w:br/>
              <w:t>i symbol</w:t>
            </w:r>
          </w:p>
        </w:tc>
        <w:tc>
          <w:tcPr>
            <w:tcW w:w="75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1A" w:rsidRPr="00D8771D" w:rsidRDefault="0012491A" w:rsidP="00E416AE">
            <w:pPr>
              <w:pStyle w:val="Nagwek3"/>
              <w:spacing w:before="120" w:after="0"/>
            </w:pPr>
            <w:bookmarkStart w:id="0" w:name="_Toc88430097"/>
            <w:bookmarkStart w:id="1" w:name="_Toc126130834"/>
            <w:r w:rsidRPr="00D8771D">
              <w:t>DZIAŁ ZARZĄDZANIA MAJĄTKIEM</w:t>
            </w:r>
            <w:bookmarkEnd w:id="0"/>
            <w:bookmarkEnd w:id="1"/>
          </w:p>
        </w:tc>
        <w:tc>
          <w:tcPr>
            <w:tcW w:w="1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2491A" w:rsidRPr="00D8771D" w:rsidRDefault="0012491A" w:rsidP="00E416AE">
            <w:pPr>
              <w:suppressAutoHyphens/>
              <w:spacing w:before="120"/>
              <w:jc w:val="center"/>
              <w:rPr>
                <w:b/>
                <w:sz w:val="26"/>
                <w:szCs w:val="26"/>
              </w:rPr>
            </w:pPr>
            <w:r w:rsidRPr="00D8771D">
              <w:rPr>
                <w:b/>
                <w:sz w:val="26"/>
                <w:szCs w:val="26"/>
              </w:rPr>
              <w:t>IM</w:t>
            </w:r>
          </w:p>
        </w:tc>
      </w:tr>
      <w:tr w:rsidR="00D8771D" w:rsidRPr="00D8771D" w:rsidTr="00E416AE">
        <w:trPr>
          <w:trHeight w:val="279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1A" w:rsidRPr="00D8771D" w:rsidRDefault="0012491A" w:rsidP="00E416AE">
            <w:pPr>
              <w:suppressAutoHyphens/>
            </w:pPr>
            <w:r w:rsidRPr="00D8771D">
              <w:rPr>
                <w:rFonts w:eastAsia="Times New Roman"/>
              </w:rPr>
              <w:t xml:space="preserve">Jednostka </w:t>
            </w:r>
            <w:r w:rsidRPr="00D8771D">
              <w:rPr>
                <w:rFonts w:eastAsia="Times New Roman"/>
              </w:rPr>
              <w:br/>
              <w:t>nadrzędna</w:t>
            </w:r>
          </w:p>
        </w:tc>
        <w:tc>
          <w:tcPr>
            <w:tcW w:w="4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1A" w:rsidRPr="00D8771D" w:rsidRDefault="0012491A" w:rsidP="00E416AE">
            <w:pPr>
              <w:suppressAutoHyphens/>
            </w:pPr>
            <w:r w:rsidRPr="00D8771D">
              <w:rPr>
                <w:rFonts w:eastAsia="Times New Roman"/>
              </w:rPr>
              <w:t>Podległość formalna</w:t>
            </w:r>
          </w:p>
        </w:tc>
        <w:tc>
          <w:tcPr>
            <w:tcW w:w="48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2491A" w:rsidRPr="00D8771D" w:rsidRDefault="0012491A" w:rsidP="00E416AE">
            <w:pPr>
              <w:suppressAutoHyphens/>
            </w:pPr>
            <w:r w:rsidRPr="00D8771D">
              <w:rPr>
                <w:rFonts w:eastAsia="Times New Roman"/>
              </w:rPr>
              <w:t>Podległość merytoryczna</w:t>
            </w:r>
          </w:p>
        </w:tc>
      </w:tr>
      <w:tr w:rsidR="00D8771D" w:rsidRPr="00D8771D" w:rsidTr="00E416AE">
        <w:trPr>
          <w:trHeight w:val="406"/>
        </w:trPr>
        <w:tc>
          <w:tcPr>
            <w:tcW w:w="12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1A" w:rsidRPr="00D8771D" w:rsidRDefault="0012491A" w:rsidP="00E416AE"/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1A" w:rsidRPr="00D8771D" w:rsidRDefault="0012491A" w:rsidP="0012491A">
            <w:pPr>
              <w:rPr>
                <w:szCs w:val="24"/>
              </w:rPr>
            </w:pPr>
            <w:r w:rsidRPr="00D8771D">
              <w:rPr>
                <w:rFonts w:eastAsia="Times New Roman"/>
              </w:rPr>
              <w:t>Zastępca Dyrektora Generalnego ds. Infrastruktury, Inwestycji i Remontów</w:t>
            </w:r>
            <w:r w:rsidRPr="00D8771D" w:rsidDel="00381970">
              <w:rPr>
                <w:rFonts w:eastAsia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1A" w:rsidRPr="00D8771D" w:rsidRDefault="0012491A" w:rsidP="00E416AE">
            <w:pPr>
              <w:rPr>
                <w:szCs w:val="24"/>
              </w:rPr>
            </w:pPr>
            <w:r w:rsidRPr="00D8771D">
              <w:rPr>
                <w:rFonts w:eastAsia="Times New Roman"/>
              </w:rPr>
              <w:t>AI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1A" w:rsidRPr="00D8771D" w:rsidRDefault="0012491A" w:rsidP="00E416AE">
            <w:pPr>
              <w:suppressAutoHyphens/>
              <w:rPr>
                <w:rFonts w:ascii="Calibri" w:hAnsi="Calibri" w:cs="Calibri"/>
              </w:rPr>
            </w:pPr>
            <w:r w:rsidRPr="00D8771D">
              <w:rPr>
                <w:rFonts w:eastAsia="Times New Roman"/>
              </w:rPr>
              <w:t>Zastępca Dyrektora Generalnego ds. Infrastruktury, Inwestycji i Remontów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2491A" w:rsidRPr="00D8771D" w:rsidRDefault="0012491A" w:rsidP="00E416AE">
            <w:pPr>
              <w:suppressAutoHyphens/>
            </w:pPr>
            <w:r w:rsidRPr="00D8771D">
              <w:t>AI</w:t>
            </w:r>
          </w:p>
        </w:tc>
      </w:tr>
      <w:tr w:rsidR="00D8771D" w:rsidRPr="00D8771D" w:rsidTr="00E416AE">
        <w:trPr>
          <w:trHeight w:val="279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1A" w:rsidRPr="00D8771D" w:rsidRDefault="0012491A" w:rsidP="00E416AE">
            <w:pPr>
              <w:suppressAutoHyphens/>
            </w:pPr>
            <w:r w:rsidRPr="00D8771D">
              <w:rPr>
                <w:rFonts w:eastAsia="Times New Roman"/>
              </w:rPr>
              <w:t xml:space="preserve">Jednostki </w:t>
            </w:r>
            <w:r w:rsidRPr="00D8771D">
              <w:rPr>
                <w:rFonts w:eastAsia="Times New Roman"/>
              </w:rPr>
              <w:br/>
              <w:t>podległe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1A" w:rsidRPr="00D8771D" w:rsidRDefault="0012491A" w:rsidP="00E416AE">
            <w:pPr>
              <w:suppressAutoHyphens/>
            </w:pPr>
            <w:r w:rsidRPr="00D8771D">
              <w:rPr>
                <w:rFonts w:eastAsia="Times New Roman"/>
              </w:rPr>
              <w:t>Podległość formalna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2491A" w:rsidRPr="00D8771D" w:rsidRDefault="0012491A" w:rsidP="00E416AE">
            <w:pPr>
              <w:suppressAutoHyphens/>
            </w:pPr>
            <w:r w:rsidRPr="00D8771D">
              <w:rPr>
                <w:rFonts w:eastAsia="Times New Roman"/>
              </w:rPr>
              <w:t>Podległość merytoryczna</w:t>
            </w:r>
          </w:p>
        </w:tc>
      </w:tr>
      <w:tr w:rsidR="00D8771D" w:rsidRPr="00D8771D" w:rsidTr="00E416AE">
        <w:trPr>
          <w:trHeight w:val="345"/>
        </w:trPr>
        <w:tc>
          <w:tcPr>
            <w:tcW w:w="12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1A" w:rsidRPr="00D8771D" w:rsidRDefault="0012491A" w:rsidP="00E416AE"/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2491A" w:rsidRPr="00D8771D" w:rsidRDefault="0012491A" w:rsidP="00E416AE">
            <w:pPr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2491A" w:rsidRPr="00D8771D" w:rsidRDefault="0012491A" w:rsidP="00E416AE">
            <w:pPr>
              <w:rPr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2491A" w:rsidRPr="00D8771D" w:rsidRDefault="0012491A" w:rsidP="00E416AE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491A" w:rsidRPr="00D8771D" w:rsidRDefault="0012491A" w:rsidP="00E416AE">
            <w:pPr>
              <w:suppressAutoHyphens/>
              <w:rPr>
                <w:rFonts w:ascii="Calibri" w:hAnsi="Calibri" w:cs="Calibri"/>
              </w:rPr>
            </w:pPr>
          </w:p>
        </w:tc>
      </w:tr>
      <w:tr w:rsidR="00D8771D" w:rsidRPr="00D8771D" w:rsidTr="00E416AE">
        <w:trPr>
          <w:trHeight w:val="279"/>
        </w:trPr>
        <w:tc>
          <w:tcPr>
            <w:tcW w:w="10333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2491A" w:rsidRPr="00D8771D" w:rsidRDefault="0012491A" w:rsidP="00E416AE">
            <w:pPr>
              <w:rPr>
                <w:sz w:val="16"/>
                <w:szCs w:val="16"/>
              </w:rPr>
            </w:pPr>
          </w:p>
        </w:tc>
      </w:tr>
      <w:tr w:rsidR="00D8771D" w:rsidRPr="00D8771D" w:rsidTr="00E416AE">
        <w:trPr>
          <w:trHeight w:val="337"/>
        </w:trPr>
        <w:tc>
          <w:tcPr>
            <w:tcW w:w="1033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2491A" w:rsidRPr="00D8771D" w:rsidRDefault="0012491A" w:rsidP="00E416AE">
            <w:pPr>
              <w:suppressAutoHyphens/>
              <w:spacing w:line="276" w:lineRule="auto"/>
            </w:pPr>
            <w:r w:rsidRPr="00D8771D">
              <w:rPr>
                <w:rFonts w:eastAsia="Times New Roman"/>
              </w:rPr>
              <w:t xml:space="preserve">Cel działalności </w:t>
            </w:r>
          </w:p>
        </w:tc>
      </w:tr>
      <w:tr w:rsidR="00D8771D" w:rsidRPr="00D8771D" w:rsidTr="00E416AE">
        <w:trPr>
          <w:trHeight w:val="467"/>
        </w:trPr>
        <w:tc>
          <w:tcPr>
            <w:tcW w:w="1033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491A" w:rsidRPr="00D8771D" w:rsidRDefault="0012491A" w:rsidP="0012491A">
            <w:pPr>
              <w:pStyle w:val="Zwykytekst"/>
              <w:numPr>
                <w:ilvl w:val="0"/>
                <w:numId w:val="9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71D">
              <w:rPr>
                <w:rFonts w:ascii="Times New Roman" w:hAnsi="Times New Roman"/>
                <w:sz w:val="24"/>
                <w:szCs w:val="24"/>
              </w:rPr>
              <w:t>Prowadzenie całokształtu spraw związanych z inwentaryzacją majątku Uczelni.</w:t>
            </w:r>
          </w:p>
          <w:p w:rsidR="0012491A" w:rsidRPr="00D8771D" w:rsidRDefault="0012491A" w:rsidP="0012491A">
            <w:pPr>
              <w:pStyle w:val="Zwykytekst"/>
              <w:numPr>
                <w:ilvl w:val="0"/>
                <w:numId w:val="9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71D">
              <w:rPr>
                <w:rFonts w:ascii="Times New Roman" w:hAnsi="Times New Roman"/>
                <w:sz w:val="24"/>
                <w:szCs w:val="24"/>
              </w:rPr>
              <w:t xml:space="preserve">Prowadzenie całokształtu spraw związanych z ubezpieczeniem ruchomości Uczelni. </w:t>
            </w:r>
          </w:p>
          <w:p w:rsidR="0012491A" w:rsidRPr="00D8771D" w:rsidRDefault="0012491A" w:rsidP="0012491A">
            <w:pPr>
              <w:pStyle w:val="Zwykytekst"/>
              <w:numPr>
                <w:ilvl w:val="0"/>
                <w:numId w:val="9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71D">
              <w:rPr>
                <w:rFonts w:ascii="Times New Roman" w:hAnsi="Times New Roman"/>
                <w:sz w:val="24"/>
                <w:szCs w:val="24"/>
              </w:rPr>
              <w:t xml:space="preserve">Prowadzenie działań w zakresie gospodarki aparaturą naukowo-badawczą oraz dydaktyczną, </w:t>
            </w:r>
            <w:r w:rsidRPr="00D8771D">
              <w:rPr>
                <w:rFonts w:ascii="Times New Roman" w:hAnsi="Times New Roman"/>
                <w:sz w:val="24"/>
                <w:szCs w:val="24"/>
              </w:rPr>
              <w:br/>
              <w:t xml:space="preserve">z wyłączeniem zakupów, darowizn oraz serwisu. </w:t>
            </w:r>
          </w:p>
        </w:tc>
      </w:tr>
      <w:tr w:rsidR="00D8771D" w:rsidRPr="00D8771D" w:rsidTr="00E416AE">
        <w:trPr>
          <w:trHeight w:val="301"/>
        </w:trPr>
        <w:tc>
          <w:tcPr>
            <w:tcW w:w="1033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2491A" w:rsidRPr="00D8771D" w:rsidRDefault="0012491A" w:rsidP="00E416AE">
            <w:pPr>
              <w:suppressAutoHyphens/>
              <w:spacing w:line="276" w:lineRule="auto"/>
            </w:pPr>
            <w:r w:rsidRPr="00D8771D">
              <w:rPr>
                <w:rFonts w:eastAsia="Times New Roman"/>
              </w:rPr>
              <w:t>Kluczowe zadania</w:t>
            </w:r>
          </w:p>
        </w:tc>
      </w:tr>
      <w:tr w:rsidR="0012491A" w:rsidRPr="00D8771D" w:rsidTr="00E416AE">
        <w:trPr>
          <w:trHeight w:val="416"/>
        </w:trPr>
        <w:tc>
          <w:tcPr>
            <w:tcW w:w="1033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2491A" w:rsidRPr="00D8771D" w:rsidRDefault="0012491A" w:rsidP="00E416AE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2491A" w:rsidRPr="00D8771D" w:rsidRDefault="0012491A" w:rsidP="00E416AE">
            <w:pPr>
              <w:rPr>
                <w:b/>
                <w:szCs w:val="24"/>
              </w:rPr>
            </w:pPr>
            <w:r w:rsidRPr="00D8771D">
              <w:rPr>
                <w:b/>
                <w:szCs w:val="24"/>
              </w:rPr>
              <w:t>Zespół ds. inwentaryzacji i zagospodarowania majątku</w:t>
            </w:r>
          </w:p>
          <w:p w:rsidR="0012491A" w:rsidRPr="00D8771D" w:rsidRDefault="0012491A" w:rsidP="0012491A">
            <w:pPr>
              <w:pStyle w:val="Zwykytekst"/>
              <w:numPr>
                <w:ilvl w:val="0"/>
                <w:numId w:val="10"/>
              </w:numPr>
              <w:tabs>
                <w:tab w:val="clear" w:pos="3060"/>
                <w:tab w:val="num" w:pos="586"/>
              </w:tabs>
              <w:spacing w:line="276" w:lineRule="auto"/>
              <w:ind w:left="444" w:hanging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71D">
              <w:rPr>
                <w:rFonts w:ascii="Times New Roman" w:hAnsi="Times New Roman"/>
                <w:sz w:val="24"/>
                <w:szCs w:val="24"/>
              </w:rPr>
              <w:t xml:space="preserve">Sporządzanie rocznych planów inwentaryzacyjnych. </w:t>
            </w:r>
          </w:p>
          <w:p w:rsidR="0012491A" w:rsidRPr="00D8771D" w:rsidRDefault="0012491A" w:rsidP="0012491A">
            <w:pPr>
              <w:pStyle w:val="Zwykytekst"/>
              <w:numPr>
                <w:ilvl w:val="0"/>
                <w:numId w:val="10"/>
              </w:numPr>
              <w:tabs>
                <w:tab w:val="clear" w:pos="3060"/>
                <w:tab w:val="num" w:pos="586"/>
              </w:tabs>
              <w:spacing w:line="276" w:lineRule="auto"/>
              <w:ind w:left="444" w:hanging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71D">
              <w:rPr>
                <w:rFonts w:ascii="Times New Roman" w:hAnsi="Times New Roman"/>
                <w:sz w:val="24"/>
                <w:szCs w:val="24"/>
              </w:rPr>
              <w:t xml:space="preserve">Przeprowadzanie inwentaryzacji zgodnie z planem oraz inwentaryzacji doraźnych. </w:t>
            </w:r>
          </w:p>
          <w:p w:rsidR="0012491A" w:rsidRPr="00D8771D" w:rsidRDefault="0012491A" w:rsidP="0012491A">
            <w:pPr>
              <w:pStyle w:val="Zwykytekst"/>
              <w:numPr>
                <w:ilvl w:val="0"/>
                <w:numId w:val="10"/>
              </w:numPr>
              <w:tabs>
                <w:tab w:val="clear" w:pos="3060"/>
                <w:tab w:val="num" w:pos="586"/>
              </w:tabs>
              <w:spacing w:line="276" w:lineRule="auto"/>
              <w:ind w:left="444" w:hanging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71D">
              <w:rPr>
                <w:rFonts w:ascii="Times New Roman" w:hAnsi="Times New Roman"/>
                <w:sz w:val="24"/>
                <w:szCs w:val="24"/>
              </w:rPr>
              <w:t xml:space="preserve">Ustalanie wyników inwentaryzacji oraz formułowanie wniosków dotyczących rozliczania różnic inwentaryzacyjnych po przeprowadzeniu postępowania wyjaśniającego. </w:t>
            </w:r>
          </w:p>
          <w:p w:rsidR="0012491A" w:rsidRPr="00D8771D" w:rsidRDefault="0012491A" w:rsidP="0012491A">
            <w:pPr>
              <w:pStyle w:val="Zwykytekst"/>
              <w:numPr>
                <w:ilvl w:val="0"/>
                <w:numId w:val="10"/>
              </w:numPr>
              <w:tabs>
                <w:tab w:val="clear" w:pos="3060"/>
                <w:tab w:val="num" w:pos="586"/>
              </w:tabs>
              <w:spacing w:line="276" w:lineRule="auto"/>
              <w:ind w:left="444" w:hanging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71D">
              <w:rPr>
                <w:rFonts w:ascii="Times New Roman" w:hAnsi="Times New Roman"/>
                <w:sz w:val="24"/>
                <w:szCs w:val="24"/>
              </w:rPr>
              <w:t>Sporządzanie kompleksowej dokumentacji kasacyjnej, fizyczna komisyjna likwidacja środków przeznaczonych do kasacji oraz utylizacja.</w:t>
            </w:r>
          </w:p>
          <w:p w:rsidR="0012491A" w:rsidRPr="00D8771D" w:rsidRDefault="0012491A" w:rsidP="0012491A">
            <w:pPr>
              <w:pStyle w:val="Zwykytekst"/>
              <w:numPr>
                <w:ilvl w:val="0"/>
                <w:numId w:val="10"/>
              </w:numPr>
              <w:tabs>
                <w:tab w:val="clear" w:pos="3060"/>
                <w:tab w:val="num" w:pos="586"/>
              </w:tabs>
              <w:spacing w:line="276" w:lineRule="auto"/>
              <w:ind w:left="444" w:hanging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71D">
              <w:rPr>
                <w:rFonts w:ascii="Times New Roman" w:hAnsi="Times New Roman"/>
                <w:sz w:val="24"/>
                <w:szCs w:val="24"/>
              </w:rPr>
              <w:t xml:space="preserve">Informowanie władz Uniwersytetu o nieprawidłowościach w zakresie składowania </w:t>
            </w:r>
            <w:r w:rsidRPr="00D8771D">
              <w:rPr>
                <w:rFonts w:ascii="Times New Roman" w:hAnsi="Times New Roman"/>
                <w:sz w:val="24"/>
                <w:szCs w:val="24"/>
              </w:rPr>
              <w:br/>
              <w:t xml:space="preserve">i zabezpieczania mienia. </w:t>
            </w:r>
          </w:p>
          <w:p w:rsidR="0012491A" w:rsidRPr="00D8771D" w:rsidRDefault="0012491A" w:rsidP="0012491A">
            <w:pPr>
              <w:pStyle w:val="Zwykytekst"/>
              <w:numPr>
                <w:ilvl w:val="0"/>
                <w:numId w:val="10"/>
              </w:numPr>
              <w:tabs>
                <w:tab w:val="clear" w:pos="3060"/>
                <w:tab w:val="num" w:pos="586"/>
              </w:tabs>
              <w:spacing w:line="276" w:lineRule="auto"/>
              <w:ind w:left="444" w:hanging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71D">
              <w:rPr>
                <w:rFonts w:ascii="Times New Roman" w:hAnsi="Times New Roman"/>
                <w:sz w:val="24"/>
                <w:szCs w:val="24"/>
              </w:rPr>
              <w:t xml:space="preserve">Sporządzanie obowiązującej sprawozdawczości w zakresie inwentaryzacji oraz przeprowadzonych kasacji. </w:t>
            </w:r>
          </w:p>
          <w:p w:rsidR="0012491A" w:rsidRPr="00D8771D" w:rsidRDefault="0012491A" w:rsidP="00E416AE">
            <w:pPr>
              <w:pStyle w:val="Zwykytekst"/>
              <w:tabs>
                <w:tab w:val="num" w:pos="586"/>
              </w:tabs>
              <w:spacing w:line="276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2491A" w:rsidRPr="00D8771D" w:rsidRDefault="0012491A" w:rsidP="00E416AE">
            <w:pPr>
              <w:tabs>
                <w:tab w:val="num" w:pos="586"/>
              </w:tabs>
              <w:ind w:left="444" w:hanging="444"/>
              <w:rPr>
                <w:b/>
                <w:szCs w:val="24"/>
              </w:rPr>
            </w:pPr>
            <w:r w:rsidRPr="00D8771D">
              <w:rPr>
                <w:b/>
                <w:szCs w:val="24"/>
              </w:rPr>
              <w:t>Zespół ds. ewidencji majątku i umów</w:t>
            </w:r>
          </w:p>
          <w:p w:rsidR="0012491A" w:rsidRPr="00D8771D" w:rsidRDefault="0012491A" w:rsidP="0012491A">
            <w:pPr>
              <w:pStyle w:val="Zwykytekst"/>
              <w:numPr>
                <w:ilvl w:val="0"/>
                <w:numId w:val="11"/>
              </w:numPr>
              <w:tabs>
                <w:tab w:val="clear" w:pos="3060"/>
              </w:tabs>
              <w:spacing w:line="276" w:lineRule="auto"/>
              <w:ind w:left="44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71D">
              <w:rPr>
                <w:rFonts w:ascii="Times New Roman" w:hAnsi="Times New Roman"/>
                <w:sz w:val="24"/>
                <w:szCs w:val="24"/>
              </w:rPr>
              <w:t xml:space="preserve">Prowadzenie analitycznej ewidencji środków trwałych i wartości niematerialnych i prawnych dla wszystkich jednostek Uczelni oraz pozostałych składników majątku. </w:t>
            </w:r>
          </w:p>
          <w:p w:rsidR="0012491A" w:rsidRPr="00D8771D" w:rsidRDefault="0012491A" w:rsidP="0012491A">
            <w:pPr>
              <w:pStyle w:val="Zwykytekst"/>
              <w:numPr>
                <w:ilvl w:val="0"/>
                <w:numId w:val="11"/>
              </w:numPr>
              <w:tabs>
                <w:tab w:val="clear" w:pos="3060"/>
                <w:tab w:val="num" w:pos="586"/>
              </w:tabs>
              <w:spacing w:line="276" w:lineRule="auto"/>
              <w:ind w:left="444" w:hanging="444"/>
              <w:jc w:val="both"/>
              <w:rPr>
                <w:rFonts w:ascii="Times New Roman" w:hAnsi="Times New Roman"/>
              </w:rPr>
            </w:pPr>
            <w:r w:rsidRPr="00D8771D">
              <w:rPr>
                <w:rFonts w:ascii="Times New Roman" w:hAnsi="Times New Roman"/>
                <w:sz w:val="24"/>
                <w:szCs w:val="24"/>
              </w:rPr>
              <w:t>Zaliczanie składników majątku trwałego do danej grupy zgodnie z Klasyfikacją Środków Trwałych i wystawianie dokumentów OT.</w:t>
            </w:r>
          </w:p>
          <w:p w:rsidR="0012491A" w:rsidRPr="00D8771D" w:rsidRDefault="0012491A" w:rsidP="0012491A">
            <w:pPr>
              <w:pStyle w:val="Zwykytekst"/>
              <w:numPr>
                <w:ilvl w:val="0"/>
                <w:numId w:val="11"/>
              </w:numPr>
              <w:spacing w:line="276" w:lineRule="auto"/>
              <w:ind w:left="444" w:hanging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71D">
              <w:rPr>
                <w:rFonts w:ascii="Times New Roman" w:hAnsi="Times New Roman"/>
                <w:sz w:val="24"/>
                <w:szCs w:val="24"/>
              </w:rPr>
              <w:t>Informowanie władz Uniwersytetu o nieprawidłowościach w zakresie ewidencji.</w:t>
            </w:r>
          </w:p>
          <w:p w:rsidR="0012491A" w:rsidRPr="00D8771D" w:rsidRDefault="0012491A" w:rsidP="0012491A">
            <w:pPr>
              <w:pStyle w:val="Zwykytekst"/>
              <w:numPr>
                <w:ilvl w:val="0"/>
                <w:numId w:val="11"/>
              </w:numPr>
              <w:spacing w:line="276" w:lineRule="auto"/>
              <w:ind w:left="444" w:hanging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71D">
              <w:rPr>
                <w:rFonts w:ascii="Times New Roman" w:hAnsi="Times New Roman"/>
                <w:sz w:val="24"/>
                <w:szCs w:val="24"/>
              </w:rPr>
              <w:t>Sporządzanie obowiązującej sprawozdawczości w zakresie ewidencji majątku.</w:t>
            </w:r>
          </w:p>
          <w:p w:rsidR="0012491A" w:rsidRPr="00D8771D" w:rsidRDefault="0012491A" w:rsidP="0012491A">
            <w:pPr>
              <w:pStyle w:val="Zwykytekst"/>
              <w:numPr>
                <w:ilvl w:val="0"/>
                <w:numId w:val="11"/>
              </w:numPr>
              <w:tabs>
                <w:tab w:val="clear" w:pos="3060"/>
                <w:tab w:val="num" w:pos="586"/>
              </w:tabs>
              <w:spacing w:line="276" w:lineRule="auto"/>
              <w:ind w:left="444" w:hanging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71D">
              <w:rPr>
                <w:rFonts w:ascii="Times New Roman" w:hAnsi="Times New Roman"/>
                <w:sz w:val="24"/>
                <w:szCs w:val="24"/>
              </w:rPr>
              <w:t>Coroczne uzgadnianie elektronicznych ksiąg inwentarzowych.</w:t>
            </w:r>
          </w:p>
          <w:p w:rsidR="0012491A" w:rsidRPr="00D8771D" w:rsidRDefault="0012491A" w:rsidP="0012491A">
            <w:pPr>
              <w:pStyle w:val="Zwykytekst"/>
              <w:numPr>
                <w:ilvl w:val="0"/>
                <w:numId w:val="11"/>
              </w:numPr>
              <w:tabs>
                <w:tab w:val="clear" w:pos="3060"/>
                <w:tab w:val="num" w:pos="586"/>
              </w:tabs>
              <w:spacing w:line="276" w:lineRule="auto"/>
              <w:ind w:left="444" w:hanging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71D">
              <w:rPr>
                <w:rFonts w:ascii="Times New Roman" w:hAnsi="Times New Roman"/>
                <w:sz w:val="24"/>
                <w:szCs w:val="24"/>
              </w:rPr>
              <w:t xml:space="preserve">Półroczne i roczne uzgadnianie składników rzeczowych aktywów i pasywów z Działem </w:t>
            </w:r>
            <w:r w:rsidRPr="00D8771D">
              <w:rPr>
                <w:rFonts w:ascii="Times New Roman" w:hAnsi="Times New Roman"/>
                <w:sz w:val="24"/>
                <w:szCs w:val="24"/>
              </w:rPr>
              <w:br/>
              <w:t>Finansowo-Księgowym.</w:t>
            </w:r>
          </w:p>
          <w:p w:rsidR="0012491A" w:rsidRPr="00D8771D" w:rsidRDefault="0012491A" w:rsidP="0012491A">
            <w:pPr>
              <w:pStyle w:val="Zwykytekst"/>
              <w:numPr>
                <w:ilvl w:val="0"/>
                <w:numId w:val="11"/>
              </w:numPr>
              <w:tabs>
                <w:tab w:val="clear" w:pos="3060"/>
                <w:tab w:val="num" w:pos="586"/>
              </w:tabs>
              <w:spacing w:line="276" w:lineRule="auto"/>
              <w:ind w:left="444" w:hanging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71D">
              <w:rPr>
                <w:rFonts w:ascii="Times New Roman" w:hAnsi="Times New Roman"/>
                <w:sz w:val="24"/>
                <w:szCs w:val="24"/>
              </w:rPr>
              <w:t>Organizowanie i prowadzenie sprzedaży używanego sprzętu</w:t>
            </w:r>
            <w:r w:rsidR="00972E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1A" w:rsidRPr="00D8771D" w:rsidRDefault="0012491A" w:rsidP="0012491A">
            <w:pPr>
              <w:pStyle w:val="Zwykytekst"/>
              <w:numPr>
                <w:ilvl w:val="0"/>
                <w:numId w:val="11"/>
              </w:numPr>
              <w:tabs>
                <w:tab w:val="clear" w:pos="3060"/>
                <w:tab w:val="num" w:pos="586"/>
              </w:tabs>
              <w:spacing w:line="276" w:lineRule="auto"/>
              <w:ind w:left="444" w:hanging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71D">
              <w:rPr>
                <w:rFonts w:ascii="Times New Roman" w:hAnsi="Times New Roman"/>
                <w:sz w:val="24"/>
                <w:szCs w:val="24"/>
              </w:rPr>
              <w:t>Prowadzenie umów o wspólnym używaniu urządzeń z podmiotami zewnętrznymi.</w:t>
            </w:r>
          </w:p>
          <w:p w:rsidR="0012491A" w:rsidRPr="00D8771D" w:rsidRDefault="0012491A" w:rsidP="0012491A">
            <w:pPr>
              <w:pStyle w:val="Zwykytekst"/>
              <w:numPr>
                <w:ilvl w:val="0"/>
                <w:numId w:val="11"/>
              </w:numPr>
              <w:tabs>
                <w:tab w:val="clear" w:pos="3060"/>
                <w:tab w:val="num" w:pos="586"/>
              </w:tabs>
              <w:spacing w:line="276" w:lineRule="auto"/>
              <w:ind w:left="444" w:hanging="444"/>
              <w:jc w:val="both"/>
              <w:rPr>
                <w:rFonts w:ascii="Times New Roman" w:hAnsi="Times New Roman"/>
              </w:rPr>
            </w:pPr>
            <w:r w:rsidRPr="00D8771D">
              <w:rPr>
                <w:rFonts w:ascii="Times New Roman" w:hAnsi="Times New Roman"/>
                <w:sz w:val="24"/>
                <w:szCs w:val="24"/>
              </w:rPr>
              <w:t>Prowadzenie umów dotyczących komercyjnego wykorzystania infrastruktury badawczej (dzierżawa, użyczenie).</w:t>
            </w:r>
          </w:p>
          <w:p w:rsidR="0012491A" w:rsidRPr="00D8771D" w:rsidRDefault="0012491A" w:rsidP="0012491A">
            <w:pPr>
              <w:pStyle w:val="Zwykytekst"/>
              <w:numPr>
                <w:ilvl w:val="0"/>
                <w:numId w:val="11"/>
              </w:numPr>
              <w:tabs>
                <w:tab w:val="clear" w:pos="3060"/>
                <w:tab w:val="num" w:pos="586"/>
              </w:tabs>
              <w:spacing w:line="276" w:lineRule="auto"/>
              <w:ind w:left="444" w:hanging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71D">
              <w:rPr>
                <w:rFonts w:ascii="Times New Roman" w:hAnsi="Times New Roman"/>
                <w:sz w:val="24"/>
                <w:szCs w:val="24"/>
              </w:rPr>
              <w:t xml:space="preserve">Przygotowywanie dokumentacji oraz prowadzenie spraw związanych z ubezpieczeniem ruchomości Uczelni. </w:t>
            </w:r>
          </w:p>
        </w:tc>
      </w:tr>
    </w:tbl>
    <w:p w:rsidR="00442C78" w:rsidRPr="00D8771D" w:rsidRDefault="00442C78" w:rsidP="00220C75"/>
    <w:sectPr w:rsidR="00442C78" w:rsidRPr="00D8771D" w:rsidSect="00D877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3C" w:rsidRDefault="003A293C" w:rsidP="004C6846">
      <w:r>
        <w:separator/>
      </w:r>
    </w:p>
  </w:endnote>
  <w:endnote w:type="continuationSeparator" w:id="0">
    <w:p w:rsidR="003A293C" w:rsidRDefault="003A293C" w:rsidP="004C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19" w:rsidRDefault="00972E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19" w:rsidRDefault="00972E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19" w:rsidRDefault="00972E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3C" w:rsidRDefault="003A293C" w:rsidP="004C6846">
      <w:r>
        <w:separator/>
      </w:r>
    </w:p>
  </w:footnote>
  <w:footnote w:type="continuationSeparator" w:id="0">
    <w:p w:rsidR="003A293C" w:rsidRDefault="003A293C" w:rsidP="004C6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19" w:rsidRDefault="00972E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19" w:rsidRDefault="00972E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46" w:rsidRPr="004C6846" w:rsidRDefault="004C6846" w:rsidP="004C6846">
    <w:pPr>
      <w:pStyle w:val="Nagwek"/>
      <w:jc w:val="right"/>
      <w:rPr>
        <w:sz w:val="20"/>
        <w:szCs w:val="20"/>
      </w:rPr>
    </w:pPr>
    <w:r w:rsidRPr="004C6846">
      <w:rPr>
        <w:sz w:val="20"/>
        <w:szCs w:val="20"/>
      </w:rPr>
      <w:t xml:space="preserve">Załącznik nr </w:t>
    </w:r>
    <w:r w:rsidR="00A524FE">
      <w:rPr>
        <w:sz w:val="20"/>
        <w:szCs w:val="20"/>
      </w:rPr>
      <w:t>4</w:t>
    </w:r>
    <w:r w:rsidR="00972E19">
      <w:rPr>
        <w:sz w:val="20"/>
        <w:szCs w:val="20"/>
      </w:rPr>
      <w:t xml:space="preserve"> do zarządzenia nr  77</w:t>
    </w:r>
    <w:r w:rsidRPr="004C6846">
      <w:rPr>
        <w:sz w:val="20"/>
        <w:szCs w:val="20"/>
      </w:rPr>
      <w:t>/XVI R/2023</w:t>
    </w:r>
  </w:p>
  <w:p w:rsidR="004C6846" w:rsidRDefault="004C6846" w:rsidP="004C684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Rektora Uniwersytetu Medycznego we Wrocławiu </w:t>
    </w:r>
  </w:p>
  <w:p w:rsidR="004C6846" w:rsidRPr="004C6846" w:rsidRDefault="004C6846" w:rsidP="004C6846">
    <w:pPr>
      <w:pStyle w:val="Nagwek"/>
      <w:jc w:val="right"/>
      <w:rPr>
        <w:sz w:val="20"/>
        <w:szCs w:val="20"/>
      </w:rPr>
    </w:pPr>
    <w:r w:rsidRPr="004C6846">
      <w:rPr>
        <w:sz w:val="20"/>
        <w:szCs w:val="20"/>
      </w:rPr>
      <w:t xml:space="preserve">z dnia </w:t>
    </w:r>
    <w:r w:rsidR="00972E19">
      <w:rPr>
        <w:sz w:val="20"/>
        <w:szCs w:val="20"/>
      </w:rPr>
      <w:t>10</w:t>
    </w:r>
    <w:bookmarkStart w:id="2" w:name="_GoBack"/>
    <w:bookmarkEnd w:id="2"/>
    <w:r>
      <w:rPr>
        <w:sz w:val="20"/>
        <w:szCs w:val="20"/>
      </w:rPr>
      <w:t xml:space="preserve">  </w:t>
    </w:r>
    <w:r w:rsidR="00106B00">
      <w:rPr>
        <w:sz w:val="20"/>
        <w:szCs w:val="20"/>
      </w:rPr>
      <w:t>maja</w:t>
    </w:r>
    <w:r>
      <w:rPr>
        <w:sz w:val="20"/>
        <w:szCs w:val="20"/>
      </w:rPr>
      <w:t xml:space="preserve"> </w:t>
    </w:r>
    <w:r w:rsidRPr="004C6846">
      <w:rPr>
        <w:sz w:val="20"/>
        <w:szCs w:val="20"/>
      </w:rPr>
      <w:t>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7F13"/>
    <w:multiLevelType w:val="hybridMultilevel"/>
    <w:tmpl w:val="F28209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A00DF"/>
    <w:multiLevelType w:val="hybridMultilevel"/>
    <w:tmpl w:val="5742FCDA"/>
    <w:lvl w:ilvl="0" w:tplc="05CE0978">
      <w:start w:val="1"/>
      <w:numFmt w:val="decimal"/>
      <w:lvlText w:val="%1."/>
      <w:lvlJc w:val="left"/>
      <w:pPr>
        <w:tabs>
          <w:tab w:val="num" w:pos="2613"/>
        </w:tabs>
        <w:ind w:left="261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65883"/>
    <w:multiLevelType w:val="hybridMultilevel"/>
    <w:tmpl w:val="EB386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410CD8"/>
    <w:multiLevelType w:val="hybridMultilevel"/>
    <w:tmpl w:val="15F832A6"/>
    <w:lvl w:ilvl="0" w:tplc="9984F76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963C0"/>
    <w:multiLevelType w:val="hybridMultilevel"/>
    <w:tmpl w:val="EF787052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2893411B"/>
    <w:multiLevelType w:val="hybridMultilevel"/>
    <w:tmpl w:val="A3FC7584"/>
    <w:lvl w:ilvl="0" w:tplc="777EB958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>
    <w:nsid w:val="29781CB9"/>
    <w:multiLevelType w:val="hybridMultilevel"/>
    <w:tmpl w:val="FFBC84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033106"/>
    <w:multiLevelType w:val="hybridMultilevel"/>
    <w:tmpl w:val="DC646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80D2F"/>
    <w:multiLevelType w:val="hybridMultilevel"/>
    <w:tmpl w:val="15F832A6"/>
    <w:lvl w:ilvl="0" w:tplc="9984F76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B2556"/>
    <w:multiLevelType w:val="hybridMultilevel"/>
    <w:tmpl w:val="47F87D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CB5F21"/>
    <w:multiLevelType w:val="hybridMultilevel"/>
    <w:tmpl w:val="C918120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46"/>
    <w:rsid w:val="000C387B"/>
    <w:rsid w:val="00102D39"/>
    <w:rsid w:val="00106B00"/>
    <w:rsid w:val="0012491A"/>
    <w:rsid w:val="0014124A"/>
    <w:rsid w:val="00220C75"/>
    <w:rsid w:val="003A293C"/>
    <w:rsid w:val="00442C78"/>
    <w:rsid w:val="004C5868"/>
    <w:rsid w:val="004C6846"/>
    <w:rsid w:val="00834B57"/>
    <w:rsid w:val="00972E19"/>
    <w:rsid w:val="009A1659"/>
    <w:rsid w:val="009B4DC4"/>
    <w:rsid w:val="00A524FE"/>
    <w:rsid w:val="00D8771D"/>
    <w:rsid w:val="00DA7BA9"/>
    <w:rsid w:val="00E418B1"/>
    <w:rsid w:val="00E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8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6846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6846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4C68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684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C6846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przypisudolnego">
    <w:name w:val="footnote reference"/>
    <w:semiHidden/>
    <w:unhideWhenUsed/>
    <w:rsid w:val="004C68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6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846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C6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846"/>
    <w:rPr>
      <w:rFonts w:ascii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nhideWhenUsed/>
    <w:rsid w:val="009A165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A1659"/>
    <w:rPr>
      <w:rFonts w:ascii="Courier New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8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6846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6846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4C68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684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C6846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przypisudolnego">
    <w:name w:val="footnote reference"/>
    <w:semiHidden/>
    <w:unhideWhenUsed/>
    <w:rsid w:val="004C68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6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846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C6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846"/>
    <w:rPr>
      <w:rFonts w:ascii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nhideWhenUsed/>
    <w:rsid w:val="009A165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A1659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AF0A-FA38-4579-B0EA-036E1ED8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MKrystyniak</cp:lastModifiedBy>
  <cp:revision>9</cp:revision>
  <dcterms:created xsi:type="dcterms:W3CDTF">2023-05-07T16:37:00Z</dcterms:created>
  <dcterms:modified xsi:type="dcterms:W3CDTF">2023-05-10T12:19:00Z</dcterms:modified>
</cp:coreProperties>
</file>