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9355" w:type="dxa"/>
        <w:tblInd w:w="-157" w:type="dxa"/>
        <w:tblLayout w:type="fixed"/>
        <w:tblLook w:val="04A0" w:firstRow="1" w:lastRow="0" w:firstColumn="1" w:lastColumn="0" w:noHBand="0" w:noVBand="1"/>
      </w:tblPr>
      <w:tblGrid>
        <w:gridCol w:w="1365"/>
        <w:gridCol w:w="2694"/>
        <w:gridCol w:w="425"/>
        <w:gridCol w:w="2977"/>
        <w:gridCol w:w="1894"/>
      </w:tblGrid>
      <w:tr w:rsidR="008674C0" w:rsidRPr="00C94C19" w:rsidTr="008674C0">
        <w:tc>
          <w:tcPr>
            <w:tcW w:w="13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674C0" w:rsidRPr="00C94C19" w:rsidRDefault="008674C0" w:rsidP="00610B1F">
            <w:pPr>
              <w:pStyle w:val="Standard"/>
              <w:rPr>
                <w:sz w:val="24"/>
              </w:rPr>
            </w:pPr>
            <w:bookmarkStart w:id="0" w:name="_GoBack"/>
            <w:bookmarkEnd w:id="0"/>
            <w:r w:rsidRPr="00C94C19">
              <w:rPr>
                <w:sz w:val="24"/>
              </w:rPr>
              <w:t xml:space="preserve">Nazwa </w:t>
            </w:r>
            <w:r w:rsidRPr="00C94C19">
              <w:rPr>
                <w:sz w:val="24"/>
              </w:rPr>
              <w:br/>
              <w:t>i symbol</w:t>
            </w:r>
          </w:p>
        </w:tc>
        <w:tc>
          <w:tcPr>
            <w:tcW w:w="6096" w:type="dxa"/>
            <w:gridSpan w:val="3"/>
            <w:tcBorders>
              <w:top w:val="double" w:sz="4" w:space="0" w:color="auto"/>
            </w:tcBorders>
          </w:tcPr>
          <w:p w:rsidR="008674C0" w:rsidRPr="00C94C19" w:rsidRDefault="008674C0" w:rsidP="00610B1F">
            <w:pPr>
              <w:pStyle w:val="Nagwek3"/>
              <w:spacing w:before="120"/>
              <w:outlineLvl w:val="2"/>
            </w:pPr>
            <w:bookmarkStart w:id="1" w:name="_Toc126130839"/>
            <w:r w:rsidRPr="00C94C19">
              <w:t>DZIEKAN</w:t>
            </w:r>
            <w:bookmarkEnd w:id="1"/>
          </w:p>
        </w:tc>
        <w:tc>
          <w:tcPr>
            <w:tcW w:w="1894" w:type="dxa"/>
            <w:tcBorders>
              <w:top w:val="double" w:sz="4" w:space="0" w:color="auto"/>
              <w:right w:val="double" w:sz="4" w:space="0" w:color="auto"/>
            </w:tcBorders>
          </w:tcPr>
          <w:p w:rsidR="008674C0" w:rsidRPr="00C94C19" w:rsidRDefault="008674C0" w:rsidP="00610B1F">
            <w:pPr>
              <w:pStyle w:val="Standard"/>
              <w:snapToGrid w:val="0"/>
              <w:spacing w:before="120" w:after="120"/>
              <w:rPr>
                <w:b/>
                <w:sz w:val="26"/>
                <w:szCs w:val="26"/>
              </w:rPr>
            </w:pPr>
            <w:r w:rsidRPr="00C94C19">
              <w:rPr>
                <w:b/>
                <w:sz w:val="26"/>
                <w:szCs w:val="26"/>
              </w:rPr>
              <w:t>DL, DF, DZ, DS</w:t>
            </w:r>
            <w:r>
              <w:rPr>
                <w:b/>
                <w:sz w:val="26"/>
                <w:szCs w:val="26"/>
              </w:rPr>
              <w:t>, DFJ, DFL, DFW</w:t>
            </w:r>
          </w:p>
        </w:tc>
      </w:tr>
      <w:tr w:rsidR="008674C0" w:rsidRPr="00C94C19" w:rsidTr="008674C0">
        <w:tc>
          <w:tcPr>
            <w:tcW w:w="136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8674C0" w:rsidRPr="00C94C19" w:rsidRDefault="008674C0" w:rsidP="00610B1F">
            <w:pPr>
              <w:pStyle w:val="Standard"/>
              <w:rPr>
                <w:sz w:val="24"/>
              </w:rPr>
            </w:pPr>
            <w:r w:rsidRPr="00C94C19">
              <w:rPr>
                <w:sz w:val="24"/>
              </w:rPr>
              <w:t xml:space="preserve">Jednostka </w:t>
            </w:r>
            <w:r w:rsidRPr="00C94C19">
              <w:rPr>
                <w:sz w:val="24"/>
              </w:rPr>
              <w:br/>
              <w:t>nadrzędna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</w:tcBorders>
          </w:tcPr>
          <w:p w:rsidR="008674C0" w:rsidRPr="00C94C19" w:rsidRDefault="008674C0" w:rsidP="00610B1F">
            <w:pPr>
              <w:pStyle w:val="Standard"/>
              <w:rPr>
                <w:sz w:val="24"/>
              </w:rPr>
            </w:pPr>
            <w:r w:rsidRPr="00C94C19">
              <w:rPr>
                <w:sz w:val="24"/>
              </w:rPr>
              <w:t>Podległość formalna</w:t>
            </w:r>
          </w:p>
        </w:tc>
        <w:tc>
          <w:tcPr>
            <w:tcW w:w="4871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8674C0" w:rsidRPr="00C94C19" w:rsidRDefault="008674C0" w:rsidP="00610B1F">
            <w:pPr>
              <w:pStyle w:val="Standard"/>
              <w:rPr>
                <w:sz w:val="24"/>
              </w:rPr>
            </w:pPr>
            <w:r w:rsidRPr="00C94C19">
              <w:rPr>
                <w:sz w:val="24"/>
              </w:rPr>
              <w:t>Podległość merytoryczna</w:t>
            </w:r>
          </w:p>
        </w:tc>
      </w:tr>
      <w:tr w:rsidR="008674C0" w:rsidRPr="00C94C19" w:rsidTr="008674C0">
        <w:trPr>
          <w:trHeight w:val="376"/>
        </w:trPr>
        <w:tc>
          <w:tcPr>
            <w:tcW w:w="136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674C0" w:rsidRPr="00C94C19" w:rsidRDefault="008674C0" w:rsidP="00610B1F">
            <w:pPr>
              <w:rPr>
                <w:szCs w:val="24"/>
              </w:rPr>
            </w:pP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:rsidR="008674C0" w:rsidRPr="00C94C19" w:rsidRDefault="008674C0" w:rsidP="00610B1F">
            <w:pPr>
              <w:rPr>
                <w:szCs w:val="24"/>
              </w:rPr>
            </w:pPr>
            <w:r w:rsidRPr="00C94C19">
              <w:rPr>
                <w:szCs w:val="24"/>
              </w:rPr>
              <w:t>Rektor</w:t>
            </w: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8674C0" w:rsidRPr="00C94C19" w:rsidRDefault="008674C0" w:rsidP="00610B1F">
            <w:pPr>
              <w:rPr>
                <w:szCs w:val="24"/>
              </w:rPr>
            </w:pPr>
            <w:r w:rsidRPr="00C94C19">
              <w:rPr>
                <w:szCs w:val="24"/>
              </w:rPr>
              <w:t>R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8674C0" w:rsidRPr="00C94C19" w:rsidRDefault="008674C0" w:rsidP="00610B1F">
            <w:pPr>
              <w:rPr>
                <w:szCs w:val="24"/>
              </w:rPr>
            </w:pPr>
            <w:r w:rsidRPr="00C94C19">
              <w:rPr>
                <w:szCs w:val="24"/>
              </w:rPr>
              <w:t>Prorektor ds. Studentów i Dydaktyki</w:t>
            </w:r>
          </w:p>
        </w:tc>
        <w:tc>
          <w:tcPr>
            <w:tcW w:w="1894" w:type="dxa"/>
            <w:tcBorders>
              <w:bottom w:val="double" w:sz="4" w:space="0" w:color="auto"/>
              <w:right w:val="double" w:sz="4" w:space="0" w:color="auto"/>
            </w:tcBorders>
          </w:tcPr>
          <w:p w:rsidR="008674C0" w:rsidRPr="00C94C19" w:rsidRDefault="008674C0" w:rsidP="00610B1F">
            <w:pPr>
              <w:rPr>
                <w:szCs w:val="24"/>
              </w:rPr>
            </w:pPr>
            <w:r w:rsidRPr="00C94C19">
              <w:rPr>
                <w:szCs w:val="24"/>
              </w:rPr>
              <w:t>RD</w:t>
            </w:r>
          </w:p>
        </w:tc>
      </w:tr>
      <w:tr w:rsidR="008674C0" w:rsidRPr="00C94C19" w:rsidTr="008674C0">
        <w:tc>
          <w:tcPr>
            <w:tcW w:w="136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8674C0" w:rsidRPr="00C94C19" w:rsidRDefault="008674C0" w:rsidP="00610B1F">
            <w:pPr>
              <w:pStyle w:val="Standard"/>
              <w:rPr>
                <w:sz w:val="24"/>
              </w:rPr>
            </w:pPr>
            <w:r w:rsidRPr="00C94C19">
              <w:rPr>
                <w:sz w:val="24"/>
              </w:rPr>
              <w:t xml:space="preserve">Jednostki </w:t>
            </w:r>
            <w:r w:rsidRPr="00C94C19">
              <w:rPr>
                <w:sz w:val="24"/>
              </w:rPr>
              <w:br/>
              <w:t>podległe</w:t>
            </w:r>
          </w:p>
        </w:tc>
        <w:tc>
          <w:tcPr>
            <w:tcW w:w="3119" w:type="dxa"/>
            <w:gridSpan w:val="2"/>
          </w:tcPr>
          <w:p w:rsidR="008674C0" w:rsidRPr="00C94C19" w:rsidRDefault="008674C0" w:rsidP="00610B1F">
            <w:pPr>
              <w:pStyle w:val="Standard"/>
              <w:rPr>
                <w:sz w:val="24"/>
              </w:rPr>
            </w:pPr>
            <w:r w:rsidRPr="00C94C19">
              <w:rPr>
                <w:sz w:val="24"/>
              </w:rPr>
              <w:t>Podległość formalna</w:t>
            </w:r>
          </w:p>
        </w:tc>
        <w:tc>
          <w:tcPr>
            <w:tcW w:w="4871" w:type="dxa"/>
            <w:gridSpan w:val="2"/>
            <w:tcBorders>
              <w:right w:val="double" w:sz="4" w:space="0" w:color="auto"/>
            </w:tcBorders>
          </w:tcPr>
          <w:p w:rsidR="008674C0" w:rsidRPr="00C94C19" w:rsidRDefault="008674C0" w:rsidP="00610B1F">
            <w:pPr>
              <w:pStyle w:val="Standard"/>
              <w:rPr>
                <w:sz w:val="24"/>
              </w:rPr>
            </w:pPr>
            <w:r w:rsidRPr="00C94C19">
              <w:rPr>
                <w:sz w:val="24"/>
              </w:rPr>
              <w:t>Podległość merytoryczna</w:t>
            </w:r>
          </w:p>
        </w:tc>
      </w:tr>
      <w:tr w:rsidR="008674C0" w:rsidRPr="00C94C19" w:rsidTr="008674C0">
        <w:trPr>
          <w:trHeight w:val="319"/>
        </w:trPr>
        <w:tc>
          <w:tcPr>
            <w:tcW w:w="136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674C0" w:rsidRPr="00C94C19" w:rsidRDefault="008674C0" w:rsidP="00610B1F">
            <w:pPr>
              <w:rPr>
                <w:szCs w:val="24"/>
              </w:rPr>
            </w:pP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:rsidR="008674C0" w:rsidRPr="00C94C19" w:rsidRDefault="008674C0" w:rsidP="00610B1F">
            <w:pPr>
              <w:pStyle w:val="Standard"/>
              <w:snapToGrid w:val="0"/>
              <w:rPr>
                <w:sz w:val="24"/>
              </w:rPr>
            </w:pPr>
            <w:r w:rsidRPr="00C94C19">
              <w:rPr>
                <w:sz w:val="24"/>
              </w:rPr>
              <w:t xml:space="preserve">Prodziekani </w:t>
            </w:r>
          </w:p>
          <w:p w:rsidR="008674C0" w:rsidRPr="00C94C19" w:rsidRDefault="008674C0" w:rsidP="00610B1F">
            <w:pPr>
              <w:pStyle w:val="Tekstprzypisudolnego"/>
              <w:widowControl w:val="0"/>
              <w:suppressAutoHyphens/>
              <w:autoSpaceDE w:val="0"/>
              <w:snapToGrid w:val="0"/>
            </w:pPr>
            <w:r w:rsidRPr="00C94C19">
              <w:rPr>
                <w:sz w:val="24"/>
              </w:rPr>
              <w:t>wszystkie wydziałowe jednostki organizacyjne</w:t>
            </w:r>
            <w:r>
              <w:rPr>
                <w:sz w:val="24"/>
              </w:rPr>
              <w:t xml:space="preserve"> lub</w:t>
            </w:r>
            <w:r w:rsidRPr="00C94C19">
              <w:rPr>
                <w:sz w:val="24"/>
              </w:rPr>
              <w:t xml:space="preserve"> </w:t>
            </w:r>
            <w:r>
              <w:rPr>
                <w:sz w:val="24"/>
              </w:rPr>
              <w:t>wszystkie jednostki organizacyjne filii</w:t>
            </w: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8674C0" w:rsidRPr="00C94C19" w:rsidRDefault="008674C0" w:rsidP="00610B1F">
            <w:pPr>
              <w:rPr>
                <w:szCs w:val="24"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8674C0" w:rsidRPr="00C94C19" w:rsidRDefault="008674C0" w:rsidP="00610B1F">
            <w:pPr>
              <w:rPr>
                <w:szCs w:val="24"/>
              </w:rPr>
            </w:pPr>
            <w:r w:rsidRPr="00C94C19">
              <w:rPr>
                <w:szCs w:val="24"/>
              </w:rPr>
              <w:t>Prodziekani</w:t>
            </w:r>
          </w:p>
          <w:p w:rsidR="008674C0" w:rsidRDefault="008674C0" w:rsidP="00610B1F">
            <w:pPr>
              <w:rPr>
                <w:szCs w:val="24"/>
              </w:rPr>
            </w:pPr>
            <w:r w:rsidRPr="00C94C19">
              <w:rPr>
                <w:szCs w:val="24"/>
              </w:rPr>
              <w:t>wszystkie wydziałowe jednostki organizacyjne</w:t>
            </w:r>
          </w:p>
          <w:p w:rsidR="008674C0" w:rsidRPr="00C94C19" w:rsidRDefault="008674C0" w:rsidP="00610B1F">
            <w:pPr>
              <w:rPr>
                <w:szCs w:val="24"/>
              </w:rPr>
            </w:pPr>
            <w:r>
              <w:t>lub wszystkie jednostki organizacyjne filii</w:t>
            </w:r>
          </w:p>
          <w:p w:rsidR="008674C0" w:rsidRDefault="008674C0" w:rsidP="00610B1F">
            <w:pPr>
              <w:rPr>
                <w:szCs w:val="24"/>
              </w:rPr>
            </w:pPr>
            <w:r w:rsidRPr="00C94C19">
              <w:rPr>
                <w:szCs w:val="24"/>
              </w:rPr>
              <w:t>Dziekanat</w:t>
            </w:r>
          </w:p>
          <w:p w:rsidR="008674C0" w:rsidRPr="00C94C19" w:rsidRDefault="008674C0" w:rsidP="00610B1F">
            <w:pPr>
              <w:rPr>
                <w:szCs w:val="24"/>
              </w:rPr>
            </w:pPr>
          </w:p>
        </w:tc>
        <w:tc>
          <w:tcPr>
            <w:tcW w:w="1894" w:type="dxa"/>
            <w:tcBorders>
              <w:bottom w:val="double" w:sz="4" w:space="0" w:color="auto"/>
              <w:right w:val="double" w:sz="4" w:space="0" w:color="auto"/>
            </w:tcBorders>
          </w:tcPr>
          <w:p w:rsidR="008674C0" w:rsidRPr="00C94C19" w:rsidRDefault="008674C0" w:rsidP="00610B1F"/>
          <w:p w:rsidR="008674C0" w:rsidRPr="00C94C19" w:rsidRDefault="008674C0" w:rsidP="00610B1F"/>
          <w:p w:rsidR="008674C0" w:rsidRPr="00C94C19" w:rsidRDefault="008674C0" w:rsidP="00610B1F"/>
          <w:p w:rsidR="008674C0" w:rsidRDefault="008674C0" w:rsidP="00610B1F"/>
          <w:p w:rsidR="008674C0" w:rsidRDefault="008674C0" w:rsidP="00610B1F"/>
          <w:p w:rsidR="008674C0" w:rsidRPr="00C94C19" w:rsidRDefault="008674C0" w:rsidP="00610B1F">
            <w:r w:rsidRPr="00C94C19">
              <w:t>DL-D, DF-D, DZ-D, DS-D</w:t>
            </w:r>
            <w:r>
              <w:t>, DFJ-D, DFL-D, DFW-D</w:t>
            </w:r>
          </w:p>
        </w:tc>
      </w:tr>
      <w:tr w:rsidR="008674C0" w:rsidRPr="00C94C19" w:rsidTr="008674C0">
        <w:tc>
          <w:tcPr>
            <w:tcW w:w="9355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8674C0" w:rsidRPr="00C94C19" w:rsidRDefault="008674C0" w:rsidP="00610B1F">
            <w:pPr>
              <w:rPr>
                <w:szCs w:val="24"/>
              </w:rPr>
            </w:pPr>
          </w:p>
        </w:tc>
      </w:tr>
      <w:tr w:rsidR="008674C0" w:rsidRPr="00C94C19" w:rsidTr="008674C0">
        <w:tc>
          <w:tcPr>
            <w:tcW w:w="9355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674C0" w:rsidRPr="00C94C19" w:rsidRDefault="008674C0" w:rsidP="00610B1F">
            <w:pPr>
              <w:pStyle w:val="Standard"/>
              <w:spacing w:line="276" w:lineRule="auto"/>
              <w:rPr>
                <w:sz w:val="24"/>
              </w:rPr>
            </w:pPr>
            <w:r w:rsidRPr="00C94C19">
              <w:rPr>
                <w:sz w:val="24"/>
              </w:rPr>
              <w:t>Cel działalności</w:t>
            </w:r>
          </w:p>
        </w:tc>
      </w:tr>
      <w:tr w:rsidR="008674C0" w:rsidRPr="00C94C19" w:rsidTr="008674C0">
        <w:trPr>
          <w:trHeight w:val="1414"/>
        </w:trPr>
        <w:tc>
          <w:tcPr>
            <w:tcW w:w="9355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74C0" w:rsidRPr="00C94C19" w:rsidRDefault="008674C0" w:rsidP="00610B1F">
            <w:pPr>
              <w:pStyle w:val="Standard"/>
              <w:numPr>
                <w:ilvl w:val="0"/>
                <w:numId w:val="1"/>
              </w:numPr>
              <w:autoSpaceDE/>
              <w:autoSpaceDN w:val="0"/>
              <w:spacing w:before="240" w:line="276" w:lineRule="auto"/>
              <w:ind w:right="10"/>
              <w:jc w:val="both"/>
              <w:textAlignment w:val="baseline"/>
              <w:rPr>
                <w:sz w:val="24"/>
              </w:rPr>
            </w:pPr>
            <w:r w:rsidRPr="00C94C19">
              <w:rPr>
                <w:sz w:val="24"/>
              </w:rPr>
              <w:t>Kierowanie działalnością dydaktyczną na wydziale</w:t>
            </w:r>
            <w:r>
              <w:rPr>
                <w:sz w:val="24"/>
              </w:rPr>
              <w:t xml:space="preserve"> lub w filii</w:t>
            </w:r>
            <w:r w:rsidRPr="00C94C19">
              <w:rPr>
                <w:sz w:val="24"/>
              </w:rPr>
              <w:t>.</w:t>
            </w:r>
          </w:p>
          <w:p w:rsidR="008674C0" w:rsidRPr="00C94C19" w:rsidRDefault="008674C0" w:rsidP="00610B1F">
            <w:pPr>
              <w:pStyle w:val="Standard"/>
              <w:numPr>
                <w:ilvl w:val="0"/>
                <w:numId w:val="1"/>
              </w:numPr>
              <w:autoSpaceDE/>
              <w:autoSpaceDN w:val="0"/>
              <w:spacing w:line="276" w:lineRule="auto"/>
              <w:ind w:right="10"/>
              <w:jc w:val="both"/>
              <w:textAlignment w:val="baseline"/>
              <w:rPr>
                <w:rFonts w:eastAsia="Times New Roman"/>
                <w:spacing w:val="-6"/>
                <w:sz w:val="24"/>
              </w:rPr>
            </w:pPr>
            <w:r w:rsidRPr="00C94C19">
              <w:rPr>
                <w:rFonts w:eastAsia="Times New Roman"/>
                <w:spacing w:val="-6"/>
                <w:sz w:val="24"/>
              </w:rPr>
              <w:t>O</w:t>
            </w:r>
            <w:r w:rsidRPr="00C94C19">
              <w:rPr>
                <w:sz w:val="24"/>
              </w:rPr>
              <w:t>pracowanie i realizowanie Strategii rozwoju wydziału</w:t>
            </w:r>
            <w:r>
              <w:rPr>
                <w:sz w:val="24"/>
              </w:rPr>
              <w:t xml:space="preserve"> lub filii</w:t>
            </w:r>
            <w:r w:rsidRPr="00C94C19">
              <w:rPr>
                <w:sz w:val="24"/>
              </w:rPr>
              <w:t xml:space="preserve"> w zakresie działalności dydaktycznej zgodnie ze Strategią rozwoju Uniwersytetu.</w:t>
            </w:r>
          </w:p>
        </w:tc>
      </w:tr>
      <w:tr w:rsidR="008674C0" w:rsidRPr="00C94C19" w:rsidTr="008674C0">
        <w:trPr>
          <w:trHeight w:val="279"/>
        </w:trPr>
        <w:tc>
          <w:tcPr>
            <w:tcW w:w="9355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674C0" w:rsidRPr="00C94C19" w:rsidRDefault="008674C0" w:rsidP="00610B1F">
            <w:pPr>
              <w:pStyle w:val="Standard"/>
              <w:rPr>
                <w:sz w:val="24"/>
              </w:rPr>
            </w:pPr>
            <w:r w:rsidRPr="00C94C19">
              <w:rPr>
                <w:sz w:val="24"/>
              </w:rPr>
              <w:t>Kluczowe zadania</w:t>
            </w:r>
          </w:p>
        </w:tc>
      </w:tr>
      <w:tr w:rsidR="008674C0" w:rsidRPr="00C94C19" w:rsidTr="008674C0">
        <w:trPr>
          <w:trHeight w:val="5351"/>
        </w:trPr>
        <w:tc>
          <w:tcPr>
            <w:tcW w:w="9355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8674C0" w:rsidRPr="00C94C19" w:rsidRDefault="008674C0" w:rsidP="008674C0">
            <w:pPr>
              <w:widowControl w:val="0"/>
              <w:numPr>
                <w:ilvl w:val="0"/>
                <w:numId w:val="2"/>
              </w:numPr>
              <w:suppressAutoHyphens/>
              <w:spacing w:line="276" w:lineRule="auto"/>
              <w:ind w:left="601" w:hanging="425"/>
              <w:jc w:val="both"/>
              <w:rPr>
                <w:rFonts w:eastAsia="Times New Roman"/>
                <w:snapToGrid w:val="0"/>
                <w:spacing w:val="-4"/>
                <w:szCs w:val="24"/>
                <w:lang w:eastAsia="pl-PL"/>
              </w:rPr>
            </w:pPr>
            <w:r w:rsidRPr="00C94C19">
              <w:rPr>
                <w:rFonts w:eastAsia="Times New Roman"/>
                <w:snapToGrid w:val="0"/>
                <w:spacing w:val="-4"/>
                <w:szCs w:val="24"/>
                <w:lang w:eastAsia="pl-PL"/>
              </w:rPr>
              <w:t>Opracowywanie założeń do strategii rozwoju Uczelni w zakresie działalności dydaktycznej na danym kierunku.</w:t>
            </w:r>
          </w:p>
          <w:p w:rsidR="008674C0" w:rsidRPr="00C94C19" w:rsidRDefault="008674C0" w:rsidP="008674C0">
            <w:pPr>
              <w:widowControl w:val="0"/>
              <w:numPr>
                <w:ilvl w:val="0"/>
                <w:numId w:val="2"/>
              </w:numPr>
              <w:suppressAutoHyphens/>
              <w:spacing w:line="276" w:lineRule="auto"/>
              <w:ind w:left="601" w:hanging="425"/>
              <w:jc w:val="both"/>
              <w:rPr>
                <w:rFonts w:eastAsia="Times New Roman"/>
                <w:snapToGrid w:val="0"/>
                <w:spacing w:val="-4"/>
                <w:szCs w:val="24"/>
                <w:lang w:eastAsia="pl-PL"/>
              </w:rPr>
            </w:pPr>
            <w:r w:rsidRPr="00C94C19">
              <w:rPr>
                <w:rFonts w:eastAsia="Times New Roman"/>
                <w:snapToGrid w:val="0"/>
                <w:spacing w:val="-4"/>
                <w:szCs w:val="24"/>
                <w:lang w:eastAsia="pl-PL"/>
              </w:rPr>
              <w:t>Dysponowanie środkami finansowymi przeznaczonymi w planie rzeczowo – finansowym do dyspozycji dziekana.</w:t>
            </w:r>
          </w:p>
          <w:p w:rsidR="008674C0" w:rsidRPr="00C94C19" w:rsidRDefault="008674C0" w:rsidP="008674C0">
            <w:pPr>
              <w:widowControl w:val="0"/>
              <w:numPr>
                <w:ilvl w:val="0"/>
                <w:numId w:val="2"/>
              </w:numPr>
              <w:suppressAutoHyphens/>
              <w:spacing w:line="276" w:lineRule="auto"/>
              <w:ind w:left="601" w:hanging="425"/>
              <w:jc w:val="both"/>
              <w:rPr>
                <w:rFonts w:eastAsia="Times New Roman"/>
                <w:snapToGrid w:val="0"/>
                <w:szCs w:val="24"/>
                <w:lang w:eastAsia="pl-PL"/>
              </w:rPr>
            </w:pPr>
            <w:r w:rsidRPr="00C94C19">
              <w:rPr>
                <w:rFonts w:eastAsia="Times New Roman"/>
                <w:snapToGrid w:val="0"/>
                <w:spacing w:val="-4"/>
                <w:szCs w:val="24"/>
                <w:lang w:eastAsia="pl-PL"/>
              </w:rPr>
              <w:t xml:space="preserve">Ogłaszanie i prowadzenie konkursów na stanowiska nauczycieli akademickich </w:t>
            </w:r>
            <w:r w:rsidRPr="00C94C19">
              <w:rPr>
                <w:rFonts w:eastAsia="Times New Roman"/>
                <w:snapToGrid w:val="0"/>
                <w:spacing w:val="-4"/>
                <w:szCs w:val="24"/>
                <w:lang w:eastAsia="pl-PL"/>
              </w:rPr>
              <w:br/>
              <w:t>w grupie dydaktycznej</w:t>
            </w:r>
            <w:r>
              <w:rPr>
                <w:rFonts w:eastAsia="Times New Roman"/>
                <w:snapToGrid w:val="0"/>
                <w:spacing w:val="-4"/>
                <w:szCs w:val="24"/>
                <w:lang w:eastAsia="pl-PL"/>
              </w:rPr>
              <w:t xml:space="preserve"> na wydziale lub w filii</w:t>
            </w:r>
            <w:r w:rsidRPr="00C94C19">
              <w:rPr>
                <w:rFonts w:eastAsia="Times New Roman"/>
                <w:snapToGrid w:val="0"/>
                <w:spacing w:val="-4"/>
                <w:szCs w:val="24"/>
                <w:lang w:eastAsia="pl-PL"/>
              </w:rPr>
              <w:t>, po uzyskaniu zgody rektora.</w:t>
            </w:r>
          </w:p>
          <w:p w:rsidR="008674C0" w:rsidRPr="00C94C19" w:rsidRDefault="008674C0" w:rsidP="008674C0">
            <w:pPr>
              <w:widowControl w:val="0"/>
              <w:numPr>
                <w:ilvl w:val="0"/>
                <w:numId w:val="2"/>
              </w:numPr>
              <w:suppressAutoHyphens/>
              <w:spacing w:line="276" w:lineRule="auto"/>
              <w:ind w:left="601" w:hanging="425"/>
              <w:jc w:val="both"/>
              <w:rPr>
                <w:rFonts w:eastAsia="Times New Roman"/>
                <w:snapToGrid w:val="0"/>
                <w:szCs w:val="24"/>
                <w:lang w:eastAsia="pl-PL"/>
              </w:rPr>
            </w:pPr>
            <w:r w:rsidRPr="00C94C19">
              <w:rPr>
                <w:rFonts w:eastAsia="Times New Roman"/>
                <w:snapToGrid w:val="0"/>
                <w:szCs w:val="24"/>
                <w:lang w:eastAsia="pl-PL"/>
              </w:rPr>
              <w:t xml:space="preserve">Organizowanie i nadzorowanie procesu dydaktycznego na poszczególnych latach </w:t>
            </w:r>
            <w:r w:rsidRPr="00C94C19">
              <w:rPr>
                <w:rFonts w:eastAsia="Times New Roman"/>
                <w:snapToGrid w:val="0"/>
                <w:szCs w:val="24"/>
                <w:lang w:eastAsia="pl-PL"/>
              </w:rPr>
              <w:br/>
              <w:t xml:space="preserve">i kierunkach studiów, w tym dokonywanie rozdziału zajęć dydaktycznych między jednostki organizacyjne Uczelni. </w:t>
            </w:r>
          </w:p>
          <w:p w:rsidR="008674C0" w:rsidRPr="00C94C19" w:rsidRDefault="008674C0" w:rsidP="008674C0">
            <w:pPr>
              <w:widowControl w:val="0"/>
              <w:numPr>
                <w:ilvl w:val="0"/>
                <w:numId w:val="2"/>
              </w:numPr>
              <w:suppressAutoHyphens/>
              <w:spacing w:line="276" w:lineRule="auto"/>
              <w:ind w:left="601" w:hanging="425"/>
              <w:jc w:val="both"/>
              <w:rPr>
                <w:rFonts w:eastAsia="Times New Roman"/>
                <w:snapToGrid w:val="0"/>
                <w:szCs w:val="24"/>
                <w:lang w:eastAsia="pl-PL"/>
              </w:rPr>
            </w:pPr>
            <w:r w:rsidRPr="00C94C19">
              <w:rPr>
                <w:rFonts w:eastAsia="Times New Roman"/>
                <w:snapToGrid w:val="0"/>
                <w:szCs w:val="24"/>
                <w:lang w:eastAsia="pl-PL"/>
              </w:rPr>
              <w:t>Nadzór nad kształceniem w ramach szkolenia podyplomowego i innych form szkolenia,</w:t>
            </w:r>
          </w:p>
          <w:p w:rsidR="008674C0" w:rsidRPr="00C94C19" w:rsidRDefault="008674C0" w:rsidP="008674C0">
            <w:pPr>
              <w:widowControl w:val="0"/>
              <w:numPr>
                <w:ilvl w:val="0"/>
                <w:numId w:val="2"/>
              </w:numPr>
              <w:suppressAutoHyphens/>
              <w:spacing w:line="276" w:lineRule="auto"/>
              <w:ind w:left="601" w:hanging="425"/>
              <w:jc w:val="both"/>
              <w:rPr>
                <w:rFonts w:eastAsia="Times New Roman"/>
                <w:snapToGrid w:val="0"/>
                <w:szCs w:val="24"/>
                <w:lang w:eastAsia="pl-PL"/>
              </w:rPr>
            </w:pPr>
            <w:r w:rsidRPr="00C94C19">
              <w:rPr>
                <w:rFonts w:eastAsia="Times New Roman"/>
                <w:snapToGrid w:val="0"/>
                <w:szCs w:val="24"/>
                <w:lang w:eastAsia="pl-PL"/>
              </w:rPr>
              <w:t>Opracowywanie warunków trybu oraz terminu rozpoczęcia i zakończenia rekrutacji na studia i p</w:t>
            </w:r>
            <w:r w:rsidR="00307FAE">
              <w:rPr>
                <w:rFonts w:eastAsia="Times New Roman"/>
                <w:snapToGrid w:val="0"/>
                <w:szCs w:val="24"/>
                <w:lang w:eastAsia="pl-PL"/>
              </w:rPr>
              <w:t>rzedkładanie tego dokumentu P</w:t>
            </w:r>
            <w:r w:rsidRPr="00C94C19">
              <w:rPr>
                <w:rFonts w:eastAsia="Times New Roman"/>
                <w:snapToGrid w:val="0"/>
                <w:szCs w:val="24"/>
                <w:lang w:eastAsia="pl-PL"/>
              </w:rPr>
              <w:t xml:space="preserve">rorektorowi ds. </w:t>
            </w:r>
            <w:r w:rsidR="00307FAE">
              <w:rPr>
                <w:rFonts w:eastAsia="Times New Roman"/>
                <w:snapToGrid w:val="0"/>
                <w:szCs w:val="24"/>
                <w:lang w:eastAsia="pl-PL"/>
              </w:rPr>
              <w:t>S</w:t>
            </w:r>
            <w:r w:rsidRPr="00C94C19">
              <w:rPr>
                <w:rFonts w:eastAsia="Times New Roman"/>
                <w:snapToGrid w:val="0"/>
                <w:szCs w:val="24"/>
                <w:lang w:eastAsia="pl-PL"/>
              </w:rPr>
              <w:t xml:space="preserve">tudentów i </w:t>
            </w:r>
            <w:r w:rsidR="00307FAE">
              <w:rPr>
                <w:rFonts w:eastAsia="Times New Roman"/>
                <w:snapToGrid w:val="0"/>
                <w:szCs w:val="24"/>
                <w:lang w:eastAsia="pl-PL"/>
              </w:rPr>
              <w:t>D</w:t>
            </w:r>
            <w:r w:rsidRPr="00C94C19">
              <w:rPr>
                <w:rFonts w:eastAsia="Times New Roman"/>
                <w:snapToGrid w:val="0"/>
                <w:szCs w:val="24"/>
                <w:lang w:eastAsia="pl-PL"/>
              </w:rPr>
              <w:t>ydaktyki w terminie do 31 stycznia danego roku kalendarzowego.</w:t>
            </w:r>
          </w:p>
          <w:p w:rsidR="008674C0" w:rsidRPr="00C94C19" w:rsidRDefault="008674C0" w:rsidP="008674C0">
            <w:pPr>
              <w:widowControl w:val="0"/>
              <w:numPr>
                <w:ilvl w:val="0"/>
                <w:numId w:val="2"/>
              </w:numPr>
              <w:suppressAutoHyphens/>
              <w:spacing w:line="276" w:lineRule="auto"/>
              <w:ind w:left="601" w:hanging="425"/>
              <w:jc w:val="both"/>
              <w:rPr>
                <w:rFonts w:eastAsia="Times New Roman"/>
                <w:snapToGrid w:val="0"/>
                <w:szCs w:val="24"/>
                <w:lang w:eastAsia="pl-PL"/>
              </w:rPr>
            </w:pPr>
            <w:r w:rsidRPr="00C94C19">
              <w:rPr>
                <w:rFonts w:eastAsia="Times New Roman"/>
                <w:snapToGrid w:val="0"/>
                <w:szCs w:val="24"/>
                <w:lang w:eastAsia="pl-PL"/>
              </w:rPr>
              <w:t xml:space="preserve">Opracowywanie programów studiów, studiów podyplomowych </w:t>
            </w:r>
            <w:r w:rsidR="00307FAE">
              <w:rPr>
                <w:rFonts w:eastAsia="Times New Roman"/>
                <w:snapToGrid w:val="0"/>
                <w:szCs w:val="24"/>
                <w:lang w:eastAsia="pl-PL"/>
              </w:rPr>
              <w:t>i przedkładanie tego dokumentu R</w:t>
            </w:r>
            <w:r w:rsidRPr="00C94C19">
              <w:rPr>
                <w:rFonts w:eastAsia="Times New Roman"/>
                <w:snapToGrid w:val="0"/>
                <w:szCs w:val="24"/>
                <w:lang w:eastAsia="pl-PL"/>
              </w:rPr>
              <w:t>ektorowi jako przewodniczącemu Senatu w terminie do 31 stycznia danego roku kalendarzowego.</w:t>
            </w:r>
          </w:p>
          <w:p w:rsidR="008674C0" w:rsidRPr="00C94C19" w:rsidRDefault="008674C0" w:rsidP="008674C0">
            <w:pPr>
              <w:widowControl w:val="0"/>
              <w:numPr>
                <w:ilvl w:val="0"/>
                <w:numId w:val="2"/>
              </w:numPr>
              <w:suppressAutoHyphens/>
              <w:spacing w:line="276" w:lineRule="auto"/>
              <w:ind w:left="601" w:hanging="425"/>
              <w:jc w:val="both"/>
              <w:rPr>
                <w:rFonts w:eastAsia="Times New Roman"/>
                <w:snapToGrid w:val="0"/>
                <w:szCs w:val="24"/>
                <w:lang w:eastAsia="pl-PL"/>
              </w:rPr>
            </w:pPr>
            <w:r w:rsidRPr="00C94C19">
              <w:rPr>
                <w:rFonts w:eastAsia="Times New Roman"/>
                <w:snapToGrid w:val="0"/>
                <w:szCs w:val="24"/>
                <w:lang w:eastAsia="pl-PL"/>
              </w:rPr>
              <w:t>Opracowywanie sposobu potwierdzenia efektów uczenia się i przedkładanie tego dokumentu Rektorowi jako przewodniczącemu Senatu w terminie 31 marca danego roku kalendarzowego.</w:t>
            </w:r>
          </w:p>
          <w:p w:rsidR="008674C0" w:rsidRPr="00C94C19" w:rsidRDefault="008674C0" w:rsidP="008674C0">
            <w:pPr>
              <w:widowControl w:val="0"/>
              <w:numPr>
                <w:ilvl w:val="0"/>
                <w:numId w:val="2"/>
              </w:numPr>
              <w:suppressAutoHyphens/>
              <w:spacing w:line="276" w:lineRule="auto"/>
              <w:ind w:left="601" w:hanging="425"/>
              <w:jc w:val="both"/>
              <w:rPr>
                <w:rFonts w:eastAsia="Times New Roman"/>
                <w:snapToGrid w:val="0"/>
                <w:szCs w:val="24"/>
                <w:lang w:eastAsia="pl-PL"/>
              </w:rPr>
            </w:pPr>
            <w:r w:rsidRPr="00C94C19">
              <w:rPr>
                <w:rFonts w:eastAsia="Times New Roman"/>
                <w:snapToGrid w:val="0"/>
                <w:spacing w:val="-4"/>
                <w:szCs w:val="24"/>
                <w:lang w:eastAsia="pl-PL"/>
              </w:rPr>
              <w:t>Wydawanie decyzji w sprawach studenckich wskazanych w Statucie oraz w Regulaminie studiów.</w:t>
            </w:r>
          </w:p>
          <w:p w:rsidR="008674C0" w:rsidRPr="00C94C19" w:rsidRDefault="008674C0" w:rsidP="008674C0">
            <w:pPr>
              <w:widowControl w:val="0"/>
              <w:numPr>
                <w:ilvl w:val="0"/>
                <w:numId w:val="2"/>
              </w:numPr>
              <w:suppressAutoHyphens/>
              <w:spacing w:line="276" w:lineRule="auto"/>
              <w:ind w:left="601" w:hanging="425"/>
              <w:jc w:val="both"/>
              <w:rPr>
                <w:rFonts w:eastAsia="Times New Roman"/>
                <w:snapToGrid w:val="0"/>
                <w:szCs w:val="24"/>
                <w:lang w:eastAsia="pl-PL"/>
              </w:rPr>
            </w:pPr>
            <w:r w:rsidRPr="00C94C19">
              <w:rPr>
                <w:rFonts w:eastAsia="Times New Roman"/>
                <w:snapToGrid w:val="0"/>
                <w:spacing w:val="-4"/>
                <w:szCs w:val="24"/>
                <w:lang w:eastAsia="pl-PL"/>
              </w:rPr>
              <w:lastRenderedPageBreak/>
              <w:t>Wydawanie decyzji w sprawach słuchaczy studiów podyplomowych.</w:t>
            </w:r>
          </w:p>
          <w:p w:rsidR="008674C0" w:rsidRPr="00C94C19" w:rsidRDefault="008674C0" w:rsidP="008674C0">
            <w:pPr>
              <w:widowControl w:val="0"/>
              <w:numPr>
                <w:ilvl w:val="0"/>
                <w:numId w:val="2"/>
              </w:numPr>
              <w:suppressAutoHyphens/>
              <w:spacing w:line="276" w:lineRule="auto"/>
              <w:ind w:left="601" w:hanging="425"/>
              <w:jc w:val="both"/>
              <w:rPr>
                <w:rFonts w:eastAsia="Times New Roman"/>
                <w:snapToGrid w:val="0"/>
                <w:szCs w:val="24"/>
                <w:lang w:eastAsia="pl-PL"/>
              </w:rPr>
            </w:pPr>
            <w:r w:rsidRPr="00C94C19">
              <w:rPr>
                <w:rFonts w:eastAsia="Times New Roman"/>
                <w:snapToGrid w:val="0"/>
                <w:szCs w:val="24"/>
                <w:lang w:eastAsia="pl-PL"/>
              </w:rPr>
              <w:t>Decydowanie w pozostałych kwestiach dotyczących studentów, nie określonych w Statucie ani w Regulaminie studiów.</w:t>
            </w:r>
          </w:p>
          <w:p w:rsidR="008674C0" w:rsidRPr="00C94C19" w:rsidRDefault="008674C0" w:rsidP="008674C0">
            <w:pPr>
              <w:widowControl w:val="0"/>
              <w:numPr>
                <w:ilvl w:val="0"/>
                <w:numId w:val="2"/>
              </w:numPr>
              <w:suppressAutoHyphens/>
              <w:spacing w:line="276" w:lineRule="auto"/>
              <w:ind w:left="601" w:hanging="425"/>
              <w:jc w:val="both"/>
              <w:rPr>
                <w:rFonts w:eastAsia="Times New Roman"/>
                <w:snapToGrid w:val="0"/>
                <w:szCs w:val="24"/>
                <w:lang w:eastAsia="pl-PL"/>
              </w:rPr>
            </w:pPr>
            <w:r w:rsidRPr="00C94C19">
              <w:rPr>
                <w:rFonts w:eastAsia="Times New Roman"/>
                <w:snapToGrid w:val="0"/>
                <w:szCs w:val="24"/>
                <w:lang w:eastAsia="pl-PL"/>
              </w:rPr>
              <w:t>Prowadzenie postępowań i wydawanie decyzji nostryfikacyjnych.</w:t>
            </w:r>
          </w:p>
          <w:p w:rsidR="008674C0" w:rsidRPr="00C94C19" w:rsidRDefault="008674C0" w:rsidP="008674C0">
            <w:pPr>
              <w:widowControl w:val="0"/>
              <w:numPr>
                <w:ilvl w:val="0"/>
                <w:numId w:val="2"/>
              </w:numPr>
              <w:suppressAutoHyphens/>
              <w:spacing w:line="276" w:lineRule="auto"/>
              <w:ind w:left="601" w:hanging="425"/>
              <w:jc w:val="both"/>
              <w:rPr>
                <w:rFonts w:eastAsia="Times New Roman"/>
                <w:snapToGrid w:val="0"/>
                <w:szCs w:val="24"/>
                <w:lang w:eastAsia="pl-PL"/>
              </w:rPr>
            </w:pPr>
            <w:r w:rsidRPr="00C94C19">
              <w:rPr>
                <w:rFonts w:eastAsia="Times New Roman"/>
                <w:snapToGrid w:val="0"/>
                <w:szCs w:val="24"/>
                <w:lang w:eastAsia="pl-PL"/>
              </w:rPr>
              <w:t>Organizowanie i nadzorowanie przeprowadzania oceny nauczycieli akademickich przez studentów.</w:t>
            </w:r>
          </w:p>
          <w:p w:rsidR="008674C0" w:rsidRPr="00C94C19" w:rsidRDefault="008674C0" w:rsidP="008674C0">
            <w:pPr>
              <w:widowControl w:val="0"/>
              <w:numPr>
                <w:ilvl w:val="0"/>
                <w:numId w:val="2"/>
              </w:numPr>
              <w:suppressAutoHyphens/>
              <w:spacing w:line="276" w:lineRule="auto"/>
              <w:ind w:left="603" w:hanging="426"/>
              <w:jc w:val="both"/>
              <w:rPr>
                <w:rFonts w:eastAsia="Times New Roman"/>
                <w:snapToGrid w:val="0"/>
                <w:szCs w:val="24"/>
                <w:lang w:eastAsia="pl-PL"/>
              </w:rPr>
            </w:pPr>
            <w:r w:rsidRPr="00C94C19">
              <w:rPr>
                <w:rFonts w:eastAsia="Times New Roman"/>
                <w:snapToGrid w:val="0"/>
                <w:spacing w:val="-4"/>
                <w:szCs w:val="24"/>
                <w:lang w:eastAsia="pl-PL"/>
              </w:rPr>
              <w:t>Sprawowanie opieki nad studentami i uczestnikami studiów podyplomowych.</w:t>
            </w:r>
          </w:p>
          <w:p w:rsidR="008674C0" w:rsidRPr="00C94C19" w:rsidRDefault="008674C0" w:rsidP="008674C0">
            <w:pPr>
              <w:widowControl w:val="0"/>
              <w:numPr>
                <w:ilvl w:val="0"/>
                <w:numId w:val="2"/>
              </w:numPr>
              <w:suppressAutoHyphens/>
              <w:spacing w:line="276" w:lineRule="auto"/>
              <w:ind w:left="603" w:hanging="426"/>
              <w:jc w:val="both"/>
              <w:rPr>
                <w:rFonts w:eastAsia="Times New Roman"/>
                <w:snapToGrid w:val="0"/>
                <w:szCs w:val="24"/>
                <w:lang w:eastAsia="pl-PL"/>
              </w:rPr>
            </w:pPr>
            <w:r w:rsidRPr="00C94C19">
              <w:rPr>
                <w:rFonts w:eastAsia="Times New Roman"/>
                <w:snapToGrid w:val="0"/>
                <w:szCs w:val="24"/>
                <w:lang w:eastAsia="pl-PL"/>
              </w:rPr>
              <w:t>Sprawowanie nadzoru nad działalnością dydaktyczną i organizacyjną jednostek organizacyjnych wydziału</w:t>
            </w:r>
            <w:r>
              <w:rPr>
                <w:rFonts w:eastAsia="Times New Roman"/>
                <w:snapToGrid w:val="0"/>
                <w:szCs w:val="24"/>
                <w:lang w:eastAsia="pl-PL"/>
              </w:rPr>
              <w:t xml:space="preserve"> lub filii</w:t>
            </w:r>
            <w:r w:rsidRPr="00C94C19">
              <w:rPr>
                <w:rFonts w:eastAsia="Times New Roman"/>
                <w:snapToGrid w:val="0"/>
                <w:szCs w:val="24"/>
                <w:lang w:eastAsia="pl-PL"/>
              </w:rPr>
              <w:t>.</w:t>
            </w:r>
          </w:p>
          <w:p w:rsidR="008674C0" w:rsidRPr="00C94C19" w:rsidRDefault="008674C0" w:rsidP="008674C0">
            <w:pPr>
              <w:widowControl w:val="0"/>
              <w:numPr>
                <w:ilvl w:val="0"/>
                <w:numId w:val="2"/>
              </w:numPr>
              <w:suppressAutoHyphens/>
              <w:spacing w:line="276" w:lineRule="auto"/>
              <w:ind w:left="603" w:hanging="426"/>
              <w:jc w:val="both"/>
              <w:rPr>
                <w:rFonts w:eastAsia="Times New Roman"/>
                <w:snapToGrid w:val="0"/>
                <w:szCs w:val="24"/>
                <w:lang w:eastAsia="pl-PL"/>
              </w:rPr>
            </w:pPr>
            <w:r w:rsidRPr="00C94C19">
              <w:rPr>
                <w:rFonts w:eastAsia="Times New Roman"/>
                <w:snapToGrid w:val="0"/>
                <w:szCs w:val="24"/>
                <w:lang w:eastAsia="pl-PL"/>
              </w:rPr>
              <w:t xml:space="preserve">Określanie szczegółowego zakresu zadań prodziekanów. </w:t>
            </w:r>
          </w:p>
          <w:p w:rsidR="008674C0" w:rsidRPr="00C94C19" w:rsidRDefault="00F82D9A" w:rsidP="008674C0">
            <w:pPr>
              <w:widowControl w:val="0"/>
              <w:numPr>
                <w:ilvl w:val="0"/>
                <w:numId w:val="2"/>
              </w:numPr>
              <w:suppressAutoHyphens/>
              <w:spacing w:line="276" w:lineRule="auto"/>
              <w:ind w:left="603" w:hanging="426"/>
              <w:jc w:val="both"/>
              <w:rPr>
                <w:rFonts w:eastAsia="Times New Roman"/>
                <w:snapToGrid w:val="0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szCs w:val="24"/>
                <w:lang w:eastAsia="pl-PL"/>
              </w:rPr>
              <w:t>Przedkładanie R</w:t>
            </w:r>
            <w:r w:rsidR="008674C0" w:rsidRPr="00C94C19">
              <w:rPr>
                <w:rFonts w:eastAsia="Times New Roman"/>
                <w:snapToGrid w:val="0"/>
                <w:szCs w:val="24"/>
                <w:lang w:eastAsia="pl-PL"/>
              </w:rPr>
              <w:t>ektorowi sprawozdania z działalności dydaktycznej realizowanej przez wydział</w:t>
            </w:r>
            <w:r w:rsidR="008674C0">
              <w:rPr>
                <w:rFonts w:eastAsia="Times New Roman"/>
                <w:snapToGrid w:val="0"/>
                <w:szCs w:val="24"/>
                <w:lang w:eastAsia="pl-PL"/>
              </w:rPr>
              <w:t xml:space="preserve"> lub filię</w:t>
            </w:r>
            <w:r w:rsidR="008674C0" w:rsidRPr="00C94C19">
              <w:rPr>
                <w:rFonts w:eastAsia="Times New Roman"/>
                <w:snapToGrid w:val="0"/>
                <w:szCs w:val="24"/>
                <w:lang w:eastAsia="pl-PL"/>
              </w:rPr>
              <w:t xml:space="preserve"> w danym roku akademickim, w terminie do 31 grudnia roku, którego rok sprawozdawczy dotyczy.</w:t>
            </w:r>
          </w:p>
          <w:p w:rsidR="008674C0" w:rsidRPr="00C94C19" w:rsidRDefault="008674C0" w:rsidP="008674C0">
            <w:pPr>
              <w:widowControl w:val="0"/>
              <w:numPr>
                <w:ilvl w:val="0"/>
                <w:numId w:val="2"/>
              </w:numPr>
              <w:suppressAutoHyphens/>
              <w:spacing w:line="276" w:lineRule="auto"/>
              <w:ind w:left="603" w:hanging="426"/>
              <w:jc w:val="both"/>
              <w:rPr>
                <w:rFonts w:eastAsia="Times New Roman"/>
                <w:snapToGrid w:val="0"/>
                <w:szCs w:val="24"/>
                <w:lang w:eastAsia="pl-PL"/>
              </w:rPr>
            </w:pPr>
            <w:r w:rsidRPr="00C94C19">
              <w:rPr>
                <w:rFonts w:eastAsia="Times New Roman"/>
                <w:snapToGrid w:val="0"/>
                <w:szCs w:val="24"/>
                <w:lang w:eastAsia="pl-PL"/>
              </w:rPr>
              <w:t>Rekomendowanie podjęcia współpracy jednostek organizacyjnych wydziału</w:t>
            </w:r>
            <w:r>
              <w:rPr>
                <w:rFonts w:eastAsia="Times New Roman"/>
                <w:snapToGrid w:val="0"/>
                <w:szCs w:val="24"/>
                <w:lang w:eastAsia="pl-PL"/>
              </w:rPr>
              <w:t xml:space="preserve"> lub filii</w:t>
            </w:r>
            <w:r w:rsidRPr="00C94C19">
              <w:rPr>
                <w:rFonts w:eastAsia="Times New Roman"/>
                <w:snapToGrid w:val="0"/>
                <w:szCs w:val="24"/>
                <w:lang w:eastAsia="pl-PL"/>
              </w:rPr>
              <w:t xml:space="preserve"> z jednostkami organizacyjnymi innych wydziałów Uczelni, z jednostkami ogólnouczelnianymi oraz,</w:t>
            </w:r>
            <w:r w:rsidR="00F82D9A">
              <w:rPr>
                <w:rFonts w:eastAsia="Times New Roman"/>
                <w:snapToGrid w:val="0"/>
                <w:szCs w:val="24"/>
                <w:lang w:eastAsia="pl-PL"/>
              </w:rPr>
              <w:t xml:space="preserve"> </w:t>
            </w:r>
            <w:r w:rsidRPr="00C94C19">
              <w:rPr>
                <w:rFonts w:eastAsia="Times New Roman"/>
                <w:snapToGrid w:val="0"/>
                <w:szCs w:val="24"/>
                <w:lang w:eastAsia="pl-PL"/>
              </w:rPr>
              <w:t>w miarę potrzeby, z jednostkami innych szkół wyższych i podmiotami leczniczymi, w celu realizacji zadań dydaktycznych Uczelni.</w:t>
            </w:r>
          </w:p>
          <w:p w:rsidR="008674C0" w:rsidRPr="00C94C19" w:rsidRDefault="008674C0" w:rsidP="008674C0">
            <w:pPr>
              <w:widowControl w:val="0"/>
              <w:numPr>
                <w:ilvl w:val="0"/>
                <w:numId w:val="2"/>
              </w:numPr>
              <w:suppressAutoHyphens/>
              <w:spacing w:line="276" w:lineRule="auto"/>
              <w:ind w:left="603" w:hanging="426"/>
              <w:jc w:val="both"/>
              <w:rPr>
                <w:rFonts w:eastAsia="Times New Roman"/>
                <w:snapToGrid w:val="0"/>
                <w:szCs w:val="24"/>
                <w:lang w:eastAsia="pl-PL"/>
              </w:rPr>
            </w:pPr>
            <w:r w:rsidRPr="00C94C19">
              <w:rPr>
                <w:rFonts w:eastAsia="Times New Roman"/>
                <w:snapToGrid w:val="0"/>
                <w:szCs w:val="24"/>
                <w:lang w:eastAsia="pl-PL"/>
              </w:rPr>
              <w:t>Nadzorowanie działalności międzynarodowej wydziału</w:t>
            </w:r>
            <w:r>
              <w:rPr>
                <w:rFonts w:eastAsia="Times New Roman"/>
                <w:snapToGrid w:val="0"/>
                <w:szCs w:val="24"/>
                <w:lang w:eastAsia="pl-PL"/>
              </w:rPr>
              <w:t xml:space="preserve"> lub filii</w:t>
            </w:r>
            <w:r w:rsidRPr="00C94C19">
              <w:rPr>
                <w:rFonts w:eastAsia="Times New Roman"/>
                <w:snapToGrid w:val="0"/>
                <w:szCs w:val="24"/>
                <w:lang w:eastAsia="pl-PL"/>
              </w:rPr>
              <w:t xml:space="preserve"> w zakresie dydaktyki.</w:t>
            </w:r>
          </w:p>
          <w:p w:rsidR="008674C0" w:rsidRPr="00C94C19" w:rsidRDefault="008674C0" w:rsidP="008674C0">
            <w:pPr>
              <w:widowControl w:val="0"/>
              <w:numPr>
                <w:ilvl w:val="0"/>
                <w:numId w:val="2"/>
              </w:numPr>
              <w:suppressAutoHyphens/>
              <w:spacing w:line="276" w:lineRule="auto"/>
              <w:ind w:left="603" w:hanging="426"/>
              <w:jc w:val="both"/>
              <w:rPr>
                <w:rFonts w:eastAsia="Times New Roman"/>
                <w:snapToGrid w:val="0"/>
                <w:szCs w:val="24"/>
                <w:lang w:eastAsia="pl-PL"/>
              </w:rPr>
            </w:pPr>
            <w:r w:rsidRPr="00C94C19">
              <w:rPr>
                <w:rFonts w:eastAsia="Times New Roman"/>
                <w:snapToGrid w:val="0"/>
                <w:szCs w:val="24"/>
                <w:lang w:eastAsia="pl-PL"/>
              </w:rPr>
              <w:t>Nadzorowanie doskonalenia procesu jakości kształcenia na wydziale</w:t>
            </w:r>
            <w:r>
              <w:rPr>
                <w:rFonts w:eastAsia="Times New Roman"/>
                <w:snapToGrid w:val="0"/>
                <w:szCs w:val="24"/>
                <w:lang w:eastAsia="pl-PL"/>
              </w:rPr>
              <w:t xml:space="preserve"> lub filii</w:t>
            </w:r>
            <w:r w:rsidRPr="00C94C19">
              <w:rPr>
                <w:rFonts w:eastAsia="Times New Roman"/>
                <w:snapToGrid w:val="0"/>
                <w:szCs w:val="24"/>
                <w:lang w:eastAsia="pl-PL"/>
              </w:rPr>
              <w:t>.</w:t>
            </w:r>
          </w:p>
          <w:p w:rsidR="008674C0" w:rsidRPr="00C94C19" w:rsidRDefault="008674C0" w:rsidP="008674C0">
            <w:pPr>
              <w:widowControl w:val="0"/>
              <w:numPr>
                <w:ilvl w:val="0"/>
                <w:numId w:val="2"/>
              </w:numPr>
              <w:suppressAutoHyphens/>
              <w:spacing w:line="276" w:lineRule="auto"/>
              <w:ind w:left="603" w:hanging="426"/>
              <w:jc w:val="both"/>
              <w:rPr>
                <w:rFonts w:eastAsia="Times New Roman"/>
                <w:snapToGrid w:val="0"/>
                <w:szCs w:val="24"/>
                <w:lang w:eastAsia="pl-PL"/>
              </w:rPr>
            </w:pPr>
            <w:r w:rsidRPr="00C94C19">
              <w:rPr>
                <w:rFonts w:eastAsia="Times New Roman"/>
                <w:snapToGrid w:val="0"/>
                <w:szCs w:val="24"/>
                <w:lang w:eastAsia="pl-PL"/>
              </w:rPr>
              <w:t>Wykonywanie innych czynności niezbędnych do prawidłowego funkcjonowania wydziału</w:t>
            </w:r>
            <w:r>
              <w:rPr>
                <w:rFonts w:eastAsia="Times New Roman"/>
                <w:snapToGrid w:val="0"/>
                <w:szCs w:val="24"/>
                <w:lang w:eastAsia="pl-PL"/>
              </w:rPr>
              <w:t xml:space="preserve"> lub filii</w:t>
            </w:r>
            <w:r w:rsidRPr="00C94C19">
              <w:rPr>
                <w:rFonts w:eastAsia="Times New Roman"/>
                <w:snapToGrid w:val="0"/>
                <w:szCs w:val="24"/>
                <w:lang w:eastAsia="pl-PL"/>
              </w:rPr>
              <w:t>.</w:t>
            </w:r>
          </w:p>
          <w:p w:rsidR="008674C0" w:rsidRPr="00C94C19" w:rsidRDefault="008674C0" w:rsidP="00610B1F">
            <w:pPr>
              <w:pStyle w:val="Standard"/>
              <w:spacing w:after="27" w:line="276" w:lineRule="auto"/>
              <w:jc w:val="both"/>
              <w:rPr>
                <w:i/>
                <w:sz w:val="24"/>
              </w:rPr>
            </w:pPr>
          </w:p>
          <w:p w:rsidR="008674C0" w:rsidRPr="00C94C19" w:rsidRDefault="008674C0" w:rsidP="00610B1F">
            <w:pPr>
              <w:pStyle w:val="Standard"/>
              <w:spacing w:after="27" w:line="276" w:lineRule="auto"/>
              <w:jc w:val="both"/>
              <w:rPr>
                <w:i/>
                <w:sz w:val="24"/>
              </w:rPr>
            </w:pPr>
            <w:r w:rsidRPr="00C94C19">
              <w:rPr>
                <w:i/>
                <w:sz w:val="24"/>
              </w:rPr>
              <w:t>Dziekan organizuje, kieruje i nadzoruje działalność dydaktyczną na wydziale</w:t>
            </w:r>
            <w:r>
              <w:rPr>
                <w:i/>
                <w:sz w:val="24"/>
              </w:rPr>
              <w:t xml:space="preserve"> lub filii</w:t>
            </w:r>
            <w:r w:rsidRPr="00C94C19">
              <w:rPr>
                <w:i/>
                <w:sz w:val="24"/>
              </w:rPr>
              <w:t>, w tym w szczególności wydaje decyzje administracyjne oraz dokonuje czynności prawnych i zarządczych na podstawie pełnomocnictwa udzielonego mu przez Rektora.</w:t>
            </w:r>
          </w:p>
          <w:p w:rsidR="008674C0" w:rsidRPr="00C94C19" w:rsidRDefault="008674C0" w:rsidP="00610B1F">
            <w:pPr>
              <w:pStyle w:val="Standard"/>
              <w:spacing w:after="27" w:line="276" w:lineRule="auto"/>
              <w:jc w:val="both"/>
              <w:rPr>
                <w:i/>
                <w:sz w:val="24"/>
              </w:rPr>
            </w:pPr>
            <w:r w:rsidRPr="00C94C19">
              <w:rPr>
                <w:i/>
                <w:sz w:val="24"/>
              </w:rPr>
              <w:t xml:space="preserve">Dziekan działa przy pomocy Prodziekanów. Prodziekanów powołuje i odwołuje Rektor na wniosek Dziekana. </w:t>
            </w:r>
          </w:p>
          <w:p w:rsidR="008674C0" w:rsidRPr="00C94C19" w:rsidRDefault="008674C0" w:rsidP="00610B1F">
            <w:pPr>
              <w:pStyle w:val="Standard"/>
              <w:autoSpaceDE/>
              <w:autoSpaceDN w:val="0"/>
              <w:spacing w:line="276" w:lineRule="auto"/>
              <w:jc w:val="both"/>
              <w:textAlignment w:val="baseline"/>
              <w:rPr>
                <w:i/>
                <w:sz w:val="24"/>
              </w:rPr>
            </w:pPr>
            <w:r w:rsidRPr="00C94C19">
              <w:rPr>
                <w:i/>
                <w:sz w:val="24"/>
              </w:rPr>
              <w:t>Za swoją działalność Dziekan odpowiada przed Rektorem oraz Prorektorem ds. Studentów i Dydaktyki.</w:t>
            </w:r>
          </w:p>
          <w:p w:rsidR="008674C0" w:rsidRPr="00C94C19" w:rsidRDefault="008674C0" w:rsidP="00610B1F">
            <w:pPr>
              <w:pStyle w:val="Standard"/>
              <w:autoSpaceDE/>
              <w:autoSpaceDN w:val="0"/>
              <w:spacing w:line="276" w:lineRule="auto"/>
              <w:ind w:left="603" w:hanging="426"/>
              <w:jc w:val="both"/>
              <w:textAlignment w:val="baseline"/>
              <w:rPr>
                <w:sz w:val="24"/>
              </w:rPr>
            </w:pPr>
          </w:p>
        </w:tc>
      </w:tr>
    </w:tbl>
    <w:p w:rsidR="000C2D07" w:rsidRDefault="000C2D07"/>
    <w:sectPr w:rsidR="000C2D07" w:rsidSect="008674C0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9D6" w:rsidRDefault="003A09D6" w:rsidP="008674C0">
      <w:r>
        <w:separator/>
      </w:r>
    </w:p>
  </w:endnote>
  <w:endnote w:type="continuationSeparator" w:id="0">
    <w:p w:rsidR="003A09D6" w:rsidRDefault="003A09D6" w:rsidP="0086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9D6" w:rsidRDefault="003A09D6" w:rsidP="008674C0">
      <w:r>
        <w:separator/>
      </w:r>
    </w:p>
  </w:footnote>
  <w:footnote w:type="continuationSeparator" w:id="0">
    <w:p w:rsidR="003A09D6" w:rsidRDefault="003A09D6" w:rsidP="00867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4C0" w:rsidRPr="008674C0" w:rsidRDefault="008674C0" w:rsidP="008674C0">
    <w:pPr>
      <w:pStyle w:val="Nagwek"/>
      <w:jc w:val="right"/>
      <w:rPr>
        <w:sz w:val="20"/>
        <w:szCs w:val="20"/>
      </w:rPr>
    </w:pPr>
    <w:r w:rsidRPr="008674C0">
      <w:rPr>
        <w:sz w:val="20"/>
        <w:szCs w:val="20"/>
      </w:rPr>
      <w:t xml:space="preserve">Załącznik nr 1 do zarządzenia nr  </w:t>
    </w:r>
    <w:r w:rsidR="00D3074F">
      <w:rPr>
        <w:sz w:val="20"/>
        <w:szCs w:val="20"/>
      </w:rPr>
      <w:t>106</w:t>
    </w:r>
    <w:r>
      <w:rPr>
        <w:sz w:val="20"/>
        <w:szCs w:val="20"/>
      </w:rPr>
      <w:t>/</w:t>
    </w:r>
    <w:r w:rsidRPr="008674C0">
      <w:rPr>
        <w:sz w:val="20"/>
        <w:szCs w:val="20"/>
      </w:rPr>
      <w:t>XVI R/2023</w:t>
    </w:r>
  </w:p>
  <w:p w:rsidR="008674C0" w:rsidRPr="008674C0" w:rsidRDefault="008674C0" w:rsidP="008674C0">
    <w:pPr>
      <w:pStyle w:val="Nagwek"/>
      <w:jc w:val="right"/>
      <w:rPr>
        <w:sz w:val="20"/>
        <w:szCs w:val="20"/>
      </w:rPr>
    </w:pPr>
    <w:r w:rsidRPr="008674C0">
      <w:rPr>
        <w:sz w:val="20"/>
        <w:szCs w:val="20"/>
      </w:rPr>
      <w:t>Rektora Uniwersytetu Medycznego we Wrocławiu</w:t>
    </w:r>
  </w:p>
  <w:p w:rsidR="008674C0" w:rsidRPr="008674C0" w:rsidRDefault="00D3074F" w:rsidP="008674C0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z dnia 16 czerwca </w:t>
    </w:r>
    <w:r w:rsidR="008674C0" w:rsidRPr="008674C0">
      <w:rPr>
        <w:sz w:val="20"/>
        <w:szCs w:val="20"/>
      </w:rPr>
      <w:t>2023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46CF"/>
    <w:multiLevelType w:val="hybridMultilevel"/>
    <w:tmpl w:val="C388EF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8CF631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21122"/>
    <w:multiLevelType w:val="multilevel"/>
    <w:tmpl w:val="01F6AD34"/>
    <w:lvl w:ilvl="0">
      <w:start w:val="1"/>
      <w:numFmt w:val="bullet"/>
      <w:lvlText w:val="·"/>
      <w:lvlJc w:val="center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C0"/>
    <w:rsid w:val="000C2D07"/>
    <w:rsid w:val="00307FAE"/>
    <w:rsid w:val="003A09D6"/>
    <w:rsid w:val="008674C0"/>
    <w:rsid w:val="00D3074F"/>
    <w:rsid w:val="00F8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4C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74C0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674C0"/>
    <w:rPr>
      <w:rFonts w:ascii="Times New Roman" w:eastAsiaTheme="majorEastAsia" w:hAnsi="Times New Roman" w:cstheme="majorBidi"/>
      <w:b/>
      <w:bCs/>
      <w:sz w:val="26"/>
    </w:rPr>
  </w:style>
  <w:style w:type="paragraph" w:styleId="Tekstprzypisudolnego">
    <w:name w:val="footnote text"/>
    <w:basedOn w:val="Normalny"/>
    <w:link w:val="TekstprzypisudolnegoZnak"/>
    <w:semiHidden/>
    <w:unhideWhenUsed/>
    <w:rsid w:val="008674C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674C0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rsid w:val="008674C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0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8674C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67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7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74C0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67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74C0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4C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74C0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674C0"/>
    <w:rPr>
      <w:rFonts w:ascii="Times New Roman" w:eastAsiaTheme="majorEastAsia" w:hAnsi="Times New Roman" w:cstheme="majorBidi"/>
      <w:b/>
      <w:bCs/>
      <w:sz w:val="26"/>
    </w:rPr>
  </w:style>
  <w:style w:type="paragraph" w:styleId="Tekstprzypisudolnego">
    <w:name w:val="footnote text"/>
    <w:basedOn w:val="Normalny"/>
    <w:link w:val="TekstprzypisudolnegoZnak"/>
    <w:semiHidden/>
    <w:unhideWhenUsed/>
    <w:rsid w:val="008674C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674C0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rsid w:val="008674C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0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8674C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67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7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74C0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67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74C0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AOrzechowska</dc:creator>
  <cp:keywords/>
  <dc:description/>
  <cp:lastModifiedBy>MKrystyniak</cp:lastModifiedBy>
  <cp:revision>4</cp:revision>
  <dcterms:created xsi:type="dcterms:W3CDTF">2023-06-05T08:42:00Z</dcterms:created>
  <dcterms:modified xsi:type="dcterms:W3CDTF">2023-06-19T05:54:00Z</dcterms:modified>
</cp:coreProperties>
</file>