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3E" w:rsidRDefault="00B20691">
      <w:pPr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rFonts w:ascii="Verdana" w:hAnsi="Verdana"/>
          <w:b/>
          <w:lang w:val="en-US"/>
        </w:rPr>
        <w:t>FAMILY MEDICINE    2023/2024</w:t>
      </w:r>
    </w:p>
    <w:p w:rsidR="0069353E" w:rsidRDefault="00B20691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LITERATURE (obligatory) </w:t>
      </w:r>
    </w:p>
    <w:p w:rsidR="0069353E" w:rsidRDefault="00B20691">
      <w:pPr>
        <w:numPr>
          <w:ilvl w:val="0"/>
          <w:numId w:val="1"/>
        </w:numPr>
        <w:spacing w:after="0" w:line="121" w:lineRule="atLeast"/>
        <w:textAlignment w:val="baseline"/>
        <w:rPr>
          <w:rFonts w:ascii="Verdana" w:eastAsia="Times New Roman" w:hAnsi="Verdana"/>
          <w:color w:val="333333"/>
          <w:lang w:val="en-US" w:eastAsia="pl-PL"/>
        </w:rPr>
      </w:pPr>
      <w:r>
        <w:rPr>
          <w:rFonts w:ascii="Verdana" w:hAnsi="Verdana"/>
          <w:lang w:val="en-US"/>
        </w:rPr>
        <w:t xml:space="preserve">Robert E. </w:t>
      </w:r>
      <w:proofErr w:type="spellStart"/>
      <w:r>
        <w:rPr>
          <w:rFonts w:ascii="Verdana" w:hAnsi="Verdana"/>
          <w:lang w:val="en-US"/>
        </w:rPr>
        <w:t>Rakel</w:t>
      </w:r>
      <w:proofErr w:type="spellEnd"/>
      <w:r>
        <w:rPr>
          <w:rFonts w:ascii="Verdana" w:hAnsi="Verdana"/>
          <w:lang w:val="en-US"/>
        </w:rPr>
        <w:t xml:space="preserve">, David P. </w:t>
      </w:r>
      <w:proofErr w:type="spellStart"/>
      <w:r>
        <w:rPr>
          <w:rFonts w:ascii="Verdana" w:hAnsi="Verdana"/>
          <w:lang w:val="en-US"/>
        </w:rPr>
        <w:t>Rakel</w:t>
      </w:r>
      <w:proofErr w:type="spellEnd"/>
      <w:r>
        <w:rPr>
          <w:rFonts w:ascii="Verdana" w:hAnsi="Verdana"/>
          <w:lang w:val="en-US"/>
        </w:rPr>
        <w:t xml:space="preserve">:  </w:t>
      </w:r>
      <w:r>
        <w:rPr>
          <w:rFonts w:ascii="Verdana" w:hAnsi="Verdana"/>
          <w:i/>
          <w:lang w:val="en-US"/>
        </w:rPr>
        <w:t>Textbook of Family Medicine.</w:t>
      </w:r>
      <w:r>
        <w:rPr>
          <w:rFonts w:ascii="Verdana" w:hAnsi="Verdana"/>
          <w:lang w:val="en-US"/>
        </w:rPr>
        <w:t xml:space="preserve"> 9th edition. </w:t>
      </w:r>
      <w:proofErr w:type="spellStart"/>
      <w:r>
        <w:rPr>
          <w:rFonts w:ascii="Verdana" w:hAnsi="Verdana"/>
          <w:lang w:val="en-US"/>
        </w:rPr>
        <w:t>Wyd</w:t>
      </w:r>
      <w:proofErr w:type="spellEnd"/>
      <w:r>
        <w:rPr>
          <w:rFonts w:ascii="Verdana" w:hAnsi="Verdana"/>
          <w:lang w:val="en-US"/>
        </w:rPr>
        <w:t>. Elsevier Saunders 2015</w:t>
      </w:r>
      <w:r>
        <w:rPr>
          <w:rFonts w:ascii="Verdana" w:hAnsi="Verdana"/>
          <w:sz w:val="24"/>
          <w:szCs w:val="24"/>
          <w:lang w:val="en-US"/>
        </w:rPr>
        <w:t xml:space="preserve">, </w:t>
      </w:r>
      <w:r>
        <w:rPr>
          <w:rFonts w:ascii="Verdana" w:eastAsia="Times New Roman" w:hAnsi="Verdana"/>
          <w:bCs/>
          <w:color w:val="333333"/>
          <w:lang w:val="en-US" w:eastAsia="pl-PL"/>
        </w:rPr>
        <w:t>ISBN</w:t>
      </w:r>
      <w:r>
        <w:rPr>
          <w:rFonts w:ascii="Verdana" w:eastAsia="Times New Roman" w:hAnsi="Verdana"/>
          <w:color w:val="333333"/>
          <w:lang w:val="en-US" w:eastAsia="pl-PL"/>
        </w:rPr>
        <w:t>: 978-0-323- 23990-5.</w:t>
      </w:r>
    </w:p>
    <w:p w:rsidR="0069353E" w:rsidRDefault="00B20691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lang w:val="en-US" w:eastAsia="pl-PL"/>
        </w:rPr>
      </w:pPr>
      <w:hyperlink r:id="rId5">
        <w:r>
          <w:rPr>
            <w:rFonts w:ascii="Verdana" w:eastAsia="Times New Roman" w:hAnsi="Verdana" w:cs="Times New Roman"/>
            <w:lang w:val="en-US" w:eastAsia="pl-PL"/>
          </w:rPr>
          <w:t>Mindy A. Smith</w:t>
        </w:r>
      </w:hyperlink>
      <w:r>
        <w:rPr>
          <w:rFonts w:ascii="Verdana" w:eastAsia="Times New Roman" w:hAnsi="Verdana" w:cs="Times New Roman"/>
          <w:lang w:val="en-US" w:eastAsia="pl-PL"/>
        </w:rPr>
        <w:t xml:space="preserve">, S. Schrager, V. </w:t>
      </w:r>
      <w:proofErr w:type="spellStart"/>
      <w:r>
        <w:rPr>
          <w:rFonts w:ascii="Verdana" w:eastAsia="Times New Roman" w:hAnsi="Verdana" w:cs="Times New Roman"/>
          <w:lang w:val="en-US" w:eastAsia="pl-PL"/>
        </w:rPr>
        <w:t>WinklerPrins</w:t>
      </w:r>
      <w:proofErr w:type="spellEnd"/>
      <w:r>
        <w:rPr>
          <w:rFonts w:ascii="Verdana" w:eastAsia="Times New Roman" w:hAnsi="Verdana" w:cs="Times New Roman"/>
          <w:lang w:val="en-US" w:eastAsia="pl-PL"/>
        </w:rPr>
        <w:t xml:space="preserve">: </w:t>
      </w:r>
      <w:r>
        <w:rPr>
          <w:rFonts w:ascii="Verdana" w:eastAsia="Times New Roman" w:hAnsi="Verdana" w:cs="Arial"/>
          <w:i/>
          <w:kern w:val="2"/>
          <w:lang w:val="en-US" w:eastAsia="pl-PL"/>
        </w:rPr>
        <w:t xml:space="preserve">Essentials of Family Medicine, </w:t>
      </w:r>
      <w:r>
        <w:rPr>
          <w:rFonts w:ascii="Verdana" w:eastAsia="Times New Roman" w:hAnsi="Verdana" w:cs="Arial"/>
          <w:kern w:val="2"/>
          <w:lang w:val="en-US" w:eastAsia="pl-PL"/>
        </w:rPr>
        <w:t>7</w:t>
      </w:r>
      <w:r>
        <w:rPr>
          <w:rFonts w:ascii="Verdana" w:eastAsia="Times New Roman" w:hAnsi="Verdana" w:cs="Arial"/>
          <w:kern w:val="2"/>
          <w:vertAlign w:val="superscript"/>
          <w:lang w:val="en-US" w:eastAsia="pl-PL"/>
        </w:rPr>
        <w:t>th</w:t>
      </w:r>
      <w:r>
        <w:rPr>
          <w:rFonts w:ascii="Verdana" w:eastAsia="Times New Roman" w:hAnsi="Verdana" w:cs="Arial"/>
          <w:kern w:val="2"/>
          <w:lang w:val="en-US" w:eastAsia="pl-PL"/>
        </w:rPr>
        <w:t xml:space="preserve"> edition, Wolters Kluwer/</w:t>
      </w:r>
      <w:r>
        <w:rPr>
          <w:rFonts w:ascii="Verdana" w:eastAsia="Times New Roman" w:hAnsi="Verdana" w:cs="Arial"/>
          <w:kern w:val="2"/>
          <w:lang w:val="en-US" w:eastAsia="pl-PL"/>
        </w:rPr>
        <w:t>Lippincott Williams &amp; Wilkins 2019</w:t>
      </w:r>
    </w:p>
    <w:p w:rsidR="0069353E" w:rsidRDefault="00B20691">
      <w:pPr>
        <w:pStyle w:val="Akapitzlist"/>
        <w:numPr>
          <w:ilvl w:val="0"/>
          <w:numId w:val="1"/>
        </w:numPr>
        <w:rPr>
          <w:rFonts w:ascii="Verdana" w:hAnsi="Verdana"/>
          <w:lang w:val="en-US"/>
        </w:rPr>
      </w:pPr>
      <w:hyperlink r:id="rId6">
        <w:r>
          <w:rPr>
            <w:rFonts w:ascii="Verdana" w:eastAsia="Times New Roman" w:hAnsi="Verdana" w:cs="Times New Roman"/>
            <w:lang w:val="en-US" w:eastAsia="pl-PL"/>
          </w:rPr>
          <w:t xml:space="preserve">Ian R </w:t>
        </w:r>
        <w:proofErr w:type="spellStart"/>
        <w:r>
          <w:rPr>
            <w:rFonts w:ascii="Verdana" w:eastAsia="Times New Roman" w:hAnsi="Verdana" w:cs="Times New Roman"/>
            <w:lang w:val="en-US" w:eastAsia="pl-PL"/>
          </w:rPr>
          <w:t>McWhinney</w:t>
        </w:r>
        <w:proofErr w:type="spellEnd"/>
      </w:hyperlink>
      <w:r>
        <w:rPr>
          <w:rFonts w:ascii="Verdana" w:eastAsia="Times New Roman" w:hAnsi="Verdana" w:cs="Times New Roman"/>
          <w:lang w:val="en-US" w:eastAsia="pl-PL"/>
        </w:rPr>
        <w:t>, Thomas Freeman:</w:t>
      </w:r>
      <w:r>
        <w:rPr>
          <w:rFonts w:ascii="Verdana" w:eastAsia="Times New Roman" w:hAnsi="Verdana" w:cs="Arial"/>
          <w:kern w:val="2"/>
          <w:lang w:val="en-US" w:eastAsia="pl-PL"/>
        </w:rPr>
        <w:t xml:space="preserve"> </w:t>
      </w:r>
      <w:r>
        <w:rPr>
          <w:rFonts w:ascii="Verdana" w:eastAsia="Times New Roman" w:hAnsi="Verdana" w:cs="Arial"/>
          <w:i/>
          <w:kern w:val="2"/>
          <w:lang w:val="en-US" w:eastAsia="pl-PL"/>
        </w:rPr>
        <w:t>Textbook of Family Medicine,</w:t>
      </w:r>
      <w:r>
        <w:rPr>
          <w:rFonts w:ascii="Verdana" w:eastAsia="Times New Roman" w:hAnsi="Verdana" w:cs="Arial"/>
          <w:kern w:val="2"/>
          <w:lang w:val="en-US" w:eastAsia="pl-PL"/>
        </w:rPr>
        <w:t xml:space="preserve"> 4</w:t>
      </w:r>
      <w:r>
        <w:rPr>
          <w:rFonts w:ascii="Verdana" w:eastAsia="Times New Roman" w:hAnsi="Verdana" w:cs="Arial"/>
          <w:kern w:val="2"/>
          <w:vertAlign w:val="superscript"/>
          <w:lang w:val="en-US" w:eastAsia="pl-PL"/>
        </w:rPr>
        <w:t>th</w:t>
      </w:r>
      <w:r>
        <w:rPr>
          <w:rFonts w:ascii="Verdana" w:eastAsia="Times New Roman" w:hAnsi="Verdana" w:cs="Arial"/>
          <w:kern w:val="2"/>
          <w:lang w:val="en-US" w:eastAsia="pl-PL"/>
        </w:rPr>
        <w:t xml:space="preserve"> edition, Oxford University Press 2016.</w:t>
      </w:r>
    </w:p>
    <w:p w:rsidR="0069353E" w:rsidRDefault="00B20691">
      <w:pPr>
        <w:pStyle w:val="Akapitzlist"/>
        <w:numPr>
          <w:ilvl w:val="0"/>
          <w:numId w:val="1"/>
        </w:num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Andrzej </w:t>
      </w:r>
      <w:proofErr w:type="spellStart"/>
      <w:r>
        <w:rPr>
          <w:rFonts w:ascii="Verdana" w:hAnsi="Verdana"/>
          <w:lang w:val="en-US"/>
        </w:rPr>
        <w:t>Steciwko</w:t>
      </w:r>
      <w:proofErr w:type="spellEnd"/>
      <w:r>
        <w:rPr>
          <w:rFonts w:ascii="Verdana" w:hAnsi="Verdana"/>
          <w:lang w:val="en-US"/>
        </w:rPr>
        <w:t xml:space="preserve"> (ed.): </w:t>
      </w:r>
      <w:r>
        <w:rPr>
          <w:rFonts w:ascii="Verdana" w:hAnsi="Verdana"/>
          <w:i/>
          <w:lang w:val="en-US"/>
        </w:rPr>
        <w:t>Practical skills for primary care physicians:</w:t>
      </w:r>
      <w:r>
        <w:rPr>
          <w:rFonts w:ascii="Verdana" w:hAnsi="Verdana"/>
          <w:lang w:val="en-US"/>
        </w:rPr>
        <w:t xml:space="preserve"> Academia  </w:t>
      </w:r>
      <w:proofErr w:type="spellStart"/>
      <w:r>
        <w:rPr>
          <w:rFonts w:ascii="Verdana" w:hAnsi="Verdana"/>
          <w:lang w:val="en-US"/>
        </w:rPr>
        <w:t>Medica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Wratislaviensis</w:t>
      </w:r>
      <w:proofErr w:type="spellEnd"/>
      <w:r>
        <w:rPr>
          <w:rFonts w:ascii="Verdana" w:hAnsi="Verdana"/>
          <w:lang w:val="en-US"/>
        </w:rPr>
        <w:t>, Wrocław 2011.</w:t>
      </w:r>
    </w:p>
    <w:p w:rsidR="0069353E" w:rsidRDefault="0069353E">
      <w:pPr>
        <w:ind w:left="360"/>
        <w:rPr>
          <w:rFonts w:ascii="Verdana" w:hAnsi="Verdana"/>
          <w:lang w:val="en-US"/>
        </w:rPr>
      </w:pPr>
    </w:p>
    <w:p w:rsidR="0069353E" w:rsidRDefault="00B20691">
      <w:pPr>
        <w:ind w:left="360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LITERATURE  (optional)</w:t>
      </w:r>
    </w:p>
    <w:p w:rsidR="0069353E" w:rsidRDefault="00B20691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i/>
          <w:lang w:val="en-US" w:eastAsia="pl-PL"/>
        </w:rPr>
      </w:pPr>
      <w:hyperlink r:id="rId7">
        <w:r>
          <w:rPr>
            <w:rFonts w:ascii="Verdana" w:eastAsia="Times New Roman" w:hAnsi="Verdana" w:cs="Times New Roman"/>
            <w:lang w:val="en-US" w:eastAsia="pl-PL"/>
          </w:rPr>
          <w:t xml:space="preserve">Richard P. </w:t>
        </w:r>
        <w:proofErr w:type="spellStart"/>
        <w:r>
          <w:rPr>
            <w:rFonts w:ascii="Verdana" w:eastAsia="Times New Roman" w:hAnsi="Verdana" w:cs="Times New Roman"/>
            <w:lang w:val="en-US" w:eastAsia="pl-PL"/>
          </w:rPr>
          <w:t>Usatine</w:t>
        </w:r>
        <w:proofErr w:type="spellEnd"/>
      </w:hyperlink>
      <w:r>
        <w:rPr>
          <w:rFonts w:ascii="Verdana" w:eastAsia="Times New Roman" w:hAnsi="Verdana" w:cs="Times New Roman"/>
          <w:lang w:val="en-US" w:eastAsia="pl-PL"/>
        </w:rPr>
        <w:t xml:space="preserve"> </w:t>
      </w:r>
      <w:r>
        <w:rPr>
          <w:rFonts w:ascii="Verdana" w:eastAsia="Times New Roman" w:hAnsi="Verdana" w:cs="Times New Roman"/>
          <w:bCs/>
          <w:vanish/>
          <w:lang w:val="en-US" w:eastAsia="pl-PL"/>
        </w:rPr>
        <w:t xml:space="preserve">, </w:t>
      </w:r>
      <w:r>
        <w:rPr>
          <w:rFonts w:ascii="Verdana" w:eastAsia="Times New Roman" w:hAnsi="Verdana" w:cs="Times New Roman"/>
          <w:bCs/>
          <w:lang w:val="en-US" w:eastAsia="pl-PL"/>
        </w:rPr>
        <w:t xml:space="preserve"> et al. </w:t>
      </w:r>
      <w:hyperlink r:id="rId8">
        <w:r>
          <w:rPr>
            <w:rFonts w:ascii="Verdana" w:eastAsia="Times New Roman" w:hAnsi="Verdana" w:cs="Times New Roman"/>
            <w:i/>
            <w:lang w:val="en-US" w:eastAsia="pl-PL"/>
          </w:rPr>
          <w:t xml:space="preserve"> </w:t>
        </w:r>
      </w:hyperlink>
      <w:r>
        <w:rPr>
          <w:rFonts w:ascii="Verdana" w:eastAsia="Times New Roman" w:hAnsi="Verdana" w:cs="Arial"/>
          <w:i/>
          <w:color w:val="000000"/>
          <w:kern w:val="2"/>
          <w:lang w:val="en-US" w:eastAsia="pl-PL"/>
        </w:rPr>
        <w:t xml:space="preserve">The Color Atlas and Synopsis of Family Medicine,  </w:t>
      </w:r>
      <w:r>
        <w:rPr>
          <w:rFonts w:ascii="Verdana" w:eastAsia="Times New Roman" w:hAnsi="Verdana" w:cs="Arial"/>
          <w:color w:val="000000"/>
          <w:kern w:val="2"/>
          <w:lang w:val="en-US" w:eastAsia="pl-PL"/>
        </w:rPr>
        <w:t>3</w:t>
      </w:r>
      <w:r>
        <w:rPr>
          <w:rFonts w:ascii="Verdana" w:eastAsia="Times New Roman" w:hAnsi="Verdana" w:cs="Arial"/>
          <w:color w:val="000000"/>
          <w:kern w:val="2"/>
          <w:vertAlign w:val="superscript"/>
          <w:lang w:val="en-US" w:eastAsia="pl-PL"/>
        </w:rPr>
        <w:t>nd</w:t>
      </w:r>
      <w:r>
        <w:rPr>
          <w:rFonts w:ascii="Verdana" w:eastAsia="Times New Roman" w:hAnsi="Verdana" w:cs="Arial"/>
          <w:color w:val="000000"/>
          <w:kern w:val="2"/>
          <w:lang w:val="en-US" w:eastAsia="pl-PL"/>
        </w:rPr>
        <w:t xml:space="preserve"> edition,</w:t>
      </w:r>
      <w:r>
        <w:rPr>
          <w:rFonts w:ascii="Verdana" w:eastAsia="Times New Roman" w:hAnsi="Verdana" w:cs="Arial"/>
          <w:i/>
          <w:color w:val="000000"/>
          <w:kern w:val="2"/>
          <w:lang w:val="en-US" w:eastAsia="pl-PL"/>
        </w:rPr>
        <w:t xml:space="preserve"> </w:t>
      </w:r>
      <w:r>
        <w:rPr>
          <w:rStyle w:val="Pogrubienie"/>
          <w:rFonts w:ascii="Verdana" w:hAnsi="Verdana" w:cs="Arial"/>
          <w:color w:val="777777"/>
          <w:spacing w:val="1"/>
          <w:shd w:val="clear" w:color="auto" w:fill="FFFFFF"/>
          <w:lang w:val="en-US"/>
        </w:rPr>
        <w:t> </w:t>
      </w:r>
      <w:r>
        <w:rPr>
          <w:rFonts w:ascii="Verdana" w:hAnsi="Verdana" w:cs="Arial"/>
          <w:spacing w:val="1"/>
          <w:shd w:val="clear" w:color="auto" w:fill="FFFFFF"/>
          <w:lang w:val="en-US"/>
        </w:rPr>
        <w:t>McGraw-Hill  Education</w:t>
      </w:r>
      <w:r>
        <w:rPr>
          <w:rFonts w:ascii="Verdana" w:hAnsi="Verdana"/>
          <w:lang w:val="en-US"/>
        </w:rPr>
        <w:t>, 2019.</w:t>
      </w:r>
    </w:p>
    <w:p w:rsidR="0069353E" w:rsidRDefault="00B20691">
      <w:pPr>
        <w:pStyle w:val="Nagwek3"/>
        <w:numPr>
          <w:ilvl w:val="0"/>
          <w:numId w:val="2"/>
        </w:numPr>
        <w:shd w:val="clear" w:color="auto" w:fill="FFFFFF"/>
        <w:spacing w:before="150" w:after="150" w:line="336" w:lineRule="atLeast"/>
        <w:rPr>
          <w:rFonts w:ascii="Verdana" w:hAnsi="Verdana"/>
          <w:color w:val="auto"/>
          <w:sz w:val="22"/>
          <w:szCs w:val="22"/>
          <w:lang w:val="en-US"/>
        </w:rPr>
      </w:pPr>
      <w:r>
        <w:rPr>
          <w:rFonts w:ascii="Verdana" w:hAnsi="Verdana"/>
          <w:color w:val="auto"/>
          <w:sz w:val="22"/>
          <w:szCs w:val="22"/>
          <w:lang w:val="en-US"/>
        </w:rPr>
        <w:t xml:space="preserve">Simon </w:t>
      </w:r>
      <w:proofErr w:type="spellStart"/>
      <w:r>
        <w:rPr>
          <w:rFonts w:ascii="Verdana" w:hAnsi="Verdana"/>
          <w:color w:val="auto"/>
          <w:sz w:val="22"/>
          <w:szCs w:val="22"/>
          <w:lang w:val="en-US"/>
        </w:rPr>
        <w:t>Chantalet</w:t>
      </w:r>
      <w:proofErr w:type="spellEnd"/>
      <w:r>
        <w:rPr>
          <w:rFonts w:ascii="Verdana" w:hAnsi="Verdana"/>
          <w:color w:val="auto"/>
          <w:sz w:val="22"/>
          <w:szCs w:val="22"/>
          <w:lang w:val="en-US"/>
        </w:rPr>
        <w:t xml:space="preserve"> al.: </w:t>
      </w:r>
      <w:r>
        <w:rPr>
          <w:rFonts w:ascii="Verdana" w:eastAsia="Times New Roman" w:hAnsi="Verdana" w:cs="Times New Roman"/>
          <w:i/>
          <w:color w:val="auto"/>
          <w:sz w:val="22"/>
          <w:szCs w:val="22"/>
          <w:lang w:val="en-US" w:eastAsia="pl-PL"/>
        </w:rPr>
        <w:t>Oxford Handbook of General Practice,</w:t>
      </w:r>
      <w:r>
        <w:rPr>
          <w:rFonts w:ascii="Verdana" w:eastAsia="Times New Roman" w:hAnsi="Verdana" w:cs="Times New Roman"/>
          <w:color w:val="auto"/>
          <w:sz w:val="22"/>
          <w:szCs w:val="22"/>
          <w:lang w:val="en-US" w:eastAsia="pl-PL"/>
        </w:rPr>
        <w:t xml:space="preserve"> 5</w:t>
      </w:r>
      <w:r>
        <w:rPr>
          <w:rFonts w:ascii="Verdana" w:eastAsia="Times New Roman" w:hAnsi="Verdana" w:cs="Times New Roman"/>
          <w:color w:val="auto"/>
          <w:sz w:val="22"/>
          <w:szCs w:val="22"/>
          <w:vertAlign w:val="superscript"/>
          <w:lang w:val="en-US" w:eastAsia="pl-PL"/>
        </w:rPr>
        <w:t>th</w:t>
      </w:r>
      <w:r>
        <w:rPr>
          <w:rFonts w:ascii="Verdana" w:eastAsia="Times New Roman" w:hAnsi="Verdana" w:cs="Times New Roman"/>
          <w:color w:val="auto"/>
          <w:sz w:val="22"/>
          <w:szCs w:val="22"/>
          <w:lang w:val="en-US" w:eastAsia="pl-PL"/>
        </w:rPr>
        <w:t xml:space="preserve"> edition, Oxford University Press 2020.</w:t>
      </w:r>
    </w:p>
    <w:p w:rsidR="0069353E" w:rsidRDefault="00B20691">
      <w:pPr>
        <w:numPr>
          <w:ilvl w:val="0"/>
          <w:numId w:val="2"/>
        </w:numPr>
        <w:spacing w:after="0" w:line="240" w:lineRule="auto"/>
        <w:rPr>
          <w:rFonts w:ascii="Verdana" w:hAnsi="Verdana"/>
          <w:lang w:val="en-US"/>
        </w:rPr>
      </w:pPr>
      <w:r>
        <w:rPr>
          <w:rFonts w:ascii="Verdana" w:hAnsi="Verdana" w:cs="Arial"/>
          <w:bCs/>
          <w:color w:val="000000"/>
          <w:shd w:val="clear" w:color="auto" w:fill="FFFFFF"/>
          <w:lang w:val="en-US"/>
        </w:rPr>
        <w:t>Jonathan Silverman, Suzanne Kurtz, Juliet Draper: Skills for Communicating with Patients. 3</w:t>
      </w:r>
      <w:r>
        <w:rPr>
          <w:rFonts w:ascii="Verdana" w:hAnsi="Verdana" w:cs="Arial"/>
          <w:bCs/>
          <w:color w:val="000000"/>
          <w:shd w:val="clear" w:color="auto" w:fill="FFFFFF"/>
          <w:vertAlign w:val="superscript"/>
          <w:lang w:val="en-US"/>
        </w:rPr>
        <w:t>rd</w:t>
      </w:r>
      <w:r>
        <w:rPr>
          <w:rFonts w:ascii="Verdana" w:hAnsi="Verdana" w:cs="Arial"/>
          <w:bCs/>
          <w:color w:val="000000"/>
          <w:shd w:val="clear" w:color="auto" w:fill="FFFFFF"/>
          <w:lang w:val="en-US"/>
        </w:rPr>
        <w:t xml:space="preserve"> edition. </w:t>
      </w:r>
      <w:proofErr w:type="spellStart"/>
      <w:r>
        <w:rPr>
          <w:rFonts w:ascii="Verdana" w:hAnsi="Verdana" w:cs="Arial"/>
          <w:bCs/>
          <w:color w:val="000000"/>
          <w:shd w:val="clear" w:color="auto" w:fill="FFFFFF"/>
          <w:lang w:val="en-US"/>
        </w:rPr>
        <w:t>Medipage</w:t>
      </w:r>
      <w:proofErr w:type="spellEnd"/>
      <w:r>
        <w:rPr>
          <w:rFonts w:ascii="Verdana" w:hAnsi="Verdana" w:cs="Arial"/>
          <w:bCs/>
          <w:color w:val="000000"/>
          <w:shd w:val="clear" w:color="auto" w:fill="FFFFFF"/>
          <w:lang w:val="en-US"/>
        </w:rPr>
        <w:t>, CRC Press, 2013.</w:t>
      </w:r>
    </w:p>
    <w:p w:rsidR="0069353E" w:rsidRDefault="00B20691">
      <w:pPr>
        <w:pStyle w:val="Akapitzlist"/>
        <w:numPr>
          <w:ilvl w:val="0"/>
          <w:numId w:val="2"/>
        </w:numPr>
        <w:rPr>
          <w:rFonts w:ascii="Verdana" w:hAnsi="Verdana"/>
          <w:lang w:val="en-US"/>
        </w:rPr>
      </w:pPr>
      <w:hyperlink r:id="rId9" w:anchor="/dfclassic/query_name=match_and&amp;query=Garzon Maaks Dawn Lee PhD PNP-BC CPNP-PC PMHS FAANP" w:history="1">
        <w:proofErr w:type="spellStart"/>
        <w:r>
          <w:rPr>
            <w:rStyle w:val="czeinternetowe"/>
            <w:rFonts w:cs="Arial"/>
            <w:color w:val="auto"/>
            <w:u w:val="none"/>
            <w:lang w:val="en-US"/>
          </w:rPr>
          <w:t>Garzon</w:t>
        </w:r>
        <w:proofErr w:type="spellEnd"/>
        <w:r>
          <w:rPr>
            <w:rStyle w:val="czeinternetowe"/>
            <w:rFonts w:cs="Arial"/>
            <w:color w:val="auto"/>
            <w:u w:val="none"/>
            <w:lang w:val="en-US"/>
          </w:rPr>
          <w:t xml:space="preserve"> </w:t>
        </w:r>
        <w:proofErr w:type="spellStart"/>
        <w:r>
          <w:rPr>
            <w:rStyle w:val="czeinternetowe"/>
            <w:rFonts w:cs="Arial"/>
            <w:color w:val="auto"/>
            <w:u w:val="none"/>
            <w:lang w:val="en-US"/>
          </w:rPr>
          <w:t>Maaks</w:t>
        </w:r>
        <w:proofErr w:type="spellEnd"/>
        <w:r>
          <w:rPr>
            <w:rStyle w:val="czeinternetowe"/>
            <w:rFonts w:cs="Arial"/>
            <w:color w:val="auto"/>
            <w:u w:val="none"/>
            <w:lang w:val="en-US"/>
          </w:rPr>
          <w:t xml:space="preserve"> Dawn Lee</w:t>
        </w:r>
      </w:hyperlink>
      <w:r>
        <w:rPr>
          <w:rFonts w:ascii="Verdana" w:hAnsi="Verdana" w:cs="Arial"/>
          <w:lang w:val="en-US"/>
        </w:rPr>
        <w:t xml:space="preserve"> et al. </w:t>
      </w:r>
      <w:r>
        <w:rPr>
          <w:rFonts w:ascii="Verdana" w:eastAsia="Times New Roman" w:hAnsi="Verdana" w:cs="Times New Roman"/>
          <w:i/>
          <w:lang w:val="en-US" w:eastAsia="pl-PL"/>
        </w:rPr>
        <w:t xml:space="preserve">: Burn`s </w:t>
      </w:r>
      <w:r>
        <w:rPr>
          <w:rFonts w:ascii="Verdana" w:eastAsia="Times New Roman" w:hAnsi="Verdana" w:cs="Arial"/>
          <w:i/>
          <w:kern w:val="2"/>
          <w:lang w:val="en-US" w:eastAsia="pl-PL"/>
        </w:rPr>
        <w:t>Pediatric Primary Care</w:t>
      </w:r>
      <w:r>
        <w:rPr>
          <w:rFonts w:ascii="Verdana" w:eastAsia="Times New Roman" w:hAnsi="Verdana" w:cs="Arial"/>
          <w:kern w:val="2"/>
          <w:lang w:val="en-US" w:eastAsia="pl-PL"/>
        </w:rPr>
        <w:t xml:space="preserve">, 7e, </w:t>
      </w:r>
      <w:proofErr w:type="spellStart"/>
      <w:r>
        <w:rPr>
          <w:rFonts w:ascii="Verdana" w:eastAsia="Times New Roman" w:hAnsi="Verdana" w:cs="Arial"/>
          <w:kern w:val="2"/>
          <w:lang w:val="en-US" w:eastAsia="pl-PL"/>
        </w:rPr>
        <w:t>Elservier</w:t>
      </w:r>
      <w:proofErr w:type="spellEnd"/>
      <w:r>
        <w:rPr>
          <w:rFonts w:ascii="Verdana" w:eastAsia="Times New Roman" w:hAnsi="Verdana" w:cs="Arial"/>
          <w:kern w:val="2"/>
          <w:lang w:val="en-US" w:eastAsia="pl-PL"/>
        </w:rPr>
        <w:t xml:space="preserve"> 2019.</w:t>
      </w:r>
    </w:p>
    <w:p w:rsidR="0069353E" w:rsidRDefault="0069353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pl-PL"/>
        </w:rPr>
      </w:pPr>
    </w:p>
    <w:p w:rsidR="0069353E" w:rsidRDefault="0069353E">
      <w:pPr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17"/>
          <w:szCs w:val="17"/>
          <w:lang w:val="en-US" w:eastAsia="pl-PL"/>
        </w:rPr>
      </w:pPr>
    </w:p>
    <w:sectPr w:rsidR="0069353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47CC9"/>
    <w:multiLevelType w:val="multilevel"/>
    <w:tmpl w:val="E07A3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33503"/>
    <w:multiLevelType w:val="multilevel"/>
    <w:tmpl w:val="D1809D1C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3269F"/>
    <w:multiLevelType w:val="multilevel"/>
    <w:tmpl w:val="C4882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3E"/>
    <w:rsid w:val="0069353E"/>
    <w:rsid w:val="00B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E990C-64E3-450F-91EE-A9B4160F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3FB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8207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5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8207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A044D9"/>
    <w:rPr>
      <w:rFonts w:ascii="Verdana" w:hAnsi="Verdana"/>
      <w:color w:val="003399"/>
      <w:u w:val="single"/>
    </w:rPr>
  </w:style>
  <w:style w:type="character" w:customStyle="1" w:styleId="contributornametrigger">
    <w:name w:val="contributornametrigger"/>
    <w:basedOn w:val="Domylnaczcionkaakapitu"/>
    <w:qFormat/>
    <w:rsid w:val="00300B9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141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958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290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2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14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D958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ntt_athr_dp_sr_2?_encoding=UTF8&amp;field-author=Mindy%20Ann%20Smith&amp;ie=UTF8&amp;search-alias=books&amp;sort=relevancer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Richard-P.-Usatine/e/B002NBR7IM/ref=ntt_athr_dp_pel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Ian-R-McWhinney/e/B001HCVX3I/ref=ntt_athr_dp_pel_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zon.com/s/ref=ntt_athr_dp_sr_4?_encoding=UTF8&amp;field-author=Mindy%20A.%20Smith&amp;ie=UTF8&amp;search-alias=books&amp;sort=relevancer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nbook.pl/catalog/product/view/id/500867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</dc:creator>
  <dc:description/>
  <cp:lastModifiedBy>Dorota</cp:lastModifiedBy>
  <cp:revision>2</cp:revision>
  <cp:lastPrinted>2019-09-18T18:07:00Z</cp:lastPrinted>
  <dcterms:created xsi:type="dcterms:W3CDTF">2023-09-28T07:26:00Z</dcterms:created>
  <dcterms:modified xsi:type="dcterms:W3CDTF">2023-09-28T07:26:00Z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