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Rok akademicki 202</w:t>
      </w:r>
      <w:r w:rsidR="00D40394">
        <w:rPr>
          <w:color w:val="000000" w:themeColor="text1"/>
          <w:sz w:val="24"/>
          <w:szCs w:val="24"/>
        </w:rPr>
        <w:t>3</w:t>
      </w:r>
      <w:r w:rsidRPr="00451FC0">
        <w:rPr>
          <w:color w:val="000000" w:themeColor="text1"/>
          <w:sz w:val="24"/>
          <w:szCs w:val="24"/>
        </w:rPr>
        <w:t>/20</w:t>
      </w:r>
      <w:r>
        <w:rPr>
          <w:color w:val="000000" w:themeColor="text1"/>
          <w:sz w:val="24"/>
          <w:szCs w:val="24"/>
        </w:rPr>
        <w:t>2</w:t>
      </w:r>
      <w:r w:rsidR="00D40394">
        <w:rPr>
          <w:color w:val="000000" w:themeColor="text1"/>
          <w:sz w:val="24"/>
          <w:szCs w:val="24"/>
        </w:rPr>
        <w:t>4</w:t>
      </w:r>
    </w:p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ind w:hanging="284"/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>REGULAMIN ZAJĘĆ DYDAKTYCZNYCH Z BIOFIZYKI</w:t>
      </w:r>
      <w:r>
        <w:rPr>
          <w:b/>
          <w:color w:val="000000" w:themeColor="text1"/>
          <w:sz w:val="28"/>
          <w:szCs w:val="28"/>
        </w:rPr>
        <w:t xml:space="preserve"> 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 xml:space="preserve">dla studentów I roku </w:t>
      </w:r>
      <w:r w:rsidR="0085736B">
        <w:rPr>
          <w:b/>
          <w:color w:val="000000" w:themeColor="text1"/>
          <w:sz w:val="28"/>
          <w:szCs w:val="28"/>
        </w:rPr>
        <w:t>Farmacji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OGÓLNE</w:t>
      </w:r>
    </w:p>
    <w:p w:rsidR="00972075" w:rsidRPr="00451FC0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Zajęc</w:t>
      </w:r>
      <w:r>
        <w:rPr>
          <w:color w:val="000000" w:themeColor="text1"/>
          <w:sz w:val="24"/>
          <w:szCs w:val="24"/>
        </w:rPr>
        <w:t xml:space="preserve">ia z biofizyki prowadzone są w </w:t>
      </w:r>
      <w:r w:rsidR="0085736B">
        <w:rPr>
          <w:color w:val="000000" w:themeColor="text1"/>
          <w:sz w:val="24"/>
          <w:szCs w:val="24"/>
        </w:rPr>
        <w:t>I</w:t>
      </w:r>
      <w:r w:rsidRPr="00451FC0">
        <w:rPr>
          <w:color w:val="000000" w:themeColor="text1"/>
          <w:sz w:val="24"/>
          <w:szCs w:val="24"/>
        </w:rPr>
        <w:t xml:space="preserve">I semestrze i obejmują </w:t>
      </w:r>
      <w:r w:rsidR="0085736B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0</w:t>
      </w:r>
      <w:r w:rsidRPr="00451FC0">
        <w:rPr>
          <w:color w:val="000000" w:themeColor="text1"/>
          <w:sz w:val="24"/>
          <w:szCs w:val="24"/>
        </w:rPr>
        <w:t xml:space="preserve"> godz. wykładów oraz </w:t>
      </w:r>
      <w:r w:rsidR="0085736B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5</w:t>
      </w:r>
      <w:r w:rsidRPr="00451FC0">
        <w:rPr>
          <w:color w:val="000000" w:themeColor="text1"/>
          <w:sz w:val="24"/>
          <w:szCs w:val="24"/>
        </w:rPr>
        <w:t xml:space="preserve"> godz. ćwiczeń laboratoryjnych, odbywających się w terminach podanych w harmonogramie kolokwiów i ćwiczeń.</w:t>
      </w:r>
    </w:p>
    <w:p w:rsidR="00972075" w:rsidRPr="00056DEF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Przedmiot kończy się </w:t>
      </w:r>
      <w:r>
        <w:rPr>
          <w:color w:val="000000" w:themeColor="text1"/>
          <w:sz w:val="24"/>
          <w:szCs w:val="24"/>
        </w:rPr>
        <w:t>egzaminem</w:t>
      </w:r>
      <w:r w:rsidRPr="00451FC0">
        <w:rPr>
          <w:color w:val="000000" w:themeColor="text1"/>
          <w:sz w:val="24"/>
          <w:szCs w:val="24"/>
        </w:rPr>
        <w:t xml:space="preserve"> w sesji </w:t>
      </w:r>
      <w:r w:rsidR="00DD4381">
        <w:rPr>
          <w:color w:val="000000" w:themeColor="text1"/>
          <w:sz w:val="24"/>
          <w:szCs w:val="24"/>
        </w:rPr>
        <w:t>letniej</w:t>
      </w:r>
      <w:r w:rsidRPr="00451FC0">
        <w:rPr>
          <w:color w:val="000000" w:themeColor="text1"/>
          <w:sz w:val="24"/>
          <w:szCs w:val="24"/>
        </w:rPr>
        <w:t xml:space="preserve">. Wykaz zagadnień, których znajomość obowiązuje na </w:t>
      </w:r>
      <w:r>
        <w:rPr>
          <w:color w:val="000000" w:themeColor="text1"/>
          <w:sz w:val="24"/>
          <w:szCs w:val="24"/>
        </w:rPr>
        <w:t>egzaminie</w:t>
      </w:r>
      <w:r w:rsidRPr="00451FC0">
        <w:rPr>
          <w:color w:val="000000" w:themeColor="text1"/>
          <w:sz w:val="24"/>
          <w:szCs w:val="24"/>
        </w:rPr>
        <w:t xml:space="preserve"> i na kolokwiach cząstkowych, harmonogram kolokwiów i ćwiczeń oraz wykaz zalecanej literatury znajdują się na </w:t>
      </w:r>
      <w:r>
        <w:rPr>
          <w:b/>
          <w:color w:val="000000" w:themeColor="text1"/>
          <w:sz w:val="24"/>
          <w:szCs w:val="24"/>
          <w:u w:val="single"/>
        </w:rPr>
        <w:t>tablicy ogłoszeń</w:t>
      </w:r>
      <w:r w:rsidRPr="00451FC0">
        <w:rPr>
          <w:b/>
          <w:color w:val="000000" w:themeColor="text1"/>
          <w:sz w:val="24"/>
          <w:szCs w:val="24"/>
          <w:u w:val="single"/>
        </w:rPr>
        <w:t xml:space="preserve"> Katedry i Zakładu Chemii </w:t>
      </w:r>
      <w:r w:rsidRPr="00056DEF">
        <w:rPr>
          <w:b/>
          <w:sz w:val="24"/>
          <w:szCs w:val="24"/>
          <w:u w:val="single"/>
        </w:rPr>
        <w:t>Fizycznej oraz na stronie internetowej Katedry i Zakładu Chemii Fizycznej i Biofizyki w zakładce Dydaktyka.</w:t>
      </w:r>
    </w:p>
    <w:p w:rsidR="00972075" w:rsidRPr="004D0C0E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Obecność na ćwiczeniach jest obowiązkowa. Nieobecność należy usprawiedliwić </w:t>
      </w:r>
      <w:r w:rsidRPr="00451FC0">
        <w:rPr>
          <w:b/>
          <w:color w:val="000000" w:themeColor="text1"/>
          <w:sz w:val="24"/>
          <w:szCs w:val="24"/>
          <w:u w:val="single"/>
        </w:rPr>
        <w:t>najpóźniej na następnych ćwiczeniach</w:t>
      </w:r>
      <w:r>
        <w:rPr>
          <w:b/>
          <w:color w:val="000000" w:themeColor="text1"/>
          <w:sz w:val="24"/>
          <w:szCs w:val="24"/>
          <w:u w:val="single"/>
        </w:rPr>
        <w:t xml:space="preserve"> w uzgodnieniu z prowadzącym.</w:t>
      </w:r>
    </w:p>
    <w:p w:rsidR="00972075" w:rsidRPr="007C6411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7C6411">
        <w:rPr>
          <w:color w:val="000000" w:themeColor="text1"/>
          <w:sz w:val="24"/>
          <w:szCs w:val="24"/>
        </w:rPr>
        <w:t>Nieobecności nie udokumentowane przez zwolnienie/zaświadczenie od lekarza traktowane będą jako nieusprawiedliwione.</w:t>
      </w:r>
    </w:p>
    <w:p w:rsidR="00972075" w:rsidRPr="00E46FF4" w:rsidRDefault="0079371C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Student</w:t>
      </w:r>
      <w:r w:rsidR="00972075" w:rsidRPr="004D0C0E">
        <w:rPr>
          <w:sz w:val="24"/>
          <w:szCs w:val="24"/>
          <w:shd w:val="clear" w:color="auto" w:fill="FFFFFF"/>
        </w:rPr>
        <w:t xml:space="preserve"> ma obowiązek odrobić </w:t>
      </w:r>
      <w:r w:rsidR="00972075" w:rsidRPr="00E46FF4">
        <w:rPr>
          <w:sz w:val="24"/>
          <w:szCs w:val="24"/>
          <w:shd w:val="clear" w:color="auto" w:fill="FFFFFF"/>
        </w:rPr>
        <w:t xml:space="preserve">te zajęcia zgodnie </w:t>
      </w:r>
      <w:r w:rsidR="00972075" w:rsidRPr="00E46FF4">
        <w:rPr>
          <w:color w:val="000000" w:themeColor="text1"/>
          <w:sz w:val="24"/>
          <w:szCs w:val="24"/>
        </w:rPr>
        <w:t>z Regulaminem Studiów</w:t>
      </w:r>
      <w:r w:rsidR="00D40394">
        <w:rPr>
          <w:color w:val="000000" w:themeColor="text1"/>
          <w:sz w:val="24"/>
          <w:szCs w:val="24"/>
        </w:rPr>
        <w:t xml:space="preserve"> UM 2023/2024</w:t>
      </w:r>
      <w:r w:rsidR="00972075" w:rsidRPr="00E46FF4">
        <w:rPr>
          <w:color w:val="000000" w:themeColor="text1"/>
          <w:sz w:val="24"/>
          <w:szCs w:val="24"/>
        </w:rPr>
        <w:t>, tj. w sposób i terminie uzgodnionym z osobą prowadzącą zajęcia oraz zgodnie z regulaminem przedmiotu</w:t>
      </w:r>
      <w:r w:rsidR="00972075" w:rsidRPr="00E46FF4">
        <w:rPr>
          <w:sz w:val="24"/>
          <w:szCs w:val="24"/>
          <w:shd w:val="clear" w:color="auto" w:fill="FFFFFF"/>
        </w:rPr>
        <w:t>.</w:t>
      </w:r>
    </w:p>
    <w:p w:rsidR="00972075" w:rsidRPr="00B96723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B96723">
        <w:rPr>
          <w:sz w:val="24"/>
          <w:szCs w:val="24"/>
          <w:shd w:val="clear" w:color="auto" w:fill="FFFFFF"/>
        </w:rPr>
        <w:t>Studenci zobowiązani są do bieżącego śledzenia stron właściwych wydziałów i jednostek prowadzących zajęcia w celu uzyskania informacji dotyczących ewentualnych zmian w funkcjonowaniu jednostek dydaktycznych. Nieobecności na zajęciach, których przeniesienie zostało zaanonsowane z dwudniowym  wyprzedzeniem będą traktowane jako nieusprawiedliwione.</w:t>
      </w:r>
    </w:p>
    <w:p w:rsidR="00972075" w:rsidRPr="00451FC0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Pracownicy Katedry i Zakładu Chemii Fizycznej</w:t>
      </w:r>
      <w:r>
        <w:rPr>
          <w:color w:val="000000" w:themeColor="text1"/>
          <w:sz w:val="24"/>
          <w:szCs w:val="24"/>
        </w:rPr>
        <w:t xml:space="preserve"> i Biofizyki</w:t>
      </w:r>
      <w:r w:rsidRPr="00451FC0">
        <w:rPr>
          <w:color w:val="000000" w:themeColor="text1"/>
          <w:sz w:val="24"/>
          <w:szCs w:val="24"/>
        </w:rPr>
        <w:t xml:space="preserve"> </w:t>
      </w:r>
      <w:r w:rsidRPr="00056DEF">
        <w:rPr>
          <w:sz w:val="24"/>
          <w:szCs w:val="24"/>
        </w:rPr>
        <w:t xml:space="preserve">prowadzą konsultacje </w:t>
      </w:r>
      <w:r>
        <w:rPr>
          <w:sz w:val="24"/>
          <w:szCs w:val="24"/>
        </w:rPr>
        <w:t xml:space="preserve">z przedmiotu </w:t>
      </w:r>
      <w:r w:rsidRPr="00056DEF">
        <w:rPr>
          <w:sz w:val="24"/>
          <w:szCs w:val="24"/>
        </w:rPr>
        <w:t xml:space="preserve">dla studentów </w:t>
      </w:r>
      <w:r w:rsidRPr="00451FC0">
        <w:rPr>
          <w:color w:val="000000" w:themeColor="text1"/>
          <w:sz w:val="24"/>
          <w:szCs w:val="24"/>
        </w:rPr>
        <w:t xml:space="preserve">w terminach podanych na </w:t>
      </w:r>
      <w:r w:rsidRPr="00451FC0">
        <w:rPr>
          <w:b/>
          <w:color w:val="000000" w:themeColor="text1"/>
          <w:sz w:val="24"/>
          <w:szCs w:val="24"/>
          <w:u w:val="single"/>
        </w:rPr>
        <w:t>tablicy ogłoszeń Katedry</w:t>
      </w:r>
      <w:r>
        <w:rPr>
          <w:b/>
          <w:color w:val="000000" w:themeColor="text1"/>
          <w:sz w:val="24"/>
          <w:szCs w:val="24"/>
          <w:u w:val="single"/>
        </w:rPr>
        <w:t>, konsultacje odbywają się on-line (uczelniana poczta elektroniczna)</w:t>
      </w:r>
      <w:r w:rsidRPr="00451FC0">
        <w:rPr>
          <w:b/>
          <w:color w:val="000000" w:themeColor="text1"/>
          <w:sz w:val="24"/>
          <w:szCs w:val="24"/>
          <w:u w:val="single"/>
        </w:rPr>
        <w:t>.</w:t>
      </w:r>
    </w:p>
    <w:p w:rsidR="00972075" w:rsidRPr="00A65998" w:rsidRDefault="00972075" w:rsidP="00972075">
      <w:pPr>
        <w:jc w:val="both"/>
        <w:rPr>
          <w:color w:val="000000" w:themeColor="text1"/>
          <w:sz w:val="16"/>
          <w:szCs w:val="16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ĆWICZENIA LABORATORYJNE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Warunkiem przystąpienia do wykonywania ćwiczenia jest </w:t>
      </w:r>
      <w:r>
        <w:rPr>
          <w:color w:val="000000" w:themeColor="text1"/>
          <w:sz w:val="24"/>
          <w:szCs w:val="24"/>
        </w:rPr>
        <w:t>znajomość</w:t>
      </w:r>
      <w:r w:rsidRPr="00451FC0">
        <w:rPr>
          <w:color w:val="000000" w:themeColor="text1"/>
          <w:sz w:val="24"/>
          <w:szCs w:val="24"/>
        </w:rPr>
        <w:t xml:space="preserve"> podstaw teoretyczn</w:t>
      </w:r>
      <w:r>
        <w:rPr>
          <w:color w:val="000000" w:themeColor="text1"/>
          <w:sz w:val="24"/>
          <w:szCs w:val="24"/>
        </w:rPr>
        <w:t>ych</w:t>
      </w:r>
      <w:r w:rsidRPr="00451FC0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t</w:t>
      </w:r>
      <w:r w:rsidRPr="00451FC0">
        <w:rPr>
          <w:color w:val="000000" w:themeColor="text1"/>
          <w:sz w:val="24"/>
          <w:szCs w:val="24"/>
        </w:rPr>
        <w:t>eoria) oraz znajomość zasad wykonania danego ćwiczenia (</w:t>
      </w:r>
      <w:r>
        <w:rPr>
          <w:color w:val="000000" w:themeColor="text1"/>
          <w:sz w:val="24"/>
          <w:szCs w:val="24"/>
        </w:rPr>
        <w:t>w</w:t>
      </w:r>
      <w:r w:rsidRPr="00451FC0">
        <w:rPr>
          <w:color w:val="000000" w:themeColor="text1"/>
          <w:sz w:val="24"/>
          <w:szCs w:val="24"/>
        </w:rPr>
        <w:t>ykonanie ćwiczenia).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Student, który otrzymał ocenę niedostateczną z kolokwium jest zobowiązany zdawać je powtórnie (II termin) </w:t>
      </w:r>
      <w:r w:rsidRPr="00451FC0">
        <w:rPr>
          <w:b/>
          <w:color w:val="000000" w:themeColor="text1"/>
          <w:sz w:val="24"/>
          <w:szCs w:val="24"/>
        </w:rPr>
        <w:t>najpóźniej na najbliższej pracowni!</w:t>
      </w:r>
      <w:r w:rsidRPr="00451FC0">
        <w:rPr>
          <w:color w:val="000000" w:themeColor="text1"/>
          <w:sz w:val="24"/>
          <w:szCs w:val="24"/>
        </w:rPr>
        <w:t>, po planowanym kolokwium, ustalonym harmonogramem kolokwiów i ćwiczeń.</w:t>
      </w:r>
      <w:r w:rsidR="00615A34">
        <w:rPr>
          <w:color w:val="000000" w:themeColor="text1"/>
          <w:sz w:val="24"/>
          <w:szCs w:val="24"/>
        </w:rPr>
        <w:t xml:space="preserve"> Student, który nie zdał kolokwium w II terminie zobowiązany jest zdawać kolokwium zaliczeniowe z całości materiału.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Student nieobecny na ćwicze</w:t>
      </w:r>
      <w:r>
        <w:rPr>
          <w:color w:val="000000" w:themeColor="text1"/>
          <w:sz w:val="24"/>
          <w:szCs w:val="24"/>
        </w:rPr>
        <w:t>niach zdaje planowane kolokwium</w:t>
      </w:r>
      <w:r w:rsidRPr="00451FC0">
        <w:rPr>
          <w:color w:val="000000" w:themeColor="text1"/>
          <w:sz w:val="24"/>
          <w:szCs w:val="24"/>
        </w:rPr>
        <w:t>, a następnie wszystkie zaległe kolokwia.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Każdy student wykonujący ćwiczenie zobowiązany jest do sporządzenia </w:t>
      </w:r>
      <w:r w:rsidRPr="00451FC0">
        <w:rPr>
          <w:b/>
          <w:color w:val="000000" w:themeColor="text1"/>
          <w:sz w:val="24"/>
          <w:szCs w:val="24"/>
        </w:rPr>
        <w:t>własnego</w:t>
      </w:r>
      <w:r w:rsidRPr="00451FC0">
        <w:rPr>
          <w:color w:val="000000" w:themeColor="text1"/>
          <w:sz w:val="24"/>
          <w:szCs w:val="24"/>
        </w:rPr>
        <w:t xml:space="preserve"> spra</w:t>
      </w:r>
      <w:r>
        <w:rPr>
          <w:color w:val="000000" w:themeColor="text1"/>
          <w:sz w:val="24"/>
          <w:szCs w:val="24"/>
        </w:rPr>
        <w:t>wozdania z wykonanego ćwiczenia</w:t>
      </w:r>
      <w:r w:rsidRPr="00451FC0">
        <w:rPr>
          <w:color w:val="000000" w:themeColor="text1"/>
          <w:sz w:val="24"/>
          <w:szCs w:val="24"/>
        </w:rPr>
        <w:t>, w oparciu o wyniki pomiarów wykonanych zespołowo, według wskazań podanych w instrukcji na odpowiednich formularzach. Należy dbać o estetykę sprawozdań!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lastRenderedPageBreak/>
        <w:t xml:space="preserve">Sprawozdanie, z wynikami pomiarów, obliczeniami oraz wnioskami, należy przedłożyć do zaliczenia opiekunowi grupy </w:t>
      </w:r>
      <w:r w:rsidRPr="00451FC0">
        <w:rPr>
          <w:b/>
          <w:color w:val="000000" w:themeColor="text1"/>
          <w:sz w:val="24"/>
          <w:szCs w:val="24"/>
        </w:rPr>
        <w:t>najpóźniej na następnych ćwiczeniach</w:t>
      </w:r>
      <w:r w:rsidRPr="00451FC0">
        <w:rPr>
          <w:color w:val="000000" w:themeColor="text1"/>
          <w:sz w:val="24"/>
          <w:szCs w:val="24"/>
        </w:rPr>
        <w:t xml:space="preserve">, Sprawozdanie poprawne pod względem merytorycznym, a zawierające jedynie drobne uchybienia i błędy rachunkowe, zostanie zwrócone do poprawy. Poprawione sprawozdanie należy przedłożyć do zaliczenia opiekunowi grupy </w:t>
      </w:r>
      <w:r w:rsidRPr="00451FC0">
        <w:rPr>
          <w:b/>
          <w:color w:val="000000" w:themeColor="text1"/>
          <w:sz w:val="24"/>
          <w:szCs w:val="24"/>
        </w:rPr>
        <w:t>najpóźniej</w:t>
      </w:r>
      <w:r w:rsidR="00B37552">
        <w:rPr>
          <w:color w:val="000000" w:themeColor="text1"/>
          <w:sz w:val="24"/>
          <w:szCs w:val="24"/>
        </w:rPr>
        <w:t xml:space="preserve"> na następnych ćwiczeniach.</w:t>
      </w:r>
      <w:r w:rsidRPr="00451FC0">
        <w:rPr>
          <w:color w:val="000000" w:themeColor="text1"/>
          <w:sz w:val="24"/>
          <w:szCs w:val="24"/>
        </w:rPr>
        <w:t xml:space="preserve"> Zaliczenie sprawozdania jest jednoznaczne z zaliczeniem danego ćwiczenia.</w:t>
      </w:r>
    </w:p>
    <w:p w:rsidR="00972075" w:rsidRPr="00451FC0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Każdego studenta obowiązuje zeszyt laboratoryjny. Brak zeszytu skutkuje niezaliczeniem ćwiczenia. W zeszycie laboratoryjnym powinny znajdować się wyłącznie wyniki i notatki dotyczące pomiarów wykonanych podczas zajęć z biofizyki. Każdy inny wpis (również notatki z wykładów) dyskwalifikuje zeszyt laboratoryjny.</w:t>
      </w:r>
    </w:p>
    <w:p w:rsidR="00972075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Każdego studenta obowiązuje wymienny nośnik pamięci w celu nagrania wyników doświadczenia.</w:t>
      </w:r>
    </w:p>
    <w:p w:rsidR="00972075" w:rsidRDefault="00972075" w:rsidP="00972075">
      <w:pPr>
        <w:pStyle w:val="Akapitzlist"/>
        <w:numPr>
          <w:ilvl w:val="0"/>
          <w:numId w:val="15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Nieprzestrzeganie powyższego regulaminu skutkuje nałożeniem na studenta ćwiczeń dodatkowych.</w:t>
      </w:r>
    </w:p>
    <w:p w:rsidR="00972075" w:rsidRPr="00A65998" w:rsidRDefault="00972075" w:rsidP="00972075">
      <w:pPr>
        <w:ind w:left="360"/>
        <w:jc w:val="both"/>
        <w:rPr>
          <w:color w:val="000000" w:themeColor="text1"/>
          <w:sz w:val="16"/>
          <w:szCs w:val="16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WARUNKI ZALICZENIA ĆWICZEŃ LABORATORYJNYCH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Zdanie </w:t>
      </w:r>
      <w:r w:rsidR="004D6EAD">
        <w:rPr>
          <w:color w:val="000000" w:themeColor="text1"/>
          <w:sz w:val="24"/>
          <w:szCs w:val="24"/>
        </w:rPr>
        <w:t>6</w:t>
      </w:r>
      <w:r w:rsidRPr="00451FC0">
        <w:rPr>
          <w:color w:val="000000" w:themeColor="text1"/>
          <w:sz w:val="24"/>
          <w:szCs w:val="24"/>
        </w:rPr>
        <w:t xml:space="preserve"> kolokwiów wstępnych (wszystkich).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Zaliczenie </w:t>
      </w:r>
      <w:r w:rsidR="00212103">
        <w:rPr>
          <w:color w:val="000000" w:themeColor="text1"/>
          <w:sz w:val="24"/>
          <w:szCs w:val="24"/>
        </w:rPr>
        <w:t>5</w:t>
      </w:r>
      <w:r w:rsidRPr="00451FC0">
        <w:rPr>
          <w:color w:val="000000" w:themeColor="text1"/>
          <w:sz w:val="24"/>
          <w:szCs w:val="24"/>
        </w:rPr>
        <w:t xml:space="preserve"> ćwiczeń obowiązkowych oraz zaliczenie wszystkich ewentualnych ćwiczeń dodatkowych.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Uzyskanie średniej ocen co najmniej 3,0</w:t>
      </w:r>
      <w:r>
        <w:rPr>
          <w:color w:val="000000" w:themeColor="text1"/>
          <w:sz w:val="24"/>
          <w:szCs w:val="24"/>
        </w:rPr>
        <w:t xml:space="preserve"> ze sprawdzianów</w:t>
      </w:r>
      <w:r w:rsidRPr="00451FC0">
        <w:rPr>
          <w:color w:val="000000" w:themeColor="text1"/>
          <w:sz w:val="24"/>
          <w:szCs w:val="24"/>
        </w:rPr>
        <w:t>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Zwrot sprzętu i pomocy naukowych pobranych na podstawie rewersów.</w:t>
      </w:r>
    </w:p>
    <w:p w:rsidR="00A65998" w:rsidRPr="00FB754D" w:rsidRDefault="00A65998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FB754D">
        <w:rPr>
          <w:iCs/>
          <w:sz w:val="24"/>
          <w:szCs w:val="24"/>
        </w:rPr>
        <w:t>W przypadku uzyskania średniej oceny z kolokwiów poniżej 3,0</w:t>
      </w:r>
      <w:r w:rsidR="00FB754D" w:rsidRPr="00FB754D">
        <w:rPr>
          <w:iCs/>
          <w:sz w:val="24"/>
          <w:szCs w:val="24"/>
        </w:rPr>
        <w:t xml:space="preserve"> lub niezaliczenia kolokwium </w:t>
      </w:r>
      <w:proofErr w:type="spellStart"/>
      <w:r w:rsidR="00FB754D" w:rsidRPr="00FB754D">
        <w:rPr>
          <w:iCs/>
          <w:sz w:val="24"/>
          <w:szCs w:val="24"/>
        </w:rPr>
        <w:t>cząstkowego-</w:t>
      </w:r>
      <w:r w:rsidRPr="00FB754D">
        <w:rPr>
          <w:iCs/>
          <w:sz w:val="24"/>
          <w:szCs w:val="24"/>
        </w:rPr>
        <w:t>zdawanie</w:t>
      </w:r>
      <w:proofErr w:type="spellEnd"/>
      <w:r w:rsidRPr="00FB754D">
        <w:rPr>
          <w:iCs/>
          <w:sz w:val="24"/>
          <w:szCs w:val="24"/>
        </w:rPr>
        <w:t xml:space="preserve"> kolokwium zaliczeniowego z całości materiału ćwiczeń</w:t>
      </w:r>
    </w:p>
    <w:p w:rsidR="00972075" w:rsidRPr="00FB754D" w:rsidRDefault="00972075" w:rsidP="00972075">
      <w:pPr>
        <w:ind w:left="360"/>
        <w:jc w:val="both"/>
        <w:rPr>
          <w:sz w:val="24"/>
          <w:szCs w:val="24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KOŃCOWE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Do </w:t>
      </w:r>
      <w:r>
        <w:rPr>
          <w:color w:val="000000" w:themeColor="text1"/>
          <w:sz w:val="24"/>
          <w:szCs w:val="24"/>
        </w:rPr>
        <w:t>egzaminu</w:t>
      </w:r>
      <w:r w:rsidRPr="00451FC0">
        <w:rPr>
          <w:color w:val="000000" w:themeColor="text1"/>
          <w:sz w:val="24"/>
          <w:szCs w:val="24"/>
        </w:rPr>
        <w:t xml:space="preserve"> mogą przystąpić studenci, którzy uzyskali zaliczenie ćwiczeń laboratoryjnych.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Studenci, którzy zdali </w:t>
      </w:r>
      <w:r w:rsidR="004D6EAD">
        <w:rPr>
          <w:color w:val="000000" w:themeColor="text1"/>
          <w:sz w:val="24"/>
          <w:szCs w:val="24"/>
        </w:rPr>
        <w:t>6</w:t>
      </w:r>
      <w:r w:rsidR="00212103">
        <w:rPr>
          <w:color w:val="000000" w:themeColor="text1"/>
          <w:sz w:val="24"/>
          <w:szCs w:val="24"/>
        </w:rPr>
        <w:t xml:space="preserve"> </w:t>
      </w:r>
      <w:r w:rsidRPr="00451FC0">
        <w:rPr>
          <w:color w:val="000000" w:themeColor="text1"/>
          <w:sz w:val="24"/>
          <w:szCs w:val="24"/>
        </w:rPr>
        <w:t>kolokwi</w:t>
      </w:r>
      <w:r w:rsidR="00212103">
        <w:rPr>
          <w:color w:val="000000" w:themeColor="text1"/>
          <w:sz w:val="24"/>
          <w:szCs w:val="24"/>
        </w:rPr>
        <w:t>ów</w:t>
      </w:r>
      <w:r w:rsidRPr="00451FC0">
        <w:rPr>
          <w:color w:val="000000" w:themeColor="text1"/>
          <w:sz w:val="24"/>
          <w:szCs w:val="24"/>
        </w:rPr>
        <w:t xml:space="preserve"> wstępn</w:t>
      </w:r>
      <w:r w:rsidR="00212103">
        <w:rPr>
          <w:color w:val="000000" w:themeColor="text1"/>
          <w:sz w:val="24"/>
          <w:szCs w:val="24"/>
        </w:rPr>
        <w:t>ych</w:t>
      </w:r>
      <w:r w:rsidRPr="00451FC0">
        <w:rPr>
          <w:color w:val="000000" w:themeColor="text1"/>
          <w:sz w:val="24"/>
          <w:szCs w:val="24"/>
        </w:rPr>
        <w:t xml:space="preserve"> w I terminie (niezależnie od uzyskanej średniej ocen) oraz studenci, których średnia ocen wynosi co najmniej 3,50 otrzymują w pierwszym terminie </w:t>
      </w:r>
      <w:r>
        <w:rPr>
          <w:color w:val="000000" w:themeColor="text1"/>
          <w:sz w:val="24"/>
          <w:szCs w:val="24"/>
        </w:rPr>
        <w:t>egzaminu</w:t>
      </w:r>
      <w:r w:rsidRPr="00451FC0">
        <w:rPr>
          <w:color w:val="000000" w:themeColor="text1"/>
          <w:sz w:val="24"/>
          <w:szCs w:val="24"/>
        </w:rPr>
        <w:t xml:space="preserve"> dodatkową liczbę punktów równą 2 x średnia ocen.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Studenci zobowiązani są zapoznać się z „Regulaminem BHP pracowni biofizyki”.</w:t>
      </w:r>
    </w:p>
    <w:p w:rsidR="00630D4D" w:rsidRPr="00A65998" w:rsidRDefault="00972075" w:rsidP="00185E4D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W sprawach nie objętych niniejszym regulaminem obowiązują postanowienia „Regulaminu studiów</w:t>
      </w:r>
      <w:r w:rsidR="004D6EAD">
        <w:rPr>
          <w:color w:val="000000" w:themeColor="text1"/>
          <w:sz w:val="24"/>
          <w:szCs w:val="24"/>
        </w:rPr>
        <w:t xml:space="preserve"> UM 2023/2024</w:t>
      </w:r>
      <w:bookmarkStart w:id="0" w:name="_GoBack"/>
      <w:bookmarkEnd w:id="0"/>
      <w:r w:rsidRPr="00451FC0">
        <w:rPr>
          <w:color w:val="000000" w:themeColor="text1"/>
          <w:sz w:val="24"/>
          <w:szCs w:val="24"/>
        </w:rPr>
        <w:t>”.</w:t>
      </w:r>
    </w:p>
    <w:sectPr w:rsidR="00630D4D" w:rsidRPr="00A65998" w:rsidSect="004927BC">
      <w:footerReference w:type="default" r:id="rId7"/>
      <w:headerReference w:type="first" r:id="rId8"/>
      <w:footerReference w:type="first" r:id="rId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B93" w:rsidRDefault="00DF2B93">
      <w:r>
        <w:separator/>
      </w:r>
    </w:p>
  </w:endnote>
  <w:endnote w:type="continuationSeparator" w:id="0">
    <w:p w:rsidR="00DF2B93" w:rsidRDefault="00DF2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EB6D6D5-9823-48A5-A3E7-42C78BE95CF4}"/>
    <w:embedBold r:id="rId2" w:fontKey="{69E43330-CF91-4D22-B2E1-F26699A61157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35A5484-27FA-4EC8-A509-E20CC9F5349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1C90FC1-2F7E-49EA-B338-51A0A72492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6E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6E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6EA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D6EA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B93" w:rsidRDefault="00DF2B93">
      <w:r>
        <w:separator/>
      </w:r>
    </w:p>
  </w:footnote>
  <w:footnote w:type="continuationSeparator" w:id="0">
    <w:p w:rsidR="00DF2B93" w:rsidRDefault="00DF2B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D7EF4"/>
    <w:multiLevelType w:val="hybridMultilevel"/>
    <w:tmpl w:val="7B9EEE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5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D7571"/>
    <w:multiLevelType w:val="hybridMultilevel"/>
    <w:tmpl w:val="7884F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4A8F2093"/>
    <w:multiLevelType w:val="hybridMultilevel"/>
    <w:tmpl w:val="C82CF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029FA"/>
    <w:multiLevelType w:val="hybridMultilevel"/>
    <w:tmpl w:val="2E68A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16"/>
  </w:num>
  <w:num w:numId="12">
    <w:abstractNumId w:val="14"/>
  </w:num>
  <w:num w:numId="13">
    <w:abstractNumId w:val="13"/>
  </w:num>
  <w:num w:numId="14">
    <w:abstractNumId w:val="3"/>
  </w:num>
  <w:num w:numId="15">
    <w:abstractNumId w:val="7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A6D86"/>
    <w:rsid w:val="000C380B"/>
    <w:rsid w:val="000D330E"/>
    <w:rsid w:val="00142F94"/>
    <w:rsid w:val="001819D8"/>
    <w:rsid w:val="001837F2"/>
    <w:rsid w:val="00185E4D"/>
    <w:rsid w:val="00192678"/>
    <w:rsid w:val="001D2DCF"/>
    <w:rsid w:val="001F29A9"/>
    <w:rsid w:val="001F7B70"/>
    <w:rsid w:val="00212103"/>
    <w:rsid w:val="0022036B"/>
    <w:rsid w:val="002243A4"/>
    <w:rsid w:val="002253A0"/>
    <w:rsid w:val="00234C5C"/>
    <w:rsid w:val="00252A4A"/>
    <w:rsid w:val="00255403"/>
    <w:rsid w:val="0025757E"/>
    <w:rsid w:val="00265A5F"/>
    <w:rsid w:val="00265EDE"/>
    <w:rsid w:val="00271417"/>
    <w:rsid w:val="0027314F"/>
    <w:rsid w:val="00283C60"/>
    <w:rsid w:val="002D36F7"/>
    <w:rsid w:val="002E580C"/>
    <w:rsid w:val="003071B2"/>
    <w:rsid w:val="003109B7"/>
    <w:rsid w:val="003261B2"/>
    <w:rsid w:val="0033528F"/>
    <w:rsid w:val="003428C9"/>
    <w:rsid w:val="003445AF"/>
    <w:rsid w:val="003610F1"/>
    <w:rsid w:val="0038058C"/>
    <w:rsid w:val="00380A3C"/>
    <w:rsid w:val="003B5941"/>
    <w:rsid w:val="003E0058"/>
    <w:rsid w:val="00425826"/>
    <w:rsid w:val="00427251"/>
    <w:rsid w:val="00444C89"/>
    <w:rsid w:val="0048556B"/>
    <w:rsid w:val="004927BC"/>
    <w:rsid w:val="00497690"/>
    <w:rsid w:val="004A0A70"/>
    <w:rsid w:val="004A2A82"/>
    <w:rsid w:val="004A49C7"/>
    <w:rsid w:val="004A4A05"/>
    <w:rsid w:val="004B130C"/>
    <w:rsid w:val="004B4FDC"/>
    <w:rsid w:val="004D26C7"/>
    <w:rsid w:val="004D6EAD"/>
    <w:rsid w:val="0052652A"/>
    <w:rsid w:val="00560CEB"/>
    <w:rsid w:val="00562B99"/>
    <w:rsid w:val="00593C20"/>
    <w:rsid w:val="005A2BCB"/>
    <w:rsid w:val="005C345D"/>
    <w:rsid w:val="00602B59"/>
    <w:rsid w:val="00615A34"/>
    <w:rsid w:val="00630D4D"/>
    <w:rsid w:val="00640878"/>
    <w:rsid w:val="00650426"/>
    <w:rsid w:val="00686E41"/>
    <w:rsid w:val="006A5387"/>
    <w:rsid w:val="00734494"/>
    <w:rsid w:val="00754FCF"/>
    <w:rsid w:val="0075579B"/>
    <w:rsid w:val="00771F3E"/>
    <w:rsid w:val="00777856"/>
    <w:rsid w:val="0079371C"/>
    <w:rsid w:val="007E4727"/>
    <w:rsid w:val="007F213E"/>
    <w:rsid w:val="00850C6F"/>
    <w:rsid w:val="0085736B"/>
    <w:rsid w:val="00857C4D"/>
    <w:rsid w:val="008749A9"/>
    <w:rsid w:val="008C3349"/>
    <w:rsid w:val="0096606D"/>
    <w:rsid w:val="00972075"/>
    <w:rsid w:val="009A5453"/>
    <w:rsid w:val="009B5CE0"/>
    <w:rsid w:val="009D757F"/>
    <w:rsid w:val="009F5208"/>
    <w:rsid w:val="00A22A49"/>
    <w:rsid w:val="00A26345"/>
    <w:rsid w:val="00A65998"/>
    <w:rsid w:val="00A730BD"/>
    <w:rsid w:val="00A80466"/>
    <w:rsid w:val="00AF33CB"/>
    <w:rsid w:val="00B30BD3"/>
    <w:rsid w:val="00B37552"/>
    <w:rsid w:val="00B45E42"/>
    <w:rsid w:val="00B755ED"/>
    <w:rsid w:val="00B83F66"/>
    <w:rsid w:val="00BA6B5F"/>
    <w:rsid w:val="00BA7905"/>
    <w:rsid w:val="00BC00C6"/>
    <w:rsid w:val="00BC38F6"/>
    <w:rsid w:val="00BC7790"/>
    <w:rsid w:val="00C00999"/>
    <w:rsid w:val="00C51D45"/>
    <w:rsid w:val="00C823ED"/>
    <w:rsid w:val="00CD2BE4"/>
    <w:rsid w:val="00D24690"/>
    <w:rsid w:val="00D2793B"/>
    <w:rsid w:val="00D35FBB"/>
    <w:rsid w:val="00D40394"/>
    <w:rsid w:val="00D64BA2"/>
    <w:rsid w:val="00D722A2"/>
    <w:rsid w:val="00DB0D82"/>
    <w:rsid w:val="00DD4381"/>
    <w:rsid w:val="00DD4725"/>
    <w:rsid w:val="00DF2B93"/>
    <w:rsid w:val="00E2422F"/>
    <w:rsid w:val="00E73128"/>
    <w:rsid w:val="00E81DDD"/>
    <w:rsid w:val="00EB0844"/>
    <w:rsid w:val="00EF4A24"/>
    <w:rsid w:val="00F01009"/>
    <w:rsid w:val="00F317A7"/>
    <w:rsid w:val="00F34DE3"/>
    <w:rsid w:val="00F402A1"/>
    <w:rsid w:val="00F57948"/>
    <w:rsid w:val="00F91768"/>
    <w:rsid w:val="00FA782D"/>
    <w:rsid w:val="00FB754D"/>
    <w:rsid w:val="00FC10F9"/>
    <w:rsid w:val="00FC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650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4542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4</cp:revision>
  <cp:lastPrinted>2020-02-13T09:47:00Z</cp:lastPrinted>
  <dcterms:created xsi:type="dcterms:W3CDTF">2023-07-14T10:49:00Z</dcterms:created>
  <dcterms:modified xsi:type="dcterms:W3CDTF">2023-07-14T10:51:00Z</dcterms:modified>
</cp:coreProperties>
</file>