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2535" w14:textId="794FEE76" w:rsidR="003447C2" w:rsidRPr="003447C2" w:rsidRDefault="003447C2" w:rsidP="003447C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bookmarkStart w:id="0" w:name="_GoBack"/>
      <w:bookmarkEnd w:id="0"/>
      <w:r w:rsidRPr="003447C2">
        <w:rPr>
          <w:rFonts w:ascii="Calibri" w:eastAsia="Times New Roman" w:hAnsi="Calibri" w:cs="Times New Roman"/>
          <w:bCs/>
          <w:sz w:val="20"/>
          <w:szCs w:val="24"/>
          <w:lang w:eastAsia="pl-PL"/>
        </w:rPr>
        <w:t>Zał. nr 1 do Regulaminu dyplomowania Wydziału Farmaceutycznego dla studiów I stopnia na kierunku Dietetyka</w:t>
      </w:r>
    </w:p>
    <w:p w14:paraId="459540E3" w14:textId="77777777" w:rsidR="003447C2" w:rsidRPr="003447C2" w:rsidRDefault="003447C2" w:rsidP="003447C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E72E1E" w14:textId="50FD8951"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HA</w:t>
      </w:r>
      <w:r w:rsidR="00847571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 xml:space="preserve">RMONOGRAM REKRUTACJI STUDENTÓW </w:t>
      </w:r>
      <w:r w:rsidR="00A57097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I</w:t>
      </w: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 xml:space="preserve"> STOPNIA</w:t>
      </w:r>
    </w:p>
    <w:p w14:paraId="04E0ECB9" w14:textId="77777777"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 xml:space="preserve"> KIERUNKU DIETETYKA WYDZIAŁU FARMACEUTYCZNEGO UMW</w:t>
      </w:r>
    </w:p>
    <w:p w14:paraId="43E6350C" w14:textId="77777777" w:rsidR="00A57097" w:rsidRPr="00870BA3" w:rsidRDefault="003447C2" w:rsidP="00A57097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3447C2">
        <w:rPr>
          <w:rFonts w:ascii="Calibri Light" w:hAnsi="Calibri Light"/>
          <w:sz w:val="28"/>
          <w:szCs w:val="28"/>
        </w:rPr>
        <w:t>NA WYKONANIE PRAC DYPLOMOWYCH</w:t>
      </w:r>
      <w:r w:rsidR="00A57097">
        <w:rPr>
          <w:rFonts w:ascii="Calibri Light" w:hAnsi="Calibri Light"/>
          <w:b w:val="0"/>
          <w:bCs w:val="0"/>
          <w:sz w:val="28"/>
          <w:szCs w:val="28"/>
        </w:rPr>
        <w:t xml:space="preserve"> </w:t>
      </w:r>
      <w:r w:rsidR="00A57097" w:rsidRPr="00870BA3">
        <w:rPr>
          <w:rFonts w:asciiTheme="majorHAnsi" w:hAnsiTheme="majorHAnsi"/>
          <w:color w:val="auto"/>
          <w:sz w:val="28"/>
          <w:szCs w:val="28"/>
        </w:rPr>
        <w:t>MAGISTERSKICH</w:t>
      </w:r>
    </w:p>
    <w:p w14:paraId="718DDDE8" w14:textId="77777777"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 xml:space="preserve">w roku akademickim </w:t>
      </w:r>
      <w:r w:rsidRPr="00847571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202</w:t>
      </w:r>
      <w:r w:rsidR="008E7E8A" w:rsidRPr="00847571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3</w:t>
      </w:r>
      <w:r w:rsidRPr="00847571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/202</w:t>
      </w:r>
      <w:r w:rsidR="008E7E8A" w:rsidRPr="00847571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4</w:t>
      </w:r>
    </w:p>
    <w:p w14:paraId="6A86F13C" w14:textId="77777777" w:rsidR="003447C2" w:rsidRPr="003447C2" w:rsidRDefault="003447C2" w:rsidP="003447C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5E170A0" w14:textId="77777777" w:rsidR="003447C2" w:rsidRPr="003447C2" w:rsidRDefault="003447C2" w:rsidP="003447C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4AA7E32" w14:textId="77777777" w:rsidR="003447C2" w:rsidRPr="00847571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Dziekanat wywiesza listę dostępnych miejsc na wykonanie prac dyplomowych w </w:t>
      </w:r>
      <w:r w:rsidRPr="003E4B2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poszczególnych jednostkach organizacyjnych (Katedry/Zakłady/Pracownie) do dnia </w:t>
      </w:r>
      <w:r w:rsidR="003E4B2E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16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.10.202</w:t>
      </w:r>
      <w:r w:rsidR="003E4B2E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r.</w:t>
      </w:r>
    </w:p>
    <w:p w14:paraId="5BB8165C" w14:textId="77777777"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Zapisy studentów na wykonanie prac dyplomowych dokonywane są </w:t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wyłącznie w Dziekanacie</w:t>
      </w: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poprzez złożenie wypełnionego „Wniosku do Dziekana o wykonywanie pracy dyplomowej” po uzyskaniu akceptacji kierownika Katedry/Zakładu/Pracowni (formularz dostępny na stronie internetowej WF pod linkiem</w:t>
      </w:r>
      <w:r w:rsidRPr="0034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https://www.umw.edu.pl/pl/wnioski-i-formularze-0) u określonego pracownika Dziekanatu po przejściu poniższej procedury:</w:t>
      </w:r>
    </w:p>
    <w:p w14:paraId="403EAB3A" w14:textId="77777777" w:rsidR="003447C2" w:rsidRPr="001F0CA5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student składa osobiście „Wniosek do Dziekana o wykonywanie pracy dyplomowej” tylko w jednej wybranej jednostce w </w:t>
      </w:r>
      <w:r w:rsidRPr="003E4B2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dniach 17 i 18 </w:t>
      </w:r>
      <w:r w:rsidRPr="001F0CA5">
        <w:rPr>
          <w:rFonts w:ascii="Calibri" w:eastAsia="Times New Roman" w:hAnsi="Calibri" w:cs="Times New Roman"/>
          <w:bCs/>
          <w:sz w:val="24"/>
          <w:szCs w:val="24"/>
          <w:lang w:eastAsia="pl-PL"/>
        </w:rPr>
        <w:t>października do godz. 15.00</w:t>
      </w:r>
    </w:p>
    <w:p w14:paraId="6EA1A4EF" w14:textId="770FC050" w:rsidR="003447C2" w:rsidRPr="00847571" w:rsidRDefault="003447C2" w:rsidP="001F0CA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1F0CA5">
        <w:rPr>
          <w:rFonts w:ascii="Calibri" w:eastAsia="Times New Roman" w:hAnsi="Calibri" w:cs="Times New Roman"/>
          <w:bCs/>
          <w:sz w:val="24"/>
          <w:szCs w:val="24"/>
          <w:lang w:eastAsia="pl-PL"/>
        </w:rPr>
        <w:t>kierownik jednostki lub osoba wyznaczona podejmuje decyzję o akceptacji (pod</w:t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pis na wniosku) lub braku akceptacji (brak podpisu na wniosku) studentów na pisanie pracy dyplomowej, zgodnie z liczbą miejsc dostępnych w jednostce i wywiesza na tablicy ogłoszeń jednostki listę studentów przyjętych oraz nieprzyjętych do jednostki – listę tą przesyła także e-mailem do Dziekanatu (malgorzata.machynia@umw.edu.pl), do 20 października do godz. 15.00</w:t>
      </w:r>
      <w:r w:rsidR="001F0CA5" w:rsidRPr="001F0CA5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</w:t>
      </w:r>
      <w:r w:rsidR="001F0CA5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a rozpatrzone i podpisane wnioski przekazuje do 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Dziekanatu.</w:t>
      </w:r>
    </w:p>
    <w:p w14:paraId="4A4164E0" w14:textId="0AB914E3"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 dniu 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2</w:t>
      </w:r>
      <w:r w:rsidR="001F0CA5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października do</w:t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godz. 12.00 Dziekanat podaje do wiadomości listę pozostałych dostępnych miejsc w jednostkach (w drugiej turze naboru)</w:t>
      </w:r>
    </w:p>
    <w:p w14:paraId="49C7CF8C" w14:textId="0DCF507B"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student składa osobiście „Wniosek do Dziekana” do jednostki wybranej z listy opublikowanej 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wg punktu 2</w:t>
      </w:r>
      <w:r w:rsidR="001F0CA5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c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) w dniach 2</w:t>
      </w:r>
      <w:r w:rsidR="003E4B2E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i 2</w:t>
      </w:r>
      <w:r w:rsidR="003E4B2E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6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października do</w:t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godz. 15.00 (druga tura naboru), o przyjęciu decyduje kolejność zgłoszeń.</w:t>
      </w:r>
    </w:p>
    <w:p w14:paraId="11721676" w14:textId="77777777" w:rsidR="003447C2" w:rsidRPr="00847571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kierownik jednostki lub osoba wyznaczona podejmuje decyzję o akceptacji (podpis na wniosku) lub braku akceptacji (brak podpisu na wniosku) studentów na pisanie pracy dyplomowej, zgodnie z liczbą miejsc dostępnych w jednostce i wywiesza listę studentów przyjętych oraz nieprzyjętych w drugiej turze naboru do jednostki – listę tę przesyła także e-mailem do Dziekanatu (malgorzata.machynia@umw.edu.pl), 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2</w:t>
      </w:r>
      <w:r w:rsidR="003E4B2E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października do godz. 15.00</w:t>
      </w:r>
    </w:p>
    <w:p w14:paraId="60D47638" w14:textId="77777777"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4757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dniu </w:t>
      </w:r>
      <w:r w:rsidR="003E4B2E" w:rsidRPr="00847571">
        <w:rPr>
          <w:rFonts w:ascii="Calibri" w:eastAsia="Times New Roman" w:hAnsi="Calibri" w:cs="Times New Roman"/>
          <w:sz w:val="24"/>
          <w:szCs w:val="24"/>
          <w:lang w:eastAsia="pl-PL"/>
        </w:rPr>
        <w:t>02</w:t>
      </w:r>
      <w:r w:rsidRPr="00847571">
        <w:rPr>
          <w:rFonts w:ascii="Calibri" w:eastAsia="Times New Roman" w:hAnsi="Calibri" w:cs="Times New Roman"/>
          <w:sz w:val="24"/>
          <w:szCs w:val="24"/>
          <w:lang w:eastAsia="pl-PL"/>
        </w:rPr>
        <w:t>.1</w:t>
      </w:r>
      <w:r w:rsidR="003E4B2E" w:rsidRPr="00847571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Pr="00847571">
        <w:rPr>
          <w:rFonts w:ascii="Calibri" w:eastAsia="Times New Roman" w:hAnsi="Calibri" w:cs="Times New Roman"/>
          <w:sz w:val="24"/>
          <w:szCs w:val="24"/>
          <w:lang w:eastAsia="pl-PL"/>
        </w:rPr>
        <w:t>.202</w:t>
      </w:r>
      <w:r w:rsidR="003E4B2E" w:rsidRPr="00847571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84757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Dziekanat przekazuje listę kandydatów do je</w:t>
      </w: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dnostek organizacyjnych.</w:t>
      </w:r>
    </w:p>
    <w:p w14:paraId="51C83BE0" w14:textId="77777777"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Ostateczną decyzję o przydziale i obsadzeniu wolnych miejsc w jednostkach organizacyjnych podejmuje Dziekan.</w:t>
      </w:r>
    </w:p>
    <w:p w14:paraId="09ADF20B" w14:textId="77777777" w:rsidR="003447C2" w:rsidRPr="00847571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Dziekanat wywiesza listę studentów zakwalifikowanych na wykonanie prac dyplomowych w poszczególnych jednostkach </w:t>
      </w:r>
      <w:r w:rsidRPr="00847571">
        <w:rPr>
          <w:rFonts w:ascii="Calibri" w:eastAsia="Times New Roman" w:hAnsi="Calibri" w:cs="Times New Roman"/>
          <w:sz w:val="24"/>
          <w:szCs w:val="24"/>
          <w:lang w:eastAsia="pl-PL"/>
        </w:rPr>
        <w:t>do 0</w:t>
      </w:r>
      <w:r w:rsidR="003E4B2E" w:rsidRPr="00847571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Pr="00847571">
        <w:rPr>
          <w:rFonts w:ascii="Calibri" w:eastAsia="Times New Roman" w:hAnsi="Calibri" w:cs="Times New Roman"/>
          <w:sz w:val="24"/>
          <w:szCs w:val="24"/>
          <w:lang w:eastAsia="pl-PL"/>
        </w:rPr>
        <w:t>.11.202</w:t>
      </w:r>
      <w:r w:rsidR="003E4B2E" w:rsidRPr="00847571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84757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</w:t>
      </w:r>
    </w:p>
    <w:p w14:paraId="712B5886" w14:textId="77777777" w:rsidR="003447C2" w:rsidRPr="00847571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4757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Zamknięcie procedury rekrutacji na wykonanie prac dyplomowych następuje z dniem </w:t>
      </w:r>
      <w:r w:rsidRPr="00847571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0573A9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06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.11.202</w:t>
      </w:r>
      <w:r w:rsidR="000573A9"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Pr="0084757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r. </w:t>
      </w:r>
    </w:p>
    <w:p w14:paraId="26F0064A" w14:textId="77777777"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Studenci uczestniczący w SKN również podlegają regulaminowi rekrutacji i zobowiązani są do złożenia podań o wykonanie pracy dyplomowej w wyznaczonych przez Dziekanat terminach rekrutacji obowiązujących na dany rok akademicki.</w:t>
      </w:r>
    </w:p>
    <w:p w14:paraId="612E173A" w14:textId="77777777" w:rsidR="00D2545B" w:rsidRDefault="00D2545B"/>
    <w:sectPr w:rsidR="00D2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E2550"/>
    <w:multiLevelType w:val="multilevel"/>
    <w:tmpl w:val="0F08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C2"/>
    <w:rsid w:val="000573A9"/>
    <w:rsid w:val="00081720"/>
    <w:rsid w:val="001F0CA5"/>
    <w:rsid w:val="003447C2"/>
    <w:rsid w:val="0037784E"/>
    <w:rsid w:val="003E4B2E"/>
    <w:rsid w:val="00847571"/>
    <w:rsid w:val="008E7E8A"/>
    <w:rsid w:val="00A57097"/>
    <w:rsid w:val="00D2545B"/>
    <w:rsid w:val="00D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60B7"/>
  <w15:chartTrackingRefBased/>
  <w15:docId w15:val="{467F8189-B64D-41D5-A41D-93A7761D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097"/>
    <w:pPr>
      <w:keepNext/>
      <w:widowControl w:val="0"/>
      <w:shd w:val="clear" w:color="auto" w:fill="FFFFFF"/>
      <w:autoSpaceDE w:val="0"/>
      <w:autoSpaceDN w:val="0"/>
      <w:spacing w:after="0" w:line="413" w:lineRule="exact"/>
      <w:ind w:right="14"/>
      <w:jc w:val="center"/>
      <w:outlineLvl w:val="2"/>
    </w:pPr>
    <w:rPr>
      <w:rFonts w:ascii="Times New Roman" w:eastAsia="Times New Roman" w:hAnsi="Calibri" w:cs="Times New Roman"/>
      <w:b/>
      <w:bCs/>
      <w:color w:val="000000"/>
      <w:spacing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7097"/>
    <w:rPr>
      <w:rFonts w:ascii="Times New Roman" w:eastAsia="Times New Roman" w:hAnsi="Calibri" w:cs="Times New Roman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Pieczyńska</dc:creator>
  <cp:keywords/>
  <dc:description/>
  <cp:lastModifiedBy>Fujitsu</cp:lastModifiedBy>
  <cp:revision>2</cp:revision>
  <cp:lastPrinted>2023-10-06T07:20:00Z</cp:lastPrinted>
  <dcterms:created xsi:type="dcterms:W3CDTF">2023-10-16T11:35:00Z</dcterms:created>
  <dcterms:modified xsi:type="dcterms:W3CDTF">2023-10-16T11:35:00Z</dcterms:modified>
</cp:coreProperties>
</file>