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31" w:rsidRPr="00273BA0" w:rsidRDefault="00C75D31" w:rsidP="00C75D31">
      <w:pPr>
        <w:spacing w:after="0" w:line="360" w:lineRule="auto"/>
        <w:jc w:val="both"/>
        <w:rPr>
          <w:rFonts w:eastAsia="Calibri" w:cstheme="minorHAnsi"/>
          <w:b/>
          <w:kern w:val="0"/>
          <w:sz w:val="24"/>
          <w:szCs w:val="20"/>
          <w:lang w:val="pl-PL"/>
        </w:rPr>
      </w:pPr>
      <w:r w:rsidRPr="00273BA0">
        <w:rPr>
          <w:rFonts w:eastAsia="Calibri" w:cstheme="minorHAnsi"/>
          <w:b/>
          <w:kern w:val="0"/>
          <w:sz w:val="24"/>
          <w:szCs w:val="20"/>
          <w:lang w:val="pl-PL"/>
        </w:rPr>
        <w:t>Załącznik</w:t>
      </w:r>
    </w:p>
    <w:p w:rsidR="00C75D31" w:rsidRPr="00273BA0" w:rsidRDefault="00C75D31" w:rsidP="00C75D31">
      <w:pPr>
        <w:spacing w:after="0" w:line="360" w:lineRule="auto"/>
        <w:jc w:val="both"/>
        <w:rPr>
          <w:rFonts w:eastAsia="Calibri" w:cstheme="minorHAnsi"/>
          <w:b/>
          <w:kern w:val="0"/>
          <w:sz w:val="24"/>
          <w:szCs w:val="20"/>
          <w:lang w:val="pl-PL"/>
        </w:rPr>
      </w:pPr>
      <w:r w:rsidRPr="00273BA0">
        <w:rPr>
          <w:rFonts w:eastAsia="Calibri" w:cstheme="minorHAnsi"/>
          <w:b/>
          <w:kern w:val="0"/>
          <w:sz w:val="24"/>
          <w:szCs w:val="20"/>
          <w:lang w:val="pl-PL"/>
        </w:rPr>
        <w:t xml:space="preserve">do Uchwały nr 24/2023 </w:t>
      </w:r>
    </w:p>
    <w:p w:rsidR="00C75D31" w:rsidRPr="00273BA0" w:rsidRDefault="00C75D31" w:rsidP="00C75D31">
      <w:pPr>
        <w:spacing w:after="0" w:line="360" w:lineRule="auto"/>
        <w:jc w:val="both"/>
        <w:rPr>
          <w:rFonts w:eastAsia="Calibri" w:cstheme="minorHAnsi"/>
          <w:b/>
          <w:kern w:val="0"/>
          <w:sz w:val="24"/>
          <w:szCs w:val="20"/>
          <w:lang w:val="pl-PL"/>
        </w:rPr>
      </w:pPr>
      <w:r w:rsidRPr="00273BA0">
        <w:rPr>
          <w:rFonts w:eastAsia="Calibri" w:cstheme="minorHAnsi"/>
          <w:b/>
          <w:kern w:val="0"/>
          <w:sz w:val="24"/>
          <w:szCs w:val="20"/>
          <w:lang w:val="pl-PL"/>
        </w:rPr>
        <w:t>Rady Uczelni Uniwersytetu Medycznego we Wrocławiu</w:t>
      </w:r>
    </w:p>
    <w:p w:rsidR="00C75D31" w:rsidRPr="00273BA0" w:rsidRDefault="00C75D31" w:rsidP="00C75D31">
      <w:pPr>
        <w:spacing w:after="240" w:line="360" w:lineRule="auto"/>
        <w:jc w:val="both"/>
        <w:rPr>
          <w:rFonts w:eastAsia="Calibri" w:cstheme="minorHAnsi"/>
          <w:b/>
          <w:kern w:val="0"/>
          <w:sz w:val="24"/>
          <w:szCs w:val="20"/>
          <w:lang w:val="pl-PL"/>
        </w:rPr>
      </w:pPr>
      <w:r w:rsidRPr="00273BA0">
        <w:rPr>
          <w:rFonts w:eastAsia="Calibri" w:cstheme="minorHAnsi"/>
          <w:b/>
          <w:kern w:val="0"/>
          <w:sz w:val="24"/>
          <w:szCs w:val="20"/>
          <w:lang w:val="pl-PL"/>
        </w:rPr>
        <w:t>z dnia 29 listopada 2023 r.</w:t>
      </w:r>
    </w:p>
    <w:p w:rsidR="00C75D31" w:rsidRPr="00273BA0" w:rsidRDefault="00C75D31" w:rsidP="00C75D31">
      <w:pPr>
        <w:spacing w:after="0"/>
        <w:jc w:val="center"/>
        <w:rPr>
          <w:rFonts w:cstheme="minorHAnsi"/>
          <w:b/>
          <w:sz w:val="28"/>
          <w:lang w:val="pl-PL"/>
        </w:rPr>
      </w:pPr>
      <w:r w:rsidRPr="00273BA0">
        <w:rPr>
          <w:rFonts w:cstheme="minorHAnsi"/>
          <w:b/>
          <w:sz w:val="28"/>
          <w:lang w:val="pl-PL"/>
        </w:rPr>
        <w:t xml:space="preserve">OTWARTY NABÓR ZGŁOSZEŃ KANDYDATÓW </w:t>
      </w:r>
    </w:p>
    <w:p w:rsidR="00C75D31" w:rsidRPr="00273BA0" w:rsidRDefault="00C75D31" w:rsidP="00C75D31">
      <w:pPr>
        <w:spacing w:after="360"/>
        <w:jc w:val="center"/>
        <w:rPr>
          <w:rFonts w:cstheme="minorHAnsi"/>
          <w:b/>
          <w:sz w:val="28"/>
          <w:lang w:val="pl-PL"/>
        </w:rPr>
      </w:pPr>
      <w:r w:rsidRPr="00273BA0">
        <w:rPr>
          <w:rFonts w:cstheme="minorHAnsi"/>
          <w:b/>
          <w:caps/>
          <w:sz w:val="28"/>
          <w:lang w:val="pl-PL"/>
        </w:rPr>
        <w:t xml:space="preserve">wnioskujących o wskazanie ich przez Radę Uczelni jako kandydatów NA </w:t>
      </w:r>
      <w:r w:rsidRPr="00273BA0">
        <w:rPr>
          <w:rFonts w:cstheme="minorHAnsi"/>
          <w:b/>
          <w:sz w:val="28"/>
          <w:lang w:val="pl-PL"/>
        </w:rPr>
        <w:t xml:space="preserve">REKTORA UNIWERSYTETU MEDYCZNEGO WE WROCŁAWIU </w:t>
      </w:r>
    </w:p>
    <w:p w:rsidR="00C75D31" w:rsidRPr="00273BA0" w:rsidRDefault="00C75D31" w:rsidP="00C75D31">
      <w:pPr>
        <w:spacing w:after="159" w:line="360" w:lineRule="auto"/>
        <w:jc w:val="both"/>
        <w:rPr>
          <w:rFonts w:cstheme="minorHAnsi"/>
          <w:sz w:val="24"/>
          <w:szCs w:val="24"/>
          <w:lang w:val="pl-PL"/>
        </w:rPr>
      </w:pPr>
      <w:r w:rsidRPr="00273BA0">
        <w:rPr>
          <w:rFonts w:cstheme="minorHAnsi"/>
          <w:lang w:val="pl-PL"/>
        </w:rPr>
        <w:t xml:space="preserve"> </w:t>
      </w:r>
      <w:r w:rsidRPr="00273BA0">
        <w:rPr>
          <w:rFonts w:cstheme="minorHAnsi"/>
          <w:lang w:val="pl-PL"/>
        </w:rPr>
        <w:tab/>
      </w:r>
      <w:r w:rsidRPr="00273BA0">
        <w:rPr>
          <w:rFonts w:cstheme="minorHAnsi"/>
          <w:sz w:val="24"/>
          <w:szCs w:val="24"/>
          <w:lang w:val="pl-PL"/>
        </w:rPr>
        <w:t xml:space="preserve">Rada Uczelni Uniwersytetu Medycznego we Wrocławiu jest organem Uczelni, który współpracuje z Rektorem oraz Senatem Uniwersytetu Medycznego we Wrocławiu, w zakresie ustawowych kompetencji, w tym, po zasięgnięciu opinii Senatu, wskazuje Uczelnianej Komisji Wyborczej kandydatów na Rektora. </w:t>
      </w:r>
    </w:p>
    <w:p w:rsidR="00C75D31" w:rsidRPr="00273BA0" w:rsidRDefault="00C75D31" w:rsidP="00C75D31">
      <w:pPr>
        <w:spacing w:line="360" w:lineRule="auto"/>
        <w:ind w:left="-5" w:right="-14" w:firstLine="725"/>
        <w:jc w:val="both"/>
        <w:rPr>
          <w:rFonts w:cstheme="minorHAnsi"/>
          <w:sz w:val="24"/>
          <w:szCs w:val="24"/>
          <w:lang w:val="pl-PL"/>
        </w:rPr>
      </w:pPr>
      <w:r w:rsidRPr="00273BA0">
        <w:rPr>
          <w:rFonts w:cstheme="minorHAnsi"/>
          <w:sz w:val="24"/>
          <w:szCs w:val="24"/>
          <w:lang w:val="pl-PL"/>
        </w:rPr>
        <w:t>Szerząc najlepsze praktyki zarządcze, zgodnie z przyjętą uchwałą Senatu nr 435 z dnia 25 czerwca 2007 i znowelizowanym w 2022 Kodeksem Dobrych Praktyk w Szkole Wyższej jako obowiązującym w Uniwersytecie Medycznym we Wrocławiu, Rada Uczelni określa w osobnym ogłoszonym dokumencie zasady i tryb działania Rady Uczelni w postępowaniu prowadzącym do wskazania kandydatów na Rektora w danej kadencji.</w:t>
      </w:r>
    </w:p>
    <w:p w:rsidR="00C75D31" w:rsidRPr="00273BA0" w:rsidRDefault="00C75D31" w:rsidP="00C75D31">
      <w:pPr>
        <w:spacing w:after="240" w:line="360" w:lineRule="auto"/>
        <w:ind w:left="-6" w:right="-11" w:firstLine="726"/>
        <w:jc w:val="both"/>
        <w:rPr>
          <w:rFonts w:cstheme="minorHAnsi"/>
          <w:sz w:val="24"/>
          <w:szCs w:val="24"/>
          <w:lang w:val="pl-PL"/>
        </w:rPr>
      </w:pPr>
      <w:r w:rsidRPr="00273BA0">
        <w:rPr>
          <w:rFonts w:cstheme="minorHAnsi"/>
          <w:sz w:val="24"/>
          <w:szCs w:val="24"/>
          <w:lang w:val="pl-PL"/>
        </w:rPr>
        <w:t xml:space="preserve">W oparciu o Uchwały Rady Uczelni o nr 22/2023 przyjmującą procedurę wskazywania kandydatów na Rektora oraz o nr 23/2023 przyjmującą harmonogram wskazywania kandydatów na Rektora, Rada Uczelni ogłasza nabór zgłoszeń kandydatów zainteresowanych pełnieniem funkcji Rektora spełniających ustawowe i statutowe wymagania. </w:t>
      </w:r>
    </w:p>
    <w:p w:rsidR="00C75D31" w:rsidRPr="00273BA0" w:rsidRDefault="00C75D31" w:rsidP="00C75D31">
      <w:pPr>
        <w:spacing w:after="240"/>
        <w:rPr>
          <w:rFonts w:cstheme="minorHAnsi"/>
          <w:b/>
          <w:sz w:val="24"/>
          <w:szCs w:val="24"/>
          <w:u w:val="single"/>
          <w:lang w:val="pl-PL"/>
        </w:rPr>
      </w:pPr>
      <w:r w:rsidRPr="00273BA0">
        <w:rPr>
          <w:rFonts w:cstheme="minorHAnsi"/>
          <w:b/>
          <w:sz w:val="24"/>
          <w:szCs w:val="24"/>
          <w:u w:val="single"/>
          <w:lang w:val="pl-PL"/>
        </w:rPr>
        <w:t xml:space="preserve"> O INSTYTUCJI</w:t>
      </w:r>
    </w:p>
    <w:p w:rsidR="00C75D31" w:rsidRPr="00273BA0" w:rsidRDefault="00C75D31" w:rsidP="00C75D31">
      <w:pPr>
        <w:spacing w:after="120" w:line="360" w:lineRule="auto"/>
        <w:ind w:firstLine="720"/>
        <w:jc w:val="both"/>
        <w:rPr>
          <w:rFonts w:cstheme="minorHAnsi"/>
          <w:sz w:val="24"/>
          <w:szCs w:val="24"/>
          <w:lang w:val="pl-PL"/>
        </w:rPr>
      </w:pPr>
      <w:r w:rsidRPr="00273BA0">
        <w:rPr>
          <w:rFonts w:cstheme="minorHAnsi"/>
          <w:sz w:val="24"/>
          <w:szCs w:val="24"/>
          <w:lang w:val="pl-PL"/>
        </w:rPr>
        <w:t xml:space="preserve">Uniwersytet Medyczny we Wrocławiu (“UMW”) wykształcił kilkadziesiąt pokoleń lekarzy, stomatologów, farmaceutów, analityków medycznych, pielęgniarek, położnych ratowników medycznych, fizjoterapeutów, dietetyków i specjalistów zdrowia publicznego </w:t>
      </w:r>
      <w:r w:rsidRPr="00273BA0">
        <w:rPr>
          <w:rFonts w:cstheme="minorHAnsi"/>
          <w:sz w:val="24"/>
          <w:szCs w:val="24"/>
          <w:lang w:val="pl-PL"/>
        </w:rPr>
        <w:br/>
        <w:t xml:space="preserve">a także innych zawodów medycznych, umożliwił tysiącom naukowców i doktorantów zrealizować projekty badawcze a za pośrednictwem Uniwersyteckiego Szpitala Klinicznego zapewnia leczenie wysokospecjalistyczne na najwyższym poziomie. </w:t>
      </w:r>
    </w:p>
    <w:p w:rsidR="00C75D31" w:rsidRPr="00273BA0" w:rsidRDefault="00C75D31" w:rsidP="00C75D31">
      <w:pPr>
        <w:spacing w:line="360" w:lineRule="auto"/>
        <w:ind w:left="-5" w:right="-14" w:firstLine="725"/>
        <w:jc w:val="both"/>
        <w:rPr>
          <w:rFonts w:cstheme="minorHAnsi"/>
          <w:sz w:val="24"/>
          <w:szCs w:val="24"/>
          <w:lang w:val="pl-PL"/>
        </w:rPr>
      </w:pPr>
      <w:r w:rsidRPr="00273BA0">
        <w:rPr>
          <w:rFonts w:cstheme="minorHAnsi"/>
          <w:sz w:val="24"/>
          <w:szCs w:val="24"/>
          <w:lang w:val="pl-PL"/>
        </w:rPr>
        <w:t xml:space="preserve">Dzisiaj, dzięki zaangażowaniu naszych naukowców, doktorantów i studentów, Uniwersytet Medyczny we Wrocławiu corocznie znajduje się w prestiżowych, </w:t>
      </w:r>
      <w:r w:rsidRPr="00273BA0">
        <w:rPr>
          <w:rFonts w:cstheme="minorHAnsi"/>
          <w:sz w:val="24"/>
          <w:szCs w:val="24"/>
          <w:lang w:val="pl-PL"/>
        </w:rPr>
        <w:lastRenderedPageBreak/>
        <w:t xml:space="preserve">międzynarodowych rankingach akademickich w czołówce polskich uczelni medycznych. </w:t>
      </w:r>
      <w:r w:rsidRPr="00273BA0">
        <w:rPr>
          <w:rFonts w:cstheme="minorHAnsi"/>
          <w:sz w:val="24"/>
          <w:szCs w:val="24"/>
          <w:lang w:val="pl-PL"/>
        </w:rPr>
        <w:br/>
        <w:t xml:space="preserve">W rankingu </w:t>
      </w:r>
      <w:r w:rsidRPr="00273BA0">
        <w:rPr>
          <w:rFonts w:cstheme="minorHAnsi"/>
          <w:i/>
          <w:sz w:val="24"/>
          <w:szCs w:val="24"/>
          <w:lang w:val="pl-PL"/>
        </w:rPr>
        <w:t xml:space="preserve">The World University Ranking 2024 by </w:t>
      </w:r>
      <w:proofErr w:type="spellStart"/>
      <w:r w:rsidRPr="00273BA0">
        <w:rPr>
          <w:rFonts w:cstheme="minorHAnsi"/>
          <w:i/>
          <w:sz w:val="24"/>
          <w:szCs w:val="24"/>
          <w:lang w:val="pl-PL"/>
        </w:rPr>
        <w:t>Subject</w:t>
      </w:r>
      <w:proofErr w:type="spellEnd"/>
      <w:r w:rsidRPr="00273BA0">
        <w:rPr>
          <w:rFonts w:cstheme="minorHAnsi"/>
          <w:sz w:val="24"/>
          <w:szCs w:val="24"/>
          <w:lang w:val="pl-PL"/>
        </w:rPr>
        <w:t xml:space="preserve"> Uniwersytet Medyczny we Wrocławiu osiągnął najlepszy w Polsce wynik w kategorii </w:t>
      </w:r>
      <w:r w:rsidRPr="00273BA0">
        <w:rPr>
          <w:rFonts w:cstheme="minorHAnsi"/>
          <w:i/>
          <w:sz w:val="24"/>
          <w:szCs w:val="24"/>
          <w:lang w:val="pl-PL"/>
        </w:rPr>
        <w:t>Clinical and Health</w:t>
      </w:r>
      <w:r w:rsidRPr="00273BA0">
        <w:rPr>
          <w:rFonts w:cstheme="minorHAnsi"/>
          <w:sz w:val="24"/>
          <w:szCs w:val="24"/>
          <w:lang w:val="pl-PL"/>
        </w:rPr>
        <w:t xml:space="preserve">, a w ogólnym zestawieniu zajął </w:t>
      </w:r>
      <w:r w:rsidRPr="00273BA0">
        <w:rPr>
          <w:rFonts w:cstheme="minorHAnsi"/>
          <w:i/>
          <w:sz w:val="24"/>
          <w:szCs w:val="24"/>
          <w:lang w:val="pl-PL"/>
        </w:rPr>
        <w:t>ex aequo</w:t>
      </w:r>
      <w:r w:rsidRPr="00273BA0">
        <w:rPr>
          <w:rFonts w:cstheme="minorHAnsi"/>
          <w:sz w:val="24"/>
          <w:szCs w:val="24"/>
          <w:lang w:val="pl-PL"/>
        </w:rPr>
        <w:t xml:space="preserve"> z Uniwersytetem Jagiellońskim pierwsze miejsce wśród wszystkich uczelni w Polsce. Ponadto zajmuje wysokie pozycje w</w:t>
      </w:r>
      <w:r w:rsidRPr="00273BA0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Pr="00273BA0">
        <w:rPr>
          <w:rFonts w:cstheme="minorHAnsi"/>
          <w:sz w:val="24"/>
          <w:szCs w:val="24"/>
          <w:lang w:val="pl-PL"/>
        </w:rPr>
        <w:t xml:space="preserve">rankingach takich jak Lista Szanghajska, CWUR czy Best Global </w:t>
      </w:r>
      <w:proofErr w:type="spellStart"/>
      <w:r w:rsidRPr="00273BA0">
        <w:rPr>
          <w:rFonts w:cstheme="minorHAnsi"/>
          <w:sz w:val="24"/>
          <w:szCs w:val="24"/>
          <w:lang w:val="pl-PL"/>
        </w:rPr>
        <w:t>Universities</w:t>
      </w:r>
      <w:proofErr w:type="spellEnd"/>
      <w:r w:rsidRPr="00273BA0">
        <w:rPr>
          <w:rFonts w:cstheme="minorHAnsi"/>
          <w:sz w:val="24"/>
          <w:szCs w:val="24"/>
          <w:lang w:val="pl-PL"/>
        </w:rPr>
        <w:t>.</w:t>
      </w:r>
    </w:p>
    <w:p w:rsidR="00C75D31" w:rsidRPr="00273BA0" w:rsidRDefault="00C75D31" w:rsidP="00C75D31">
      <w:pPr>
        <w:spacing w:line="360" w:lineRule="auto"/>
        <w:ind w:left="-5" w:right="-14" w:firstLine="725"/>
        <w:jc w:val="both"/>
        <w:rPr>
          <w:rFonts w:cstheme="minorHAnsi"/>
          <w:sz w:val="24"/>
          <w:szCs w:val="24"/>
          <w:lang w:val="pl-PL"/>
        </w:rPr>
      </w:pPr>
      <w:r w:rsidRPr="00273BA0">
        <w:rPr>
          <w:rFonts w:cstheme="minorHAnsi"/>
          <w:sz w:val="24"/>
          <w:szCs w:val="24"/>
          <w:lang w:val="pl-PL"/>
        </w:rPr>
        <w:t xml:space="preserve">Obecnie Uniwersytet Medyczny we Wrocławiu kształci ponad 6000 studentów na kierunkach lekarskim i lekarsko-dentystycznym (również w języku angielskim), farmaceutycznym, analityce medycznej, pielęgniarstwie, położnictwie, ratownictwie medycznym, fizjoterapii, dietetyce oraz zdrowiu publicznym, a poza nimi także doktorantów </w:t>
      </w:r>
      <w:r w:rsidRPr="00273BA0">
        <w:rPr>
          <w:rFonts w:cstheme="minorHAnsi"/>
          <w:sz w:val="24"/>
          <w:szCs w:val="24"/>
          <w:lang w:val="pl-PL"/>
        </w:rPr>
        <w:br/>
        <w:t xml:space="preserve">i studentów studiów podyplomowych. Uniwersytet wraz z wykładowcami, pracownikami naukowymi oraz administracją tworzy wspólnotę UMW liczącą ponad </w:t>
      </w:r>
      <w:r w:rsidRPr="00273BA0">
        <w:rPr>
          <w:rFonts w:cstheme="minorHAnsi"/>
          <w:kern w:val="0"/>
          <w:sz w:val="24"/>
          <w:szCs w:val="24"/>
          <w:lang w:val="pl-PL"/>
        </w:rPr>
        <w:t xml:space="preserve">2150 </w:t>
      </w:r>
      <w:r w:rsidRPr="00273BA0">
        <w:rPr>
          <w:rFonts w:cstheme="minorHAnsi"/>
          <w:sz w:val="24"/>
          <w:szCs w:val="24"/>
          <w:lang w:val="pl-PL"/>
        </w:rPr>
        <w:t xml:space="preserve"> pracowników, </w:t>
      </w:r>
      <w:r w:rsidRPr="00273BA0">
        <w:rPr>
          <w:rFonts w:cstheme="minorHAnsi"/>
          <w:sz w:val="24"/>
          <w:szCs w:val="24"/>
          <w:lang w:val="pl-PL"/>
        </w:rPr>
        <w:br/>
        <w:t>w tym ponad 1240 nauczycieli akademickich.</w:t>
      </w:r>
    </w:p>
    <w:p w:rsidR="00C75D31" w:rsidRPr="00273BA0" w:rsidRDefault="00C75D31" w:rsidP="00C75D31">
      <w:pPr>
        <w:spacing w:after="240" w:line="360" w:lineRule="auto"/>
        <w:ind w:left="-6" w:right="-11"/>
        <w:jc w:val="both"/>
        <w:rPr>
          <w:rFonts w:cstheme="minorHAnsi"/>
          <w:sz w:val="24"/>
          <w:szCs w:val="24"/>
          <w:lang w:val="pl-PL"/>
        </w:rPr>
      </w:pPr>
      <w:r w:rsidRPr="00273BA0">
        <w:rPr>
          <w:rFonts w:cstheme="minorHAnsi"/>
          <w:sz w:val="24"/>
          <w:szCs w:val="24"/>
          <w:lang w:val="pl-PL"/>
        </w:rPr>
        <w:t>Od 70 lat współtworzymy stolicę Dolnego Śląska i podkreślamy to  z dumą.</w:t>
      </w:r>
    </w:p>
    <w:p w:rsidR="00C75D31" w:rsidRPr="00273BA0" w:rsidRDefault="00C75D31" w:rsidP="00C75D31">
      <w:pPr>
        <w:spacing w:after="120"/>
        <w:ind w:left="-6"/>
        <w:rPr>
          <w:rFonts w:cstheme="minorHAnsi"/>
          <w:b/>
          <w:sz w:val="24"/>
          <w:szCs w:val="24"/>
          <w:u w:val="single"/>
          <w:lang w:val="pl-PL"/>
        </w:rPr>
      </w:pPr>
      <w:r w:rsidRPr="00273BA0">
        <w:rPr>
          <w:rFonts w:cstheme="minorHAnsi"/>
          <w:b/>
          <w:sz w:val="24"/>
          <w:szCs w:val="24"/>
          <w:u w:val="single"/>
          <w:lang w:val="pl-PL"/>
        </w:rPr>
        <w:t>INFORMACJE O FUNKCJI</w:t>
      </w:r>
    </w:p>
    <w:p w:rsidR="00C75D31" w:rsidRPr="00273BA0" w:rsidRDefault="00C75D31" w:rsidP="00C75D31">
      <w:pPr>
        <w:spacing w:after="120" w:line="360" w:lineRule="auto"/>
        <w:ind w:left="-6"/>
        <w:rPr>
          <w:rFonts w:cstheme="minorHAnsi"/>
          <w:sz w:val="24"/>
          <w:szCs w:val="24"/>
          <w:lang w:val="pl-PL"/>
        </w:rPr>
      </w:pPr>
      <w:r w:rsidRPr="00273BA0">
        <w:rPr>
          <w:rFonts w:cstheme="minorHAnsi"/>
          <w:sz w:val="24"/>
          <w:szCs w:val="24"/>
          <w:lang w:val="pl-PL"/>
        </w:rPr>
        <w:t xml:space="preserve">Rektor Uniwersytetu Medycznego we Wrocławiu, oprócz zadań określonych w Ustawie Prawo o szkolnictwie wyższym i nauce oraz Statucie UMW, powinien: </w:t>
      </w:r>
    </w:p>
    <w:p w:rsidR="00C75D31" w:rsidRPr="00273BA0" w:rsidRDefault="00C75D31" w:rsidP="00C75D31">
      <w:pPr>
        <w:pStyle w:val="Akapitzlist"/>
        <w:numPr>
          <w:ilvl w:val="0"/>
          <w:numId w:val="3"/>
        </w:numPr>
        <w:spacing w:after="23" w:line="360" w:lineRule="auto"/>
        <w:jc w:val="both"/>
        <w:rPr>
          <w:rFonts w:cstheme="minorHAnsi"/>
          <w:sz w:val="24"/>
          <w:szCs w:val="24"/>
          <w:lang w:val="pl-PL"/>
        </w:rPr>
      </w:pPr>
      <w:r w:rsidRPr="00273BA0">
        <w:rPr>
          <w:rFonts w:cstheme="minorHAnsi"/>
          <w:sz w:val="24"/>
          <w:szCs w:val="24"/>
          <w:lang w:val="pl-PL"/>
        </w:rPr>
        <w:t xml:space="preserve">wnieść strategiczną wizję, pełnić rolę lidera wyznaczającego kierunek </w:t>
      </w:r>
      <w:r w:rsidRPr="00273BA0">
        <w:rPr>
          <w:rFonts w:cstheme="minorHAnsi"/>
          <w:sz w:val="24"/>
          <w:szCs w:val="24"/>
          <w:lang w:val="pl-PL"/>
        </w:rPr>
        <w:br/>
        <w:t xml:space="preserve">i zarządzającego kluczowymi działaniami, aby UMW skutecznie zmierzył się </w:t>
      </w:r>
      <w:r w:rsidRPr="00273BA0">
        <w:rPr>
          <w:rFonts w:cstheme="minorHAnsi"/>
          <w:sz w:val="24"/>
          <w:szCs w:val="24"/>
          <w:lang w:val="pl-PL"/>
        </w:rPr>
        <w:br/>
        <w:t xml:space="preserve">z obecnymi i nadchodzącymi wyzwaniami, </w:t>
      </w:r>
    </w:p>
    <w:p w:rsidR="00C75D31" w:rsidRPr="00273BA0" w:rsidRDefault="00C75D31" w:rsidP="00C75D31">
      <w:pPr>
        <w:pStyle w:val="Akapitzlist"/>
        <w:numPr>
          <w:ilvl w:val="0"/>
          <w:numId w:val="3"/>
        </w:numPr>
        <w:spacing w:after="23" w:line="360" w:lineRule="auto"/>
        <w:jc w:val="both"/>
        <w:rPr>
          <w:rFonts w:cstheme="minorHAnsi"/>
          <w:sz w:val="24"/>
          <w:szCs w:val="24"/>
          <w:lang w:val="pl-PL"/>
        </w:rPr>
      </w:pPr>
      <w:r w:rsidRPr="00273BA0">
        <w:rPr>
          <w:rFonts w:cstheme="minorHAnsi"/>
          <w:sz w:val="24"/>
          <w:szCs w:val="24"/>
          <w:lang w:val="pl-PL"/>
        </w:rPr>
        <w:t>powinien dbać i szanować etos akademicki, w tym dobre obyczaje w szkole wyższej oraz dobre praktyki w nauce,</w:t>
      </w:r>
    </w:p>
    <w:p w:rsidR="00C75D31" w:rsidRPr="00273BA0" w:rsidRDefault="00C75D31" w:rsidP="00C75D31">
      <w:pPr>
        <w:pStyle w:val="Akapitzlist"/>
        <w:numPr>
          <w:ilvl w:val="0"/>
          <w:numId w:val="3"/>
        </w:numPr>
        <w:spacing w:after="22" w:line="360" w:lineRule="auto"/>
        <w:jc w:val="both"/>
        <w:rPr>
          <w:rFonts w:cstheme="minorHAnsi"/>
          <w:sz w:val="24"/>
          <w:szCs w:val="24"/>
          <w:lang w:val="pl-PL"/>
        </w:rPr>
      </w:pPr>
      <w:r w:rsidRPr="00273BA0">
        <w:rPr>
          <w:rFonts w:cstheme="minorHAnsi"/>
          <w:sz w:val="24"/>
          <w:szCs w:val="24"/>
          <w:lang w:val="pl-PL"/>
        </w:rPr>
        <w:t xml:space="preserve">kierować się realizacją przyjętej przez Senat Strategii UMW na lata 2021-2028, </w:t>
      </w:r>
      <w:r w:rsidRPr="00273BA0">
        <w:rPr>
          <w:rFonts w:cstheme="minorHAnsi"/>
          <w:sz w:val="24"/>
          <w:szCs w:val="24"/>
          <w:lang w:val="pl-PL"/>
        </w:rPr>
        <w:br/>
        <w:t xml:space="preserve">w tym kontynuować strategiczne inicjatywy, w które UMW zaangażował się </w:t>
      </w:r>
      <w:r w:rsidRPr="00273BA0">
        <w:rPr>
          <w:rFonts w:cstheme="minorHAnsi"/>
          <w:sz w:val="24"/>
          <w:szCs w:val="24"/>
          <w:lang w:val="pl-PL"/>
        </w:rPr>
        <w:br/>
        <w:t xml:space="preserve">w ostatnich latach oraz identyfikować i inicjować nowe kierunki rozwoju Uniwersytetu które będą uzupełniać lub modyfikować obecną Strategię UMW, </w:t>
      </w:r>
    </w:p>
    <w:p w:rsidR="00C75D31" w:rsidRPr="00273BA0" w:rsidRDefault="00C75D31" w:rsidP="00C75D31">
      <w:pPr>
        <w:pStyle w:val="Akapitzlist"/>
        <w:numPr>
          <w:ilvl w:val="0"/>
          <w:numId w:val="3"/>
        </w:numPr>
        <w:spacing w:after="23" w:line="360" w:lineRule="auto"/>
        <w:jc w:val="both"/>
        <w:rPr>
          <w:rFonts w:cstheme="minorHAnsi"/>
          <w:sz w:val="24"/>
          <w:szCs w:val="24"/>
          <w:lang w:val="pl-PL"/>
        </w:rPr>
      </w:pPr>
      <w:r w:rsidRPr="00273BA0">
        <w:rPr>
          <w:rFonts w:cstheme="minorHAnsi"/>
          <w:sz w:val="24"/>
          <w:szCs w:val="24"/>
          <w:lang w:val="pl-PL"/>
        </w:rPr>
        <w:t xml:space="preserve">wspierać doskonałość dydaktyczną, naukową oraz kliniczną na UMW, prowadzące do rozwoju i stałej poprawy jakości kształcenia przyszłych kadr medycznych, rozwoju potencjału naukowego oraz jakości leczenia pacjentów, </w:t>
      </w:r>
    </w:p>
    <w:p w:rsidR="00C75D31" w:rsidRPr="00273BA0" w:rsidRDefault="00C75D31" w:rsidP="00C75D31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  <w:lang w:val="pl-PL"/>
        </w:rPr>
      </w:pPr>
      <w:r w:rsidRPr="00273BA0">
        <w:rPr>
          <w:rFonts w:cstheme="minorHAnsi"/>
          <w:sz w:val="24"/>
          <w:szCs w:val="24"/>
          <w:lang w:val="pl-PL"/>
        </w:rPr>
        <w:lastRenderedPageBreak/>
        <w:t xml:space="preserve">być skutecznym i zaangażowanym ambasadorem UMW w kontaktach </w:t>
      </w:r>
      <w:r w:rsidRPr="00273BA0">
        <w:rPr>
          <w:rFonts w:cstheme="minorHAnsi"/>
          <w:sz w:val="24"/>
          <w:szCs w:val="24"/>
          <w:lang w:val="pl-PL"/>
        </w:rPr>
        <w:br/>
        <w:t xml:space="preserve">z przedstawicielami władz państwowych i samorządowych na wszystkich poziomach oraz we współpracy z instytucjami polskimi i zagranicznymi,  </w:t>
      </w:r>
    </w:p>
    <w:p w:rsidR="00C75D31" w:rsidRPr="00273BA0" w:rsidRDefault="00C75D31" w:rsidP="00C75D31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  <w:lang w:val="pl-PL"/>
        </w:rPr>
      </w:pPr>
      <w:r w:rsidRPr="00273BA0">
        <w:rPr>
          <w:rFonts w:cstheme="minorHAnsi"/>
          <w:sz w:val="24"/>
          <w:szCs w:val="24"/>
          <w:lang w:val="pl-PL"/>
        </w:rPr>
        <w:t xml:space="preserve">skutecznie nawiązywać i rozwijać relacje, sojusze oraz wspólne przedsięwzięcia </w:t>
      </w:r>
      <w:r w:rsidRPr="00273BA0">
        <w:rPr>
          <w:rFonts w:cstheme="minorHAnsi"/>
          <w:sz w:val="24"/>
          <w:szCs w:val="24"/>
          <w:lang w:val="pl-PL"/>
        </w:rPr>
        <w:br/>
        <w:t>z różnymi partnerami w kraju i za granicą.</w:t>
      </w:r>
    </w:p>
    <w:p w:rsidR="00C75D31" w:rsidRPr="00273BA0" w:rsidRDefault="00C75D31" w:rsidP="00C75D31">
      <w:pPr>
        <w:spacing w:after="120"/>
        <w:rPr>
          <w:rFonts w:cstheme="minorHAnsi"/>
          <w:b/>
          <w:sz w:val="24"/>
          <w:szCs w:val="24"/>
          <w:u w:val="single"/>
          <w:lang w:val="pl-PL"/>
        </w:rPr>
      </w:pPr>
      <w:r w:rsidRPr="00273BA0">
        <w:rPr>
          <w:rFonts w:cstheme="minorHAnsi"/>
          <w:sz w:val="24"/>
          <w:szCs w:val="24"/>
          <w:lang w:val="pl-PL"/>
        </w:rPr>
        <w:t xml:space="preserve"> </w:t>
      </w:r>
      <w:r w:rsidRPr="00273BA0">
        <w:rPr>
          <w:rFonts w:cstheme="minorHAnsi"/>
          <w:b/>
          <w:sz w:val="24"/>
          <w:szCs w:val="24"/>
          <w:u w:val="single"/>
          <w:lang w:val="pl-PL"/>
        </w:rPr>
        <w:t xml:space="preserve">INFORMACJE O KANDYDACIE  </w:t>
      </w:r>
    </w:p>
    <w:p w:rsidR="00C75D31" w:rsidRPr="00273BA0" w:rsidRDefault="00C75D31" w:rsidP="00C75D31">
      <w:pPr>
        <w:ind w:left="-5"/>
        <w:rPr>
          <w:rFonts w:cstheme="minorHAnsi"/>
          <w:sz w:val="24"/>
          <w:szCs w:val="24"/>
          <w:lang w:val="pl-PL"/>
        </w:rPr>
      </w:pPr>
      <w:r w:rsidRPr="00273BA0">
        <w:rPr>
          <w:rFonts w:cstheme="minorHAnsi"/>
          <w:sz w:val="24"/>
          <w:szCs w:val="24"/>
          <w:lang w:val="pl-PL"/>
        </w:rPr>
        <w:t xml:space="preserve">Kandydat na Rektora powinien spełniać: </w:t>
      </w:r>
    </w:p>
    <w:p w:rsidR="00C75D31" w:rsidRPr="00273BA0" w:rsidRDefault="00C75D31" w:rsidP="00C75D31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lang w:val="pl-PL"/>
        </w:rPr>
      </w:pPr>
      <w:r w:rsidRPr="00273BA0">
        <w:rPr>
          <w:rFonts w:asciiTheme="minorHAnsi" w:hAnsiTheme="minorHAnsi" w:cstheme="minorHAnsi"/>
          <w:lang w:val="pl-PL"/>
        </w:rPr>
        <w:t>wymogi formalne określone w Art. 20 ust. 1 pkt 1 – 7 Ustawy Prawo o szkolnictwie wyższym i nauce;</w:t>
      </w:r>
    </w:p>
    <w:p w:rsidR="00C75D31" w:rsidRPr="00273BA0" w:rsidRDefault="00C75D31" w:rsidP="00C75D31">
      <w:pPr>
        <w:numPr>
          <w:ilvl w:val="0"/>
          <w:numId w:val="2"/>
        </w:numPr>
        <w:suppressAutoHyphens w:val="0"/>
        <w:spacing w:after="120" w:line="36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273BA0">
        <w:rPr>
          <w:rFonts w:cstheme="minorHAnsi"/>
          <w:sz w:val="24"/>
          <w:szCs w:val="24"/>
          <w:lang w:val="pl-PL"/>
        </w:rPr>
        <w:t>wymogi formalne określone w § 35 ust. 3 Statutu UMW.</w:t>
      </w:r>
    </w:p>
    <w:p w:rsidR="00C75D31" w:rsidRPr="00273BA0" w:rsidRDefault="00C75D31" w:rsidP="00C75D31">
      <w:pPr>
        <w:spacing w:after="120"/>
        <w:ind w:left="-6"/>
        <w:rPr>
          <w:rFonts w:cstheme="minorHAnsi"/>
          <w:b/>
          <w:sz w:val="24"/>
          <w:szCs w:val="24"/>
          <w:u w:val="single"/>
          <w:lang w:val="pl-PL"/>
        </w:rPr>
      </w:pPr>
      <w:r w:rsidRPr="00273BA0">
        <w:rPr>
          <w:rFonts w:cstheme="minorHAnsi"/>
          <w:b/>
          <w:sz w:val="24"/>
          <w:szCs w:val="24"/>
          <w:u w:val="single"/>
          <w:lang w:val="pl-PL"/>
        </w:rPr>
        <w:t xml:space="preserve">INFORMACJE DOTYCZĄCE ZGŁOSZENIA  </w:t>
      </w:r>
    </w:p>
    <w:p w:rsidR="00C75D31" w:rsidRPr="00273BA0" w:rsidRDefault="00C75D31" w:rsidP="00C75D31">
      <w:pPr>
        <w:spacing w:after="120" w:line="360" w:lineRule="auto"/>
        <w:ind w:left="-6"/>
        <w:rPr>
          <w:rFonts w:cstheme="minorHAnsi"/>
          <w:sz w:val="24"/>
          <w:szCs w:val="24"/>
          <w:lang w:val="pl-PL"/>
        </w:rPr>
      </w:pPr>
      <w:r w:rsidRPr="00273BA0">
        <w:rPr>
          <w:rFonts w:cstheme="minorHAnsi"/>
          <w:sz w:val="24"/>
          <w:szCs w:val="24"/>
          <w:lang w:val="pl-PL"/>
        </w:rPr>
        <w:t xml:space="preserve">Zgłoszenie kandydata powinno zawierać:  </w:t>
      </w:r>
    </w:p>
    <w:p w:rsidR="00C75D31" w:rsidRPr="00273BA0" w:rsidRDefault="00C75D31" w:rsidP="00C75D31">
      <w:pPr>
        <w:numPr>
          <w:ilvl w:val="0"/>
          <w:numId w:val="1"/>
        </w:numPr>
        <w:spacing w:after="9" w:line="360" w:lineRule="auto"/>
        <w:ind w:hanging="360"/>
        <w:jc w:val="both"/>
        <w:rPr>
          <w:rFonts w:cstheme="minorHAnsi"/>
          <w:sz w:val="24"/>
          <w:szCs w:val="24"/>
          <w:lang w:val="pl-PL"/>
        </w:rPr>
      </w:pPr>
      <w:r w:rsidRPr="00273BA0">
        <w:rPr>
          <w:rFonts w:cstheme="minorHAnsi"/>
          <w:sz w:val="24"/>
          <w:szCs w:val="24"/>
          <w:lang w:val="pl-PL"/>
        </w:rPr>
        <w:t>życiorys kandydata;</w:t>
      </w:r>
    </w:p>
    <w:p w:rsidR="00C75D31" w:rsidRPr="00273BA0" w:rsidRDefault="00C75D31" w:rsidP="00C75D31">
      <w:pPr>
        <w:numPr>
          <w:ilvl w:val="0"/>
          <w:numId w:val="1"/>
        </w:numPr>
        <w:spacing w:after="9" w:line="360" w:lineRule="auto"/>
        <w:ind w:hanging="360"/>
        <w:jc w:val="both"/>
        <w:rPr>
          <w:rFonts w:cstheme="minorHAnsi"/>
          <w:sz w:val="24"/>
          <w:szCs w:val="24"/>
          <w:lang w:val="pl-PL"/>
        </w:rPr>
      </w:pPr>
      <w:r w:rsidRPr="00273BA0">
        <w:rPr>
          <w:rFonts w:cstheme="minorHAnsi"/>
          <w:sz w:val="24"/>
          <w:szCs w:val="24"/>
          <w:lang w:val="pl-PL"/>
        </w:rPr>
        <w:t>zgodę na kandydowanie na Rektora (Załącznik 1);</w:t>
      </w:r>
    </w:p>
    <w:p w:rsidR="00C75D31" w:rsidRPr="00273BA0" w:rsidRDefault="00C75D31" w:rsidP="00C75D31">
      <w:pPr>
        <w:numPr>
          <w:ilvl w:val="0"/>
          <w:numId w:val="1"/>
        </w:numPr>
        <w:spacing w:after="9" w:line="360" w:lineRule="auto"/>
        <w:ind w:hanging="360"/>
        <w:jc w:val="both"/>
        <w:rPr>
          <w:rFonts w:cstheme="minorHAnsi"/>
          <w:sz w:val="24"/>
          <w:szCs w:val="24"/>
          <w:lang w:val="pl-PL"/>
        </w:rPr>
      </w:pPr>
      <w:r w:rsidRPr="00273BA0">
        <w:rPr>
          <w:rFonts w:cstheme="minorHAnsi"/>
          <w:sz w:val="24"/>
          <w:szCs w:val="24"/>
          <w:lang w:val="pl-PL"/>
        </w:rPr>
        <w:t>deklarację kandydata o spełnieniu wymogów sformułowanych w Art. 20 ust. 1 pkt 1 – 7 Ustawy Prawo o szkolnictwie wyższym i nauce oraz  § 35 ust. 3 Statutu UMW, (Załącznik 2);</w:t>
      </w:r>
    </w:p>
    <w:p w:rsidR="00C75D31" w:rsidRPr="00273BA0" w:rsidRDefault="00C75D31" w:rsidP="00C75D31">
      <w:pPr>
        <w:numPr>
          <w:ilvl w:val="0"/>
          <w:numId w:val="1"/>
        </w:numPr>
        <w:spacing w:after="9" w:line="360" w:lineRule="auto"/>
        <w:ind w:hanging="360"/>
        <w:jc w:val="both"/>
        <w:rPr>
          <w:rFonts w:cstheme="minorHAnsi"/>
          <w:sz w:val="24"/>
          <w:szCs w:val="24"/>
          <w:lang w:val="pl-PL"/>
        </w:rPr>
      </w:pPr>
      <w:r w:rsidRPr="00273BA0">
        <w:rPr>
          <w:rFonts w:cstheme="minorHAnsi"/>
          <w:sz w:val="24"/>
          <w:szCs w:val="24"/>
          <w:lang w:val="pl-PL"/>
        </w:rPr>
        <w:t>podpisaną zgodę na przetwarzanie danych osobowych (Załącznik 3);</w:t>
      </w:r>
    </w:p>
    <w:p w:rsidR="00C75D31" w:rsidRPr="00273BA0" w:rsidRDefault="00C75D31" w:rsidP="00C75D31">
      <w:pPr>
        <w:numPr>
          <w:ilvl w:val="0"/>
          <w:numId w:val="1"/>
        </w:numPr>
        <w:spacing w:after="9" w:line="360" w:lineRule="auto"/>
        <w:ind w:hanging="360"/>
        <w:jc w:val="both"/>
        <w:rPr>
          <w:rFonts w:cstheme="minorHAnsi"/>
          <w:sz w:val="24"/>
          <w:szCs w:val="24"/>
          <w:lang w:val="pl-PL"/>
        </w:rPr>
      </w:pPr>
      <w:r w:rsidRPr="00273BA0">
        <w:rPr>
          <w:rFonts w:cstheme="minorHAnsi"/>
          <w:sz w:val="24"/>
          <w:szCs w:val="24"/>
          <w:lang w:val="pl-PL"/>
        </w:rPr>
        <w:t>podpisane oświadczenie lustracyjne (Załącznik 4a lub 4b);</w:t>
      </w:r>
    </w:p>
    <w:p w:rsidR="00C75D31" w:rsidRPr="00273BA0" w:rsidRDefault="00C75D31" w:rsidP="00C75D31">
      <w:pPr>
        <w:numPr>
          <w:ilvl w:val="0"/>
          <w:numId w:val="1"/>
        </w:numPr>
        <w:spacing w:after="360" w:line="36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273BA0">
        <w:rPr>
          <w:rFonts w:cstheme="minorHAnsi"/>
          <w:sz w:val="24"/>
          <w:szCs w:val="24"/>
          <w:lang w:val="pl-PL"/>
        </w:rPr>
        <w:t>podpisane oświadczenie o złożeniu oświadczenia lustracyjnego (Załącznik 5).</w:t>
      </w:r>
    </w:p>
    <w:p w:rsidR="00C75D31" w:rsidRPr="00273BA0" w:rsidRDefault="00C75D31" w:rsidP="00C75D31">
      <w:pPr>
        <w:spacing w:after="175" w:line="360" w:lineRule="auto"/>
        <w:ind w:firstLine="360"/>
        <w:jc w:val="both"/>
        <w:rPr>
          <w:rFonts w:cstheme="minorHAnsi"/>
          <w:sz w:val="24"/>
          <w:szCs w:val="24"/>
          <w:lang w:val="pl-PL"/>
        </w:rPr>
      </w:pPr>
      <w:r w:rsidRPr="00273BA0">
        <w:rPr>
          <w:rFonts w:cstheme="minorHAnsi"/>
          <w:sz w:val="24"/>
          <w:szCs w:val="24"/>
          <w:lang w:val="pl-PL"/>
        </w:rPr>
        <w:t xml:space="preserve">Zgłoszenie kandydata powinno zostać przekazane droga mailową na adres Przewodniczącego RU (aleksander.kacprzyk@umw.edu.pl). Jednocześnie Rada Uczelni zapewnia o traktowaniu zebranych zgłoszeń jako poufnych, do momentu wystąpienia </w:t>
      </w:r>
      <w:r w:rsidRPr="00273BA0">
        <w:rPr>
          <w:rFonts w:cstheme="minorHAnsi"/>
          <w:sz w:val="24"/>
          <w:szCs w:val="24"/>
          <w:lang w:val="pl-PL"/>
        </w:rPr>
        <w:br/>
        <w:t>o zaopiniowanie kandydatów przez Senat. W przypadku nie zgłoszenia przez Radę Uczelni kandydata do Uczelnianej Komisji Wyborczej złożone w procesie aplikacyjnym dokumenty kandydat powinien odebrać osobiście do dnia 20 stycznia 2024 roku w Dziale Organizacyjno-Prawnym. Nieodebrane dokumenty zostaną zniszczone.</w:t>
      </w:r>
    </w:p>
    <w:p w:rsidR="00C75D31" w:rsidRPr="00273BA0" w:rsidRDefault="00C75D31" w:rsidP="00C75D31">
      <w:pPr>
        <w:spacing w:line="360" w:lineRule="auto"/>
        <w:ind w:left="-5" w:firstLine="725"/>
        <w:jc w:val="both"/>
        <w:rPr>
          <w:rFonts w:cstheme="minorHAnsi"/>
          <w:sz w:val="24"/>
          <w:szCs w:val="24"/>
          <w:lang w:val="pl-PL"/>
        </w:rPr>
      </w:pPr>
      <w:r w:rsidRPr="00273BA0">
        <w:rPr>
          <w:rFonts w:cstheme="minorHAnsi"/>
          <w:sz w:val="24"/>
          <w:szCs w:val="24"/>
          <w:lang w:val="pl-PL"/>
        </w:rPr>
        <w:t xml:space="preserve">Warunkiem dopuszczenia do spotkania z Radą Uczelni w dniu 15 grudnia 2023 roku, jest dostarczenie oryginałów podpisanych wyżej wymienionych zgód, deklaracji oraz </w:t>
      </w:r>
      <w:r w:rsidRPr="00273BA0">
        <w:rPr>
          <w:rFonts w:cstheme="minorHAnsi"/>
          <w:sz w:val="24"/>
          <w:szCs w:val="24"/>
          <w:lang w:val="pl-PL"/>
        </w:rPr>
        <w:lastRenderedPageBreak/>
        <w:t xml:space="preserve">oświadczeń (Załączniki 1-5). Dokumenty te powinny zostać przekazane na ręce Przewodniczącego Rady Uczelni w dniu spotkania lub w zamkniętej kopercie  z adnotacją </w:t>
      </w:r>
      <w:r w:rsidRPr="00273BA0">
        <w:rPr>
          <w:rFonts w:cstheme="minorHAnsi"/>
          <w:sz w:val="24"/>
          <w:szCs w:val="24"/>
          <w:lang w:val="pl-PL"/>
        </w:rPr>
        <w:br/>
        <w:t xml:space="preserve">„Do rąk własnych Przewodniczącego Rady Uczelni” do Działu Organizacyjno-Prawnego przed dniem spotkania. </w:t>
      </w:r>
    </w:p>
    <w:p w:rsidR="00C75D31" w:rsidRPr="00273BA0" w:rsidRDefault="00C75D31" w:rsidP="00C75D31">
      <w:pPr>
        <w:rPr>
          <w:rFonts w:cstheme="minorHAnsi"/>
          <w:sz w:val="24"/>
          <w:szCs w:val="24"/>
          <w:lang w:val="pl-PL"/>
        </w:rPr>
      </w:pPr>
      <w:r w:rsidRPr="00273BA0">
        <w:rPr>
          <w:rFonts w:cstheme="minorHAnsi"/>
          <w:sz w:val="24"/>
          <w:szCs w:val="24"/>
          <w:u w:val="single" w:color="000000"/>
          <w:lang w:val="pl-PL"/>
        </w:rPr>
        <w:t>Termin przekazania zgłoszeń: do 8 grudnia 2023 roku.</w:t>
      </w:r>
      <w:r w:rsidRPr="00273BA0">
        <w:rPr>
          <w:rFonts w:cstheme="minorHAnsi"/>
          <w:sz w:val="24"/>
          <w:szCs w:val="24"/>
          <w:lang w:val="pl-PL"/>
        </w:rPr>
        <w:t xml:space="preserve"> </w:t>
      </w:r>
    </w:p>
    <w:p w:rsidR="00C75D31" w:rsidRPr="00273BA0" w:rsidRDefault="00C75D31" w:rsidP="00C75D31">
      <w:pPr>
        <w:spacing w:after="351"/>
        <w:ind w:left="-5"/>
        <w:rPr>
          <w:rFonts w:cstheme="minorHAnsi"/>
          <w:sz w:val="24"/>
          <w:szCs w:val="24"/>
          <w:lang w:val="pl-PL"/>
        </w:rPr>
      </w:pPr>
      <w:r w:rsidRPr="00273BA0">
        <w:rPr>
          <w:rFonts w:cstheme="minorHAnsi"/>
          <w:sz w:val="24"/>
          <w:szCs w:val="24"/>
          <w:lang w:val="pl-PL"/>
        </w:rPr>
        <w:t>Termin spotkania Rady Uczelni z aplikującymi: 15 grudnia 2023 roku.</w:t>
      </w:r>
    </w:p>
    <w:p w:rsidR="00C75D31" w:rsidRDefault="00C75D31" w:rsidP="00C75D31">
      <w:pPr>
        <w:spacing w:after="120"/>
        <w:ind w:left="-6"/>
        <w:rPr>
          <w:rFonts w:cstheme="minorHAnsi"/>
          <w:b/>
          <w:sz w:val="24"/>
          <w:szCs w:val="24"/>
          <w:u w:val="single"/>
          <w:lang w:val="pl-PL"/>
        </w:rPr>
      </w:pPr>
    </w:p>
    <w:p w:rsidR="00C75D31" w:rsidRPr="00273BA0" w:rsidRDefault="00C75D31" w:rsidP="00C75D31">
      <w:pPr>
        <w:spacing w:after="120"/>
        <w:ind w:left="-6"/>
        <w:rPr>
          <w:rFonts w:cstheme="minorHAnsi"/>
          <w:b/>
          <w:sz w:val="24"/>
          <w:szCs w:val="24"/>
          <w:u w:val="single"/>
          <w:lang w:val="pl-PL"/>
        </w:rPr>
      </w:pPr>
      <w:r w:rsidRPr="00273BA0">
        <w:rPr>
          <w:rFonts w:cstheme="minorHAnsi"/>
          <w:b/>
          <w:sz w:val="24"/>
          <w:szCs w:val="24"/>
          <w:u w:val="single"/>
          <w:lang w:val="pl-PL"/>
        </w:rPr>
        <w:t xml:space="preserve">INFORMACJE O PRZEBIEGU POSTĘPOWANIA </w:t>
      </w:r>
    </w:p>
    <w:p w:rsidR="00C75D31" w:rsidRPr="00273BA0" w:rsidRDefault="00C75D31" w:rsidP="00C75D31">
      <w:pPr>
        <w:spacing w:line="360" w:lineRule="auto"/>
        <w:ind w:left="-5" w:firstLine="725"/>
        <w:jc w:val="both"/>
        <w:rPr>
          <w:rFonts w:cstheme="minorHAnsi"/>
          <w:sz w:val="24"/>
          <w:szCs w:val="24"/>
          <w:lang w:val="pl-PL"/>
        </w:rPr>
      </w:pPr>
      <w:r w:rsidRPr="00273BA0">
        <w:rPr>
          <w:rFonts w:cstheme="minorHAnsi"/>
          <w:sz w:val="24"/>
          <w:szCs w:val="24"/>
          <w:lang w:val="pl-PL"/>
        </w:rPr>
        <w:t xml:space="preserve">Dodatkowe informacje o kolejnych etapach postępowania w celu wyłonienia kandydatów na Rektora, którzy zostaną wskazani przez Radę Uczelni, zawiera uchwała nr 22 Rady Uczelni z dnia 16 listopada 2023 roku (https://www.umw.edu.pl/pl/zarzadzenia/uchwaly-rady-uczelni/). </w:t>
      </w:r>
    </w:p>
    <w:p w:rsidR="00C75D31" w:rsidRDefault="00C75D31" w:rsidP="00C75D31">
      <w:pPr>
        <w:spacing w:line="360" w:lineRule="auto"/>
        <w:ind w:left="-5" w:firstLine="725"/>
        <w:jc w:val="both"/>
        <w:rPr>
          <w:rFonts w:cstheme="minorHAnsi"/>
          <w:sz w:val="24"/>
          <w:szCs w:val="24"/>
          <w:lang w:val="pl-PL"/>
        </w:rPr>
      </w:pPr>
      <w:r w:rsidRPr="00273BA0">
        <w:rPr>
          <w:rFonts w:cstheme="minorHAnsi"/>
          <w:sz w:val="24"/>
          <w:szCs w:val="24"/>
          <w:lang w:val="pl-PL"/>
        </w:rPr>
        <w:t>Harmonogram procesu wskazywania kandydatów na Rektora przez Radę Uczelni  zawiera uchwała numer 23 Rady Uczelni z dnia 29 listopada 2023 roku, a Kalendarz Wyborczy zawiera uchwała Senatu numer 2563 z dnia 29 listopada 2023 roku w sprawie zatwierdzenia kalendarza wyborczego oraz podziału mandatów w Uczelnianym Kolegium Elektorów na kadencję 2024-2028.</w:t>
      </w:r>
    </w:p>
    <w:p w:rsidR="00C75D31" w:rsidRDefault="00C75D31" w:rsidP="00C75D31">
      <w:pPr>
        <w:spacing w:after="0" w:line="240" w:lineRule="auto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75D31" w:rsidRPr="00273BA0" w:rsidTr="00A01278">
        <w:tc>
          <w:tcPr>
            <w:tcW w:w="9062" w:type="dxa"/>
            <w:shd w:val="clear" w:color="auto" w:fill="D0CECE"/>
            <w:vAlign w:val="center"/>
          </w:tcPr>
          <w:p w:rsidR="00C75D31" w:rsidRPr="00273BA0" w:rsidRDefault="00C75D31" w:rsidP="00C75D31">
            <w:pPr>
              <w:pStyle w:val="Nagwek2"/>
              <w:numPr>
                <w:ilvl w:val="1"/>
                <w:numId w:val="4"/>
              </w:numPr>
              <w:tabs>
                <w:tab w:val="clear" w:pos="0"/>
              </w:tabs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lang w:val="pl-PL"/>
              </w:rPr>
            </w:pPr>
          </w:p>
          <w:p w:rsidR="00C75D31" w:rsidRPr="00273BA0" w:rsidRDefault="00C75D31" w:rsidP="00C75D31">
            <w:pPr>
              <w:pStyle w:val="Nagwek2"/>
              <w:numPr>
                <w:ilvl w:val="1"/>
                <w:numId w:val="4"/>
              </w:numPr>
              <w:tabs>
                <w:tab w:val="clear" w:pos="0"/>
              </w:tabs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4"/>
                <w:lang w:val="pl-PL"/>
              </w:rPr>
            </w:pPr>
            <w:r w:rsidRPr="00273BA0">
              <w:rPr>
                <w:rFonts w:asciiTheme="minorHAnsi" w:hAnsiTheme="minorHAnsi" w:cstheme="minorHAnsi"/>
                <w:b/>
                <w:bCs/>
                <w:color w:val="auto"/>
                <w:sz w:val="24"/>
                <w:lang w:val="pl-PL"/>
              </w:rPr>
              <w:t xml:space="preserve">KLAUZULA INFORMACYJNA DOT. PRZETWARZANIA DANYCH OSOBOWYCH </w:t>
            </w:r>
            <w:r w:rsidRPr="00273BA0">
              <w:rPr>
                <w:rFonts w:asciiTheme="minorHAnsi" w:hAnsiTheme="minorHAnsi" w:cstheme="minorHAnsi"/>
                <w:b/>
                <w:bCs/>
                <w:color w:val="auto"/>
                <w:sz w:val="24"/>
                <w:lang w:val="pl-PL"/>
              </w:rPr>
              <w:br/>
              <w:t xml:space="preserve">NA POTRZEBY PRZEPROWADZENIA WYBORÓW DO ORGANÓW </w:t>
            </w:r>
            <w:r w:rsidRPr="00273BA0">
              <w:rPr>
                <w:rFonts w:asciiTheme="minorHAnsi" w:hAnsiTheme="minorHAnsi" w:cstheme="minorHAnsi"/>
                <w:b/>
                <w:bCs/>
                <w:color w:val="auto"/>
                <w:sz w:val="24"/>
                <w:lang w:val="pl-PL"/>
              </w:rPr>
              <w:br/>
              <w:t>UNIWERSYTETU MEDYCZNEGO IM. PIATÓW ŚLĄSKICH WE WROCŁAWIU</w:t>
            </w:r>
          </w:p>
          <w:p w:rsidR="00C75D31" w:rsidRPr="00273BA0" w:rsidRDefault="00C75D31" w:rsidP="00C75D31">
            <w:pPr>
              <w:pStyle w:val="Nagwek2"/>
              <w:numPr>
                <w:ilvl w:val="1"/>
                <w:numId w:val="4"/>
              </w:numPr>
              <w:tabs>
                <w:tab w:val="clear" w:pos="0"/>
              </w:tabs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lang w:val="pl-PL"/>
              </w:rPr>
            </w:pPr>
          </w:p>
        </w:tc>
      </w:tr>
    </w:tbl>
    <w:p w:rsidR="00C75D31" w:rsidRPr="00273BA0" w:rsidRDefault="00C75D31" w:rsidP="00C75D31">
      <w:pPr>
        <w:spacing w:after="0" w:line="276" w:lineRule="auto"/>
        <w:rPr>
          <w:rFonts w:eastAsia="Times New Roman" w:cstheme="minorHAnsi"/>
          <w:szCs w:val="24"/>
          <w:lang w:val="pl-PL"/>
        </w:rPr>
      </w:pPr>
    </w:p>
    <w:p w:rsidR="00C75D31" w:rsidRPr="00273BA0" w:rsidRDefault="00C75D31" w:rsidP="00C75D31">
      <w:pPr>
        <w:spacing w:after="0" w:line="300" w:lineRule="exact"/>
        <w:rPr>
          <w:rFonts w:eastAsia="Times New Roman" w:cstheme="minorHAnsi"/>
          <w:szCs w:val="24"/>
          <w:lang w:val="pl-PL"/>
        </w:rPr>
      </w:pPr>
    </w:p>
    <w:p w:rsidR="00C75D31" w:rsidRPr="00273BA0" w:rsidRDefault="00C75D31" w:rsidP="00C75D31">
      <w:pPr>
        <w:spacing w:after="0" w:line="300" w:lineRule="exact"/>
        <w:rPr>
          <w:rFonts w:cstheme="minorHAnsi"/>
          <w:b/>
          <w:bCs/>
          <w:szCs w:val="24"/>
          <w:lang w:val="pl-PL"/>
        </w:rPr>
      </w:pPr>
      <w:r w:rsidRPr="00273BA0">
        <w:rPr>
          <w:rFonts w:eastAsia="Times New Roman" w:cstheme="minorHAnsi"/>
          <w:szCs w:val="24"/>
          <w:lang w:val="pl-PL"/>
        </w:rPr>
        <w:t>Zgodnie z art. 13 Rozporządzenia Parlamentu Europejskiego i Rady (UE) 2016/679 z dnia 27 kwietnia 2016 r.  (ogólne rozporządzenie o ochronie danych, dalej jako RODO) informujemy, że:</w:t>
      </w:r>
    </w:p>
    <w:p w:rsidR="00C75D31" w:rsidRPr="00273BA0" w:rsidRDefault="00C75D31" w:rsidP="00C75D31">
      <w:pPr>
        <w:spacing w:after="0" w:line="300" w:lineRule="exact"/>
        <w:ind w:left="-426"/>
        <w:jc w:val="center"/>
        <w:rPr>
          <w:rFonts w:cstheme="minorHAnsi"/>
          <w:b/>
          <w:bCs/>
          <w:szCs w:val="24"/>
          <w:lang w:val="pl-PL"/>
        </w:rPr>
      </w:pPr>
    </w:p>
    <w:p w:rsidR="00C75D31" w:rsidRPr="00273BA0" w:rsidRDefault="00C75D31" w:rsidP="00C75D31">
      <w:pPr>
        <w:pStyle w:val="Akapitzlist"/>
        <w:numPr>
          <w:ilvl w:val="1"/>
          <w:numId w:val="5"/>
        </w:numPr>
        <w:tabs>
          <w:tab w:val="left" w:pos="-2160"/>
          <w:tab w:val="left" w:pos="360"/>
        </w:tabs>
        <w:suppressAutoHyphens w:val="0"/>
        <w:spacing w:after="0" w:line="300" w:lineRule="exact"/>
        <w:ind w:left="360"/>
        <w:contextualSpacing w:val="0"/>
        <w:jc w:val="both"/>
        <w:rPr>
          <w:rFonts w:cstheme="minorHAnsi"/>
          <w:sz w:val="24"/>
          <w:szCs w:val="24"/>
          <w:lang w:val="pl-PL"/>
        </w:rPr>
      </w:pPr>
      <w:r w:rsidRPr="00273BA0">
        <w:rPr>
          <w:rFonts w:cstheme="minorHAnsi"/>
          <w:sz w:val="24"/>
          <w:szCs w:val="24"/>
          <w:lang w:val="pl-PL"/>
        </w:rPr>
        <w:t xml:space="preserve">Administratorem Pani/Pana danych osobowych jest Uniwersytet Medyczny im. Piastów Śląskich we Wrocławiu z siedzibą przy Wybrzeżu Pasteura 1, 50-367 Wrocław, zwany dalej „Administratorem”, reprezentowany przez Rektora; </w:t>
      </w:r>
    </w:p>
    <w:p w:rsidR="00C75D31" w:rsidRPr="00273BA0" w:rsidRDefault="00C75D31" w:rsidP="00C75D31">
      <w:pPr>
        <w:pStyle w:val="Akapitzlist"/>
        <w:numPr>
          <w:ilvl w:val="1"/>
          <w:numId w:val="5"/>
        </w:numPr>
        <w:tabs>
          <w:tab w:val="left" w:pos="-2160"/>
          <w:tab w:val="left" w:pos="360"/>
        </w:tabs>
        <w:suppressAutoHyphens w:val="0"/>
        <w:spacing w:after="0" w:line="300" w:lineRule="exact"/>
        <w:ind w:left="360"/>
        <w:contextualSpacing w:val="0"/>
        <w:jc w:val="both"/>
        <w:rPr>
          <w:rFonts w:cstheme="minorHAnsi"/>
          <w:sz w:val="24"/>
          <w:szCs w:val="24"/>
          <w:lang w:val="pl-PL"/>
        </w:rPr>
      </w:pPr>
      <w:r w:rsidRPr="00273BA0">
        <w:rPr>
          <w:rFonts w:cstheme="minorHAnsi"/>
          <w:sz w:val="24"/>
          <w:szCs w:val="24"/>
          <w:lang w:val="pl-PL"/>
        </w:rPr>
        <w:t xml:space="preserve">Administrator wyznaczył Inspektora Ochrony Danych, z którym można kontaktować się </w:t>
      </w:r>
      <w:r w:rsidRPr="00273BA0">
        <w:rPr>
          <w:rFonts w:cstheme="minorHAnsi"/>
          <w:sz w:val="24"/>
          <w:szCs w:val="24"/>
          <w:lang w:val="pl-PL"/>
        </w:rPr>
        <w:br/>
        <w:t>w sprawach dotyczących przetwarzania danych osobowych pod adresem e-mail: iod@umw.edu.pl</w:t>
      </w:r>
      <w:r w:rsidRPr="00273BA0">
        <w:rPr>
          <w:rFonts w:cstheme="minorHAnsi"/>
          <w:color w:val="000000"/>
          <w:sz w:val="24"/>
          <w:szCs w:val="24"/>
          <w:lang w:val="pl-PL"/>
        </w:rPr>
        <w:t xml:space="preserve"> </w:t>
      </w:r>
      <w:r w:rsidRPr="00273BA0">
        <w:rPr>
          <w:rFonts w:cstheme="minorHAnsi"/>
          <w:sz w:val="24"/>
          <w:szCs w:val="24"/>
          <w:lang w:val="pl-PL"/>
        </w:rPr>
        <w:t>;</w:t>
      </w:r>
    </w:p>
    <w:p w:rsidR="00C75D31" w:rsidRPr="00273BA0" w:rsidRDefault="00C75D31" w:rsidP="00C75D31">
      <w:pPr>
        <w:pStyle w:val="Akapitzlist"/>
        <w:numPr>
          <w:ilvl w:val="1"/>
          <w:numId w:val="5"/>
        </w:numPr>
        <w:tabs>
          <w:tab w:val="left" w:pos="-2160"/>
          <w:tab w:val="left" w:pos="360"/>
        </w:tabs>
        <w:suppressAutoHyphens w:val="0"/>
        <w:spacing w:after="0" w:line="300" w:lineRule="exact"/>
        <w:ind w:left="360"/>
        <w:contextualSpacing w:val="0"/>
        <w:rPr>
          <w:rFonts w:cstheme="minorHAnsi"/>
          <w:sz w:val="24"/>
          <w:szCs w:val="24"/>
          <w:lang w:val="pl-PL"/>
        </w:rPr>
      </w:pPr>
      <w:r w:rsidRPr="00273BA0">
        <w:rPr>
          <w:rFonts w:cstheme="minorHAnsi"/>
          <w:sz w:val="24"/>
          <w:szCs w:val="24"/>
          <w:lang w:val="pl-PL"/>
        </w:rPr>
        <w:t>Pani/Pana dane osobowe przetwarzane będą w celu:</w:t>
      </w:r>
    </w:p>
    <w:p w:rsidR="00C75D31" w:rsidRPr="00273BA0" w:rsidRDefault="00C75D31" w:rsidP="00C75D31">
      <w:pPr>
        <w:pStyle w:val="Akapitzlist"/>
        <w:tabs>
          <w:tab w:val="left" w:pos="-2160"/>
          <w:tab w:val="left" w:pos="645"/>
        </w:tabs>
        <w:spacing w:after="0" w:line="300" w:lineRule="exact"/>
        <w:ind w:left="360" w:hanging="360"/>
        <w:rPr>
          <w:rFonts w:cstheme="minorHAnsi"/>
          <w:sz w:val="24"/>
          <w:szCs w:val="24"/>
          <w:lang w:val="pl-PL"/>
        </w:rPr>
      </w:pPr>
      <w:r w:rsidRPr="00273BA0">
        <w:rPr>
          <w:rFonts w:cstheme="minorHAnsi"/>
          <w:sz w:val="24"/>
          <w:szCs w:val="24"/>
          <w:lang w:val="pl-PL"/>
        </w:rPr>
        <w:tab/>
        <w:t xml:space="preserve">a) przeprowadzenia wyborów do organów Uczelni, a w przypadku wyboru kandydata na Rektora, w celu wykonywania przez niego obowiązków związanych z objętą funkcją, </w:t>
      </w:r>
    </w:p>
    <w:p w:rsidR="00C75D31" w:rsidRPr="00273BA0" w:rsidRDefault="00C75D31" w:rsidP="00C75D31">
      <w:pPr>
        <w:pStyle w:val="Akapitzlist"/>
        <w:tabs>
          <w:tab w:val="left" w:pos="-2160"/>
          <w:tab w:val="left" w:pos="360"/>
        </w:tabs>
        <w:spacing w:after="0" w:line="300" w:lineRule="exact"/>
        <w:ind w:left="360"/>
        <w:rPr>
          <w:rFonts w:cstheme="minorHAnsi"/>
          <w:sz w:val="24"/>
          <w:szCs w:val="24"/>
          <w:lang w:val="pl-PL"/>
        </w:rPr>
      </w:pPr>
      <w:r w:rsidRPr="00273BA0">
        <w:rPr>
          <w:rFonts w:cstheme="minorHAnsi"/>
          <w:sz w:val="24"/>
          <w:szCs w:val="24"/>
          <w:lang w:val="pl-PL"/>
        </w:rPr>
        <w:t>b) archiwizacji;</w:t>
      </w:r>
    </w:p>
    <w:p w:rsidR="00C75D31" w:rsidRPr="00273BA0" w:rsidRDefault="00C75D31" w:rsidP="00C75D31">
      <w:pPr>
        <w:pStyle w:val="Akapitzlist"/>
        <w:numPr>
          <w:ilvl w:val="1"/>
          <w:numId w:val="5"/>
        </w:numPr>
        <w:tabs>
          <w:tab w:val="left" w:pos="-2160"/>
          <w:tab w:val="left" w:pos="360"/>
          <w:tab w:val="left" w:pos="600"/>
        </w:tabs>
        <w:suppressAutoHyphens w:val="0"/>
        <w:spacing w:after="0" w:line="300" w:lineRule="exact"/>
        <w:ind w:left="360"/>
        <w:contextualSpacing w:val="0"/>
        <w:rPr>
          <w:rFonts w:cstheme="minorHAnsi"/>
          <w:sz w:val="24"/>
          <w:szCs w:val="24"/>
          <w:lang w:val="pl-PL"/>
        </w:rPr>
      </w:pPr>
      <w:r w:rsidRPr="00273BA0">
        <w:rPr>
          <w:rFonts w:cstheme="minorHAnsi"/>
          <w:sz w:val="24"/>
          <w:szCs w:val="24"/>
          <w:lang w:val="pl-PL"/>
        </w:rPr>
        <w:t>Podstawą prawną przetwarzania Pani/Pana danych jest:</w:t>
      </w:r>
      <w:r w:rsidRPr="00273BA0">
        <w:rPr>
          <w:rFonts w:cstheme="minorHAnsi"/>
          <w:sz w:val="24"/>
          <w:szCs w:val="24"/>
          <w:lang w:val="pl-PL"/>
        </w:rPr>
        <w:br/>
        <w:t>a) art. 6 ust. 1 lit. c RODO, tj. wypełnienie obowiązku prawnego spoczywającego na Administratorze  w związku z ustawą z dnia 20 lipca 2018 r. Prawo o szkolnictwie wyższym i nauce, ustawą z dnia 18 października 2006 r. o ujawnianiu informacji o dokumentach organów bezpieczeństwa państwa z lat 1944-1990 oraz treści tych dokumentów oraz przepisami dot. archiwizacji;</w:t>
      </w:r>
    </w:p>
    <w:p w:rsidR="00C75D31" w:rsidRPr="00273BA0" w:rsidRDefault="00C75D31" w:rsidP="00C75D31">
      <w:pPr>
        <w:pStyle w:val="Akapitzlist"/>
        <w:tabs>
          <w:tab w:val="left" w:pos="-2160"/>
          <w:tab w:val="left" w:pos="360"/>
          <w:tab w:val="left" w:pos="600"/>
        </w:tabs>
        <w:suppressAutoHyphens w:val="0"/>
        <w:spacing w:after="0" w:line="300" w:lineRule="exact"/>
        <w:ind w:left="360"/>
        <w:contextualSpacing w:val="0"/>
        <w:rPr>
          <w:rFonts w:cstheme="minorHAnsi"/>
          <w:sz w:val="24"/>
          <w:szCs w:val="24"/>
          <w:lang w:val="pl-PL"/>
        </w:rPr>
      </w:pPr>
      <w:r w:rsidRPr="00273BA0">
        <w:rPr>
          <w:rFonts w:cstheme="minorHAnsi"/>
          <w:sz w:val="24"/>
          <w:szCs w:val="24"/>
          <w:lang w:val="pl-PL"/>
        </w:rPr>
        <w:t xml:space="preserve">b) art. 6 ust. 1 lit. a RODO, tj. zgoda na przetwarzanie danych osobowych w celu </w:t>
      </w:r>
      <w:r w:rsidRPr="00273BA0">
        <w:rPr>
          <w:rFonts w:eastAsia="Times New Roman" w:cstheme="minorHAnsi"/>
          <w:sz w:val="24"/>
          <w:szCs w:val="24"/>
          <w:lang w:val="pl-PL"/>
        </w:rPr>
        <w:t>przeprowadzenia wyborów</w:t>
      </w:r>
      <w:r w:rsidRPr="00273BA0">
        <w:rPr>
          <w:rFonts w:cstheme="minorHAnsi"/>
          <w:sz w:val="24"/>
          <w:szCs w:val="24"/>
          <w:lang w:val="pl-PL"/>
        </w:rPr>
        <w:t xml:space="preserve"> na Rektora Uniwersytetu Medycznego we Wrocławiu, w tym wskazania kandydatów na Rektora przez Radę Uczelni</w:t>
      </w:r>
      <w:r w:rsidRPr="003E51FE">
        <w:rPr>
          <w:rFonts w:eastAsia="Times New Roman" w:cstheme="minorHAnsi"/>
          <w:sz w:val="24"/>
          <w:szCs w:val="24"/>
          <w:lang w:val="pl-PL"/>
        </w:rPr>
        <w:t xml:space="preserve">, w </w:t>
      </w:r>
      <w:r w:rsidRPr="00273BA0">
        <w:rPr>
          <w:rFonts w:eastAsia="Times New Roman" w:cstheme="minorHAnsi"/>
          <w:sz w:val="24"/>
          <w:szCs w:val="24"/>
          <w:lang w:val="pl-PL"/>
        </w:rPr>
        <w:t>zakresie</w:t>
      </w:r>
      <w:r w:rsidRPr="003E51FE">
        <w:rPr>
          <w:rFonts w:eastAsia="Times New Roman" w:cstheme="minorHAnsi"/>
          <w:sz w:val="24"/>
          <w:szCs w:val="24"/>
          <w:lang w:val="pl-PL"/>
        </w:rPr>
        <w:t xml:space="preserve"> </w:t>
      </w:r>
      <w:r w:rsidRPr="00273BA0">
        <w:rPr>
          <w:rFonts w:eastAsia="Times New Roman" w:cstheme="minorHAnsi"/>
          <w:sz w:val="24"/>
          <w:szCs w:val="24"/>
          <w:lang w:val="pl-PL"/>
        </w:rPr>
        <w:t>danych</w:t>
      </w:r>
      <w:r w:rsidRPr="003E51FE">
        <w:rPr>
          <w:rFonts w:eastAsia="Times New Roman" w:cstheme="minorHAnsi"/>
          <w:sz w:val="24"/>
          <w:szCs w:val="24"/>
          <w:lang w:val="pl-PL"/>
        </w:rPr>
        <w:t xml:space="preserve"> </w:t>
      </w:r>
      <w:r w:rsidRPr="00273BA0">
        <w:rPr>
          <w:rFonts w:eastAsia="Times New Roman" w:cstheme="minorHAnsi"/>
          <w:sz w:val="24"/>
          <w:szCs w:val="24"/>
          <w:lang w:val="pl-PL"/>
        </w:rPr>
        <w:t>innych</w:t>
      </w:r>
      <w:r w:rsidRPr="003E51FE">
        <w:rPr>
          <w:rFonts w:eastAsia="Times New Roman" w:cstheme="minorHAnsi"/>
          <w:sz w:val="24"/>
          <w:szCs w:val="24"/>
          <w:lang w:val="pl-PL"/>
        </w:rPr>
        <w:t xml:space="preserve"> </w:t>
      </w:r>
      <w:r w:rsidRPr="00273BA0">
        <w:rPr>
          <w:rFonts w:eastAsia="Times New Roman" w:cstheme="minorHAnsi"/>
          <w:sz w:val="24"/>
          <w:szCs w:val="24"/>
          <w:lang w:val="pl-PL"/>
        </w:rPr>
        <w:t>niż</w:t>
      </w:r>
      <w:r w:rsidRPr="003E51FE">
        <w:rPr>
          <w:rFonts w:eastAsia="Times New Roman" w:cstheme="minorHAnsi"/>
          <w:sz w:val="24"/>
          <w:szCs w:val="24"/>
          <w:lang w:val="pl-PL"/>
        </w:rPr>
        <w:t xml:space="preserve"> </w:t>
      </w:r>
      <w:r w:rsidRPr="00273BA0">
        <w:rPr>
          <w:rFonts w:eastAsia="Times New Roman" w:cstheme="minorHAnsi"/>
          <w:sz w:val="24"/>
          <w:szCs w:val="24"/>
          <w:lang w:val="pl-PL"/>
        </w:rPr>
        <w:t>gromadzonych</w:t>
      </w:r>
      <w:r w:rsidRPr="003E51FE">
        <w:rPr>
          <w:rFonts w:eastAsia="Times New Roman" w:cstheme="minorHAnsi"/>
          <w:sz w:val="24"/>
          <w:szCs w:val="24"/>
          <w:lang w:val="pl-PL"/>
        </w:rPr>
        <w:t xml:space="preserve"> </w:t>
      </w:r>
      <w:r w:rsidRPr="00273BA0">
        <w:rPr>
          <w:rFonts w:eastAsia="Times New Roman" w:cstheme="minorHAnsi"/>
          <w:sz w:val="24"/>
          <w:szCs w:val="24"/>
          <w:lang w:val="pl-PL"/>
        </w:rPr>
        <w:t xml:space="preserve">na podstawie </w:t>
      </w:r>
      <w:proofErr w:type="spellStart"/>
      <w:r w:rsidRPr="00273BA0">
        <w:rPr>
          <w:rFonts w:eastAsia="Times New Roman" w:cstheme="minorHAnsi"/>
          <w:sz w:val="24"/>
          <w:szCs w:val="24"/>
          <w:lang w:val="pl-PL"/>
        </w:rPr>
        <w:t>ppkt</w:t>
      </w:r>
      <w:proofErr w:type="spellEnd"/>
      <w:r w:rsidRPr="003E51FE">
        <w:rPr>
          <w:rFonts w:eastAsia="Times New Roman" w:cstheme="minorHAnsi"/>
          <w:sz w:val="24"/>
          <w:szCs w:val="24"/>
          <w:lang w:val="pl-PL"/>
        </w:rPr>
        <w:t>. a);</w:t>
      </w:r>
      <w:r w:rsidRPr="003E51FE">
        <w:rPr>
          <w:rFonts w:cstheme="minorHAnsi"/>
          <w:sz w:val="24"/>
          <w:szCs w:val="24"/>
          <w:lang w:val="pl-PL"/>
        </w:rPr>
        <w:tab/>
      </w:r>
      <w:r w:rsidRPr="00273BA0">
        <w:rPr>
          <w:rFonts w:cstheme="minorHAnsi"/>
          <w:sz w:val="24"/>
          <w:szCs w:val="24"/>
          <w:lang w:val="pl-PL"/>
        </w:rPr>
        <w:t xml:space="preserve">  </w:t>
      </w:r>
    </w:p>
    <w:p w:rsidR="00C75D31" w:rsidRPr="00273BA0" w:rsidRDefault="00C75D31" w:rsidP="00C75D31">
      <w:pPr>
        <w:pStyle w:val="Akapitzlist"/>
        <w:numPr>
          <w:ilvl w:val="1"/>
          <w:numId w:val="5"/>
        </w:numPr>
        <w:tabs>
          <w:tab w:val="left" w:pos="-2160"/>
          <w:tab w:val="left" w:pos="360"/>
        </w:tabs>
        <w:suppressAutoHyphens w:val="0"/>
        <w:spacing w:after="0" w:line="300" w:lineRule="exact"/>
        <w:ind w:left="360"/>
        <w:contextualSpacing w:val="0"/>
        <w:rPr>
          <w:rFonts w:cstheme="minorHAnsi"/>
          <w:sz w:val="24"/>
          <w:szCs w:val="24"/>
          <w:lang w:val="pl-PL"/>
        </w:rPr>
      </w:pPr>
      <w:r w:rsidRPr="00273BA0">
        <w:rPr>
          <w:rFonts w:cstheme="minorHAnsi"/>
          <w:sz w:val="24"/>
          <w:szCs w:val="24"/>
          <w:lang w:val="pl-PL"/>
        </w:rPr>
        <w:t xml:space="preserve">Administrator nie udostępnia Pani/Pana danych osobowych żadnym odbiorcom, z wyjątkiem przypadków, gdy obowiązek taki wynika z przepisów prawa powszechnie obowiązującego; </w:t>
      </w:r>
    </w:p>
    <w:p w:rsidR="00C75D31" w:rsidRPr="00273BA0" w:rsidRDefault="00C75D31" w:rsidP="00C75D31">
      <w:pPr>
        <w:pStyle w:val="Akapitzlist"/>
        <w:numPr>
          <w:ilvl w:val="1"/>
          <w:numId w:val="5"/>
        </w:numPr>
        <w:tabs>
          <w:tab w:val="left" w:pos="-2160"/>
          <w:tab w:val="left" w:pos="360"/>
        </w:tabs>
        <w:suppressAutoHyphens w:val="0"/>
        <w:spacing w:after="0" w:line="300" w:lineRule="exact"/>
        <w:ind w:left="357"/>
        <w:contextualSpacing w:val="0"/>
        <w:jc w:val="both"/>
        <w:rPr>
          <w:rFonts w:cstheme="minorHAnsi"/>
          <w:sz w:val="24"/>
          <w:szCs w:val="24"/>
          <w:lang w:val="pl-PL"/>
        </w:rPr>
      </w:pPr>
      <w:r w:rsidRPr="00273BA0">
        <w:rPr>
          <w:rFonts w:cstheme="minorHAnsi"/>
          <w:sz w:val="24"/>
          <w:szCs w:val="24"/>
          <w:lang w:val="pl-PL"/>
        </w:rPr>
        <w:t>Administrator może powierzyć innemu podmiotowi, w drodze umowy zawartej na piśmie, przetwarzanie Pani/Pana danych osobowych w imieniu Administratora, w szczególności podmiotom świadczącym usługi w zakresie IT;</w:t>
      </w:r>
    </w:p>
    <w:p w:rsidR="00C75D31" w:rsidRPr="00273BA0" w:rsidRDefault="00C75D31" w:rsidP="00C75D31">
      <w:pPr>
        <w:pStyle w:val="Akapitzlist"/>
        <w:numPr>
          <w:ilvl w:val="1"/>
          <w:numId w:val="5"/>
        </w:numPr>
        <w:tabs>
          <w:tab w:val="left" w:pos="-2160"/>
          <w:tab w:val="left" w:pos="360"/>
        </w:tabs>
        <w:suppressAutoHyphens w:val="0"/>
        <w:spacing w:after="0" w:line="300" w:lineRule="exact"/>
        <w:ind w:left="360"/>
        <w:contextualSpacing w:val="0"/>
        <w:jc w:val="both"/>
        <w:rPr>
          <w:rFonts w:cstheme="minorHAnsi"/>
          <w:sz w:val="24"/>
          <w:szCs w:val="24"/>
          <w:lang w:val="pl-PL"/>
        </w:rPr>
      </w:pPr>
      <w:r w:rsidRPr="00273BA0">
        <w:rPr>
          <w:rFonts w:cstheme="minorHAnsi"/>
          <w:sz w:val="24"/>
          <w:szCs w:val="24"/>
          <w:lang w:val="pl-PL"/>
        </w:rPr>
        <w:t xml:space="preserve">Administrator będzie przechowywał Pani/Pana dane osobowe przez okres niezbędny do realizacji celów przetwarzania, jednak nie krócej niż przez okres wskazany w przepisach o archiwizacji lub w przypadku przetwarzania danych osobowych na podstawie zgody, dane będą przechowywane do momentu wycofania udzielonej zgody; </w:t>
      </w:r>
    </w:p>
    <w:p w:rsidR="00C75D31" w:rsidRPr="00273BA0" w:rsidRDefault="00C75D31" w:rsidP="00C75D31">
      <w:pPr>
        <w:pStyle w:val="Akapitzlist"/>
        <w:numPr>
          <w:ilvl w:val="1"/>
          <w:numId w:val="5"/>
        </w:numPr>
        <w:tabs>
          <w:tab w:val="left" w:pos="-2160"/>
          <w:tab w:val="left" w:pos="360"/>
        </w:tabs>
        <w:suppressAutoHyphens w:val="0"/>
        <w:spacing w:after="0" w:line="300" w:lineRule="exact"/>
        <w:ind w:left="360"/>
        <w:contextualSpacing w:val="0"/>
        <w:jc w:val="both"/>
        <w:rPr>
          <w:rFonts w:cstheme="minorHAnsi"/>
          <w:sz w:val="24"/>
          <w:szCs w:val="24"/>
          <w:lang w:val="pl-PL"/>
        </w:rPr>
      </w:pPr>
      <w:r w:rsidRPr="00273BA0">
        <w:rPr>
          <w:rFonts w:cstheme="minorHAnsi"/>
          <w:sz w:val="24"/>
          <w:szCs w:val="24"/>
          <w:lang w:val="pl-PL"/>
        </w:rPr>
        <w:t xml:space="preserve">W przypadkach, na zasadach i w trybie określonym w obowiązujących przepisach przysługuje Pani/Panu prawo do żądania: dostępu do treści danych oraz ich sprostowania (art. 15 i 16 RODO), usunięcia danych (art. 17 RODO), ograniczenia przetwarzania (art. 18 </w:t>
      </w:r>
      <w:r w:rsidRPr="00273BA0">
        <w:rPr>
          <w:rFonts w:cstheme="minorHAnsi"/>
          <w:sz w:val="24"/>
          <w:szCs w:val="24"/>
          <w:lang w:val="pl-PL"/>
        </w:rPr>
        <w:lastRenderedPageBreak/>
        <w:t>RODO), wniesienia sprzeciwu wobec przetwarzania (art. 21 RODO), przenoszenia danych (art. 20 RODO) oraz prawo wniesienia skargi do organu nadzorczego – Prezesa Urzędu Ochrony Danych Osobowych z siedzibą przy ul. Stawki 2, 00-193 Warszawa – w przypadku podejrzenia, że dane osobowe są przetwarzane przez Administratora z naruszeniem przepisów prawa;</w:t>
      </w:r>
    </w:p>
    <w:p w:rsidR="00C75D31" w:rsidRPr="00273BA0" w:rsidRDefault="00C75D31" w:rsidP="00C75D31">
      <w:pPr>
        <w:pStyle w:val="Akapitzlist"/>
        <w:numPr>
          <w:ilvl w:val="1"/>
          <w:numId w:val="5"/>
        </w:numPr>
        <w:tabs>
          <w:tab w:val="left" w:pos="-2160"/>
          <w:tab w:val="left" w:pos="360"/>
        </w:tabs>
        <w:suppressAutoHyphens w:val="0"/>
        <w:spacing w:after="0" w:line="300" w:lineRule="exact"/>
        <w:ind w:left="360"/>
        <w:contextualSpacing w:val="0"/>
        <w:jc w:val="both"/>
        <w:rPr>
          <w:rFonts w:cstheme="minorHAnsi"/>
          <w:sz w:val="24"/>
          <w:szCs w:val="24"/>
          <w:lang w:val="pl-PL"/>
        </w:rPr>
      </w:pPr>
      <w:r w:rsidRPr="00273BA0">
        <w:rPr>
          <w:rFonts w:cstheme="minorHAnsi"/>
          <w:sz w:val="24"/>
          <w:szCs w:val="24"/>
          <w:lang w:val="pl-PL"/>
        </w:rPr>
        <w:t>Przysługuje Pani/Panu także prawo do wycofania zgody na przetwarzanie danych osobowych w dowolnym momencie. Wycofanie udzielonej zgody pozostanie bez wpływu na zgodność z prawem przetwarzania, którego dokonano na podstawie zgody przed jej cofnięciem</w:t>
      </w:r>
      <w:r w:rsidRPr="003E51FE">
        <w:rPr>
          <w:rFonts w:cstheme="minorHAnsi"/>
          <w:sz w:val="24"/>
          <w:szCs w:val="24"/>
          <w:lang w:val="pl-PL"/>
        </w:rPr>
        <w:t>;</w:t>
      </w:r>
    </w:p>
    <w:p w:rsidR="00C75D31" w:rsidRPr="00273BA0" w:rsidRDefault="00C75D31" w:rsidP="00C75D31">
      <w:pPr>
        <w:pStyle w:val="Akapitzlist"/>
        <w:numPr>
          <w:ilvl w:val="1"/>
          <w:numId w:val="5"/>
        </w:numPr>
        <w:tabs>
          <w:tab w:val="left" w:pos="-2160"/>
          <w:tab w:val="left" w:pos="360"/>
        </w:tabs>
        <w:suppressAutoHyphens w:val="0"/>
        <w:spacing w:after="0" w:line="300" w:lineRule="atLeast"/>
        <w:ind w:left="360"/>
        <w:contextualSpacing w:val="0"/>
        <w:jc w:val="both"/>
        <w:rPr>
          <w:rFonts w:cstheme="minorHAnsi"/>
          <w:sz w:val="24"/>
          <w:szCs w:val="24"/>
          <w:lang w:val="pl-PL"/>
        </w:rPr>
      </w:pPr>
      <w:r w:rsidRPr="00273BA0">
        <w:rPr>
          <w:rFonts w:cstheme="minorHAnsi"/>
          <w:sz w:val="24"/>
          <w:szCs w:val="24"/>
          <w:lang w:val="pl-PL"/>
        </w:rPr>
        <w:t>Obowiązek podania Pani/Pana danych osobowych wynika z ustawy Prawo o szkolnictwie wyższym i nauce oraz ustawy o ujawnianiu informacji o dokumentach organów bezpieczeństwa państwa z lat 1944-1990 oraz treści tych dokumentów;</w:t>
      </w:r>
    </w:p>
    <w:p w:rsidR="00C75D31" w:rsidRPr="00273BA0" w:rsidRDefault="00C75D31" w:rsidP="00C75D31">
      <w:pPr>
        <w:pStyle w:val="Akapitzlist"/>
        <w:numPr>
          <w:ilvl w:val="1"/>
          <w:numId w:val="5"/>
        </w:numPr>
        <w:tabs>
          <w:tab w:val="left" w:pos="-2160"/>
          <w:tab w:val="left" w:pos="360"/>
        </w:tabs>
        <w:suppressAutoHyphens w:val="0"/>
        <w:spacing w:after="0" w:line="300" w:lineRule="atLeast"/>
        <w:ind w:left="360"/>
        <w:contextualSpacing w:val="0"/>
        <w:jc w:val="both"/>
        <w:rPr>
          <w:rFonts w:cstheme="minorHAnsi"/>
          <w:sz w:val="24"/>
          <w:szCs w:val="24"/>
          <w:lang w:val="pl-PL"/>
        </w:rPr>
      </w:pPr>
      <w:r w:rsidRPr="00273BA0">
        <w:rPr>
          <w:rFonts w:cstheme="minorHAnsi"/>
          <w:sz w:val="24"/>
          <w:szCs w:val="24"/>
          <w:lang w:val="pl-PL"/>
        </w:rPr>
        <w:t xml:space="preserve">Pani/Pana dane osobowe nie podlegają zautomatyzowanemu podejmowaniu decyzji, </w:t>
      </w:r>
      <w:r w:rsidRPr="00273BA0">
        <w:rPr>
          <w:rFonts w:cstheme="minorHAnsi"/>
          <w:sz w:val="24"/>
          <w:szCs w:val="24"/>
          <w:lang w:val="pl-PL"/>
        </w:rPr>
        <w:br/>
        <w:t>w tym profilowaniu, o którym mowa w art. 4 pkt 4) RODO, co oznacza formę zautomatyzowanego przetwarzania danych osobowych, polegającego na wykorzystaniu danych osobowych do oceny niektórych czynników osobowych osoby fizycznej.</w:t>
      </w:r>
    </w:p>
    <w:p w:rsidR="00C75D31" w:rsidRDefault="00C75D31" w:rsidP="00C75D31">
      <w:pPr>
        <w:spacing w:after="0" w:line="240" w:lineRule="auto"/>
        <w:rPr>
          <w:rFonts w:cstheme="minorHAnsi"/>
          <w:sz w:val="24"/>
          <w:szCs w:val="24"/>
          <w:lang w:val="pl-PL"/>
        </w:rPr>
      </w:pPr>
    </w:p>
    <w:p w:rsidR="006A4CCD" w:rsidRPr="00C75D31" w:rsidRDefault="006A4CCD">
      <w:pPr>
        <w:rPr>
          <w:lang w:val="pl-PL"/>
        </w:rPr>
      </w:pPr>
      <w:bookmarkStart w:id="0" w:name="_GoBack"/>
      <w:bookmarkEnd w:id="0"/>
    </w:p>
    <w:sectPr w:rsidR="006A4CCD" w:rsidRPr="00C75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85C8C22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-1555"/>
        </w:tabs>
        <w:ind w:left="78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B5122AB"/>
    <w:multiLevelType w:val="hybridMultilevel"/>
    <w:tmpl w:val="F960A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64020"/>
    <w:multiLevelType w:val="hybridMultilevel"/>
    <w:tmpl w:val="669028B0"/>
    <w:lvl w:ilvl="0" w:tplc="B5B6AD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4296D2">
      <w:start w:val="1"/>
      <w:numFmt w:val="bullet"/>
      <w:pStyle w:val="Nagwek2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121C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36E4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4A71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285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6423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0056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042C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E5040F2"/>
    <w:multiLevelType w:val="hybridMultilevel"/>
    <w:tmpl w:val="AFC842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31"/>
    <w:rsid w:val="006A4CCD"/>
    <w:rsid w:val="00C7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D31"/>
    <w:pPr>
      <w:suppressAutoHyphens/>
      <w:spacing w:after="160" w:line="259" w:lineRule="auto"/>
    </w:pPr>
    <w:rPr>
      <w:kern w:val="2"/>
      <w:lang w:val="en-GB"/>
    </w:rPr>
  </w:style>
  <w:style w:type="paragraph" w:styleId="Nagwek2">
    <w:name w:val="heading 2"/>
    <w:basedOn w:val="Normalny"/>
    <w:next w:val="Normalny"/>
    <w:link w:val="Nagwek2Znak"/>
    <w:qFormat/>
    <w:rsid w:val="00C75D31"/>
    <w:pPr>
      <w:keepNext/>
      <w:keepLines/>
      <w:numPr>
        <w:ilvl w:val="1"/>
        <w:numId w:val="1"/>
      </w:numPr>
      <w:suppressAutoHyphens w:val="0"/>
      <w:spacing w:before="40" w:after="0" w:line="276" w:lineRule="auto"/>
      <w:ind w:hanging="10"/>
      <w:outlineLvl w:val="1"/>
    </w:pPr>
    <w:rPr>
      <w:rFonts w:ascii="Calibri Light" w:eastAsia="Calibri" w:hAnsi="Calibri Light" w:cs="Calibri"/>
      <w:color w:val="2F5496"/>
      <w:kern w:val="0"/>
      <w:sz w:val="26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5D31"/>
    <w:rPr>
      <w:rFonts w:ascii="Calibri Light" w:eastAsia="Calibri" w:hAnsi="Calibri Light" w:cs="Calibri"/>
      <w:color w:val="2F5496"/>
      <w:sz w:val="26"/>
      <w:szCs w:val="24"/>
      <w:lang w:val="en-GB" w:eastAsia="ar-SA"/>
    </w:rPr>
  </w:style>
  <w:style w:type="paragraph" w:customStyle="1" w:styleId="Default">
    <w:name w:val="Default"/>
    <w:qFormat/>
    <w:rsid w:val="00C75D3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  <w:style w:type="paragraph" w:styleId="Akapitzlist">
    <w:name w:val="List Paragraph"/>
    <w:basedOn w:val="Normalny"/>
    <w:qFormat/>
    <w:rsid w:val="00C75D31"/>
    <w:pPr>
      <w:spacing w:line="256" w:lineRule="auto"/>
      <w:ind w:left="720"/>
      <w:contextualSpacing/>
    </w:pPr>
    <w:rPr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D31"/>
    <w:pPr>
      <w:suppressAutoHyphens/>
      <w:spacing w:after="160" w:line="259" w:lineRule="auto"/>
    </w:pPr>
    <w:rPr>
      <w:kern w:val="2"/>
      <w:lang w:val="en-GB"/>
    </w:rPr>
  </w:style>
  <w:style w:type="paragraph" w:styleId="Nagwek2">
    <w:name w:val="heading 2"/>
    <w:basedOn w:val="Normalny"/>
    <w:next w:val="Normalny"/>
    <w:link w:val="Nagwek2Znak"/>
    <w:qFormat/>
    <w:rsid w:val="00C75D31"/>
    <w:pPr>
      <w:keepNext/>
      <w:keepLines/>
      <w:numPr>
        <w:ilvl w:val="1"/>
        <w:numId w:val="1"/>
      </w:numPr>
      <w:suppressAutoHyphens w:val="0"/>
      <w:spacing w:before="40" w:after="0" w:line="276" w:lineRule="auto"/>
      <w:ind w:hanging="10"/>
      <w:outlineLvl w:val="1"/>
    </w:pPr>
    <w:rPr>
      <w:rFonts w:ascii="Calibri Light" w:eastAsia="Calibri" w:hAnsi="Calibri Light" w:cs="Calibri"/>
      <w:color w:val="2F5496"/>
      <w:kern w:val="0"/>
      <w:sz w:val="26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5D31"/>
    <w:rPr>
      <w:rFonts w:ascii="Calibri Light" w:eastAsia="Calibri" w:hAnsi="Calibri Light" w:cs="Calibri"/>
      <w:color w:val="2F5496"/>
      <w:sz w:val="26"/>
      <w:szCs w:val="24"/>
      <w:lang w:val="en-GB" w:eastAsia="ar-SA"/>
    </w:rPr>
  </w:style>
  <w:style w:type="paragraph" w:customStyle="1" w:styleId="Default">
    <w:name w:val="Default"/>
    <w:qFormat/>
    <w:rsid w:val="00C75D3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  <w:style w:type="paragraph" w:styleId="Akapitzlist">
    <w:name w:val="List Paragraph"/>
    <w:basedOn w:val="Normalny"/>
    <w:qFormat/>
    <w:rsid w:val="00C75D31"/>
    <w:pPr>
      <w:spacing w:line="256" w:lineRule="auto"/>
      <w:ind w:left="720"/>
      <w:contextualSpacing/>
    </w:pPr>
    <w:rPr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1503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MKrystyniak</dc:creator>
  <cp:lastModifiedBy>MKrystyniak</cp:lastModifiedBy>
  <cp:revision>1</cp:revision>
  <dcterms:created xsi:type="dcterms:W3CDTF">2023-11-30T14:16:00Z</dcterms:created>
  <dcterms:modified xsi:type="dcterms:W3CDTF">2023-11-30T14:16:00Z</dcterms:modified>
</cp:coreProperties>
</file>