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2D" w:rsidRPr="00C15E2D" w:rsidRDefault="00C15E2D" w:rsidP="00C15E2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C15E2D">
        <w:rPr>
          <w:rFonts w:asciiTheme="minorHAnsi" w:hAnsiTheme="minorHAnsi" w:cstheme="minorHAnsi"/>
          <w:sz w:val="22"/>
          <w:szCs w:val="22"/>
        </w:rPr>
        <w:t xml:space="preserve">Załącznik do uchwały Nr 6/2024 </w:t>
      </w:r>
    </w:p>
    <w:p w:rsidR="00C15E2D" w:rsidRPr="00C15E2D" w:rsidRDefault="00C15E2D" w:rsidP="00C15E2D">
      <w:pPr>
        <w:spacing w:after="0" w:line="276" w:lineRule="auto"/>
        <w:rPr>
          <w:rFonts w:cstheme="minorHAnsi"/>
          <w:color w:val="000000"/>
        </w:rPr>
      </w:pPr>
      <w:r w:rsidRPr="00C15E2D">
        <w:rPr>
          <w:rFonts w:cstheme="minorHAnsi"/>
          <w:color w:val="000000"/>
        </w:rPr>
        <w:t xml:space="preserve">Rady Uczelni Uniwersytetu Medycznego we Wrocławiu </w:t>
      </w:r>
    </w:p>
    <w:p w:rsidR="00C15E2D" w:rsidRPr="00C15E2D" w:rsidRDefault="00C15E2D" w:rsidP="00C15E2D">
      <w:pPr>
        <w:spacing w:after="480" w:line="276" w:lineRule="auto"/>
        <w:rPr>
          <w:rFonts w:cstheme="minorHAnsi"/>
        </w:rPr>
      </w:pPr>
      <w:r w:rsidRPr="00C15E2D">
        <w:rPr>
          <w:rFonts w:cstheme="minorHAnsi"/>
        </w:rPr>
        <w:t>z dnia 29 maja 2024 r.</w:t>
      </w:r>
    </w:p>
    <w:bookmarkEnd w:id="0"/>
    <w:p w:rsidR="00C15E2D" w:rsidRPr="00B84D9A" w:rsidRDefault="00C15E2D" w:rsidP="00C15E2D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W statucie Uniwersytetu Medycznego im. Piastów Śląskich we Wrocławiu (</w:t>
      </w:r>
      <w:proofErr w:type="spellStart"/>
      <w:r w:rsidRPr="00B84D9A">
        <w:rPr>
          <w:rFonts w:cstheme="minorHAnsi"/>
          <w:sz w:val="24"/>
          <w:szCs w:val="24"/>
        </w:rPr>
        <w:t>t.j</w:t>
      </w:r>
      <w:proofErr w:type="spellEnd"/>
      <w:r w:rsidRPr="00B84D9A">
        <w:rPr>
          <w:rFonts w:cstheme="minorHAnsi"/>
          <w:sz w:val="24"/>
          <w:szCs w:val="24"/>
        </w:rPr>
        <w:t>. załącznik do uchwały nr 2349 Senatu Uniwersytetu Medycznego im. Piastów Śląskich we Wrocławiu z dnia 27 października 2021 r. ze zm.), wprowadza się następujące zmiany:</w:t>
      </w:r>
    </w:p>
    <w:p w:rsidR="00C15E2D" w:rsidRPr="00B84D9A" w:rsidRDefault="00C15E2D" w:rsidP="00C15E2D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 xml:space="preserve">w § 12 ust. 1 w ostatnim zdaniu wyrazy „w pkt 1,1a, 3 i 4” zastępuje się wyrazami </w:t>
      </w:r>
      <w:r>
        <w:rPr>
          <w:rFonts w:cstheme="minorHAnsi"/>
          <w:sz w:val="24"/>
          <w:szCs w:val="24"/>
        </w:rPr>
        <w:br/>
      </w:r>
      <w:r w:rsidRPr="00B84D9A">
        <w:rPr>
          <w:rFonts w:cstheme="minorHAnsi"/>
          <w:sz w:val="24"/>
          <w:szCs w:val="24"/>
        </w:rPr>
        <w:t>„w pkt 1,</w:t>
      </w:r>
      <w:r>
        <w:rPr>
          <w:rFonts w:cstheme="minorHAnsi"/>
          <w:sz w:val="24"/>
          <w:szCs w:val="24"/>
        </w:rPr>
        <w:t xml:space="preserve"> </w:t>
      </w:r>
      <w:r w:rsidRPr="00B84D9A">
        <w:rPr>
          <w:rFonts w:cstheme="minorHAnsi"/>
          <w:sz w:val="24"/>
          <w:szCs w:val="24"/>
        </w:rPr>
        <w:t>1a, 3, 3a i 4”</w:t>
      </w:r>
      <w:r>
        <w:rPr>
          <w:rFonts w:cstheme="minorHAnsi"/>
          <w:sz w:val="24"/>
          <w:szCs w:val="24"/>
        </w:rPr>
        <w:t>;</w:t>
      </w:r>
    </w:p>
    <w:p w:rsidR="00C15E2D" w:rsidRPr="00B84D9A" w:rsidRDefault="00C15E2D" w:rsidP="00C15E2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w § 92 ust. 3 otrzymuje brzmienie:</w:t>
      </w:r>
    </w:p>
    <w:p w:rsidR="00C15E2D" w:rsidRPr="00B84D9A" w:rsidRDefault="00C15E2D" w:rsidP="00C15E2D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„3. W skład komisji, o której mowa w ust. 1, wchodzi:</w:t>
      </w:r>
    </w:p>
    <w:p w:rsidR="00C15E2D" w:rsidRPr="00B84D9A" w:rsidRDefault="00C15E2D" w:rsidP="00C15E2D">
      <w:pPr>
        <w:pStyle w:val="Akapitzlist"/>
        <w:numPr>
          <w:ilvl w:val="0"/>
          <w:numId w:val="2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5 nauczycieli akademickich z Wydziału Lekarskiego,</w:t>
      </w:r>
    </w:p>
    <w:p w:rsidR="00C15E2D" w:rsidRPr="00B84D9A" w:rsidRDefault="00C15E2D" w:rsidP="00C15E2D">
      <w:pPr>
        <w:pStyle w:val="Akapitzlist"/>
        <w:numPr>
          <w:ilvl w:val="0"/>
          <w:numId w:val="2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5 nauczycieli akademickich z Wydziału Farmaceutycznego,</w:t>
      </w:r>
    </w:p>
    <w:p w:rsidR="00C15E2D" w:rsidRPr="00B84D9A" w:rsidRDefault="00C15E2D" w:rsidP="00C15E2D">
      <w:pPr>
        <w:pStyle w:val="Akapitzlist"/>
        <w:numPr>
          <w:ilvl w:val="0"/>
          <w:numId w:val="2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5 nauczycieli akademickich z Wydziału Lekarsko – Stomatologicznego,</w:t>
      </w:r>
    </w:p>
    <w:p w:rsidR="00C15E2D" w:rsidRPr="00B84D9A" w:rsidRDefault="00C15E2D" w:rsidP="00C15E2D">
      <w:pPr>
        <w:pStyle w:val="Akapitzlist"/>
        <w:numPr>
          <w:ilvl w:val="0"/>
          <w:numId w:val="2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5 nauczycieli akademickich z Wydziału Pielęgniarstwa i Położnictwa,</w:t>
      </w:r>
    </w:p>
    <w:p w:rsidR="00C15E2D" w:rsidRPr="00B84D9A" w:rsidRDefault="00C15E2D" w:rsidP="00C15E2D">
      <w:pPr>
        <w:pStyle w:val="Akapitzlist"/>
        <w:numPr>
          <w:ilvl w:val="0"/>
          <w:numId w:val="2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3 nauczycieli akademickich z Wydziału Nauk o Zdrowi</w:t>
      </w:r>
      <w:r>
        <w:rPr>
          <w:rFonts w:cstheme="minorHAnsi"/>
          <w:sz w:val="24"/>
          <w:szCs w:val="24"/>
        </w:rPr>
        <w:t>u</w:t>
      </w:r>
      <w:r w:rsidRPr="00B84D9A">
        <w:rPr>
          <w:rFonts w:cstheme="minorHAnsi"/>
          <w:sz w:val="24"/>
          <w:szCs w:val="24"/>
        </w:rPr>
        <w:t>,</w:t>
      </w:r>
    </w:p>
    <w:p w:rsidR="00C15E2D" w:rsidRPr="00B84D9A" w:rsidRDefault="00C15E2D" w:rsidP="00C15E2D">
      <w:pPr>
        <w:pStyle w:val="Akapitzlist"/>
        <w:numPr>
          <w:ilvl w:val="0"/>
          <w:numId w:val="2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3 nauczycieli akademickich z Wydziału Fizjoterapii,</w:t>
      </w:r>
    </w:p>
    <w:p w:rsidR="00C15E2D" w:rsidRPr="00B84D9A" w:rsidRDefault="00C15E2D" w:rsidP="00C15E2D">
      <w:pPr>
        <w:pStyle w:val="Akapitzlist"/>
        <w:numPr>
          <w:ilvl w:val="0"/>
          <w:numId w:val="2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5 nauczycieli akademickich z ogólnouczelnianych jednostek organizacyjnych,</w:t>
      </w:r>
    </w:p>
    <w:p w:rsidR="00C15E2D" w:rsidRPr="00B84D9A" w:rsidRDefault="00C15E2D" w:rsidP="00C15E2D">
      <w:pPr>
        <w:pStyle w:val="Akapitzlist"/>
        <w:numPr>
          <w:ilvl w:val="0"/>
          <w:numId w:val="2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1 student Uczelni.”</w:t>
      </w:r>
      <w:r>
        <w:rPr>
          <w:rFonts w:cstheme="minorHAnsi"/>
          <w:sz w:val="24"/>
          <w:szCs w:val="24"/>
        </w:rPr>
        <w:t>;</w:t>
      </w:r>
    </w:p>
    <w:p w:rsidR="00C15E2D" w:rsidRPr="00B84D9A" w:rsidRDefault="00C15E2D" w:rsidP="00C15E2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w § 93 ust. 1 słowa: „pkt 1 – 3a” zmienia się na słowa: „</w:t>
      </w:r>
      <w:r>
        <w:rPr>
          <w:rFonts w:cstheme="minorHAnsi"/>
          <w:sz w:val="24"/>
          <w:szCs w:val="24"/>
        </w:rPr>
        <w:t xml:space="preserve">pkt </w:t>
      </w:r>
      <w:r w:rsidRPr="00B84D9A">
        <w:rPr>
          <w:rFonts w:cstheme="minorHAnsi"/>
          <w:sz w:val="24"/>
          <w:szCs w:val="24"/>
        </w:rPr>
        <w:t>1-6”</w:t>
      </w:r>
      <w:r>
        <w:rPr>
          <w:rFonts w:cstheme="minorHAnsi"/>
          <w:sz w:val="24"/>
          <w:szCs w:val="24"/>
        </w:rPr>
        <w:t>;</w:t>
      </w:r>
    </w:p>
    <w:p w:rsidR="00C15E2D" w:rsidRPr="00B84D9A" w:rsidRDefault="00C15E2D" w:rsidP="00C15E2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w § 93 ust. 3 słowa „ust. 3 pkt 4” zmienia się na słowa: „ust. 3 pkt 7”</w:t>
      </w:r>
      <w:r>
        <w:rPr>
          <w:rFonts w:cstheme="minorHAnsi"/>
          <w:sz w:val="24"/>
          <w:szCs w:val="24"/>
        </w:rPr>
        <w:t>;</w:t>
      </w:r>
    </w:p>
    <w:p w:rsidR="00C15E2D" w:rsidRPr="00B84D9A" w:rsidRDefault="00C15E2D" w:rsidP="00C15E2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 xml:space="preserve">w § 93 ust. 5 otrzymuje brzmienie: </w:t>
      </w:r>
    </w:p>
    <w:p w:rsidR="00C15E2D" w:rsidRPr="00B84D9A" w:rsidRDefault="00C15E2D" w:rsidP="00C15E2D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„5. Członka komisji, o którym mowa w § 92 ust. 3 pkt 8 wybiera spośród swoich członków samorząd studencki.”</w:t>
      </w:r>
      <w:r>
        <w:rPr>
          <w:rFonts w:cstheme="minorHAnsi"/>
          <w:sz w:val="24"/>
          <w:szCs w:val="24"/>
        </w:rPr>
        <w:t>;</w:t>
      </w:r>
    </w:p>
    <w:p w:rsidR="00C15E2D" w:rsidRPr="00B84D9A" w:rsidRDefault="00C15E2D" w:rsidP="00C15E2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§ 95 ust. 2 otrzymuje brzmienie:</w:t>
      </w:r>
    </w:p>
    <w:p w:rsidR="00C15E2D" w:rsidRPr="00B84D9A" w:rsidRDefault="00C15E2D" w:rsidP="00C15E2D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 xml:space="preserve">„2. W skład komisji, o której mowa w ust. 1, wchodzi: </w:t>
      </w:r>
    </w:p>
    <w:p w:rsidR="00C15E2D" w:rsidRPr="00B84D9A" w:rsidRDefault="00C15E2D" w:rsidP="00C15E2D">
      <w:pPr>
        <w:pStyle w:val="Akapitzlist"/>
        <w:numPr>
          <w:ilvl w:val="0"/>
          <w:numId w:val="3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8 nauczycieli akademickich z Wydziału Lekarskiego,</w:t>
      </w:r>
    </w:p>
    <w:p w:rsidR="00C15E2D" w:rsidRPr="00B84D9A" w:rsidRDefault="00C15E2D" w:rsidP="00C15E2D">
      <w:pPr>
        <w:pStyle w:val="Akapitzlist"/>
        <w:numPr>
          <w:ilvl w:val="0"/>
          <w:numId w:val="3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2 nauczycieli akademickich z Wydziału Farmaceutycznego,</w:t>
      </w:r>
    </w:p>
    <w:p w:rsidR="00C15E2D" w:rsidRPr="00B84D9A" w:rsidRDefault="00C15E2D" w:rsidP="00C15E2D">
      <w:pPr>
        <w:pStyle w:val="Akapitzlist"/>
        <w:numPr>
          <w:ilvl w:val="0"/>
          <w:numId w:val="3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1 nauczyciel akademickich z Wydziału Lekarsko – Stomatologicznego,</w:t>
      </w:r>
    </w:p>
    <w:p w:rsidR="00C15E2D" w:rsidRPr="00B84D9A" w:rsidRDefault="00C15E2D" w:rsidP="00C15E2D">
      <w:pPr>
        <w:pStyle w:val="Akapitzlist"/>
        <w:numPr>
          <w:ilvl w:val="0"/>
          <w:numId w:val="3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1 nauczyciel akademickich z Wydziału Pielęgniarstwa i Położnictwa,</w:t>
      </w:r>
    </w:p>
    <w:p w:rsidR="00C15E2D" w:rsidRPr="00B84D9A" w:rsidRDefault="00C15E2D" w:rsidP="00C15E2D">
      <w:pPr>
        <w:pStyle w:val="Akapitzlist"/>
        <w:numPr>
          <w:ilvl w:val="0"/>
          <w:numId w:val="3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1 nauczyciel akademickich z Wydziału Nauk o Zdrowi</w:t>
      </w:r>
      <w:r>
        <w:rPr>
          <w:rFonts w:cstheme="minorHAnsi"/>
          <w:sz w:val="24"/>
          <w:szCs w:val="24"/>
        </w:rPr>
        <w:t>u</w:t>
      </w:r>
      <w:r w:rsidRPr="00B84D9A">
        <w:rPr>
          <w:rFonts w:cstheme="minorHAnsi"/>
          <w:sz w:val="24"/>
          <w:szCs w:val="24"/>
        </w:rPr>
        <w:t>,</w:t>
      </w:r>
    </w:p>
    <w:p w:rsidR="00C15E2D" w:rsidRPr="00B84D9A" w:rsidRDefault="00C15E2D" w:rsidP="00C15E2D">
      <w:pPr>
        <w:pStyle w:val="Akapitzlist"/>
        <w:numPr>
          <w:ilvl w:val="0"/>
          <w:numId w:val="3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1 nauczyciel akademickich z Wydziału Fizjoterapii,</w:t>
      </w:r>
    </w:p>
    <w:p w:rsidR="00C15E2D" w:rsidRPr="00B84D9A" w:rsidRDefault="00C15E2D" w:rsidP="00C15E2D">
      <w:pPr>
        <w:pStyle w:val="Akapitzlist"/>
        <w:numPr>
          <w:ilvl w:val="0"/>
          <w:numId w:val="3"/>
        </w:numPr>
        <w:spacing w:line="360" w:lineRule="auto"/>
        <w:ind w:left="1560" w:hanging="567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lastRenderedPageBreak/>
        <w:t>1 nauczyciel akademicki z ogólnouczelnianych jednostek organizacyjnych – wskazany do składu komisji przez rektora”.</w:t>
      </w:r>
    </w:p>
    <w:p w:rsidR="00B11451" w:rsidRDefault="00B11451"/>
    <w:sectPr w:rsidR="00B1145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4B" w:rsidRDefault="00C15E2D">
    <w:pPr>
      <w:pStyle w:val="Stopka"/>
      <w:jc w:val="center"/>
    </w:pPr>
  </w:p>
  <w:p w:rsidR="00F2744B" w:rsidRDefault="00C15E2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306A"/>
    <w:multiLevelType w:val="hybridMultilevel"/>
    <w:tmpl w:val="24F09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12DB4"/>
    <w:multiLevelType w:val="hybridMultilevel"/>
    <w:tmpl w:val="8B70E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6329"/>
    <w:multiLevelType w:val="hybridMultilevel"/>
    <w:tmpl w:val="24F09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27"/>
    <w:rsid w:val="00B11451"/>
    <w:rsid w:val="00C15E2D"/>
    <w:rsid w:val="00E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51653-1650-4491-AC57-88D3ECA2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E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15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2D"/>
  </w:style>
  <w:style w:type="paragraph" w:customStyle="1" w:styleId="Default">
    <w:name w:val="Default"/>
    <w:rsid w:val="00C15E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MKapera</dc:creator>
  <cp:keywords/>
  <dc:description/>
  <cp:lastModifiedBy>MKapera</cp:lastModifiedBy>
  <cp:revision>2</cp:revision>
  <dcterms:created xsi:type="dcterms:W3CDTF">2024-06-04T12:40:00Z</dcterms:created>
  <dcterms:modified xsi:type="dcterms:W3CDTF">2024-06-04T12:41:00Z</dcterms:modified>
</cp:coreProperties>
</file>