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9B16" w14:textId="5B99E10A" w:rsidR="00C210C9" w:rsidRPr="00C210C9" w:rsidRDefault="00C210C9" w:rsidP="00C210C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14:paraId="178D80F9" w14:textId="25B52722" w:rsidR="00C210C9" w:rsidRPr="00C210C9" w:rsidRDefault="00C210C9" w:rsidP="00C210C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F47225">
        <w:rPr>
          <w:sz w:val="20"/>
          <w:szCs w:val="20"/>
        </w:rPr>
        <w:t>nr 114</w:t>
      </w:r>
      <w:r w:rsidRPr="00C210C9">
        <w:rPr>
          <w:sz w:val="20"/>
          <w:szCs w:val="20"/>
        </w:rPr>
        <w:t xml:space="preserve">/XVI R/2024 </w:t>
      </w:r>
    </w:p>
    <w:p w14:paraId="2A998C1A" w14:textId="77777777" w:rsidR="00C210C9" w:rsidRPr="00C210C9" w:rsidRDefault="00C210C9" w:rsidP="00C210C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C210C9">
        <w:rPr>
          <w:sz w:val="20"/>
          <w:szCs w:val="20"/>
        </w:rPr>
        <w:t xml:space="preserve">Rektora Uniwersytet Medycznego we Wrocławiu </w:t>
      </w:r>
    </w:p>
    <w:p w14:paraId="5FA08B66" w14:textId="2630FF11" w:rsidR="00C210C9" w:rsidRPr="00C210C9" w:rsidRDefault="00C210C9" w:rsidP="00C210C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 dnia</w:t>
      </w:r>
      <w:r w:rsidR="00F47225">
        <w:rPr>
          <w:sz w:val="20"/>
          <w:szCs w:val="20"/>
        </w:rPr>
        <w:t xml:space="preserve"> 5 czerwca </w:t>
      </w:r>
      <w:bookmarkStart w:id="0" w:name="_GoBack"/>
      <w:bookmarkEnd w:id="0"/>
      <w:r w:rsidRPr="00C210C9">
        <w:rPr>
          <w:sz w:val="20"/>
          <w:szCs w:val="20"/>
        </w:rPr>
        <w:t>2024 r.</w:t>
      </w:r>
    </w:p>
    <w:p w14:paraId="4A9A4E08" w14:textId="77777777" w:rsidR="00C210C9" w:rsidRDefault="00C210C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B06AC4" w14:textId="77777777" w:rsidR="00C210C9" w:rsidRDefault="00C210C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FC9D39" w14:textId="77777777" w:rsidR="00C210C9" w:rsidRDefault="00C210C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004DA" w14:textId="23D99902" w:rsidR="00F172FA" w:rsidRPr="00EE493D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UMOWA </w:t>
      </w:r>
      <w:r w:rsidR="003619CC"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 O  WSPÓŁPRACY</w:t>
      </w:r>
    </w:p>
    <w:p w14:paraId="1606E841" w14:textId="77777777" w:rsidR="00FE23D0" w:rsidRPr="00EE493D" w:rsidRDefault="00FE23D0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numer: </w:t>
      </w:r>
      <w:r w:rsidRPr="00EE493D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084A422E" w14:textId="77777777" w:rsidR="00EE493D" w:rsidRPr="00EE493D" w:rsidRDefault="00EE493D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4126F" w14:textId="5B77CB2E" w:rsidR="00927D5F" w:rsidRDefault="008C062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</w:t>
      </w:r>
      <w:r w:rsidR="00927D5F" w:rsidRPr="00EE493D">
        <w:rPr>
          <w:rFonts w:asciiTheme="minorHAnsi" w:hAnsiTheme="minorHAnsi" w:cstheme="minorHAnsi"/>
          <w:sz w:val="20"/>
          <w:szCs w:val="20"/>
        </w:rPr>
        <w:t>awarta</w:t>
      </w:r>
      <w:r w:rsidRPr="00EE493D">
        <w:rPr>
          <w:rFonts w:asciiTheme="minorHAnsi" w:hAnsiTheme="minorHAnsi" w:cstheme="minorHAnsi"/>
          <w:sz w:val="20"/>
          <w:szCs w:val="20"/>
        </w:rPr>
        <w:t xml:space="preserve"> we Wrocławiu</w:t>
      </w:r>
      <w:r w:rsidR="00927D5F" w:rsidRPr="00EE493D">
        <w:rPr>
          <w:rFonts w:asciiTheme="minorHAnsi" w:hAnsiTheme="minorHAnsi" w:cstheme="minorHAnsi"/>
          <w:sz w:val="20"/>
          <w:szCs w:val="20"/>
        </w:rPr>
        <w:t xml:space="preserve"> w dniu</w:t>
      </w:r>
      <w:r w:rsidR="00763975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2048E" w:rsidRPr="00EE493D">
        <w:rPr>
          <w:rFonts w:asciiTheme="minorHAnsi" w:hAnsiTheme="minorHAnsi" w:cstheme="minorHAnsi"/>
          <w:sz w:val="20"/>
          <w:szCs w:val="20"/>
        </w:rPr>
        <w:t>…</w:t>
      </w:r>
      <w:r w:rsidR="00E2064E" w:rsidRPr="00EE493D">
        <w:rPr>
          <w:rFonts w:asciiTheme="minorHAnsi" w:hAnsiTheme="minorHAnsi" w:cstheme="minorHAnsi"/>
          <w:sz w:val="20"/>
          <w:szCs w:val="20"/>
        </w:rPr>
        <w:t>….</w:t>
      </w:r>
      <w:r w:rsidR="0092048E" w:rsidRPr="00EE493D">
        <w:rPr>
          <w:rFonts w:asciiTheme="minorHAnsi" w:hAnsiTheme="minorHAnsi" w:cstheme="minorHAnsi"/>
          <w:sz w:val="20"/>
          <w:szCs w:val="20"/>
        </w:rPr>
        <w:t>.</w:t>
      </w:r>
      <w:r w:rsidR="00763975" w:rsidRPr="00EE493D">
        <w:rPr>
          <w:rFonts w:asciiTheme="minorHAnsi" w:hAnsiTheme="minorHAnsi" w:cstheme="minorHAnsi"/>
          <w:sz w:val="20"/>
          <w:szCs w:val="20"/>
        </w:rPr>
        <w:t>.</w:t>
      </w:r>
      <w:r w:rsidR="009822E9" w:rsidRPr="00EE493D">
        <w:rPr>
          <w:rFonts w:asciiTheme="minorHAnsi" w:hAnsiTheme="minorHAnsi" w:cstheme="minorHAnsi"/>
          <w:sz w:val="20"/>
          <w:szCs w:val="20"/>
        </w:rPr>
        <w:t>202</w:t>
      </w:r>
      <w:r w:rsidR="00EF6078">
        <w:rPr>
          <w:rFonts w:asciiTheme="minorHAnsi" w:hAnsiTheme="minorHAnsi" w:cstheme="minorHAnsi"/>
          <w:sz w:val="20"/>
          <w:szCs w:val="20"/>
        </w:rPr>
        <w:t>…</w:t>
      </w:r>
      <w:r w:rsidR="009822E9">
        <w:rPr>
          <w:rFonts w:asciiTheme="minorHAnsi" w:hAnsiTheme="minorHAnsi" w:cstheme="minorHAnsi"/>
          <w:sz w:val="20"/>
          <w:szCs w:val="20"/>
        </w:rPr>
        <w:t xml:space="preserve"> </w:t>
      </w:r>
      <w:r w:rsidR="00763975" w:rsidRPr="00EE493D">
        <w:rPr>
          <w:rFonts w:asciiTheme="minorHAnsi" w:hAnsiTheme="minorHAnsi" w:cstheme="minorHAnsi"/>
          <w:sz w:val="20"/>
          <w:szCs w:val="20"/>
        </w:rPr>
        <w:t xml:space="preserve">r. </w:t>
      </w:r>
      <w:r w:rsidR="00927D5F" w:rsidRPr="00EE493D">
        <w:rPr>
          <w:rFonts w:asciiTheme="minorHAnsi" w:hAnsiTheme="minorHAnsi" w:cstheme="minorHAnsi"/>
          <w:sz w:val="20"/>
          <w:szCs w:val="20"/>
        </w:rPr>
        <w:t>pomiędzy:</w:t>
      </w:r>
    </w:p>
    <w:p w14:paraId="24EB17BA" w14:textId="77777777" w:rsidR="00734ED3" w:rsidRPr="00EE493D" w:rsidRDefault="00734ED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47FD9" w14:textId="6C60A212" w:rsidR="00786954" w:rsidRPr="00EE493D" w:rsidRDefault="00786954" w:rsidP="00734ED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Uniwersytetem Medycznym im. Piastów Śląskich we Wrocławiu</w:t>
      </w:r>
      <w:r w:rsidRPr="00EE493D">
        <w:rPr>
          <w:rFonts w:asciiTheme="minorHAnsi" w:hAnsiTheme="minorHAnsi" w:cstheme="minorHAnsi"/>
          <w:sz w:val="20"/>
          <w:szCs w:val="20"/>
        </w:rPr>
        <w:t xml:space="preserve"> z siedzibą we Wrocławiu (50-367), Wybrzeże L.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 xml:space="preserve">Pasteura 1, posiadająca NIP: 896-000-57-79, REGON: 000288981, reprezentowanym przez prof. dr hab. </w:t>
      </w:r>
      <w:r w:rsidR="003D765E" w:rsidRPr="00EE493D">
        <w:rPr>
          <w:rFonts w:asciiTheme="minorHAnsi" w:hAnsiTheme="minorHAnsi" w:cstheme="minorHAnsi"/>
          <w:sz w:val="20"/>
          <w:szCs w:val="20"/>
        </w:rPr>
        <w:t>Piotra Dzięgiela</w:t>
      </w:r>
      <w:r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="003D765E" w:rsidRPr="00EE493D">
        <w:rPr>
          <w:rFonts w:asciiTheme="minorHAnsi" w:hAnsiTheme="minorHAnsi" w:cstheme="minorHAnsi"/>
          <w:sz w:val="20"/>
          <w:szCs w:val="20"/>
        </w:rPr>
        <w:t>Pror</w:t>
      </w:r>
      <w:r w:rsidRPr="00EE493D">
        <w:rPr>
          <w:rFonts w:asciiTheme="minorHAnsi" w:hAnsiTheme="minorHAnsi" w:cstheme="minorHAnsi"/>
          <w:sz w:val="20"/>
          <w:szCs w:val="20"/>
        </w:rPr>
        <w:t xml:space="preserve">ektora </w:t>
      </w:r>
      <w:r w:rsidR="0063039B" w:rsidRPr="00EE493D">
        <w:rPr>
          <w:rFonts w:asciiTheme="minorHAnsi" w:hAnsiTheme="minorHAnsi" w:cstheme="minorHAnsi"/>
          <w:sz w:val="20"/>
          <w:szCs w:val="20"/>
        </w:rPr>
        <w:t>ds. Nauki</w:t>
      </w:r>
      <w:r w:rsidR="006C6684"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="006C6684" w:rsidRPr="00EF6078">
        <w:rPr>
          <w:rFonts w:asciiTheme="minorHAnsi" w:hAnsiTheme="minorHAnsi" w:cstheme="minorHAnsi"/>
          <w:sz w:val="20"/>
          <w:szCs w:val="20"/>
          <w:u w:val="single"/>
        </w:rPr>
        <w:t>pełniąc</w:t>
      </w:r>
      <w:r w:rsidR="00EE493D" w:rsidRPr="00EF6078">
        <w:rPr>
          <w:rFonts w:asciiTheme="minorHAnsi" w:hAnsiTheme="minorHAnsi" w:cstheme="minorHAnsi"/>
          <w:sz w:val="20"/>
          <w:szCs w:val="20"/>
          <w:u w:val="single"/>
        </w:rPr>
        <w:t>ego</w:t>
      </w:r>
      <w:r w:rsidR="006C6684" w:rsidRPr="00EF6078">
        <w:rPr>
          <w:rFonts w:asciiTheme="minorHAnsi" w:hAnsiTheme="minorHAnsi" w:cstheme="minorHAnsi"/>
          <w:sz w:val="20"/>
          <w:szCs w:val="20"/>
          <w:u w:val="single"/>
        </w:rPr>
        <w:t xml:space="preserve"> w badaniu rolę Autoryzowanej Instytucji</w:t>
      </w:r>
      <w:r w:rsidR="003619CC" w:rsidRPr="00EF6078">
        <w:rPr>
          <w:rFonts w:asciiTheme="minorHAnsi" w:hAnsiTheme="minorHAnsi" w:cstheme="minorHAnsi"/>
          <w:sz w:val="20"/>
          <w:szCs w:val="20"/>
          <w:u w:val="single"/>
        </w:rPr>
        <w:t xml:space="preserve"> realizującej Badanie Kliniczne</w:t>
      </w:r>
      <w:r w:rsidR="003619CC" w:rsidRPr="00EE493D">
        <w:rPr>
          <w:rFonts w:asciiTheme="minorHAnsi" w:hAnsiTheme="minorHAnsi" w:cstheme="minorHAnsi"/>
          <w:sz w:val="20"/>
          <w:szCs w:val="20"/>
        </w:rPr>
        <w:t xml:space="preserve"> na terenie Rzeczpospolitej Polskiej</w:t>
      </w:r>
      <w:r w:rsidR="00EE493D">
        <w:rPr>
          <w:rFonts w:asciiTheme="minorHAnsi" w:hAnsiTheme="minorHAnsi" w:cstheme="minorHAnsi"/>
          <w:sz w:val="20"/>
          <w:szCs w:val="20"/>
        </w:rPr>
        <w:t>,</w:t>
      </w:r>
      <w:r w:rsidR="003619CC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A1A60" w:rsidRPr="00EE493D">
        <w:rPr>
          <w:rFonts w:asciiTheme="minorHAnsi" w:hAnsiTheme="minorHAnsi" w:cstheme="minorHAnsi"/>
          <w:sz w:val="20"/>
          <w:szCs w:val="20"/>
        </w:rPr>
        <w:t>na podstawie umowy dot</w:t>
      </w:r>
      <w:r w:rsidR="00EE493D">
        <w:rPr>
          <w:rFonts w:asciiTheme="minorHAnsi" w:hAnsiTheme="minorHAnsi" w:cstheme="minorHAnsi"/>
          <w:sz w:val="20"/>
          <w:szCs w:val="20"/>
        </w:rPr>
        <w:t>.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wykonania badań klinicznych europejskiego konsorcjum </w:t>
      </w:r>
      <w:r w:rsidR="00FD7B5E">
        <w:rPr>
          <w:rFonts w:asciiTheme="minorHAnsi" w:hAnsiTheme="minorHAnsi" w:cstheme="minorHAnsi"/>
          <w:sz w:val="20"/>
          <w:szCs w:val="20"/>
        </w:rPr>
        <w:t>……..</w:t>
      </w:r>
      <w:r w:rsidR="00EE493D">
        <w:rPr>
          <w:rFonts w:asciiTheme="minorHAnsi" w:hAnsiTheme="minorHAnsi" w:cstheme="minorHAnsi"/>
          <w:sz w:val="20"/>
          <w:szCs w:val="20"/>
        </w:rPr>
        <w:t>,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zawartej ze Sponsorem </w:t>
      </w:r>
      <w:r w:rsidR="00EE493D">
        <w:rPr>
          <w:rFonts w:asciiTheme="minorHAnsi" w:hAnsiTheme="minorHAnsi" w:cstheme="minorHAnsi"/>
          <w:sz w:val="20"/>
          <w:szCs w:val="20"/>
        </w:rPr>
        <w:t>-</w:t>
      </w:r>
      <w:r w:rsidR="00FA1A6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D7B5E">
        <w:rPr>
          <w:rFonts w:asciiTheme="minorHAnsi" w:hAnsiTheme="minorHAnsi" w:cstheme="minorHAnsi"/>
          <w:sz w:val="20"/>
          <w:szCs w:val="20"/>
        </w:rPr>
        <w:t>…………</w:t>
      </w:r>
      <w:r w:rsidR="00FA1A60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5DA96E0A" w14:textId="72FBB5E0" w:rsidR="00786954" w:rsidRPr="00EE493D" w:rsidRDefault="00786954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EE493D">
        <w:rPr>
          <w:rFonts w:asciiTheme="minorHAnsi" w:hAnsiTheme="minorHAnsi" w:cstheme="minorHAnsi"/>
          <w:b/>
          <w:bCs/>
          <w:caps/>
          <w:sz w:val="20"/>
          <w:szCs w:val="20"/>
        </w:rPr>
        <w:t>Uniwersytetem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5D9E87" w14:textId="69FA0F03" w:rsidR="00E22F87" w:rsidRPr="00EE493D" w:rsidRDefault="00E22F87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</w:p>
    <w:p w14:paraId="691C651D" w14:textId="00903BE3" w:rsidR="00734ED3" w:rsidRPr="00624CA2" w:rsidRDefault="00EE493D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Pan</w:t>
      </w:r>
      <w:r w:rsidR="00624CA2">
        <w:rPr>
          <w:rFonts w:asciiTheme="minorHAnsi" w:hAnsiTheme="minorHAnsi" w:cstheme="minorHAnsi"/>
          <w:b/>
          <w:sz w:val="20"/>
          <w:szCs w:val="20"/>
        </w:rPr>
        <w:t>em/</w:t>
      </w:r>
      <w:r w:rsidR="00624CA2" w:rsidRPr="00624CA2">
        <w:rPr>
          <w:rFonts w:asciiTheme="minorHAnsi" w:hAnsiTheme="minorHAnsi" w:cstheme="minorHAnsi"/>
          <w:b/>
          <w:sz w:val="20"/>
          <w:szCs w:val="20"/>
        </w:rPr>
        <w:t>Panią</w:t>
      </w:r>
      <w:r w:rsidRPr="00624C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CA2" w:rsidRPr="00624CA2">
        <w:rPr>
          <w:rFonts w:asciiTheme="minorHAnsi" w:hAnsiTheme="minorHAnsi" w:cstheme="minorHAnsi"/>
          <w:b/>
          <w:sz w:val="20"/>
          <w:szCs w:val="20"/>
        </w:rPr>
        <w:t>………………………………….</w:t>
      </w:r>
      <w:r w:rsidR="00A34988" w:rsidRPr="00624CA2">
        <w:rPr>
          <w:rFonts w:asciiTheme="minorHAnsi" w:hAnsiTheme="minorHAnsi" w:cstheme="minorHAnsi"/>
          <w:sz w:val="20"/>
          <w:szCs w:val="20"/>
        </w:rPr>
        <w:t>,</w:t>
      </w:r>
      <w:r w:rsidR="003A192E" w:rsidRPr="00624CA2">
        <w:rPr>
          <w:rFonts w:asciiTheme="minorHAnsi" w:hAnsiTheme="minorHAnsi" w:cstheme="minorHAnsi"/>
          <w:sz w:val="20"/>
          <w:szCs w:val="20"/>
        </w:rPr>
        <w:t xml:space="preserve"> prowadzącym działalność gospodarczą pod nazwą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…………...………………….</w:t>
      </w:r>
      <w:r w:rsidR="00B1525D" w:rsidRPr="00624CA2">
        <w:rPr>
          <w:rFonts w:asciiTheme="minorHAnsi" w:hAnsiTheme="minorHAnsi" w:cstheme="minorHAnsi"/>
          <w:sz w:val="20"/>
          <w:szCs w:val="20"/>
        </w:rPr>
        <w:t>,</w:t>
      </w:r>
      <w:r w:rsidR="003A192E" w:rsidRPr="00624CA2">
        <w:rPr>
          <w:rFonts w:asciiTheme="minorHAnsi" w:hAnsiTheme="minorHAnsi" w:cstheme="minorHAnsi"/>
          <w:sz w:val="20"/>
          <w:szCs w:val="20"/>
        </w:rPr>
        <w:t xml:space="preserve"> adres: ul.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………………………………..NIP: ……………………..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REGON: </w:t>
      </w:r>
      <w:r w:rsidR="0089354C" w:rsidRPr="00624CA2">
        <w:rPr>
          <w:rFonts w:asciiTheme="minorHAnsi" w:hAnsiTheme="minorHAnsi" w:cstheme="minorHAnsi"/>
          <w:sz w:val="20"/>
          <w:szCs w:val="20"/>
        </w:rPr>
        <w:t>…………………….</w:t>
      </w:r>
      <w:r w:rsidR="00B1525D" w:rsidRPr="00624C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B789D4" w14:textId="445B335A" w:rsidR="00E22F87" w:rsidRPr="00EE493D" w:rsidRDefault="00E22F87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624CA2">
        <w:rPr>
          <w:rFonts w:asciiTheme="minorHAnsi" w:hAnsiTheme="minorHAnsi" w:cstheme="minorHAnsi"/>
          <w:sz w:val="20"/>
          <w:szCs w:val="20"/>
        </w:rPr>
        <w:t>zwan</w:t>
      </w:r>
      <w:r w:rsidR="002E03C3" w:rsidRPr="00624CA2">
        <w:rPr>
          <w:rFonts w:asciiTheme="minorHAnsi" w:hAnsiTheme="minorHAnsi" w:cstheme="minorHAnsi"/>
          <w:sz w:val="20"/>
          <w:szCs w:val="20"/>
        </w:rPr>
        <w:t>ą</w:t>
      </w:r>
      <w:r w:rsidRPr="00624CA2">
        <w:rPr>
          <w:rFonts w:asciiTheme="minorHAnsi" w:hAnsiTheme="minorHAnsi" w:cstheme="minorHAnsi"/>
          <w:sz w:val="20"/>
          <w:szCs w:val="20"/>
        </w:rPr>
        <w:t xml:space="preserve"> dalej </w:t>
      </w:r>
      <w:r w:rsidR="00786954" w:rsidRPr="00EF6078">
        <w:rPr>
          <w:rFonts w:asciiTheme="minorHAnsi" w:hAnsiTheme="minorHAnsi" w:cstheme="minorHAnsi"/>
          <w:b/>
          <w:sz w:val="20"/>
          <w:szCs w:val="20"/>
        </w:rPr>
        <w:t>PERSONELEM POMOCNICZYM</w:t>
      </w:r>
    </w:p>
    <w:p w14:paraId="762F5F6E" w14:textId="6FC9502F" w:rsidR="006A3454" w:rsidRPr="00EE493D" w:rsidRDefault="006A3454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</w:p>
    <w:p w14:paraId="126D01DD" w14:textId="09FCA98C" w:rsidR="006A3454" w:rsidRPr="00EE493D" w:rsidRDefault="00624CA2" w:rsidP="00F8357A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Pan</w:t>
      </w:r>
      <w:r>
        <w:rPr>
          <w:rFonts w:asciiTheme="minorHAnsi" w:hAnsiTheme="minorHAnsi" w:cstheme="minorHAnsi"/>
          <w:b/>
          <w:sz w:val="20"/>
          <w:szCs w:val="20"/>
        </w:rPr>
        <w:t>em/</w:t>
      </w:r>
      <w:r w:rsidRPr="00624CA2">
        <w:rPr>
          <w:rFonts w:asciiTheme="minorHAnsi" w:hAnsiTheme="minorHAnsi" w:cstheme="minorHAnsi"/>
          <w:b/>
          <w:sz w:val="20"/>
          <w:szCs w:val="20"/>
        </w:rPr>
        <w:t>Panią ………………………………….</w:t>
      </w:r>
      <w:r w:rsidRPr="00624CA2">
        <w:rPr>
          <w:rFonts w:asciiTheme="minorHAnsi" w:hAnsiTheme="minorHAnsi" w:cstheme="minorHAnsi"/>
          <w:sz w:val="20"/>
          <w:szCs w:val="20"/>
        </w:rPr>
        <w:t>, prowadzącym działalność gospodarczą pod nazwą …………...…………………., adres: ul. ………………………………..NIP: …………………….. REGON: …………………….</w:t>
      </w:r>
      <w:r w:rsidR="002E03C3">
        <w:rPr>
          <w:rFonts w:asciiTheme="minorHAnsi" w:hAnsiTheme="minorHAnsi" w:cstheme="minorHAnsi"/>
          <w:sz w:val="20"/>
          <w:szCs w:val="20"/>
        </w:rPr>
        <w:t>,</w:t>
      </w:r>
      <w:r w:rsidR="00EC620F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53946" w:rsidRPr="00EE493D">
        <w:rPr>
          <w:rFonts w:asciiTheme="minorHAnsi" w:hAnsiTheme="minorHAnsi" w:cstheme="minorHAnsi"/>
          <w:sz w:val="20"/>
          <w:szCs w:val="20"/>
        </w:rPr>
        <w:t>któr</w:t>
      </w:r>
      <w:r w:rsidR="002E03C3">
        <w:rPr>
          <w:rFonts w:asciiTheme="minorHAnsi" w:hAnsiTheme="minorHAnsi" w:cstheme="minorHAnsi"/>
          <w:sz w:val="20"/>
          <w:szCs w:val="20"/>
        </w:rPr>
        <w:t>a</w:t>
      </w:r>
      <w:r w:rsidR="00453946" w:rsidRPr="00EE493D">
        <w:rPr>
          <w:rFonts w:asciiTheme="minorHAnsi" w:hAnsiTheme="minorHAnsi" w:cstheme="minorHAnsi"/>
          <w:sz w:val="20"/>
          <w:szCs w:val="20"/>
        </w:rPr>
        <w:t xml:space="preserve"> pełni funkcję Głównego Badacza</w:t>
      </w:r>
      <w:r w:rsidR="002E03C3">
        <w:rPr>
          <w:rFonts w:asciiTheme="minorHAnsi" w:hAnsiTheme="minorHAnsi" w:cstheme="minorHAnsi"/>
          <w:sz w:val="20"/>
          <w:szCs w:val="20"/>
        </w:rPr>
        <w:t>,</w:t>
      </w:r>
      <w:r w:rsidR="00F8357A">
        <w:rPr>
          <w:rFonts w:asciiTheme="minorHAnsi" w:hAnsiTheme="minorHAnsi" w:cstheme="minorHAnsi"/>
          <w:sz w:val="20"/>
          <w:szCs w:val="20"/>
        </w:rPr>
        <w:t xml:space="preserve"> </w:t>
      </w:r>
      <w:r w:rsidR="00EC620F" w:rsidRPr="00EE493D">
        <w:rPr>
          <w:rFonts w:asciiTheme="minorHAnsi" w:hAnsiTheme="minorHAnsi" w:cstheme="minorHAnsi"/>
          <w:sz w:val="20"/>
          <w:szCs w:val="20"/>
        </w:rPr>
        <w:t>zwan</w:t>
      </w:r>
      <w:r w:rsidR="002E03C3">
        <w:rPr>
          <w:rFonts w:asciiTheme="minorHAnsi" w:hAnsiTheme="minorHAnsi" w:cstheme="minorHAnsi"/>
          <w:sz w:val="20"/>
          <w:szCs w:val="20"/>
        </w:rPr>
        <w:t>ą</w:t>
      </w:r>
      <w:r w:rsidR="00EC620F" w:rsidRPr="00EE493D">
        <w:rPr>
          <w:rFonts w:asciiTheme="minorHAnsi" w:hAnsiTheme="minorHAnsi" w:cstheme="minorHAnsi"/>
          <w:sz w:val="20"/>
          <w:szCs w:val="20"/>
        </w:rPr>
        <w:t xml:space="preserve"> dalej</w:t>
      </w:r>
      <w:r w:rsidR="0063039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8357A" w:rsidRPr="00F8357A">
        <w:rPr>
          <w:rFonts w:asciiTheme="minorHAnsi" w:hAnsiTheme="minorHAnsi" w:cstheme="minorHAnsi"/>
          <w:b/>
          <w:sz w:val="20"/>
          <w:szCs w:val="20"/>
        </w:rPr>
        <w:t>GŁÓWNYM</w:t>
      </w:r>
      <w:r w:rsidR="00453946" w:rsidRPr="00F835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620F" w:rsidRPr="00F8357A">
        <w:rPr>
          <w:rFonts w:asciiTheme="minorHAnsi" w:hAnsiTheme="minorHAnsi" w:cstheme="minorHAnsi"/>
          <w:b/>
          <w:sz w:val="20"/>
          <w:szCs w:val="20"/>
        </w:rPr>
        <w:t>B</w:t>
      </w:r>
      <w:r w:rsidR="00EC620F" w:rsidRPr="00EE493D">
        <w:rPr>
          <w:rFonts w:asciiTheme="minorHAnsi" w:hAnsiTheme="minorHAnsi" w:cstheme="minorHAnsi"/>
          <w:b/>
          <w:sz w:val="20"/>
          <w:szCs w:val="20"/>
        </w:rPr>
        <w:t>ADACZEM</w:t>
      </w:r>
      <w:r w:rsidR="00F8357A">
        <w:rPr>
          <w:rFonts w:asciiTheme="minorHAnsi" w:hAnsiTheme="minorHAnsi" w:cstheme="minorHAnsi"/>
          <w:b/>
          <w:sz w:val="20"/>
          <w:szCs w:val="20"/>
        </w:rPr>
        <w:t>,</w:t>
      </w:r>
    </w:p>
    <w:p w14:paraId="7A0AAAC8" w14:textId="1662921A" w:rsidR="005523ED" w:rsidRPr="00EE493D" w:rsidRDefault="005523ED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a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 łącznie STRONAMI lub STRONĄ,</w:t>
      </w:r>
    </w:p>
    <w:p w14:paraId="31EA3E24" w14:textId="77777777" w:rsidR="002E03C3" w:rsidRPr="00F8357A" w:rsidRDefault="002E03C3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</w:p>
    <w:p w14:paraId="3AEAE83B" w14:textId="7A2D2B7C" w:rsidR="009371B6" w:rsidRPr="00EE493D" w:rsidRDefault="009371B6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>zważywszy że:</w:t>
      </w:r>
    </w:p>
    <w:p w14:paraId="481FBA9F" w14:textId="06374D70" w:rsidR="009371B6" w:rsidRPr="00EE493D" w:rsidRDefault="006B6619" w:rsidP="00EF607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Uniwersytet prowadzi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>b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>adanie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 kliniczne</w:t>
      </w:r>
      <w:r w:rsidR="00AA10A6" w:rsidRPr="00EE493D">
        <w:rPr>
          <w:rFonts w:asciiTheme="minorHAnsi" w:hAnsiTheme="minorHAnsi" w:cstheme="minorHAnsi"/>
          <w:i/>
          <w:sz w:val="20"/>
          <w:szCs w:val="20"/>
        </w:rPr>
        <w:t xml:space="preserve"> zatytułowane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A64212" w:rsidRPr="00EE493D">
        <w:rPr>
          <w:rFonts w:asciiTheme="minorHAnsi" w:hAnsiTheme="minorHAnsi" w:cstheme="minorHAnsi"/>
          <w:i/>
          <w:sz w:val="20"/>
          <w:szCs w:val="20"/>
        </w:rPr>
        <w:t>„</w:t>
      </w:r>
      <w:r w:rsidR="00FD7B5E">
        <w:rPr>
          <w:rFonts w:asciiTheme="minorHAnsi" w:hAnsiTheme="minorHAnsi" w:cstheme="minorHAnsi"/>
          <w:b/>
          <w:i/>
          <w:sz w:val="20"/>
          <w:szCs w:val="20"/>
        </w:rPr>
        <w:t>……………….</w:t>
      </w:r>
      <w:r w:rsidR="00A64212" w:rsidRPr="00EE493D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064EB3" w:rsidRPr="00EE493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3D765E" w:rsidRPr="00EE493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D765E" w:rsidRPr="00EE493D">
        <w:rPr>
          <w:rFonts w:asciiTheme="minorHAnsi" w:hAnsiTheme="minorHAnsi" w:cstheme="minorHAnsi"/>
          <w:sz w:val="20"/>
          <w:szCs w:val="20"/>
        </w:rPr>
        <w:t xml:space="preserve">skrócona nazwa protokołu badania: </w:t>
      </w:r>
      <w:r w:rsidR="00FD7B5E">
        <w:rPr>
          <w:rFonts w:asciiTheme="minorHAnsi" w:hAnsiTheme="minorHAnsi" w:cstheme="minorHAnsi"/>
          <w:sz w:val="20"/>
          <w:szCs w:val="20"/>
        </w:rPr>
        <w:t>……….</w:t>
      </w:r>
      <w:r w:rsidR="00064EB3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 xml:space="preserve">[dalej jako: </w:t>
      </w:r>
      <w:r w:rsidR="009371B6" w:rsidRPr="00EE493D">
        <w:rPr>
          <w:rFonts w:asciiTheme="minorHAnsi" w:hAnsiTheme="minorHAnsi" w:cstheme="minorHAnsi"/>
          <w:b/>
          <w:i/>
          <w:sz w:val="20"/>
          <w:szCs w:val="20"/>
        </w:rPr>
        <w:t>„Badanie"</w:t>
      </w:r>
      <w:r>
        <w:rPr>
          <w:rFonts w:asciiTheme="minorHAnsi" w:hAnsiTheme="minorHAnsi" w:cstheme="minorHAnsi"/>
          <w:b/>
          <w:i/>
          <w:sz w:val="20"/>
          <w:szCs w:val="20"/>
        </w:rPr>
        <w:t>]</w:t>
      </w:r>
      <w:r w:rsidR="009371B6" w:rsidRPr="00EE493D"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na podstawie umowy dot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wykonania badań klinicznych europejskiego konsorcjum </w:t>
      </w:r>
      <w:r w:rsidR="00FD7B5E">
        <w:rPr>
          <w:rFonts w:asciiTheme="minorHAnsi" w:hAnsiTheme="minorHAnsi" w:cstheme="minorHAnsi"/>
          <w:i/>
          <w:sz w:val="20"/>
          <w:szCs w:val="20"/>
        </w:rPr>
        <w:t>………..</w:t>
      </w:r>
      <w:r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zawartej ze Sponsorem </w:t>
      </w:r>
      <w:r w:rsidR="002E03C3">
        <w:rPr>
          <w:rFonts w:asciiTheme="minorHAnsi" w:hAnsiTheme="minorHAnsi" w:cstheme="minorHAnsi"/>
          <w:i/>
          <w:sz w:val="20"/>
          <w:szCs w:val="20"/>
        </w:rPr>
        <w:t>-</w:t>
      </w:r>
      <w:r w:rsidR="000E4CDC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D7B5E">
        <w:rPr>
          <w:rFonts w:asciiTheme="minorHAnsi" w:hAnsiTheme="minorHAnsi" w:cstheme="minorHAnsi"/>
          <w:i/>
          <w:sz w:val="20"/>
          <w:szCs w:val="20"/>
        </w:rPr>
        <w:t>……..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6780F17D" w14:textId="4CB88515" w:rsidR="003B5A46" w:rsidRPr="00EE493D" w:rsidRDefault="003B5A46" w:rsidP="00EF607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Badanie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kliniczne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prowadzone jest zgodnie z Protokołem badania </w:t>
      </w:r>
      <w:r w:rsidR="003D765E" w:rsidRPr="00EE493D">
        <w:rPr>
          <w:rFonts w:asciiTheme="minorHAnsi" w:hAnsiTheme="minorHAnsi" w:cstheme="minorHAnsi"/>
          <w:i/>
          <w:sz w:val="20"/>
          <w:szCs w:val="20"/>
        </w:rPr>
        <w:t xml:space="preserve">klinicznego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oraz ewentualnymi przyszłymi zmianami do Protokołu (dalej jako: </w:t>
      </w:r>
      <w:r w:rsidRPr="00EE493D">
        <w:rPr>
          <w:rFonts w:asciiTheme="minorHAnsi" w:hAnsiTheme="minorHAnsi" w:cstheme="minorHAnsi"/>
          <w:b/>
          <w:i/>
          <w:sz w:val="20"/>
          <w:szCs w:val="20"/>
        </w:rPr>
        <w:t>„Protokół”</w:t>
      </w:r>
      <w:r w:rsidRPr="00EE493D">
        <w:rPr>
          <w:rFonts w:asciiTheme="minorHAnsi" w:hAnsiTheme="minorHAnsi" w:cstheme="minorHAnsi"/>
          <w:i/>
          <w:sz w:val="20"/>
          <w:szCs w:val="20"/>
        </w:rPr>
        <w:t>)</w:t>
      </w:r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 zatwierdzonym(i) przez</w:t>
      </w:r>
      <w:r w:rsidR="00453946" w:rsidRPr="00EE493D">
        <w:rPr>
          <w:rFonts w:asciiTheme="minorHAnsi" w:hAnsiTheme="minorHAnsi" w:cstheme="minorHAnsi"/>
          <w:i/>
          <w:sz w:val="20"/>
          <w:szCs w:val="20"/>
        </w:rPr>
        <w:t xml:space="preserve"> właściwe organy takie jak</w:t>
      </w:r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 Komisję Bioetyki</w:t>
      </w:r>
      <w:r w:rsidR="00453946" w:rsidRPr="00EE493D">
        <w:rPr>
          <w:rFonts w:asciiTheme="minorHAnsi" w:hAnsiTheme="minorHAnsi" w:cstheme="minorHAnsi"/>
          <w:i/>
          <w:sz w:val="20"/>
          <w:szCs w:val="20"/>
        </w:rPr>
        <w:t xml:space="preserve"> i </w:t>
      </w:r>
      <w:proofErr w:type="spellStart"/>
      <w:r w:rsidR="00453946" w:rsidRPr="00EE493D">
        <w:rPr>
          <w:rFonts w:asciiTheme="minorHAnsi" w:hAnsiTheme="minorHAnsi" w:cstheme="minorHAnsi"/>
          <w:i/>
          <w:sz w:val="20"/>
          <w:szCs w:val="20"/>
        </w:rPr>
        <w:t>URPL</w:t>
      </w:r>
      <w:r w:rsidR="00E56BE4" w:rsidRPr="00EE493D">
        <w:rPr>
          <w:rFonts w:asciiTheme="minorHAnsi" w:hAnsiTheme="minorHAnsi" w:cstheme="minorHAnsi"/>
          <w:i/>
          <w:sz w:val="20"/>
          <w:szCs w:val="20"/>
        </w:rPr>
        <w:t>WMiPB</w:t>
      </w:r>
      <w:proofErr w:type="spellEnd"/>
      <w:r w:rsidR="00A94767" w:rsidRPr="00EE493D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F5BEB21" w14:textId="3E17F553" w:rsidR="009371B6" w:rsidRPr="00EE493D" w:rsidRDefault="009371B6" w:rsidP="00EF607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Uniwersytet 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powierzył </w:t>
      </w:r>
      <w:r w:rsidR="00485E66">
        <w:rPr>
          <w:rFonts w:asciiTheme="minorHAnsi" w:hAnsiTheme="minorHAnsi" w:cstheme="minorHAnsi"/>
          <w:i/>
          <w:sz w:val="20"/>
          <w:szCs w:val="20"/>
        </w:rPr>
        <w:t>Personelowi pomocniczemu</w:t>
      </w:r>
      <w:r w:rsidR="00485E66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przeprowadzenie Badania </w:t>
      </w:r>
      <w:r w:rsidR="006B6619">
        <w:rPr>
          <w:rFonts w:asciiTheme="minorHAnsi" w:hAnsiTheme="minorHAnsi" w:cstheme="minorHAnsi"/>
          <w:i/>
          <w:sz w:val="20"/>
          <w:szCs w:val="20"/>
        </w:rPr>
        <w:t>w Ośrodku (…………, KRS …..)</w:t>
      </w:r>
      <w:r w:rsidR="00E1683E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B6619">
        <w:rPr>
          <w:rFonts w:asciiTheme="minorHAnsi" w:hAnsiTheme="minorHAnsi" w:cstheme="minorHAnsi"/>
          <w:i/>
          <w:sz w:val="20"/>
          <w:szCs w:val="20"/>
        </w:rPr>
        <w:t>na podstawie umowy trójstronnej między Uniwersytetem, Głównym Badaczem i Ośrodkiem.</w:t>
      </w:r>
    </w:p>
    <w:p w14:paraId="32BF46EF" w14:textId="09692B3E" w:rsidR="006B6619" w:rsidRDefault="00453946" w:rsidP="00EF607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EE493D">
        <w:rPr>
          <w:rFonts w:asciiTheme="minorHAnsi" w:hAnsiTheme="minorHAnsi" w:cstheme="minorHAnsi"/>
          <w:i/>
          <w:sz w:val="20"/>
          <w:szCs w:val="20"/>
        </w:rPr>
        <w:t xml:space="preserve">Główny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Badacz wskazał </w:t>
      </w:r>
      <w:r w:rsidR="003B5A46" w:rsidRPr="00EF6078">
        <w:rPr>
          <w:rFonts w:asciiTheme="minorHAnsi" w:hAnsiTheme="minorHAnsi" w:cstheme="minorHAnsi"/>
          <w:i/>
          <w:sz w:val="20"/>
          <w:szCs w:val="20"/>
        </w:rPr>
        <w:t>Personel pomocniczy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 jako osobę posiadającą właściwe kwalifikacje i doświadczenie w celu 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udziału w 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>przeprowadzeni</w:t>
      </w:r>
      <w:r w:rsidRPr="00EE493D">
        <w:rPr>
          <w:rFonts w:asciiTheme="minorHAnsi" w:hAnsiTheme="minorHAnsi" w:cstheme="minorHAnsi"/>
          <w:i/>
          <w:sz w:val="20"/>
          <w:szCs w:val="20"/>
        </w:rPr>
        <w:t>u</w:t>
      </w:r>
      <w:r w:rsidR="003B5A46" w:rsidRPr="00EE493D">
        <w:rPr>
          <w:rFonts w:asciiTheme="minorHAnsi" w:hAnsiTheme="minorHAnsi" w:cstheme="minorHAnsi"/>
          <w:i/>
          <w:sz w:val="20"/>
          <w:szCs w:val="20"/>
        </w:rPr>
        <w:t xml:space="preserve"> Badania</w:t>
      </w:r>
      <w:r w:rsidR="00085157" w:rsidRPr="00EE493D">
        <w:rPr>
          <w:rFonts w:asciiTheme="minorHAnsi" w:hAnsiTheme="minorHAnsi" w:cstheme="minorHAnsi"/>
          <w:i/>
          <w:sz w:val="20"/>
          <w:szCs w:val="20"/>
        </w:rPr>
        <w:t>, która powinna wejść w skład Zespołu Badawczego,</w:t>
      </w:r>
      <w:r w:rsidR="006707FA" w:rsidRPr="00EE493D">
        <w:rPr>
          <w:rFonts w:asciiTheme="minorHAnsi" w:hAnsiTheme="minorHAnsi" w:cstheme="minorHAnsi"/>
          <w:i/>
          <w:sz w:val="20"/>
          <w:szCs w:val="20"/>
        </w:rPr>
        <w:t xml:space="preserve"> a </w:t>
      </w:r>
      <w:r w:rsidR="006707FA" w:rsidRPr="00EF6078">
        <w:rPr>
          <w:rFonts w:asciiTheme="minorHAnsi" w:hAnsiTheme="minorHAnsi" w:cstheme="minorHAnsi"/>
          <w:i/>
          <w:sz w:val="20"/>
          <w:szCs w:val="20"/>
        </w:rPr>
        <w:t>Personel pomocniczy</w:t>
      </w:r>
      <w:r w:rsidR="006707FA" w:rsidRPr="00EE493D">
        <w:rPr>
          <w:rFonts w:asciiTheme="minorHAnsi" w:hAnsiTheme="minorHAnsi" w:cstheme="minorHAnsi"/>
          <w:i/>
          <w:sz w:val="20"/>
          <w:szCs w:val="20"/>
        </w:rPr>
        <w:t xml:space="preserve"> potwierdza akceptując niniejszą umowę, że posiada kwalifikacje i doświadczenie niezbędne do przeprowadzenia Badania.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 Współbadacz przedstawi</w:t>
      </w:r>
      <w:r w:rsidR="008D6040" w:rsidRPr="00EE493D">
        <w:rPr>
          <w:rFonts w:asciiTheme="minorHAnsi" w:hAnsiTheme="minorHAnsi" w:cstheme="minorHAnsi"/>
          <w:i/>
          <w:sz w:val="20"/>
          <w:szCs w:val="20"/>
        </w:rPr>
        <w:t>ł</w:t>
      </w:r>
      <w:r w:rsidRPr="00EE493D">
        <w:rPr>
          <w:rFonts w:asciiTheme="minorHAnsi" w:hAnsiTheme="minorHAnsi" w:cstheme="minorHAnsi"/>
          <w:i/>
          <w:sz w:val="20"/>
          <w:szCs w:val="20"/>
        </w:rPr>
        <w:t xml:space="preserve"> niezbędne dokumenty potwierdzające jego kwalifikacje</w:t>
      </w:r>
      <w:r w:rsidR="006C6684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>tj</w:t>
      </w:r>
      <w:r w:rsidR="00485E66">
        <w:rPr>
          <w:rFonts w:asciiTheme="minorHAnsi" w:hAnsiTheme="minorHAnsi" w:cstheme="minorHAnsi"/>
          <w:i/>
          <w:sz w:val="20"/>
          <w:szCs w:val="20"/>
        </w:rPr>
        <w:t>.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8D6040" w:rsidRPr="00EE493D">
        <w:rPr>
          <w:rFonts w:asciiTheme="minorHAnsi" w:hAnsiTheme="minorHAnsi" w:cstheme="minorHAnsi"/>
          <w:i/>
          <w:sz w:val="20"/>
          <w:szCs w:val="20"/>
        </w:rPr>
        <w:t>dyplom</w:t>
      </w:r>
      <w:r w:rsidR="00E000EA" w:rsidRPr="00EE49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EE493D">
        <w:rPr>
          <w:rFonts w:asciiTheme="minorHAnsi" w:hAnsiTheme="minorHAnsi" w:cstheme="minorHAnsi"/>
          <w:i/>
          <w:sz w:val="20"/>
          <w:szCs w:val="20"/>
        </w:rPr>
        <w:t xml:space="preserve">oraz certyfikat GCP </w:t>
      </w:r>
      <w:r w:rsidR="004C57B1" w:rsidRPr="00EE493D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4C57B1" w:rsidRPr="00EE493D">
        <w:rPr>
          <w:rFonts w:asciiTheme="minorHAnsi" w:hAnsiTheme="minorHAnsi" w:cstheme="minorHAnsi"/>
          <w:b/>
          <w:sz w:val="20"/>
          <w:szCs w:val="20"/>
        </w:rPr>
        <w:t>załącznik nr 5</w:t>
      </w:r>
      <w:r w:rsidR="006B6619">
        <w:rPr>
          <w:rFonts w:asciiTheme="minorHAnsi" w:hAnsiTheme="minorHAnsi" w:cstheme="minorHAnsi"/>
          <w:i/>
          <w:sz w:val="20"/>
          <w:szCs w:val="20"/>
        </w:rPr>
        <w:t>.</w:t>
      </w:r>
    </w:p>
    <w:p w14:paraId="3612DF7A" w14:textId="0409791F" w:rsidR="003B5A46" w:rsidRPr="00EE493D" w:rsidRDefault="006B6619" w:rsidP="00EF6078">
      <w:pPr>
        <w:pStyle w:val="Bezodstpw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502E21">
        <w:rPr>
          <w:rFonts w:asciiTheme="minorHAnsi" w:hAnsiTheme="minorHAnsi" w:cstheme="minorHAnsi"/>
          <w:i/>
          <w:sz w:val="20"/>
          <w:szCs w:val="20"/>
        </w:rPr>
        <w:t>Niniejsza umowa zostaje zawarta na postawie udzielenia zamówienia, z wyłączeniem stosowania przepisów ustawy Prawo zamówień publicznych z dnia 11 września 2019 roku (tekst jedn. - Dz</w:t>
      </w:r>
      <w:r w:rsidRPr="00F261EE">
        <w:rPr>
          <w:rFonts w:asciiTheme="minorHAnsi" w:hAnsiTheme="minorHAnsi" w:cstheme="minorHAnsi"/>
          <w:i/>
          <w:sz w:val="20"/>
          <w:szCs w:val="20"/>
        </w:rPr>
        <w:t>.U. 202</w:t>
      </w:r>
      <w:r>
        <w:rPr>
          <w:rFonts w:asciiTheme="minorHAnsi" w:hAnsiTheme="minorHAnsi" w:cstheme="minorHAnsi"/>
          <w:i/>
          <w:sz w:val="20"/>
          <w:szCs w:val="20"/>
        </w:rPr>
        <w:t>3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poz. 1</w:t>
      </w:r>
      <w:r>
        <w:rPr>
          <w:rFonts w:asciiTheme="minorHAnsi" w:hAnsiTheme="minorHAnsi" w:cstheme="minorHAnsi"/>
          <w:i/>
          <w:sz w:val="20"/>
          <w:szCs w:val="20"/>
        </w:rPr>
        <w:t>605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z </w:t>
      </w:r>
      <w:proofErr w:type="spellStart"/>
      <w:r w:rsidRPr="00F261EE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Pr="00F261EE">
        <w:rPr>
          <w:rFonts w:asciiTheme="minorHAnsi" w:hAnsiTheme="minorHAnsi" w:cstheme="minorHAnsi"/>
          <w:i/>
          <w:sz w:val="20"/>
          <w:szCs w:val="20"/>
        </w:rPr>
        <w:t>. zm.), na podst. art. 11 ust. 1 pkt 3 ustawy, zgodnie z którym przepisów ustawy nie stosuje się do zamówień lub konkursów, których przedmiotem są usługi badawcze lub rozwojowe, chyba że są one objęte kodami CPV od 73000000-2 do 73120000-9, 73300000-5, 73420000-2 i 73430000-5, określonymi we Wspólnym Słowniku Zamówień, oraz spełnione są łącznie następujące warunki:  a) korzyści z tych usług przypadają wyłącznie zamawiającemu na potrzeby jego własnej działalności,  b) całość wynagrodzenia za świadczoną usługę wypłaca zamawiający</w:t>
      </w:r>
      <w:r>
        <w:rPr>
          <w:rFonts w:asciiTheme="minorHAnsi" w:hAnsiTheme="minorHAnsi" w:cstheme="minorHAnsi"/>
          <w:i/>
          <w:sz w:val="20"/>
          <w:szCs w:val="20"/>
        </w:rPr>
        <w:t>,</w:t>
      </w:r>
    </w:p>
    <w:p w14:paraId="51E9F63B" w14:textId="77777777" w:rsidR="002E03C3" w:rsidRDefault="002E03C3" w:rsidP="00734ED3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646B8C4" w14:textId="25448D35" w:rsidR="0015515E" w:rsidRPr="00EE493D" w:rsidRDefault="009371B6" w:rsidP="00734ED3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lastRenderedPageBreak/>
        <w:t>Strony zawierają umowę o następującej treści:</w:t>
      </w:r>
    </w:p>
    <w:p w14:paraId="31E05937" w14:textId="77777777" w:rsidR="00B766D9" w:rsidRDefault="00B766D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1D149" w14:textId="0374C619" w:rsidR="003B5A46" w:rsidRPr="00EE493D" w:rsidRDefault="0066729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1</w:t>
      </w:r>
    </w:p>
    <w:p w14:paraId="1CCC661D" w14:textId="728D9160" w:rsidR="00E22F87" w:rsidRPr="00EE493D" w:rsidRDefault="008E0A9D" w:rsidP="00734ED3">
      <w:pPr>
        <w:pStyle w:val="Akapitzlist"/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426" w:hanging="426"/>
        <w:rPr>
          <w:rFonts w:asciiTheme="minorHAnsi" w:eastAsia="Verdana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</w:t>
      </w:r>
      <w:r w:rsidR="00E22F87" w:rsidRPr="00EE493D">
        <w:rPr>
          <w:rFonts w:asciiTheme="minorHAnsi" w:hAnsiTheme="minorHAnsi" w:cstheme="minorHAnsi"/>
          <w:sz w:val="20"/>
          <w:szCs w:val="20"/>
        </w:rPr>
        <w:t xml:space="preserve"> powierza </w:t>
      </w:r>
      <w:r w:rsidR="00E22F87" w:rsidRPr="00EF6078">
        <w:rPr>
          <w:rFonts w:asciiTheme="minorHAnsi" w:hAnsiTheme="minorHAnsi" w:cstheme="minorHAnsi"/>
          <w:sz w:val="20"/>
          <w:szCs w:val="20"/>
        </w:rPr>
        <w:t>Personelowi Pomocniczemu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86690" w:rsidRPr="00EE493D">
        <w:rPr>
          <w:rFonts w:asciiTheme="minorHAnsi" w:hAnsiTheme="minorHAnsi" w:cstheme="minorHAnsi"/>
          <w:sz w:val="20"/>
          <w:szCs w:val="20"/>
        </w:rPr>
        <w:t>wykonanie czynności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 zleconych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mu 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140DC1" w:rsidRPr="00EE493D">
        <w:rPr>
          <w:rFonts w:asciiTheme="minorHAnsi" w:hAnsiTheme="minorHAnsi" w:cstheme="minorHAnsi"/>
          <w:sz w:val="20"/>
          <w:szCs w:val="20"/>
        </w:rPr>
        <w:t>Badacza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 w ramach 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przeprowadzanego przez Uniwersytet </w:t>
      </w:r>
      <w:r w:rsidR="009371B6" w:rsidRPr="00EE493D">
        <w:rPr>
          <w:rFonts w:asciiTheme="minorHAnsi" w:hAnsiTheme="minorHAnsi" w:cstheme="minorHAnsi"/>
          <w:sz w:val="20"/>
          <w:szCs w:val="20"/>
        </w:rPr>
        <w:t>B</w:t>
      </w:r>
      <w:r w:rsidR="003B5A46" w:rsidRPr="00EE493D">
        <w:rPr>
          <w:rFonts w:asciiTheme="minorHAnsi" w:hAnsiTheme="minorHAnsi" w:cstheme="minorHAnsi"/>
          <w:sz w:val="20"/>
          <w:szCs w:val="20"/>
        </w:rPr>
        <w:t xml:space="preserve">adania, pod nadzorem i kontrolą </w:t>
      </w:r>
      <w:r w:rsidR="008D6040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B5A46" w:rsidRPr="00EE493D">
        <w:rPr>
          <w:rFonts w:asciiTheme="minorHAnsi" w:hAnsiTheme="minorHAnsi" w:cstheme="minorHAnsi"/>
          <w:sz w:val="20"/>
          <w:szCs w:val="20"/>
        </w:rPr>
        <w:t>Badacza.</w:t>
      </w:r>
    </w:p>
    <w:p w14:paraId="641949CA" w14:textId="33F39EB1" w:rsidR="00A64AB7" w:rsidRPr="00EE493D" w:rsidRDefault="003B5A46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 xml:space="preserve">Personel </w:t>
      </w:r>
      <w:r w:rsidR="00C8724E" w:rsidRPr="00EF6078">
        <w:rPr>
          <w:rFonts w:asciiTheme="minorHAnsi" w:hAnsiTheme="minorHAnsi" w:cstheme="minorHAnsi"/>
          <w:sz w:val="20"/>
          <w:szCs w:val="20"/>
        </w:rPr>
        <w:t>Pomocniczy</w:t>
      </w:r>
      <w:r w:rsidR="0010365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53EC8" w:rsidRPr="00EE493D">
        <w:rPr>
          <w:rFonts w:asciiTheme="minorHAnsi" w:hAnsiTheme="minorHAnsi" w:cstheme="minorHAnsi"/>
          <w:sz w:val="20"/>
          <w:szCs w:val="20"/>
        </w:rPr>
        <w:t xml:space="preserve">zobowiązuje się do </w:t>
      </w:r>
      <w:r w:rsidR="009371B6" w:rsidRPr="00EE493D">
        <w:rPr>
          <w:rFonts w:asciiTheme="minorHAnsi" w:hAnsiTheme="minorHAnsi" w:cstheme="minorHAnsi"/>
          <w:sz w:val="20"/>
          <w:szCs w:val="20"/>
        </w:rPr>
        <w:t>udział</w:t>
      </w:r>
      <w:r w:rsidR="00F53EC8" w:rsidRPr="00EE493D">
        <w:rPr>
          <w:rFonts w:asciiTheme="minorHAnsi" w:hAnsiTheme="minorHAnsi" w:cstheme="minorHAnsi"/>
          <w:sz w:val="20"/>
          <w:szCs w:val="20"/>
        </w:rPr>
        <w:t>u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 w Badaniu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w roli członka </w:t>
      </w:r>
      <w:r w:rsidR="00F53EC8" w:rsidRPr="00EE493D">
        <w:rPr>
          <w:rFonts w:asciiTheme="minorHAnsi" w:hAnsiTheme="minorHAnsi" w:cstheme="minorHAnsi"/>
          <w:sz w:val="20"/>
          <w:szCs w:val="20"/>
        </w:rPr>
        <w:t>Z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espołu </w:t>
      </w:r>
      <w:r w:rsidR="00F53EC8" w:rsidRPr="00EE493D">
        <w:rPr>
          <w:rFonts w:asciiTheme="minorHAnsi" w:hAnsiTheme="minorHAnsi" w:cstheme="minorHAnsi"/>
          <w:sz w:val="20"/>
          <w:szCs w:val="20"/>
        </w:rPr>
        <w:t>B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adawczego i </w:t>
      </w:r>
      <w:r w:rsidR="00816DEE" w:rsidRPr="00EE493D">
        <w:rPr>
          <w:rFonts w:asciiTheme="minorHAnsi" w:hAnsiTheme="minorHAnsi" w:cstheme="minorHAnsi"/>
          <w:sz w:val="20"/>
          <w:szCs w:val="20"/>
        </w:rPr>
        <w:t>zobowiązuje się do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140DC1" w:rsidRPr="00EE493D">
        <w:rPr>
          <w:rFonts w:asciiTheme="minorHAnsi" w:hAnsiTheme="minorHAnsi" w:cstheme="minorHAnsi"/>
          <w:sz w:val="20"/>
          <w:szCs w:val="20"/>
        </w:rPr>
        <w:t>wykon</w:t>
      </w:r>
      <w:r w:rsidR="00893B8F" w:rsidRPr="00EE493D">
        <w:rPr>
          <w:rFonts w:asciiTheme="minorHAnsi" w:hAnsiTheme="minorHAnsi" w:cstheme="minorHAnsi"/>
          <w:sz w:val="20"/>
          <w:szCs w:val="20"/>
        </w:rPr>
        <w:t>yw</w:t>
      </w:r>
      <w:r w:rsidR="00140DC1" w:rsidRPr="00EE493D">
        <w:rPr>
          <w:rFonts w:asciiTheme="minorHAnsi" w:hAnsiTheme="minorHAnsi" w:cstheme="minorHAnsi"/>
          <w:sz w:val="20"/>
          <w:szCs w:val="20"/>
        </w:rPr>
        <w:t xml:space="preserve">ania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powierzonych </w:t>
      </w:r>
      <w:r w:rsidR="009371B6" w:rsidRPr="00EE493D">
        <w:rPr>
          <w:rFonts w:asciiTheme="minorHAnsi" w:hAnsiTheme="minorHAnsi" w:cstheme="minorHAnsi"/>
          <w:sz w:val="20"/>
          <w:szCs w:val="20"/>
        </w:rPr>
        <w:t xml:space="preserve">mu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A10A6" w:rsidRPr="00EE493D">
        <w:rPr>
          <w:rFonts w:asciiTheme="minorHAnsi" w:hAnsiTheme="minorHAnsi" w:cstheme="minorHAnsi"/>
          <w:sz w:val="20"/>
          <w:szCs w:val="20"/>
        </w:rPr>
        <w:t>Badacza czynności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w ramach prowadzonego Badania, </w:t>
      </w:r>
      <w:r w:rsidRPr="00EE493D">
        <w:rPr>
          <w:rFonts w:asciiTheme="minorHAnsi" w:hAnsiTheme="minorHAnsi" w:cstheme="minorHAnsi"/>
          <w:sz w:val="20"/>
          <w:szCs w:val="20"/>
        </w:rPr>
        <w:t xml:space="preserve">na zasadach wskazanych w </w:t>
      </w:r>
      <w:r w:rsidR="00893B8F" w:rsidRPr="00EE493D">
        <w:rPr>
          <w:rFonts w:asciiTheme="minorHAnsi" w:hAnsiTheme="minorHAnsi" w:cstheme="minorHAnsi"/>
          <w:sz w:val="20"/>
          <w:szCs w:val="20"/>
        </w:rPr>
        <w:t>niniejszej U</w:t>
      </w:r>
      <w:r w:rsidRPr="00EE493D">
        <w:rPr>
          <w:rFonts w:asciiTheme="minorHAnsi" w:hAnsiTheme="minorHAnsi" w:cstheme="minorHAnsi"/>
          <w:sz w:val="20"/>
          <w:szCs w:val="20"/>
        </w:rPr>
        <w:t>mowie, zgodnie z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EE493D">
        <w:rPr>
          <w:rFonts w:asciiTheme="minorHAnsi" w:hAnsiTheme="minorHAnsi" w:cstheme="minorHAnsi"/>
          <w:sz w:val="20"/>
          <w:szCs w:val="20"/>
        </w:rPr>
        <w:t xml:space="preserve">aktualnym </w:t>
      </w:r>
      <w:r w:rsidR="00A64AB7" w:rsidRPr="00EE493D">
        <w:rPr>
          <w:rFonts w:asciiTheme="minorHAnsi" w:hAnsiTheme="minorHAnsi" w:cstheme="minorHAnsi"/>
          <w:sz w:val="20"/>
          <w:szCs w:val="20"/>
        </w:rPr>
        <w:t>Protokołem Badania</w:t>
      </w:r>
      <w:r w:rsidR="00E86551" w:rsidRPr="00EE493D">
        <w:rPr>
          <w:rFonts w:asciiTheme="minorHAnsi" w:hAnsiTheme="minorHAnsi" w:cstheme="minorHAnsi"/>
          <w:sz w:val="20"/>
          <w:szCs w:val="20"/>
        </w:rPr>
        <w:t>,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obowiązującymi przepisami prawa, sztuką i wytycznymi, </w:t>
      </w:r>
      <w:r w:rsidR="009371B6" w:rsidRPr="00EE493D">
        <w:rPr>
          <w:rFonts w:asciiTheme="minorHAnsi" w:hAnsiTheme="minorHAnsi" w:cstheme="minorHAnsi"/>
          <w:sz w:val="20"/>
          <w:szCs w:val="20"/>
        </w:rPr>
        <w:t>przy zachowaniu należytej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 staranności, a w szczególności z zachowaniem Zasad Prawidłowego Prowadzenia Badań Klinicznych [zwanych dalej: „ICH GCP”], w wersji obowiązującej w okresie prowadzenia Badania, jak również zgodnie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z zasadami etyki i ewentualnymi wskazaniami Komisji Bioetycznej. </w:t>
      </w:r>
    </w:p>
    <w:p w14:paraId="6876222D" w14:textId="0406F47D" w:rsidR="00E22F87" w:rsidRPr="00EE493D" w:rsidRDefault="008E0A9D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</w:t>
      </w:r>
      <w:r w:rsidR="00FA1A60" w:rsidRPr="00EE493D">
        <w:rPr>
          <w:rFonts w:asciiTheme="minorHAnsi" w:hAnsiTheme="minorHAnsi" w:cstheme="minorHAnsi"/>
          <w:sz w:val="20"/>
          <w:szCs w:val="20"/>
        </w:rPr>
        <w:t>, w imieniu Sponsora,</w:t>
      </w:r>
      <w:r w:rsidR="00816DEE" w:rsidRPr="00EE493D">
        <w:rPr>
          <w:rFonts w:asciiTheme="minorHAnsi" w:hAnsiTheme="minorHAnsi" w:cstheme="minorHAnsi"/>
          <w:sz w:val="20"/>
          <w:szCs w:val="20"/>
        </w:rPr>
        <w:t xml:space="preserve"> zastrzega sobie prawo dokonywania jednostronnych zmian w Protokole, które będą stosowane przez </w:t>
      </w:r>
      <w:r w:rsidR="00B162EB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64AB7" w:rsidRPr="00EE493D">
        <w:rPr>
          <w:rFonts w:asciiTheme="minorHAnsi" w:hAnsiTheme="minorHAnsi" w:cstheme="minorHAnsi"/>
          <w:sz w:val="20"/>
          <w:szCs w:val="20"/>
        </w:rPr>
        <w:t xml:space="preserve">Badacza, </w:t>
      </w:r>
      <w:r w:rsidR="00103656" w:rsidRPr="00EE493D">
        <w:rPr>
          <w:rFonts w:asciiTheme="minorHAnsi" w:hAnsiTheme="minorHAnsi" w:cstheme="minorHAnsi"/>
          <w:sz w:val="20"/>
          <w:szCs w:val="20"/>
        </w:rPr>
        <w:t>Współbadacza</w:t>
      </w:r>
      <w:r w:rsidR="00B07BF4" w:rsidRPr="00EE493D">
        <w:rPr>
          <w:rFonts w:asciiTheme="minorHAnsi" w:hAnsiTheme="minorHAnsi" w:cstheme="minorHAnsi"/>
          <w:sz w:val="20"/>
          <w:szCs w:val="20"/>
        </w:rPr>
        <w:t xml:space="preserve"> i </w:t>
      </w:r>
      <w:r w:rsidR="00C8724E" w:rsidRPr="00EE493D">
        <w:rPr>
          <w:rFonts w:asciiTheme="minorHAnsi" w:hAnsiTheme="minorHAnsi" w:cstheme="minorHAnsi"/>
          <w:sz w:val="20"/>
          <w:szCs w:val="20"/>
        </w:rPr>
        <w:t>Personel Pomocniczy</w:t>
      </w:r>
      <w:r w:rsidR="0010365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EE493D">
        <w:rPr>
          <w:rFonts w:asciiTheme="minorHAnsi" w:hAnsiTheme="minorHAnsi" w:cstheme="minorHAnsi"/>
          <w:sz w:val="20"/>
          <w:szCs w:val="20"/>
        </w:rPr>
        <w:t>przy prowadzeniu Badania począwszy od daty otrzymania przez Badacza powiadomienia</w:t>
      </w:r>
      <w:r w:rsidR="006B6619">
        <w:rPr>
          <w:rFonts w:asciiTheme="minorHAnsi" w:hAnsiTheme="minorHAnsi" w:cstheme="minorHAnsi"/>
          <w:sz w:val="20"/>
          <w:szCs w:val="20"/>
        </w:rPr>
        <w:t xml:space="preserve"> o zmianie</w:t>
      </w:r>
      <w:r w:rsidR="00816DEE" w:rsidRPr="00EE493D">
        <w:rPr>
          <w:rFonts w:asciiTheme="minorHAnsi" w:hAnsiTheme="minorHAnsi" w:cstheme="minorHAnsi"/>
          <w:sz w:val="20"/>
          <w:szCs w:val="20"/>
        </w:rPr>
        <w:t>.</w:t>
      </w:r>
    </w:p>
    <w:p w14:paraId="170A08AB" w14:textId="05D5481C" w:rsidR="00C8724E" w:rsidRPr="00EE493D" w:rsidRDefault="00324195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="00BC68B4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27D5F" w:rsidRPr="00EE493D">
        <w:rPr>
          <w:rFonts w:asciiTheme="minorHAnsi" w:hAnsiTheme="minorHAnsi" w:cstheme="minorHAnsi"/>
          <w:sz w:val="20"/>
          <w:szCs w:val="20"/>
        </w:rPr>
        <w:t xml:space="preserve">oświadcza, że </w:t>
      </w:r>
      <w:r w:rsidR="00586690" w:rsidRPr="00EE493D">
        <w:rPr>
          <w:rFonts w:asciiTheme="minorHAnsi" w:hAnsiTheme="minorHAnsi" w:cstheme="minorHAnsi"/>
          <w:sz w:val="20"/>
          <w:szCs w:val="20"/>
        </w:rPr>
        <w:t xml:space="preserve">zapoznał </w:t>
      </w:r>
      <w:r w:rsidR="00927D5F" w:rsidRPr="00EE493D">
        <w:rPr>
          <w:rFonts w:asciiTheme="minorHAnsi" w:hAnsiTheme="minorHAnsi" w:cstheme="minorHAnsi"/>
          <w:sz w:val="20"/>
          <w:szCs w:val="20"/>
        </w:rPr>
        <w:t>się dokładnie z Protokołem i że posiada wiedzę, co do wszystkich szczegółów niezbędnych do prawidłowego wykonywania przez niego obowiązków wynikających z Umowy.</w:t>
      </w:r>
      <w:r w:rsidR="0024099E"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75B33" w14:textId="072F7475" w:rsidR="00765E08" w:rsidRPr="00EE493D" w:rsidRDefault="00485E66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B6619" w:rsidRPr="00DD5C87">
        <w:rPr>
          <w:rFonts w:asciiTheme="minorHAnsi" w:hAnsiTheme="minorHAnsi" w:cstheme="minorHAnsi"/>
          <w:sz w:val="20"/>
          <w:szCs w:val="20"/>
        </w:rPr>
        <w:t>oświadcza, że uzyskał wszelkie wymagane zgody Ośrodka, w którym prowadzone jest Badanie,</w:t>
      </w:r>
      <w:r w:rsidR="006B6619">
        <w:rPr>
          <w:rFonts w:asciiTheme="minorHAnsi" w:hAnsiTheme="minorHAnsi" w:cstheme="minorHAnsi"/>
          <w:sz w:val="20"/>
          <w:szCs w:val="20"/>
        </w:rPr>
        <w:t xml:space="preserve"> </w:t>
      </w:r>
      <w:r w:rsidR="006B6619" w:rsidRPr="00DD5C87">
        <w:rPr>
          <w:rFonts w:asciiTheme="minorHAnsi" w:hAnsiTheme="minorHAnsi" w:cstheme="minorHAnsi"/>
          <w:sz w:val="20"/>
          <w:szCs w:val="20"/>
        </w:rPr>
        <w:t xml:space="preserve">i </w:t>
      </w:r>
      <w:r w:rsidR="006B6619">
        <w:rPr>
          <w:rFonts w:asciiTheme="minorHAnsi" w:hAnsiTheme="minorHAnsi" w:cstheme="minorHAnsi"/>
          <w:sz w:val="20"/>
          <w:szCs w:val="20"/>
        </w:rPr>
        <w:t xml:space="preserve">zawarł </w:t>
      </w:r>
      <w:r w:rsidR="006B6619" w:rsidRPr="00DD5C87">
        <w:rPr>
          <w:rFonts w:asciiTheme="minorHAnsi" w:hAnsiTheme="minorHAnsi" w:cstheme="minorHAnsi"/>
          <w:sz w:val="20"/>
          <w:szCs w:val="20"/>
        </w:rPr>
        <w:t>z Ośrodkiem</w:t>
      </w:r>
      <w:r w:rsidR="006B6619">
        <w:rPr>
          <w:rFonts w:asciiTheme="minorHAnsi" w:hAnsiTheme="minorHAnsi" w:cstheme="minorHAnsi"/>
          <w:sz w:val="20"/>
          <w:szCs w:val="20"/>
        </w:rPr>
        <w:t xml:space="preserve"> umowę upoważniającą </w:t>
      </w: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B6619">
        <w:rPr>
          <w:rFonts w:asciiTheme="minorHAnsi" w:hAnsiTheme="minorHAnsi" w:cstheme="minorHAnsi"/>
          <w:sz w:val="20"/>
          <w:szCs w:val="20"/>
        </w:rPr>
        <w:t>do realizacji w Ośrodku czynności wynikających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B6619">
        <w:rPr>
          <w:rFonts w:asciiTheme="minorHAnsi" w:hAnsiTheme="minorHAnsi" w:cstheme="minorHAnsi"/>
          <w:sz w:val="20"/>
          <w:szCs w:val="20"/>
        </w:rPr>
        <w:t xml:space="preserve">z niniejszej Umowy w ramach Badania prowadzonego na zlecenia </w:t>
      </w:r>
      <w:r>
        <w:rPr>
          <w:rFonts w:asciiTheme="minorHAnsi" w:hAnsiTheme="minorHAnsi" w:cstheme="minorHAnsi"/>
          <w:sz w:val="20"/>
          <w:szCs w:val="20"/>
        </w:rPr>
        <w:t>Uniwersytetu</w:t>
      </w:r>
      <w:r w:rsidR="006B6619">
        <w:rPr>
          <w:rFonts w:asciiTheme="minorHAnsi" w:hAnsiTheme="minorHAnsi" w:cstheme="minorHAnsi"/>
          <w:sz w:val="20"/>
          <w:szCs w:val="20"/>
        </w:rPr>
        <w:t>.</w:t>
      </w:r>
      <w:r w:rsidR="006B6619" w:rsidRPr="00385A8C">
        <w:t xml:space="preserve"> </w:t>
      </w: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385A8C">
        <w:rPr>
          <w:rFonts w:asciiTheme="minorHAnsi" w:hAnsiTheme="minorHAnsi" w:cstheme="minorHAnsi"/>
          <w:sz w:val="20"/>
          <w:szCs w:val="20"/>
        </w:rPr>
        <w:t xml:space="preserve"> </w:t>
      </w:r>
      <w:r w:rsidR="006B6619" w:rsidRPr="00385A8C">
        <w:rPr>
          <w:rFonts w:asciiTheme="minorHAnsi" w:hAnsiTheme="minorHAnsi" w:cstheme="minorHAnsi"/>
          <w:sz w:val="20"/>
          <w:szCs w:val="20"/>
        </w:rPr>
        <w:t xml:space="preserve">oświadcza, że czas poświęcony Badaniu nie będzie kolidował z czasem wykonywania przez niego pracy w ramach stosunku pracy czy zlecenia </w:t>
      </w:r>
      <w:r w:rsidR="006B6619">
        <w:rPr>
          <w:rFonts w:asciiTheme="minorHAnsi" w:hAnsiTheme="minorHAnsi" w:cstheme="minorHAnsi"/>
          <w:sz w:val="20"/>
          <w:szCs w:val="20"/>
        </w:rPr>
        <w:t xml:space="preserve">na rzecz </w:t>
      </w:r>
      <w:r w:rsidR="006B6619" w:rsidRPr="00385A8C">
        <w:rPr>
          <w:rFonts w:asciiTheme="minorHAnsi" w:hAnsiTheme="minorHAnsi" w:cstheme="minorHAnsi"/>
          <w:sz w:val="20"/>
          <w:szCs w:val="20"/>
        </w:rPr>
        <w:t>Ośrodk</w:t>
      </w:r>
      <w:r w:rsidR="006B6619">
        <w:rPr>
          <w:rFonts w:asciiTheme="minorHAnsi" w:hAnsiTheme="minorHAnsi" w:cstheme="minorHAnsi"/>
          <w:sz w:val="20"/>
          <w:szCs w:val="20"/>
        </w:rPr>
        <w:t>a.</w:t>
      </w:r>
    </w:p>
    <w:p w14:paraId="16851760" w14:textId="39281F79" w:rsidR="002D66E1" w:rsidRPr="00EE493D" w:rsidRDefault="00AC0B9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Główny 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Badacz i </w:t>
      </w:r>
      <w:r w:rsidR="002D66E1"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 zobowiązują się do uzupełniania CRF </w:t>
      </w:r>
      <w:r w:rsidR="00A64212" w:rsidRPr="00EE493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A64212" w:rsidRPr="00EE493D">
        <w:rPr>
          <w:rFonts w:asciiTheme="minorHAnsi" w:hAnsiTheme="minorHAnsi" w:cstheme="minorHAnsi"/>
          <w:sz w:val="20"/>
          <w:szCs w:val="20"/>
        </w:rPr>
        <w:t>eCRF</w:t>
      </w:r>
      <w:proofErr w:type="spellEnd"/>
      <w:r w:rsidR="00A64212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E211D" w:rsidRPr="00EE493D">
        <w:rPr>
          <w:rFonts w:asciiTheme="minorHAnsi" w:hAnsiTheme="minorHAnsi" w:cstheme="minorHAnsi"/>
          <w:sz w:val="20"/>
          <w:szCs w:val="20"/>
        </w:rPr>
        <w:t xml:space="preserve">w ramach realizacji 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Badania. </w:t>
      </w:r>
    </w:p>
    <w:p w14:paraId="49927371" w14:textId="7D644F90" w:rsidR="00556506" w:rsidRPr="00EE493D" w:rsidRDefault="00575ED2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zobowiązany jest do aktywnego udziału</w:t>
      </w:r>
      <w:r w:rsidR="00DE6C5A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>w spotkaniach i szkoleniach organizowanych przez Un</w:t>
      </w:r>
      <w:r w:rsidR="00E86551" w:rsidRPr="00EE493D">
        <w:rPr>
          <w:rFonts w:asciiTheme="minorHAnsi" w:hAnsiTheme="minorHAnsi" w:cstheme="minorHAnsi"/>
          <w:sz w:val="20"/>
          <w:szCs w:val="20"/>
        </w:rPr>
        <w:t xml:space="preserve">iwersytet dotyczących Badania i </w:t>
      </w:r>
      <w:r w:rsidRPr="00EE493D">
        <w:rPr>
          <w:rFonts w:asciiTheme="minorHAnsi" w:hAnsiTheme="minorHAnsi" w:cstheme="minorHAnsi"/>
          <w:sz w:val="20"/>
          <w:szCs w:val="20"/>
        </w:rPr>
        <w:t>niezbędnych do jego prze</w:t>
      </w:r>
      <w:r w:rsidR="00E86551" w:rsidRPr="00EE493D">
        <w:rPr>
          <w:rFonts w:asciiTheme="minorHAnsi" w:hAnsiTheme="minorHAnsi" w:cstheme="minorHAnsi"/>
          <w:sz w:val="20"/>
          <w:szCs w:val="20"/>
        </w:rPr>
        <w:t xml:space="preserve">prowadzenia w sposób prawidłowy </w:t>
      </w:r>
      <w:r w:rsidRPr="00EE493D">
        <w:rPr>
          <w:rFonts w:asciiTheme="minorHAnsi" w:hAnsiTheme="minorHAnsi" w:cstheme="minorHAnsi"/>
          <w:sz w:val="20"/>
          <w:szCs w:val="20"/>
        </w:rPr>
        <w:t>i zgodny z wymogami i standardami Uniwersytetu.</w:t>
      </w:r>
    </w:p>
    <w:p w14:paraId="5D579179" w14:textId="77777777" w:rsidR="00B766D9" w:rsidRDefault="00B766D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639A75" w14:textId="0B552ACC" w:rsidR="003F56E2" w:rsidRPr="00EE493D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2</w:t>
      </w:r>
    </w:p>
    <w:p w14:paraId="147D57A5" w14:textId="241BBF66" w:rsidR="008D7A31" w:rsidRPr="00EE493D" w:rsidRDefault="0010497D" w:rsidP="00EF6078">
      <w:pPr>
        <w:pStyle w:val="Bezodstpw"/>
        <w:numPr>
          <w:ilvl w:val="0"/>
          <w:numId w:val="3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wyraża zgodę na określenie wysokości należnego mu </w:t>
      </w:r>
      <w:r w:rsidR="00D731D2" w:rsidRPr="00EE493D">
        <w:rPr>
          <w:rFonts w:asciiTheme="minorHAnsi" w:hAnsiTheme="minorHAnsi" w:cstheme="minorHAnsi"/>
          <w:sz w:val="20"/>
          <w:szCs w:val="20"/>
        </w:rPr>
        <w:t xml:space="preserve">tytułem realizacji niniejszej Umowy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wynagrodzenia przez </w:t>
      </w:r>
      <w:r w:rsidR="00AC0B99" w:rsidRPr="00EE493D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Badacza z podziału ogólnej kwoty wynagrodzenia należnej </w:t>
      </w:r>
      <w:r w:rsidR="00064EB3" w:rsidRPr="00EE493D">
        <w:rPr>
          <w:rFonts w:asciiTheme="minorHAnsi" w:hAnsiTheme="minorHAnsi" w:cstheme="minorHAnsi"/>
          <w:sz w:val="20"/>
          <w:szCs w:val="20"/>
        </w:rPr>
        <w:t xml:space="preserve">Zespołowi </w:t>
      </w:r>
      <w:r w:rsidR="00D731D2" w:rsidRPr="00EE493D">
        <w:rPr>
          <w:rFonts w:asciiTheme="minorHAnsi" w:hAnsiTheme="minorHAnsi" w:cstheme="minorHAnsi"/>
          <w:sz w:val="20"/>
          <w:szCs w:val="20"/>
        </w:rPr>
        <w:t>B</w:t>
      </w:r>
      <w:r w:rsidR="00064EB3" w:rsidRPr="00EE493D">
        <w:rPr>
          <w:rFonts w:asciiTheme="minorHAnsi" w:hAnsiTheme="minorHAnsi" w:cstheme="minorHAnsi"/>
          <w:sz w:val="20"/>
          <w:szCs w:val="20"/>
        </w:rPr>
        <w:t>adawczemu</w:t>
      </w:r>
      <w:r w:rsidR="005F333D" w:rsidRPr="00EE493D">
        <w:rPr>
          <w:rFonts w:asciiTheme="minorHAnsi" w:hAnsiTheme="minorHAnsi" w:cstheme="minorHAnsi"/>
          <w:sz w:val="20"/>
          <w:szCs w:val="20"/>
        </w:rPr>
        <w:t>, określon</w:t>
      </w:r>
      <w:r w:rsidR="00866102" w:rsidRPr="00EE493D">
        <w:rPr>
          <w:rFonts w:asciiTheme="minorHAnsi" w:hAnsiTheme="minorHAnsi" w:cstheme="minorHAnsi"/>
          <w:sz w:val="20"/>
          <w:szCs w:val="20"/>
        </w:rPr>
        <w:t>ej</w:t>
      </w:r>
      <w:r w:rsidR="00B362C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EE493D">
        <w:rPr>
          <w:rFonts w:asciiTheme="minorHAnsi" w:hAnsiTheme="minorHAnsi" w:cstheme="minorHAnsi"/>
          <w:sz w:val="20"/>
          <w:szCs w:val="20"/>
        </w:rPr>
        <w:t xml:space="preserve">zgodnie z umową zawartą pomiędzy Uniwersytetem a Ośrodkiem </w:t>
      </w:r>
      <w:r w:rsidR="00DE6C5A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DC649B" w:rsidRPr="00EE493D">
        <w:rPr>
          <w:rFonts w:asciiTheme="minorHAnsi" w:hAnsiTheme="minorHAnsi" w:cstheme="minorHAnsi"/>
          <w:sz w:val="20"/>
          <w:szCs w:val="20"/>
        </w:rPr>
        <w:t xml:space="preserve">i </w:t>
      </w:r>
      <w:r w:rsidR="00AC0B99" w:rsidRPr="00EE493D">
        <w:rPr>
          <w:rFonts w:asciiTheme="minorHAnsi" w:hAnsiTheme="minorHAnsi" w:cstheme="minorHAnsi"/>
          <w:sz w:val="20"/>
          <w:szCs w:val="20"/>
        </w:rPr>
        <w:t xml:space="preserve">Głównym </w:t>
      </w:r>
      <w:r w:rsidR="00DC649B" w:rsidRPr="00EE493D">
        <w:rPr>
          <w:rFonts w:asciiTheme="minorHAnsi" w:hAnsiTheme="minorHAnsi" w:cstheme="minorHAnsi"/>
          <w:sz w:val="20"/>
          <w:szCs w:val="20"/>
        </w:rPr>
        <w:t>Badaczem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, przy czym wynagrodzenie na rzecz </w:t>
      </w:r>
      <w:r w:rsidR="007153B4" w:rsidRPr="00EF6078">
        <w:rPr>
          <w:rFonts w:asciiTheme="minorHAnsi" w:hAnsiTheme="minorHAnsi" w:cstheme="minorHAnsi"/>
          <w:sz w:val="20"/>
          <w:szCs w:val="20"/>
        </w:rPr>
        <w:t>Personelu Pomocniczego</w:t>
      </w:r>
      <w:r w:rsidR="00E25E03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będzie adekwatne do </w:t>
      </w:r>
      <w:r w:rsidR="00A91289" w:rsidRPr="00EE493D">
        <w:rPr>
          <w:rFonts w:asciiTheme="minorHAnsi" w:hAnsiTheme="minorHAnsi" w:cstheme="minorHAnsi"/>
          <w:sz w:val="20"/>
          <w:szCs w:val="20"/>
        </w:rPr>
        <w:t xml:space="preserve">pracy </w:t>
      </w:r>
      <w:r w:rsidR="003F56E2" w:rsidRPr="00EE493D">
        <w:rPr>
          <w:rFonts w:asciiTheme="minorHAnsi" w:hAnsiTheme="minorHAnsi" w:cstheme="minorHAnsi"/>
          <w:sz w:val="20"/>
          <w:szCs w:val="20"/>
        </w:rPr>
        <w:t xml:space="preserve">wykonanej przez niego </w:t>
      </w:r>
      <w:r w:rsidR="00A91289" w:rsidRPr="00EE493D">
        <w:rPr>
          <w:rFonts w:asciiTheme="minorHAnsi" w:hAnsiTheme="minorHAnsi" w:cstheme="minorHAnsi"/>
          <w:sz w:val="20"/>
          <w:szCs w:val="20"/>
        </w:rPr>
        <w:t xml:space="preserve"> w ramach usług objętych</w:t>
      </w:r>
      <w:r w:rsidR="00D731D2" w:rsidRPr="00EE493D">
        <w:rPr>
          <w:rFonts w:asciiTheme="minorHAnsi" w:hAnsiTheme="minorHAnsi" w:cstheme="minorHAnsi"/>
          <w:sz w:val="20"/>
          <w:szCs w:val="20"/>
        </w:rPr>
        <w:t xml:space="preserve"> przedmiotem niniejszej Umowy</w:t>
      </w:r>
      <w:r w:rsidR="00A82D78" w:rsidRPr="00EE493D">
        <w:rPr>
          <w:rFonts w:asciiTheme="minorHAnsi" w:hAnsiTheme="minorHAnsi" w:cstheme="minorHAnsi"/>
          <w:sz w:val="20"/>
          <w:szCs w:val="20"/>
        </w:rPr>
        <w:t>,</w:t>
      </w:r>
      <w:r w:rsidR="00DE6C5A">
        <w:rPr>
          <w:rFonts w:asciiTheme="minorHAnsi" w:hAnsiTheme="minorHAnsi" w:cstheme="minorHAnsi"/>
          <w:sz w:val="20"/>
          <w:szCs w:val="20"/>
        </w:rPr>
        <w:t xml:space="preserve"> </w:t>
      </w:r>
      <w:r w:rsidR="00A82D78" w:rsidRPr="00EE493D">
        <w:rPr>
          <w:rFonts w:asciiTheme="minorHAnsi" w:hAnsiTheme="minorHAnsi" w:cstheme="minorHAnsi"/>
          <w:sz w:val="20"/>
          <w:szCs w:val="20"/>
        </w:rPr>
        <w:t xml:space="preserve">a kwota wynagrodzenia </w:t>
      </w:r>
      <w:r w:rsidR="000F7569" w:rsidRPr="00EE493D">
        <w:rPr>
          <w:rFonts w:asciiTheme="minorHAnsi" w:hAnsiTheme="minorHAnsi" w:cstheme="minorHAnsi"/>
          <w:sz w:val="20"/>
          <w:szCs w:val="20"/>
        </w:rPr>
        <w:t xml:space="preserve">za każdą godzinę wykonywania zlecenia lub świadczenia usług nie </w:t>
      </w:r>
      <w:r w:rsidR="00A82D78" w:rsidRPr="00EE493D">
        <w:rPr>
          <w:rFonts w:asciiTheme="minorHAnsi" w:hAnsiTheme="minorHAnsi" w:cstheme="minorHAnsi"/>
          <w:sz w:val="20"/>
          <w:szCs w:val="20"/>
        </w:rPr>
        <w:t>będzie</w:t>
      </w:r>
      <w:r w:rsidR="000F7569" w:rsidRPr="00EE493D">
        <w:rPr>
          <w:rFonts w:asciiTheme="minorHAnsi" w:hAnsiTheme="minorHAnsi" w:cstheme="minorHAnsi"/>
          <w:sz w:val="20"/>
          <w:szCs w:val="20"/>
        </w:rPr>
        <w:t xml:space="preserve"> niższa niż wysokość minimalnej stawki godzinowej ustalonej zgodnie z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ustawą z 10 października 2002r. o minimalnym wynagrodzeniu za pracę (Dz.U. z 2020r. poz. 2207 z </w:t>
      </w:r>
      <w:proofErr w:type="spellStart"/>
      <w:r w:rsidR="006479F1" w:rsidRPr="00EE49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479F1" w:rsidRPr="00EE493D">
        <w:rPr>
          <w:rFonts w:asciiTheme="minorHAnsi" w:hAnsiTheme="minorHAnsi" w:cstheme="minorHAnsi"/>
          <w:sz w:val="20"/>
          <w:szCs w:val="20"/>
        </w:rPr>
        <w:t>. zm.)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Kwota wynagrodzenia należna </w:t>
      </w:r>
      <w:r w:rsidR="00CF2E5C" w:rsidRPr="00EF6078">
        <w:rPr>
          <w:rFonts w:asciiTheme="minorHAnsi" w:hAnsiTheme="minorHAnsi" w:cstheme="minorHAnsi"/>
          <w:sz w:val="20"/>
          <w:szCs w:val="20"/>
        </w:rPr>
        <w:t>Personelowi Pomocniczemu</w:t>
      </w:r>
      <w:r w:rsidR="003240AD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określona będzie w </w:t>
      </w:r>
      <w:r w:rsidR="00685E46" w:rsidRPr="00EE493D">
        <w:rPr>
          <w:rFonts w:asciiTheme="minorHAnsi" w:hAnsiTheme="minorHAnsi" w:cstheme="minorHAnsi"/>
          <w:sz w:val="20"/>
          <w:szCs w:val="20"/>
        </w:rPr>
        <w:t>złotych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 (</w:t>
      </w:r>
      <w:r w:rsidR="00685E46" w:rsidRPr="00EE493D">
        <w:rPr>
          <w:rFonts w:asciiTheme="minorHAnsi" w:hAnsiTheme="minorHAnsi" w:cstheme="minorHAnsi"/>
          <w:sz w:val="20"/>
          <w:szCs w:val="20"/>
        </w:rPr>
        <w:t>PLN</w:t>
      </w:r>
      <w:r w:rsidR="006D0634" w:rsidRPr="00EE493D">
        <w:rPr>
          <w:rFonts w:asciiTheme="minorHAnsi" w:hAnsiTheme="minorHAnsi" w:cstheme="minorHAnsi"/>
          <w:sz w:val="20"/>
          <w:szCs w:val="20"/>
        </w:rPr>
        <w:t>)</w:t>
      </w:r>
      <w:r w:rsidR="008D0960" w:rsidRPr="00EE493D">
        <w:rPr>
          <w:rFonts w:asciiTheme="minorHAnsi" w:hAnsiTheme="minorHAnsi" w:cstheme="minorHAnsi"/>
          <w:sz w:val="20"/>
          <w:szCs w:val="20"/>
        </w:rPr>
        <w:t>, podana w wartościach brutto</w:t>
      </w:r>
      <w:r w:rsidR="00B82D3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9E2448" w:rsidRPr="00EE493D">
        <w:rPr>
          <w:rFonts w:asciiTheme="minorHAnsi" w:hAnsiTheme="minorHAnsi" w:cstheme="minorHAnsi"/>
          <w:sz w:val="20"/>
          <w:szCs w:val="20"/>
        </w:rPr>
        <w:t>- brutto</w:t>
      </w:r>
      <w:r w:rsidR="006D0634" w:rsidRPr="00EE493D">
        <w:rPr>
          <w:rFonts w:asciiTheme="minorHAnsi" w:hAnsiTheme="minorHAnsi" w:cstheme="minorHAnsi"/>
          <w:sz w:val="20"/>
          <w:szCs w:val="20"/>
        </w:rPr>
        <w:t xml:space="preserve">. </w:t>
      </w:r>
      <w:r w:rsidR="00FD72AD" w:rsidRPr="00EE493D">
        <w:rPr>
          <w:rFonts w:asciiTheme="minorHAnsi" w:hAnsiTheme="minorHAnsi" w:cstheme="minorHAnsi"/>
          <w:sz w:val="20"/>
          <w:szCs w:val="20"/>
        </w:rPr>
        <w:t>Kwota brutto</w:t>
      </w:r>
      <w:r w:rsidR="009E2448" w:rsidRPr="00EE493D">
        <w:rPr>
          <w:rFonts w:asciiTheme="minorHAnsi" w:hAnsiTheme="minorHAnsi" w:cstheme="minorHAnsi"/>
          <w:sz w:val="20"/>
          <w:szCs w:val="20"/>
        </w:rPr>
        <w:t>-brutto</w:t>
      </w:r>
      <w:r w:rsidR="00FD72AD" w:rsidRPr="00EE493D">
        <w:rPr>
          <w:rFonts w:asciiTheme="minorHAnsi" w:hAnsiTheme="minorHAnsi" w:cstheme="minorHAnsi"/>
          <w:sz w:val="20"/>
          <w:szCs w:val="20"/>
        </w:rPr>
        <w:t xml:space="preserve"> zawiera wszelkie należności o charakterze publiczno-prawnym</w:t>
      </w:r>
      <w:r w:rsidR="00866102" w:rsidRPr="00EE493D">
        <w:rPr>
          <w:rFonts w:asciiTheme="minorHAnsi" w:hAnsiTheme="minorHAnsi" w:cstheme="minorHAnsi"/>
          <w:sz w:val="20"/>
          <w:szCs w:val="20"/>
        </w:rPr>
        <w:t>,</w:t>
      </w:r>
      <w:r w:rsidR="00FD72AD" w:rsidRPr="00EE493D">
        <w:rPr>
          <w:rFonts w:asciiTheme="minorHAnsi" w:hAnsiTheme="minorHAnsi" w:cstheme="minorHAnsi"/>
          <w:sz w:val="20"/>
          <w:szCs w:val="20"/>
        </w:rPr>
        <w:t xml:space="preserve"> w tym podatek dochodowy od osób fizycznych, składki na ubezpieczenie społeczne, składki obciążające </w:t>
      </w:r>
      <w:r w:rsidR="002F12DF" w:rsidRPr="00EE493D">
        <w:rPr>
          <w:rFonts w:asciiTheme="minorHAnsi" w:hAnsiTheme="minorHAnsi" w:cstheme="minorHAnsi"/>
          <w:sz w:val="20"/>
          <w:szCs w:val="20"/>
        </w:rPr>
        <w:t>Uniwersytet</w:t>
      </w:r>
      <w:r w:rsidR="00FD72AD" w:rsidRPr="00EE493D">
        <w:rPr>
          <w:rFonts w:asciiTheme="minorHAnsi" w:hAnsiTheme="minorHAnsi" w:cstheme="minorHAnsi"/>
          <w:sz w:val="20"/>
          <w:szCs w:val="20"/>
        </w:rPr>
        <w:t>.</w:t>
      </w:r>
      <w:r w:rsidR="00DE441B"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A1227C" w14:textId="578A7063" w:rsidR="00A551C4" w:rsidRPr="00EE493D" w:rsidRDefault="00E86551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Person</w:t>
      </w:r>
      <w:r w:rsidR="004263DA" w:rsidRPr="00EF6078">
        <w:rPr>
          <w:rFonts w:asciiTheme="minorHAnsi" w:hAnsiTheme="minorHAnsi" w:cstheme="minorHAnsi"/>
          <w:sz w:val="20"/>
          <w:szCs w:val="20"/>
        </w:rPr>
        <w:t>el pomocniczy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złoży</w:t>
      </w:r>
      <w:r w:rsidR="006479F1" w:rsidRPr="00EE493D">
        <w:rPr>
          <w:rFonts w:asciiTheme="minorHAnsi" w:hAnsiTheme="minorHAnsi" w:cstheme="minorHAnsi"/>
          <w:sz w:val="20"/>
          <w:szCs w:val="20"/>
        </w:rPr>
        <w:t>ł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oświadczenie </w:t>
      </w:r>
      <w:r w:rsidR="006B6619">
        <w:rPr>
          <w:rFonts w:asciiTheme="minorHAnsi" w:hAnsiTheme="minorHAnsi" w:cstheme="minorHAnsi"/>
          <w:sz w:val="20"/>
          <w:szCs w:val="20"/>
        </w:rPr>
        <w:t xml:space="preserve">(na cele podatkowe i składkowe) </w:t>
      </w:r>
      <w:r w:rsidR="004263DA" w:rsidRPr="00EE493D">
        <w:rPr>
          <w:rFonts w:asciiTheme="minorHAnsi" w:hAnsiTheme="minorHAnsi" w:cstheme="minorHAnsi"/>
          <w:sz w:val="20"/>
          <w:szCs w:val="20"/>
        </w:rPr>
        <w:t>stanowiąc</w:t>
      </w:r>
      <w:r w:rsidR="006479F1" w:rsidRPr="00EE493D">
        <w:rPr>
          <w:rFonts w:asciiTheme="minorHAnsi" w:hAnsiTheme="minorHAnsi" w:cstheme="minorHAnsi"/>
          <w:sz w:val="20"/>
          <w:szCs w:val="20"/>
        </w:rPr>
        <w:t>e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EE493D">
        <w:rPr>
          <w:rFonts w:asciiTheme="minorHAnsi" w:hAnsiTheme="minorHAnsi" w:cstheme="minorHAnsi"/>
          <w:b/>
          <w:sz w:val="20"/>
          <w:szCs w:val="20"/>
        </w:rPr>
        <w:t>załącznik nr 1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 do Umowy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, a </w:t>
      </w:r>
      <w:r w:rsidR="00F72A29" w:rsidRPr="00EE493D">
        <w:rPr>
          <w:rFonts w:asciiTheme="minorHAnsi" w:hAnsiTheme="minorHAnsi" w:cstheme="minorHAnsi"/>
          <w:sz w:val="20"/>
          <w:szCs w:val="20"/>
        </w:rPr>
        <w:t xml:space="preserve"> także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(dotyczy </w:t>
      </w:r>
      <w:r w:rsidR="006479F1" w:rsidRPr="00EF6078">
        <w:rPr>
          <w:rFonts w:asciiTheme="minorHAnsi" w:hAnsiTheme="minorHAnsi" w:cstheme="minorHAnsi"/>
          <w:sz w:val="20"/>
          <w:szCs w:val="20"/>
        </w:rPr>
        <w:t>Personelu pomocniczego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 nie prowadzącego </w:t>
      </w:r>
      <w:r w:rsidR="00F72A29" w:rsidRPr="00EE493D">
        <w:rPr>
          <w:rFonts w:asciiTheme="minorHAnsi" w:hAnsiTheme="minorHAnsi" w:cstheme="minorHAnsi"/>
          <w:sz w:val="20"/>
          <w:szCs w:val="20"/>
        </w:rPr>
        <w:t>działalności gospodarczej</w:t>
      </w:r>
      <w:r w:rsidR="006479F1" w:rsidRPr="00EE493D">
        <w:rPr>
          <w:rFonts w:asciiTheme="minorHAnsi" w:hAnsiTheme="minorHAnsi" w:cstheme="minorHAnsi"/>
          <w:sz w:val="20"/>
          <w:szCs w:val="20"/>
        </w:rPr>
        <w:t>)</w:t>
      </w:r>
      <w:r w:rsidR="00F72A2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479F1" w:rsidRPr="00EE493D">
        <w:rPr>
          <w:rFonts w:asciiTheme="minorHAnsi" w:hAnsiTheme="minorHAnsi" w:cstheme="minorHAnsi"/>
          <w:sz w:val="20"/>
          <w:szCs w:val="20"/>
        </w:rPr>
        <w:t xml:space="preserve">zobowiązuje się </w:t>
      </w:r>
      <w:r w:rsidR="00561932" w:rsidRPr="00EE493D">
        <w:rPr>
          <w:rFonts w:asciiTheme="minorHAnsi" w:hAnsiTheme="minorHAnsi" w:cstheme="minorHAnsi"/>
          <w:sz w:val="20"/>
          <w:szCs w:val="20"/>
        </w:rPr>
        <w:t>w terminie do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ko</w:t>
      </w:r>
      <w:r w:rsidR="00561932" w:rsidRPr="00EE493D">
        <w:rPr>
          <w:rFonts w:asciiTheme="minorHAnsi" w:hAnsiTheme="minorHAnsi" w:cstheme="minorHAnsi"/>
          <w:sz w:val="20"/>
          <w:szCs w:val="20"/>
        </w:rPr>
        <w:t>ńca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każdego miesiąca </w:t>
      </w:r>
      <w:r w:rsidR="00561932" w:rsidRPr="00EE493D">
        <w:rPr>
          <w:rFonts w:asciiTheme="minorHAnsi" w:hAnsiTheme="minorHAnsi" w:cstheme="minorHAnsi"/>
          <w:sz w:val="20"/>
          <w:szCs w:val="20"/>
        </w:rPr>
        <w:t>kalendarzowego</w:t>
      </w:r>
      <w:r w:rsidR="006B6619">
        <w:rPr>
          <w:rFonts w:asciiTheme="minorHAnsi" w:hAnsiTheme="minorHAnsi" w:cstheme="minorHAnsi"/>
          <w:sz w:val="20"/>
          <w:szCs w:val="20"/>
        </w:rPr>
        <w:t>,</w:t>
      </w:r>
      <w:r w:rsidR="00561932" w:rsidRPr="00EE493D">
        <w:rPr>
          <w:rFonts w:asciiTheme="minorHAnsi" w:hAnsiTheme="minorHAnsi" w:cstheme="minorHAnsi"/>
          <w:sz w:val="20"/>
          <w:szCs w:val="20"/>
        </w:rPr>
        <w:t xml:space="preserve"> w okresie 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obowiązywania </w:t>
      </w:r>
      <w:r w:rsidR="006479F1" w:rsidRPr="00EE493D">
        <w:rPr>
          <w:rFonts w:asciiTheme="minorHAnsi" w:hAnsiTheme="minorHAnsi" w:cstheme="minorHAnsi"/>
          <w:sz w:val="20"/>
          <w:szCs w:val="20"/>
        </w:rPr>
        <w:t>U</w:t>
      </w:r>
      <w:r w:rsidR="004263DA" w:rsidRPr="00EE493D">
        <w:rPr>
          <w:rFonts w:asciiTheme="minorHAnsi" w:hAnsiTheme="minorHAnsi" w:cstheme="minorHAnsi"/>
          <w:sz w:val="20"/>
          <w:szCs w:val="20"/>
        </w:rPr>
        <w:t>mowy</w:t>
      </w:r>
      <w:r w:rsidR="006B6619">
        <w:rPr>
          <w:rFonts w:asciiTheme="minorHAnsi" w:hAnsiTheme="minorHAnsi" w:cstheme="minorHAnsi"/>
          <w:sz w:val="20"/>
          <w:szCs w:val="20"/>
        </w:rPr>
        <w:t>,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przedłoży</w:t>
      </w:r>
      <w:r w:rsidR="00561932" w:rsidRPr="00EE493D">
        <w:rPr>
          <w:rFonts w:asciiTheme="minorHAnsi" w:hAnsiTheme="minorHAnsi" w:cstheme="minorHAnsi"/>
          <w:sz w:val="20"/>
          <w:szCs w:val="20"/>
        </w:rPr>
        <w:t>ć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561932" w:rsidRPr="00EE493D"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4263DA" w:rsidRPr="00EE493D">
        <w:rPr>
          <w:rFonts w:asciiTheme="minorHAnsi" w:hAnsiTheme="minorHAnsi" w:cstheme="minorHAnsi"/>
          <w:sz w:val="20"/>
          <w:szCs w:val="20"/>
        </w:rPr>
        <w:t>zaświadczenie, na wzorze stanowiącym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EE493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263DA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2</w:t>
      </w:r>
      <w:r w:rsidRPr="00EE493D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561932" w:rsidRPr="00EE493D">
        <w:rPr>
          <w:rFonts w:asciiTheme="minorHAnsi" w:hAnsiTheme="minorHAnsi" w:cstheme="minorHAnsi"/>
          <w:sz w:val="20"/>
          <w:szCs w:val="20"/>
        </w:rPr>
        <w:t>U</w:t>
      </w:r>
      <w:r w:rsidRPr="00EE493D">
        <w:rPr>
          <w:rFonts w:asciiTheme="minorHAnsi" w:hAnsiTheme="minorHAnsi" w:cstheme="minorHAnsi"/>
          <w:sz w:val="20"/>
          <w:szCs w:val="20"/>
        </w:rPr>
        <w:t>mowy,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>w celu właściwego rozliczenia obciążeń publiczno</w:t>
      </w:r>
      <w:r w:rsidR="00DE6C5A">
        <w:rPr>
          <w:rFonts w:asciiTheme="minorHAnsi" w:hAnsiTheme="minorHAnsi" w:cstheme="minorHAnsi"/>
          <w:sz w:val="20"/>
          <w:szCs w:val="20"/>
        </w:rPr>
        <w:t>-</w:t>
      </w:r>
      <w:r w:rsidRPr="00EE493D">
        <w:rPr>
          <w:rFonts w:asciiTheme="minorHAnsi" w:hAnsiTheme="minorHAnsi" w:cstheme="minorHAnsi"/>
          <w:sz w:val="20"/>
          <w:szCs w:val="20"/>
        </w:rPr>
        <w:t xml:space="preserve">prawnych przez Uniwersytet. </w:t>
      </w:r>
    </w:p>
    <w:p w14:paraId="4625EC1C" w14:textId="145C080F" w:rsidR="00BC6A86" w:rsidRDefault="00850D1C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93896">
        <w:rPr>
          <w:rFonts w:asciiTheme="minorHAnsi" w:hAnsiTheme="minorHAnsi" w:cstheme="minorHAnsi"/>
          <w:sz w:val="20"/>
          <w:szCs w:val="20"/>
        </w:rPr>
        <w:t>Główny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4C5F13" w:rsidRPr="00EE493D">
        <w:rPr>
          <w:rFonts w:asciiTheme="minorHAnsi" w:hAnsiTheme="minorHAnsi" w:cstheme="minorHAnsi"/>
          <w:sz w:val="20"/>
          <w:szCs w:val="20"/>
        </w:rPr>
        <w:t xml:space="preserve">Badacz </w:t>
      </w:r>
      <w:r w:rsidR="00B30BC8" w:rsidRPr="00EE493D">
        <w:rPr>
          <w:rFonts w:asciiTheme="minorHAnsi" w:hAnsiTheme="minorHAnsi" w:cstheme="minorHAnsi"/>
          <w:sz w:val="20"/>
          <w:szCs w:val="20"/>
        </w:rPr>
        <w:t xml:space="preserve">raz w miesiącu </w:t>
      </w:r>
      <w:r w:rsidR="00B30BC8" w:rsidRPr="00EE493D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8B664A" w:rsidRPr="00EE493D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B30BC8" w:rsidRPr="00EE493D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dnia </w:t>
      </w:r>
      <w:r w:rsidR="00B30BC8" w:rsidRPr="00EE493D">
        <w:rPr>
          <w:rFonts w:asciiTheme="minorHAnsi" w:hAnsiTheme="minorHAnsi" w:cstheme="minorHAnsi"/>
          <w:sz w:val="20"/>
          <w:szCs w:val="20"/>
        </w:rPr>
        <w:t xml:space="preserve">każdego miesiąca kalendarzowego </w:t>
      </w:r>
      <w:r w:rsidR="009D7B37" w:rsidRPr="00EE493D">
        <w:rPr>
          <w:rFonts w:asciiTheme="minorHAnsi" w:hAnsiTheme="minorHAnsi" w:cstheme="minorHAnsi"/>
          <w:sz w:val="20"/>
          <w:szCs w:val="20"/>
        </w:rPr>
        <w:t>(najwcześniej pierwszego dnia</w:t>
      </w:r>
      <w:r w:rsidR="005A1555" w:rsidRPr="00EE493D">
        <w:rPr>
          <w:rFonts w:asciiTheme="minorHAnsi" w:hAnsiTheme="minorHAnsi" w:cstheme="minorHAnsi"/>
          <w:sz w:val="20"/>
          <w:szCs w:val="20"/>
        </w:rPr>
        <w:t>)</w:t>
      </w:r>
      <w:r w:rsidR="009D7B37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0A30A3" w:rsidRPr="00EE493D">
        <w:rPr>
          <w:rFonts w:asciiTheme="minorHAnsi" w:hAnsiTheme="minorHAnsi" w:cstheme="minorHAnsi"/>
          <w:sz w:val="20"/>
          <w:szCs w:val="20"/>
        </w:rPr>
        <w:t>s</w:t>
      </w:r>
      <w:r w:rsidR="002D66E1" w:rsidRPr="00EE493D">
        <w:rPr>
          <w:rFonts w:asciiTheme="minorHAnsi" w:hAnsiTheme="minorHAnsi" w:cstheme="minorHAnsi"/>
          <w:sz w:val="20"/>
          <w:szCs w:val="20"/>
        </w:rPr>
        <w:t xml:space="preserve">porządza </w:t>
      </w:r>
      <w:r w:rsidR="007F36B9" w:rsidRPr="00EE493D">
        <w:rPr>
          <w:rFonts w:asciiTheme="minorHAnsi" w:hAnsiTheme="minorHAnsi" w:cstheme="minorHAnsi"/>
          <w:sz w:val="20"/>
          <w:szCs w:val="20"/>
        </w:rPr>
        <w:t>i przesyła Uniwersytetowi (poczt</w:t>
      </w:r>
      <w:r w:rsidR="00117EA5" w:rsidRPr="00EE493D">
        <w:rPr>
          <w:rFonts w:asciiTheme="minorHAnsi" w:hAnsiTheme="minorHAnsi" w:cstheme="minorHAnsi"/>
          <w:sz w:val="20"/>
          <w:szCs w:val="20"/>
        </w:rPr>
        <w:t>ą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117EA5" w:rsidRPr="00EE493D">
        <w:rPr>
          <w:rFonts w:asciiTheme="minorHAnsi" w:hAnsiTheme="minorHAnsi" w:cstheme="minorHAnsi"/>
          <w:sz w:val="20"/>
          <w:szCs w:val="20"/>
        </w:rPr>
        <w:t>ą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na adres</w:t>
      </w:r>
      <w:r w:rsidR="00DB06FF" w:rsidRPr="00EE493D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9" w:history="1">
        <w:r w:rsidR="005F27B6">
          <w:rPr>
            <w:rStyle w:val="Hipercze"/>
            <w:rFonts w:asciiTheme="minorHAnsi" w:hAnsiTheme="minorHAnsi" w:cstheme="minorHAnsi"/>
            <w:sz w:val="20"/>
            <w:szCs w:val="20"/>
          </w:rPr>
          <w:t>...........</w:t>
        </w:r>
      </w:hyperlink>
      <w:r w:rsidR="00182A4C">
        <w:rPr>
          <w:rFonts w:asciiTheme="minorHAnsi" w:hAnsiTheme="minorHAnsi" w:cstheme="minorHAnsi"/>
          <w:sz w:val="20"/>
          <w:szCs w:val="20"/>
        </w:rPr>
        <w:t>)</w:t>
      </w:r>
      <w:r w:rsidR="007F36B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720507" w:rsidRPr="00EE493D">
        <w:rPr>
          <w:rFonts w:asciiTheme="minorHAnsi" w:hAnsiTheme="minorHAnsi" w:cstheme="minorHAnsi"/>
          <w:sz w:val="20"/>
          <w:szCs w:val="20"/>
        </w:rPr>
        <w:t xml:space="preserve">oświadczenie o sposobie podziału  wynagrodzenia, o którym mowa w 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ust.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 lit. </w:t>
      </w:r>
      <w:r w:rsidR="00511FEF" w:rsidRPr="00932A1B">
        <w:rPr>
          <w:rFonts w:asciiTheme="minorHAnsi" w:hAnsiTheme="minorHAnsi" w:cstheme="minorHAnsi"/>
          <w:sz w:val="20"/>
          <w:szCs w:val="20"/>
        </w:rPr>
        <w:t>a)</w:t>
      </w:r>
      <w:r w:rsidR="00720507" w:rsidRPr="00932A1B">
        <w:rPr>
          <w:rFonts w:asciiTheme="minorHAnsi" w:hAnsiTheme="minorHAnsi" w:cstheme="minorHAnsi"/>
          <w:sz w:val="20"/>
          <w:szCs w:val="20"/>
        </w:rPr>
        <w:t>, pomiędzy poszczególnych członków Zespołu Badawczego</w:t>
      </w:r>
      <w:r w:rsidR="00485E66">
        <w:rPr>
          <w:rFonts w:asciiTheme="minorHAnsi" w:hAnsiTheme="minorHAnsi" w:cstheme="minorHAnsi"/>
          <w:sz w:val="20"/>
          <w:szCs w:val="20"/>
        </w:rPr>
        <w:t>,</w:t>
      </w:r>
      <w:r w:rsidR="00720507" w:rsidRPr="00932A1B">
        <w:rPr>
          <w:rFonts w:asciiTheme="minorHAnsi" w:hAnsiTheme="minorHAnsi" w:cstheme="minorHAnsi"/>
          <w:sz w:val="20"/>
          <w:szCs w:val="20"/>
        </w:rPr>
        <w:t xml:space="preserve"> z uwzględnieniem </w:t>
      </w:r>
      <w:r w:rsidR="00050279" w:rsidRPr="00932A1B">
        <w:rPr>
          <w:rFonts w:asciiTheme="minorHAnsi" w:hAnsiTheme="minorHAnsi" w:cstheme="minorHAnsi"/>
          <w:sz w:val="20"/>
          <w:szCs w:val="20"/>
        </w:rPr>
        <w:t>liczby godzin poświęconych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="00050279" w:rsidRPr="00EE493D">
        <w:rPr>
          <w:rFonts w:asciiTheme="minorHAnsi" w:hAnsiTheme="minorHAnsi" w:cstheme="minorHAnsi"/>
          <w:sz w:val="20"/>
          <w:szCs w:val="20"/>
        </w:rPr>
        <w:t xml:space="preserve">w poprzednim miesiącu przez </w:t>
      </w:r>
      <w:r w:rsidR="00485E66">
        <w:rPr>
          <w:rFonts w:asciiTheme="minorHAnsi" w:hAnsiTheme="minorHAnsi" w:cstheme="minorHAnsi"/>
          <w:sz w:val="20"/>
          <w:szCs w:val="20"/>
        </w:rPr>
        <w:lastRenderedPageBreak/>
        <w:t>Personel pomocniczy</w:t>
      </w:r>
      <w:r w:rsidR="00485E66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050279" w:rsidRPr="00EE493D">
        <w:rPr>
          <w:rFonts w:asciiTheme="minorHAnsi" w:hAnsiTheme="minorHAnsi" w:cstheme="minorHAnsi"/>
          <w:sz w:val="20"/>
          <w:szCs w:val="20"/>
        </w:rPr>
        <w:t xml:space="preserve">na realizację przedmiotu niniejszej Umowy. </w:t>
      </w:r>
    </w:p>
    <w:p w14:paraId="74DFFE8B" w14:textId="0E82F0A2" w:rsidR="00613188" w:rsidRPr="00EE493D" w:rsidRDefault="00B162EB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C6A86">
        <w:rPr>
          <w:rFonts w:asciiTheme="minorHAnsi" w:hAnsiTheme="minorHAnsi" w:cstheme="minorHAnsi"/>
          <w:sz w:val="20"/>
          <w:szCs w:val="20"/>
        </w:rPr>
        <w:t>G</w:t>
      </w:r>
      <w:r w:rsidRPr="00EE493D">
        <w:rPr>
          <w:rFonts w:asciiTheme="minorHAnsi" w:hAnsiTheme="minorHAnsi" w:cstheme="minorHAnsi"/>
          <w:sz w:val="20"/>
          <w:szCs w:val="20"/>
        </w:rPr>
        <w:t xml:space="preserve">łówny 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Badacz ustala wysokość wynagrodzenia należnego </w:t>
      </w:r>
      <w:r w:rsidR="00613188" w:rsidRPr="00EF6078">
        <w:rPr>
          <w:rFonts w:asciiTheme="minorHAnsi" w:hAnsiTheme="minorHAnsi" w:cstheme="minorHAnsi"/>
          <w:sz w:val="20"/>
          <w:szCs w:val="20"/>
        </w:rPr>
        <w:t>Personelowi Pomocniczemu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, z tytułu wykonanych przez </w:t>
      </w:r>
      <w:r w:rsidR="00613188"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 czynności</w:t>
      </w:r>
      <w:r w:rsidR="008948E3" w:rsidRPr="00EE493D">
        <w:rPr>
          <w:rFonts w:asciiTheme="minorHAnsi" w:hAnsiTheme="minorHAnsi" w:cstheme="minorHAnsi"/>
          <w:sz w:val="20"/>
          <w:szCs w:val="20"/>
        </w:rPr>
        <w:t xml:space="preserve"> objętych przedmiotem niniejszej Umowy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, przy uwzględnieniu: </w:t>
      </w:r>
    </w:p>
    <w:p w14:paraId="334CA86F" w14:textId="5056229C" w:rsidR="00685BE6" w:rsidRPr="00EE493D" w:rsidRDefault="00005C89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ł</w:t>
      </w:r>
      <w:r w:rsidR="00AC5AC2" w:rsidRPr="00EE493D">
        <w:rPr>
          <w:rFonts w:asciiTheme="minorHAnsi" w:hAnsiTheme="minorHAnsi" w:cstheme="minorHAnsi"/>
          <w:sz w:val="20"/>
          <w:szCs w:val="20"/>
        </w:rPr>
        <w:t>ącznej</w:t>
      </w:r>
      <w:r w:rsidR="001B46F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EE493D">
        <w:rPr>
          <w:rFonts w:asciiTheme="minorHAnsi" w:hAnsiTheme="minorHAnsi" w:cstheme="minorHAnsi"/>
          <w:sz w:val="20"/>
          <w:szCs w:val="20"/>
        </w:rPr>
        <w:t>kwoty wynagrodzenia</w:t>
      </w:r>
      <w:r w:rsidR="00414134" w:rsidRPr="00EE493D">
        <w:rPr>
          <w:rFonts w:asciiTheme="minorHAnsi" w:hAnsiTheme="minorHAnsi" w:cstheme="minorHAnsi"/>
          <w:sz w:val="20"/>
          <w:szCs w:val="20"/>
        </w:rPr>
        <w:t xml:space="preserve"> godzinowego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117EA5" w:rsidRPr="00EE493D">
        <w:rPr>
          <w:rFonts w:asciiTheme="minorHAnsi" w:hAnsiTheme="minorHAnsi" w:cstheme="minorHAnsi"/>
          <w:sz w:val="20"/>
          <w:szCs w:val="20"/>
        </w:rPr>
        <w:t>przeznaczonej do podziału  między</w:t>
      </w:r>
      <w:r w:rsidR="0082578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F42D3E" w:rsidRPr="00EE493D">
        <w:rPr>
          <w:rFonts w:asciiTheme="minorHAnsi" w:hAnsiTheme="minorHAnsi" w:cstheme="minorHAnsi"/>
          <w:sz w:val="20"/>
          <w:szCs w:val="20"/>
        </w:rPr>
        <w:t xml:space="preserve">Współbadaczy </w:t>
      </w:r>
      <w:r w:rsidR="00117EA5" w:rsidRPr="00EE493D">
        <w:rPr>
          <w:rFonts w:asciiTheme="minorHAnsi" w:hAnsiTheme="minorHAnsi" w:cstheme="minorHAnsi"/>
          <w:sz w:val="20"/>
          <w:szCs w:val="20"/>
        </w:rPr>
        <w:t xml:space="preserve">- </w:t>
      </w:r>
      <w:r w:rsidR="0082578B" w:rsidRPr="00EE493D">
        <w:rPr>
          <w:rFonts w:asciiTheme="minorHAnsi" w:hAnsiTheme="minorHAnsi" w:cstheme="minorHAnsi"/>
          <w:sz w:val="20"/>
          <w:szCs w:val="20"/>
        </w:rPr>
        <w:t>członków</w:t>
      </w:r>
      <w:r w:rsidR="009A2FC0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AC5AC2" w:rsidRPr="00EE493D">
        <w:rPr>
          <w:rFonts w:asciiTheme="minorHAnsi" w:hAnsiTheme="minorHAnsi" w:cstheme="minorHAnsi"/>
          <w:sz w:val="20"/>
          <w:szCs w:val="20"/>
        </w:rPr>
        <w:t>Zespołu Badawczego</w:t>
      </w:r>
      <w:r w:rsidR="00FB2A0F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określonej w </w:t>
      </w:r>
      <w:r w:rsidR="003607E8" w:rsidRPr="00EE493D">
        <w:rPr>
          <w:rFonts w:asciiTheme="minorHAnsi" w:hAnsiTheme="minorHAnsi" w:cstheme="minorHAnsi"/>
          <w:sz w:val="20"/>
          <w:szCs w:val="20"/>
        </w:rPr>
        <w:t>„</w:t>
      </w:r>
      <w:bookmarkStart w:id="1" w:name="_Hlk64883839"/>
      <w:r w:rsidR="00613188" w:rsidRPr="00EE493D">
        <w:rPr>
          <w:rFonts w:asciiTheme="minorHAnsi" w:hAnsiTheme="minorHAnsi" w:cstheme="minorHAnsi"/>
          <w:sz w:val="20"/>
          <w:szCs w:val="20"/>
        </w:rPr>
        <w:t xml:space="preserve">umowie 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o przeprowadzenie badania klinicznego </w:t>
      </w:r>
      <w:r w:rsidR="00472F05" w:rsidRPr="00EE493D">
        <w:rPr>
          <w:rFonts w:asciiTheme="minorHAnsi" w:hAnsiTheme="minorHAnsi" w:cstheme="minorHAnsi"/>
          <w:sz w:val="20"/>
          <w:szCs w:val="20"/>
        </w:rPr>
        <w:t>„</w:t>
      </w:r>
      <w:r w:rsidR="005F27B6">
        <w:rPr>
          <w:rFonts w:asciiTheme="minorHAnsi" w:hAnsiTheme="minorHAnsi" w:cstheme="minorHAnsi"/>
          <w:sz w:val="20"/>
          <w:szCs w:val="20"/>
        </w:rPr>
        <w:t>………….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” </w:t>
      </w:r>
      <w:r w:rsidR="00613188" w:rsidRPr="00EE493D">
        <w:rPr>
          <w:rFonts w:asciiTheme="minorHAnsi" w:hAnsiTheme="minorHAnsi" w:cstheme="minorHAnsi"/>
          <w:sz w:val="20"/>
          <w:szCs w:val="20"/>
        </w:rPr>
        <w:t xml:space="preserve">zawartej pomiędzy Uniwersytetem, </w:t>
      </w:r>
      <w:r w:rsidR="003607E8" w:rsidRPr="00EE493D">
        <w:rPr>
          <w:rFonts w:asciiTheme="minorHAnsi" w:hAnsiTheme="minorHAnsi" w:cstheme="minorHAnsi"/>
          <w:sz w:val="20"/>
          <w:szCs w:val="20"/>
        </w:rPr>
        <w:t xml:space="preserve">Głównym Badaczem </w:t>
      </w:r>
      <w:r w:rsidR="00613188" w:rsidRPr="00EE493D">
        <w:rPr>
          <w:rFonts w:asciiTheme="minorHAnsi" w:hAnsiTheme="minorHAnsi" w:cstheme="minorHAnsi"/>
          <w:sz w:val="20"/>
          <w:szCs w:val="20"/>
        </w:rPr>
        <w:t>a Ośrodkiem</w:t>
      </w:r>
      <w:bookmarkEnd w:id="1"/>
      <w:r w:rsidR="00085157" w:rsidRPr="00EE493D">
        <w:rPr>
          <w:rFonts w:asciiTheme="minorHAnsi" w:hAnsiTheme="minorHAnsi" w:cstheme="minorHAnsi"/>
          <w:sz w:val="20"/>
          <w:szCs w:val="20"/>
        </w:rPr>
        <w:t xml:space="preserve"> za realizację czynności związanych </w:t>
      </w:r>
      <w:r w:rsidR="00B93896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085157" w:rsidRPr="00EE493D">
        <w:rPr>
          <w:rFonts w:asciiTheme="minorHAnsi" w:hAnsiTheme="minorHAnsi" w:cstheme="minorHAnsi"/>
          <w:sz w:val="20"/>
          <w:szCs w:val="20"/>
        </w:rPr>
        <w:t xml:space="preserve">z </w:t>
      </w:r>
      <w:r w:rsidR="002010F3" w:rsidRPr="00EE493D">
        <w:rPr>
          <w:rFonts w:asciiTheme="minorHAnsi" w:hAnsiTheme="minorHAnsi" w:cstheme="minorHAnsi"/>
          <w:sz w:val="20"/>
          <w:szCs w:val="20"/>
        </w:rPr>
        <w:t>wykonywaniem</w:t>
      </w:r>
      <w:r w:rsidR="00085157" w:rsidRPr="00EE493D">
        <w:rPr>
          <w:rFonts w:asciiTheme="minorHAnsi" w:hAnsiTheme="minorHAnsi" w:cstheme="minorHAnsi"/>
          <w:sz w:val="20"/>
          <w:szCs w:val="20"/>
        </w:rPr>
        <w:t xml:space="preserve"> Badania</w:t>
      </w:r>
      <w:r w:rsidR="00117EA5" w:rsidRPr="00EE493D">
        <w:rPr>
          <w:rFonts w:asciiTheme="minorHAnsi" w:hAnsiTheme="minorHAnsi" w:cstheme="minorHAnsi"/>
          <w:sz w:val="20"/>
          <w:szCs w:val="20"/>
        </w:rPr>
        <w:t>;</w:t>
      </w:r>
    </w:p>
    <w:p w14:paraId="5961293D" w14:textId="0D1F0E7F" w:rsidR="00FC3C5A" w:rsidRPr="00EE493D" w:rsidRDefault="00117EA5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685BE6" w:rsidRPr="00EE493D">
        <w:rPr>
          <w:rFonts w:asciiTheme="minorHAnsi" w:hAnsiTheme="minorHAnsi" w:cstheme="minorHAnsi"/>
          <w:sz w:val="20"/>
          <w:szCs w:val="20"/>
        </w:rPr>
        <w:t xml:space="preserve">liczby godzin wykonywania czynności </w:t>
      </w:r>
      <w:r w:rsidRPr="00EE493D">
        <w:rPr>
          <w:rFonts w:asciiTheme="minorHAnsi" w:hAnsiTheme="minorHAnsi" w:cstheme="minorHAnsi"/>
          <w:sz w:val="20"/>
          <w:szCs w:val="20"/>
        </w:rPr>
        <w:t xml:space="preserve">objętych niniejszą Umową </w:t>
      </w:r>
      <w:r w:rsidR="00685BE6" w:rsidRPr="00EE493D">
        <w:rPr>
          <w:rFonts w:asciiTheme="minorHAnsi" w:hAnsiTheme="minorHAnsi" w:cstheme="minorHAnsi"/>
          <w:sz w:val="20"/>
          <w:szCs w:val="20"/>
        </w:rPr>
        <w:t xml:space="preserve">przez </w:t>
      </w:r>
      <w:r w:rsidR="00685BE6" w:rsidRPr="00EF6078">
        <w:rPr>
          <w:rFonts w:asciiTheme="minorHAnsi" w:hAnsiTheme="minorHAnsi" w:cstheme="minorHAnsi"/>
          <w:sz w:val="20"/>
          <w:szCs w:val="20"/>
        </w:rPr>
        <w:t>P</w:t>
      </w:r>
      <w:r w:rsidR="00085157" w:rsidRPr="00EF6078">
        <w:rPr>
          <w:rFonts w:asciiTheme="minorHAnsi" w:hAnsiTheme="minorHAnsi" w:cstheme="minorHAnsi"/>
          <w:sz w:val="20"/>
          <w:szCs w:val="20"/>
        </w:rPr>
        <w:t>ersonel P</w:t>
      </w:r>
      <w:r w:rsidR="00685BE6" w:rsidRPr="00EF6078">
        <w:rPr>
          <w:rFonts w:asciiTheme="minorHAnsi" w:hAnsiTheme="minorHAnsi" w:cstheme="minorHAnsi"/>
          <w:sz w:val="20"/>
          <w:szCs w:val="20"/>
        </w:rPr>
        <w:t>omocniczy</w:t>
      </w:r>
      <w:r w:rsidR="00685BE6" w:rsidRPr="00EE493D">
        <w:rPr>
          <w:rFonts w:asciiTheme="minorHAnsi" w:hAnsiTheme="minorHAnsi" w:cstheme="minorHAnsi"/>
          <w:sz w:val="20"/>
          <w:szCs w:val="20"/>
        </w:rPr>
        <w:t xml:space="preserve"> w danym miesiącu kalendarzowym</w:t>
      </w:r>
      <w:r w:rsidR="00FC3C5A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6950298B" w14:textId="1A061201" w:rsidR="00117EA5" w:rsidRPr="00932A1B" w:rsidRDefault="00117EA5" w:rsidP="00B93896">
      <w:pPr>
        <w:pStyle w:val="Bezodstpw"/>
        <w:numPr>
          <w:ilvl w:val="1"/>
          <w:numId w:val="1"/>
        </w:numPr>
        <w:spacing w:line="276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stawki godzinowej wynagrodzenia dla Współbadacza wynikającej  z </w:t>
      </w:r>
      <w:r w:rsidRPr="00932A1B">
        <w:rPr>
          <w:rFonts w:asciiTheme="minorHAnsi" w:hAnsiTheme="minorHAnsi" w:cstheme="minorHAnsi"/>
          <w:sz w:val="20"/>
          <w:szCs w:val="20"/>
        </w:rPr>
        <w:t xml:space="preserve">umowy, o której mowa w </w:t>
      </w:r>
      <w:r w:rsidR="00511FEF" w:rsidRPr="00932A1B">
        <w:rPr>
          <w:rFonts w:asciiTheme="minorHAnsi" w:hAnsiTheme="minorHAnsi" w:cstheme="minorHAnsi"/>
          <w:sz w:val="20"/>
          <w:szCs w:val="20"/>
        </w:rPr>
        <w:t xml:space="preserve">ust.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511FEF" w:rsidRPr="00932A1B">
        <w:rPr>
          <w:rFonts w:asciiTheme="minorHAnsi" w:hAnsiTheme="minorHAnsi" w:cstheme="minorHAnsi"/>
          <w:sz w:val="20"/>
          <w:szCs w:val="20"/>
        </w:rPr>
        <w:t xml:space="preserve"> lit.</w:t>
      </w:r>
      <w:r w:rsidRPr="00932A1B">
        <w:rPr>
          <w:rFonts w:asciiTheme="minorHAnsi" w:hAnsiTheme="minorHAnsi" w:cstheme="minorHAnsi"/>
          <w:sz w:val="20"/>
          <w:szCs w:val="20"/>
        </w:rPr>
        <w:t xml:space="preserve"> a). </w:t>
      </w:r>
    </w:p>
    <w:p w14:paraId="1B376BD1" w14:textId="0C050E92" w:rsidR="0085151B" w:rsidRPr="00932A1B" w:rsidRDefault="00117EA5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2375A67" w14:textId="3822D843" w:rsidR="00BC6A86" w:rsidRPr="00932A1B" w:rsidRDefault="00117EA5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Wysokość łącznej kwoty wynagrodzenia godzinowego dla członków Zespołu Badawczego oraz stawki godzinowej</w:t>
      </w:r>
      <w:r w:rsidR="00BC6A86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 xml:space="preserve">dla </w:t>
      </w:r>
      <w:r w:rsidR="00485E66">
        <w:rPr>
          <w:rFonts w:asciiTheme="minorHAnsi" w:hAnsiTheme="minorHAnsi" w:cstheme="minorHAnsi"/>
          <w:sz w:val="20"/>
          <w:szCs w:val="20"/>
        </w:rPr>
        <w:t xml:space="preserve">Personelu </w:t>
      </w:r>
      <w:r w:rsidR="00EF6078">
        <w:rPr>
          <w:rFonts w:asciiTheme="minorHAnsi" w:hAnsiTheme="minorHAnsi" w:cstheme="minorHAnsi"/>
          <w:sz w:val="20"/>
          <w:szCs w:val="20"/>
        </w:rPr>
        <w:t>pomocniczego</w:t>
      </w:r>
      <w:r w:rsidR="00485E66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 xml:space="preserve">przedstawiono w </w:t>
      </w:r>
      <w:r w:rsidRPr="00932A1B">
        <w:rPr>
          <w:rFonts w:asciiTheme="minorHAnsi" w:hAnsiTheme="minorHAnsi" w:cstheme="minorHAnsi"/>
          <w:b/>
          <w:sz w:val="20"/>
          <w:szCs w:val="20"/>
        </w:rPr>
        <w:t>załączniku nr 4</w:t>
      </w:r>
      <w:r w:rsidRPr="00932A1B">
        <w:rPr>
          <w:rFonts w:asciiTheme="minorHAnsi" w:hAnsiTheme="minorHAnsi" w:cstheme="minorHAnsi"/>
          <w:sz w:val="20"/>
          <w:szCs w:val="20"/>
        </w:rPr>
        <w:t xml:space="preserve"> do niniejszej Umowy</w:t>
      </w:r>
      <w:r w:rsidR="00BC6A86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19D4FCF3" w14:textId="77777777" w:rsidR="00BC6A86" w:rsidRPr="00932A1B" w:rsidRDefault="00BC6A86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40107F6" w14:textId="525E356F" w:rsidR="002D66E1" w:rsidRPr="00932A1B" w:rsidRDefault="00904D59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 xml:space="preserve">Całkowitą wysokość wynagrodzenia przysługującego </w:t>
      </w:r>
      <w:r w:rsidRPr="00EF6078">
        <w:rPr>
          <w:rFonts w:asciiTheme="minorHAnsi" w:hAnsiTheme="minorHAnsi" w:cstheme="minorHAnsi"/>
          <w:sz w:val="20"/>
          <w:szCs w:val="20"/>
        </w:rPr>
        <w:t>Personelowi Pomocniczemu</w:t>
      </w:r>
      <w:r w:rsidRPr="00932A1B">
        <w:rPr>
          <w:rFonts w:asciiTheme="minorHAnsi" w:hAnsiTheme="minorHAnsi" w:cstheme="minorHAnsi"/>
          <w:sz w:val="20"/>
          <w:szCs w:val="20"/>
        </w:rPr>
        <w:t xml:space="preserve"> z tytułu</w:t>
      </w:r>
      <w:r w:rsidR="0085151B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>realizacji przedmiotu niniejszej Umowy stanowi</w:t>
      </w:r>
      <w:r w:rsidR="00E86D0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Pr="00932A1B">
        <w:rPr>
          <w:rFonts w:asciiTheme="minorHAnsi" w:hAnsiTheme="minorHAnsi" w:cstheme="minorHAnsi"/>
          <w:sz w:val="20"/>
          <w:szCs w:val="20"/>
        </w:rPr>
        <w:t>wynagrodzeni</w:t>
      </w:r>
      <w:r w:rsidR="00C96552" w:rsidRPr="00932A1B">
        <w:rPr>
          <w:rFonts w:asciiTheme="minorHAnsi" w:hAnsiTheme="minorHAnsi" w:cstheme="minorHAnsi"/>
          <w:sz w:val="20"/>
          <w:szCs w:val="20"/>
        </w:rPr>
        <w:t>e</w:t>
      </w:r>
      <w:r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miesięczne </w:t>
      </w:r>
      <w:r w:rsidR="00E86D00" w:rsidRPr="00932A1B">
        <w:rPr>
          <w:rFonts w:asciiTheme="minorHAnsi" w:hAnsiTheme="minorHAnsi" w:cstheme="minorHAnsi"/>
          <w:sz w:val="20"/>
          <w:szCs w:val="20"/>
        </w:rPr>
        <w:t>w wysokości</w:t>
      </w:r>
      <w:r w:rsidRPr="00932A1B">
        <w:rPr>
          <w:rFonts w:asciiTheme="minorHAnsi" w:hAnsiTheme="minorHAnsi" w:cstheme="minorHAnsi"/>
          <w:sz w:val="20"/>
          <w:szCs w:val="20"/>
        </w:rPr>
        <w:t xml:space="preserve"> iloczynu liczby godzin przepracowanych</w:t>
      </w:r>
      <w:r w:rsidR="00E86D00" w:rsidRPr="00932A1B">
        <w:rPr>
          <w:rFonts w:asciiTheme="minorHAnsi" w:hAnsiTheme="minorHAnsi" w:cstheme="minorHAnsi"/>
          <w:sz w:val="20"/>
          <w:szCs w:val="20"/>
        </w:rPr>
        <w:t xml:space="preserve"> przez Współbadacza</w:t>
      </w:r>
      <w:r w:rsidRPr="00932A1B">
        <w:rPr>
          <w:rFonts w:asciiTheme="minorHAnsi" w:hAnsiTheme="minorHAnsi" w:cstheme="minorHAnsi"/>
          <w:sz w:val="20"/>
          <w:szCs w:val="20"/>
        </w:rPr>
        <w:t xml:space="preserve"> w ramach realizacji Badania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w danym miesiącu</w:t>
      </w:r>
      <w:r w:rsidRPr="00932A1B">
        <w:rPr>
          <w:rFonts w:asciiTheme="minorHAnsi" w:hAnsiTheme="minorHAnsi" w:cstheme="minorHAnsi"/>
          <w:sz w:val="20"/>
          <w:szCs w:val="20"/>
        </w:rPr>
        <w:t xml:space="preserve"> i </w:t>
      </w:r>
      <w:r w:rsidR="00117EA5" w:rsidRPr="00932A1B">
        <w:rPr>
          <w:rFonts w:asciiTheme="minorHAnsi" w:hAnsiTheme="minorHAnsi" w:cstheme="minorHAnsi"/>
          <w:sz w:val="20"/>
          <w:szCs w:val="20"/>
        </w:rPr>
        <w:t>stawki godzinowej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wynagrodzenia, o której mowa w </w:t>
      </w:r>
      <w:r w:rsidR="002D15FF" w:rsidRPr="00932A1B">
        <w:rPr>
          <w:rFonts w:asciiTheme="minorHAnsi" w:hAnsiTheme="minorHAnsi" w:cstheme="minorHAnsi"/>
          <w:sz w:val="20"/>
          <w:szCs w:val="20"/>
        </w:rPr>
        <w:t>ust.</w:t>
      </w:r>
      <w:r w:rsidR="00C27D5C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932A1B">
        <w:rPr>
          <w:rFonts w:asciiTheme="minorHAnsi" w:hAnsiTheme="minorHAnsi" w:cstheme="minorHAnsi"/>
          <w:sz w:val="20"/>
          <w:szCs w:val="20"/>
        </w:rPr>
        <w:t>lit.</w:t>
      </w:r>
      <w:r w:rsidR="00C96552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82578B" w:rsidRPr="00932A1B">
        <w:rPr>
          <w:rFonts w:asciiTheme="minorHAnsi" w:hAnsiTheme="minorHAnsi" w:cstheme="minorHAnsi"/>
          <w:sz w:val="20"/>
          <w:szCs w:val="20"/>
        </w:rPr>
        <w:t>c</w:t>
      </w:r>
      <w:r w:rsidR="00C96552" w:rsidRPr="00932A1B">
        <w:rPr>
          <w:rFonts w:asciiTheme="minorHAnsi" w:hAnsiTheme="minorHAnsi" w:cstheme="minorHAnsi"/>
          <w:sz w:val="20"/>
          <w:szCs w:val="20"/>
        </w:rPr>
        <w:t>)</w:t>
      </w:r>
    </w:p>
    <w:p w14:paraId="283385A2" w14:textId="314482A2" w:rsidR="00613188" w:rsidRPr="00932A1B" w:rsidRDefault="00EC2A31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Personel Pomocniczy</w:t>
      </w:r>
      <w:r w:rsidRPr="00932A1B">
        <w:rPr>
          <w:rFonts w:asciiTheme="minorHAnsi" w:hAnsiTheme="minorHAnsi" w:cstheme="minorHAnsi"/>
          <w:sz w:val="20"/>
          <w:szCs w:val="20"/>
        </w:rPr>
        <w:t xml:space="preserve"> wystawia</w:t>
      </w:r>
      <w:r w:rsidR="0051185A" w:rsidRPr="00932A1B">
        <w:rPr>
          <w:rFonts w:asciiTheme="minorHAnsi" w:hAnsiTheme="minorHAnsi" w:cstheme="minorHAnsi"/>
          <w:sz w:val="20"/>
          <w:szCs w:val="20"/>
        </w:rPr>
        <w:t xml:space="preserve"> i doręcza Uniwer</w:t>
      </w:r>
      <w:r w:rsidR="009A2FC0" w:rsidRPr="00932A1B">
        <w:rPr>
          <w:rFonts w:asciiTheme="minorHAnsi" w:hAnsiTheme="minorHAnsi" w:cstheme="minorHAnsi"/>
          <w:sz w:val="20"/>
          <w:szCs w:val="20"/>
        </w:rPr>
        <w:t>s</w:t>
      </w:r>
      <w:r w:rsidR="0051185A" w:rsidRPr="00932A1B">
        <w:rPr>
          <w:rFonts w:asciiTheme="minorHAnsi" w:hAnsiTheme="minorHAnsi" w:cstheme="minorHAnsi"/>
          <w:sz w:val="20"/>
          <w:szCs w:val="20"/>
        </w:rPr>
        <w:t>ytetowi rachunek/fakturę VAT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, obejmującą wynagrodzenie godzinowe, </w:t>
      </w:r>
      <w:r w:rsidR="00613188" w:rsidRPr="00932A1B">
        <w:rPr>
          <w:rFonts w:asciiTheme="minorHAnsi" w:hAnsiTheme="minorHAnsi" w:cstheme="minorHAnsi"/>
          <w:sz w:val="20"/>
          <w:szCs w:val="20"/>
        </w:rPr>
        <w:t xml:space="preserve">za dany miesiąc kalendarzowy, w wysokości </w:t>
      </w:r>
      <w:r w:rsidR="00085157" w:rsidRPr="00932A1B">
        <w:rPr>
          <w:rFonts w:asciiTheme="minorHAnsi" w:hAnsiTheme="minorHAnsi" w:cstheme="minorHAnsi"/>
          <w:sz w:val="20"/>
          <w:szCs w:val="20"/>
        </w:rPr>
        <w:t xml:space="preserve">ustalonej przez </w:t>
      </w:r>
      <w:r w:rsidR="00AC0B99" w:rsidRPr="00932A1B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085157" w:rsidRPr="00932A1B">
        <w:rPr>
          <w:rFonts w:asciiTheme="minorHAnsi" w:hAnsiTheme="minorHAnsi" w:cstheme="minorHAnsi"/>
          <w:sz w:val="20"/>
          <w:szCs w:val="20"/>
        </w:rPr>
        <w:t>Badacza</w:t>
      </w:r>
      <w:r w:rsidR="00613188" w:rsidRPr="00932A1B">
        <w:rPr>
          <w:rFonts w:asciiTheme="minorHAnsi" w:hAnsiTheme="minorHAnsi" w:cstheme="minorHAnsi"/>
          <w:sz w:val="20"/>
          <w:szCs w:val="20"/>
        </w:rPr>
        <w:t>, o któ</w:t>
      </w:r>
      <w:r w:rsidR="00085157" w:rsidRPr="00932A1B">
        <w:rPr>
          <w:rFonts w:asciiTheme="minorHAnsi" w:hAnsiTheme="minorHAnsi" w:cstheme="minorHAnsi"/>
          <w:sz w:val="20"/>
          <w:szCs w:val="20"/>
        </w:rPr>
        <w:t>rej</w:t>
      </w:r>
      <w:r w:rsidR="004263DA" w:rsidRPr="00932A1B">
        <w:rPr>
          <w:rFonts w:asciiTheme="minorHAnsi" w:hAnsiTheme="minorHAnsi" w:cstheme="minorHAnsi"/>
          <w:sz w:val="20"/>
          <w:szCs w:val="20"/>
        </w:rPr>
        <w:t xml:space="preserve"> mowa w </w:t>
      </w:r>
      <w:r w:rsidR="00511FEF" w:rsidRPr="00932A1B">
        <w:rPr>
          <w:rFonts w:asciiTheme="minorHAnsi" w:hAnsiTheme="minorHAnsi" w:cstheme="minorHAnsi"/>
          <w:sz w:val="20"/>
          <w:szCs w:val="20"/>
        </w:rPr>
        <w:t>ust.</w:t>
      </w:r>
      <w:r w:rsidR="004263DA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932A1B">
        <w:rPr>
          <w:rFonts w:asciiTheme="minorHAnsi" w:hAnsiTheme="minorHAnsi" w:cstheme="minorHAnsi"/>
          <w:sz w:val="20"/>
          <w:szCs w:val="20"/>
        </w:rPr>
        <w:t>4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932A1B">
        <w:rPr>
          <w:rFonts w:asciiTheme="minorHAnsi" w:hAnsiTheme="minorHAnsi" w:cstheme="minorHAnsi"/>
          <w:sz w:val="20"/>
          <w:szCs w:val="20"/>
        </w:rPr>
        <w:t>lit.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472F05" w:rsidRPr="00932A1B">
        <w:rPr>
          <w:rFonts w:asciiTheme="minorHAnsi" w:hAnsiTheme="minorHAnsi" w:cstheme="minorHAnsi"/>
          <w:sz w:val="20"/>
          <w:szCs w:val="20"/>
        </w:rPr>
        <w:t xml:space="preserve">a) </w:t>
      </w:r>
      <w:r w:rsidR="00C27D5C" w:rsidRPr="00932A1B">
        <w:rPr>
          <w:rFonts w:asciiTheme="minorHAnsi" w:hAnsiTheme="minorHAnsi" w:cstheme="minorHAnsi"/>
          <w:sz w:val="20"/>
          <w:szCs w:val="20"/>
        </w:rPr>
        <w:t>-</w:t>
      </w:r>
      <w:r w:rsidR="00472F05" w:rsidRPr="00932A1B">
        <w:rPr>
          <w:rFonts w:asciiTheme="minorHAnsi" w:hAnsiTheme="minorHAnsi" w:cstheme="minorHAnsi"/>
          <w:sz w:val="20"/>
          <w:szCs w:val="20"/>
        </w:rPr>
        <w:t xml:space="preserve"> c</w:t>
      </w:r>
      <w:r w:rsidR="00414134" w:rsidRPr="00932A1B">
        <w:rPr>
          <w:rFonts w:asciiTheme="minorHAnsi" w:hAnsiTheme="minorHAnsi" w:cstheme="minorHAnsi"/>
          <w:sz w:val="20"/>
          <w:szCs w:val="20"/>
        </w:rPr>
        <w:t>)</w:t>
      </w:r>
      <w:r w:rsidR="009A2FC0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65651377"/>
      <w:r w:rsidR="00A942BD" w:rsidRPr="00932A1B">
        <w:rPr>
          <w:rFonts w:asciiTheme="minorHAnsi" w:hAnsiTheme="minorHAnsi" w:cstheme="minorHAnsi"/>
          <w:sz w:val="20"/>
          <w:szCs w:val="20"/>
        </w:rPr>
        <w:t xml:space="preserve">nie wcześniej niż 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w terminie 7 dni od dnia doręczenia </w:t>
      </w:r>
      <w:r w:rsidR="00414134" w:rsidRPr="00932A1B">
        <w:rPr>
          <w:rFonts w:asciiTheme="minorHAnsi" w:hAnsiTheme="minorHAnsi" w:cstheme="minorHAnsi"/>
          <w:sz w:val="20"/>
          <w:szCs w:val="20"/>
        </w:rPr>
        <w:t>Uniwersytetowi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przez </w:t>
      </w:r>
      <w:r w:rsidR="00AC0B99" w:rsidRPr="00932A1B">
        <w:rPr>
          <w:rFonts w:asciiTheme="minorHAnsi" w:hAnsiTheme="minorHAnsi" w:cstheme="minorHAnsi"/>
          <w:sz w:val="20"/>
          <w:szCs w:val="20"/>
        </w:rPr>
        <w:t>Głównego</w:t>
      </w:r>
      <w:r w:rsidR="004F7CAC" w:rsidRPr="00932A1B">
        <w:rPr>
          <w:rFonts w:asciiTheme="minorHAnsi" w:hAnsiTheme="minorHAnsi" w:cstheme="minorHAnsi"/>
          <w:sz w:val="20"/>
          <w:szCs w:val="20"/>
        </w:rPr>
        <w:t xml:space="preserve"> Badacza oświadczenia o sposobie podziału łącznej kwoty wynagrodzenia </w:t>
      </w:r>
      <w:r w:rsidR="00414134" w:rsidRPr="00932A1B">
        <w:rPr>
          <w:rFonts w:asciiTheme="minorHAnsi" w:hAnsiTheme="minorHAnsi" w:cstheme="minorHAnsi"/>
          <w:sz w:val="20"/>
          <w:szCs w:val="20"/>
        </w:rPr>
        <w:t xml:space="preserve">godzinowego </w:t>
      </w:r>
      <w:r w:rsidR="004F7CAC" w:rsidRPr="00932A1B">
        <w:rPr>
          <w:rFonts w:asciiTheme="minorHAnsi" w:hAnsiTheme="minorHAnsi" w:cstheme="minorHAnsi"/>
          <w:sz w:val="20"/>
          <w:szCs w:val="20"/>
        </w:rPr>
        <w:t>dla Zespołu Badawczego</w:t>
      </w:r>
      <w:r w:rsidR="00A942BD" w:rsidRPr="00932A1B">
        <w:rPr>
          <w:rFonts w:asciiTheme="minorHAnsi" w:hAnsiTheme="minorHAnsi" w:cstheme="minorHAnsi"/>
          <w:sz w:val="20"/>
          <w:szCs w:val="20"/>
        </w:rPr>
        <w:t xml:space="preserve"> i e-mailowego poinformowania przez Uniwersytet </w:t>
      </w:r>
      <w:r w:rsidR="00A942BD" w:rsidRPr="00EF6078">
        <w:rPr>
          <w:rFonts w:asciiTheme="minorHAnsi" w:hAnsiTheme="minorHAnsi" w:cstheme="minorHAnsi"/>
          <w:sz w:val="20"/>
          <w:szCs w:val="20"/>
        </w:rPr>
        <w:t>Personelu Pomocniczego</w:t>
      </w:r>
      <w:r w:rsidR="00A942BD" w:rsidRPr="00932A1B">
        <w:rPr>
          <w:rFonts w:asciiTheme="minorHAnsi" w:hAnsiTheme="minorHAnsi" w:cstheme="minorHAnsi"/>
          <w:sz w:val="20"/>
          <w:szCs w:val="20"/>
        </w:rPr>
        <w:t xml:space="preserve"> o otrzymani</w:t>
      </w:r>
      <w:r w:rsidR="00B45C9B" w:rsidRPr="00932A1B">
        <w:rPr>
          <w:rFonts w:asciiTheme="minorHAnsi" w:hAnsiTheme="minorHAnsi" w:cstheme="minorHAnsi"/>
          <w:sz w:val="20"/>
          <w:szCs w:val="20"/>
        </w:rPr>
        <w:t>u</w:t>
      </w:r>
      <w:r w:rsidR="00A942BD" w:rsidRPr="00932A1B">
        <w:rPr>
          <w:rFonts w:asciiTheme="minorHAnsi" w:hAnsiTheme="minorHAnsi" w:cstheme="minorHAnsi"/>
          <w:sz w:val="20"/>
          <w:szCs w:val="20"/>
        </w:rPr>
        <w:t xml:space="preserve"> tego oświadczenia </w:t>
      </w:r>
      <w:r w:rsidR="00B162EB" w:rsidRPr="00932A1B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942BD" w:rsidRPr="00932A1B">
        <w:rPr>
          <w:rFonts w:asciiTheme="minorHAnsi" w:hAnsiTheme="minorHAnsi" w:cstheme="minorHAnsi"/>
          <w:sz w:val="20"/>
          <w:szCs w:val="20"/>
        </w:rPr>
        <w:t>Badacza</w:t>
      </w:r>
      <w:bookmarkEnd w:id="2"/>
      <w:r w:rsidR="004263DA" w:rsidRPr="00932A1B">
        <w:rPr>
          <w:rFonts w:asciiTheme="minorHAnsi" w:hAnsiTheme="minorHAnsi" w:cstheme="minorHAnsi"/>
          <w:sz w:val="20"/>
          <w:szCs w:val="20"/>
        </w:rPr>
        <w:t>. Rachunek powinien zostać wystawiony</w:t>
      </w:r>
      <w:r w:rsidR="00613188" w:rsidRPr="00932A1B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613188" w:rsidRPr="00932A1B">
        <w:rPr>
          <w:rFonts w:asciiTheme="minorHAnsi" w:hAnsiTheme="minorHAnsi" w:cstheme="minorHAnsi"/>
          <w:b/>
          <w:sz w:val="20"/>
          <w:szCs w:val="20"/>
        </w:rPr>
        <w:t xml:space="preserve">załącznik nr 3 </w:t>
      </w:r>
      <w:r w:rsidR="004263DA" w:rsidRPr="00932A1B">
        <w:rPr>
          <w:rFonts w:asciiTheme="minorHAnsi" w:hAnsiTheme="minorHAnsi" w:cstheme="minorHAnsi"/>
          <w:sz w:val="20"/>
          <w:szCs w:val="20"/>
        </w:rPr>
        <w:t>do niniejszej Umowy, natomiast faktura VAT powinna zawierać zestawienie  godzin</w:t>
      </w:r>
      <w:r w:rsidR="003607E8" w:rsidRPr="00932A1B">
        <w:rPr>
          <w:rFonts w:asciiTheme="minorHAnsi" w:hAnsiTheme="minorHAnsi" w:cstheme="minorHAnsi"/>
          <w:sz w:val="20"/>
          <w:szCs w:val="20"/>
        </w:rPr>
        <w:t xml:space="preserve"> usług świadczonych w danym miesiącu</w:t>
      </w:r>
      <w:r w:rsidR="00613188" w:rsidRPr="00932A1B">
        <w:rPr>
          <w:rFonts w:asciiTheme="minorHAnsi" w:hAnsiTheme="minorHAnsi" w:cstheme="minorHAnsi"/>
          <w:sz w:val="20"/>
          <w:szCs w:val="20"/>
        </w:rPr>
        <w:t>.</w:t>
      </w:r>
      <w:r w:rsidR="003607E8" w:rsidRPr="00932A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1F25BF" w14:textId="4B8DE921" w:rsidR="00BC6A86" w:rsidRPr="00932A1B" w:rsidRDefault="008C3762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>W</w:t>
      </w:r>
      <w:r w:rsidR="00191F26" w:rsidRPr="00932A1B">
        <w:rPr>
          <w:rFonts w:asciiTheme="minorHAnsi" w:hAnsiTheme="minorHAnsi" w:cstheme="minorHAnsi"/>
          <w:sz w:val="20"/>
          <w:szCs w:val="20"/>
        </w:rPr>
        <w:t xml:space="preserve">ynagrodzenie </w:t>
      </w:r>
      <w:r w:rsidR="00F07BFA" w:rsidRPr="00EF6078">
        <w:rPr>
          <w:rFonts w:asciiTheme="minorHAnsi" w:hAnsiTheme="minorHAnsi" w:cstheme="minorHAnsi"/>
          <w:sz w:val="20"/>
          <w:szCs w:val="20"/>
        </w:rPr>
        <w:t>Personelu Pomocniczego</w:t>
      </w:r>
      <w:r w:rsidR="008D7A31" w:rsidRPr="00932A1B">
        <w:rPr>
          <w:rFonts w:asciiTheme="minorHAnsi" w:hAnsiTheme="minorHAnsi" w:cstheme="minorHAnsi"/>
          <w:sz w:val="20"/>
          <w:szCs w:val="20"/>
        </w:rPr>
        <w:t>, o którym mowa w niniejszym paragrafie</w:t>
      </w:r>
      <w:r w:rsidR="00191F26" w:rsidRPr="00932A1B">
        <w:rPr>
          <w:rFonts w:asciiTheme="minorHAnsi" w:hAnsiTheme="minorHAnsi" w:cstheme="minorHAnsi"/>
          <w:sz w:val="20"/>
          <w:szCs w:val="20"/>
        </w:rPr>
        <w:t>,</w:t>
      </w:r>
      <w:r w:rsidR="008D7A31" w:rsidRPr="00932A1B">
        <w:rPr>
          <w:rFonts w:asciiTheme="minorHAnsi" w:hAnsiTheme="minorHAnsi" w:cstheme="minorHAnsi"/>
          <w:sz w:val="20"/>
          <w:szCs w:val="20"/>
        </w:rPr>
        <w:t xml:space="preserve"> będzie płatne</w:t>
      </w:r>
      <w:r w:rsidR="00FC3C5A" w:rsidRPr="00932A1B">
        <w:rPr>
          <w:rFonts w:asciiTheme="minorHAnsi" w:hAnsiTheme="minorHAnsi" w:cstheme="minorHAnsi"/>
          <w:sz w:val="20"/>
          <w:szCs w:val="20"/>
        </w:rPr>
        <w:t xml:space="preserve"> w 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terminie 30 dni od doręczenia Uniwersytetowi rachunku/faktury VAT wystawionego zgodnie z zasadami opisanymi w </w:t>
      </w:r>
      <w:r w:rsidR="008F35A3" w:rsidRPr="00932A1B">
        <w:rPr>
          <w:rFonts w:asciiTheme="minorHAnsi" w:hAnsiTheme="minorHAnsi" w:cstheme="minorHAnsi"/>
          <w:sz w:val="20"/>
          <w:szCs w:val="20"/>
        </w:rPr>
        <w:t>ust</w:t>
      </w:r>
      <w:r w:rsidR="00B86B97" w:rsidRPr="00932A1B">
        <w:rPr>
          <w:rFonts w:asciiTheme="minorHAnsi" w:hAnsiTheme="minorHAnsi" w:cstheme="minorHAnsi"/>
          <w:sz w:val="20"/>
          <w:szCs w:val="20"/>
        </w:rPr>
        <w:t xml:space="preserve"> </w:t>
      </w:r>
      <w:r w:rsidR="00DA01EC">
        <w:rPr>
          <w:rFonts w:asciiTheme="minorHAnsi" w:hAnsiTheme="minorHAnsi" w:cstheme="minorHAnsi"/>
          <w:sz w:val="20"/>
          <w:szCs w:val="20"/>
        </w:rPr>
        <w:t>6</w:t>
      </w:r>
      <w:r w:rsidR="00B86B97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6BB6C137" w14:textId="0691C006" w:rsidR="00D4063C" w:rsidRPr="00932A1B" w:rsidRDefault="00052390" w:rsidP="00EF6078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32A1B">
        <w:rPr>
          <w:rFonts w:asciiTheme="minorHAnsi" w:hAnsiTheme="minorHAnsi" w:cstheme="minorHAnsi"/>
          <w:sz w:val="20"/>
          <w:szCs w:val="20"/>
        </w:rPr>
        <w:t xml:space="preserve">Rachunek/faktura VAT wystawiony/a </w:t>
      </w:r>
      <w:r w:rsidR="00085157" w:rsidRPr="00932A1B">
        <w:rPr>
          <w:rFonts w:asciiTheme="minorHAnsi" w:hAnsiTheme="minorHAnsi" w:cstheme="minorHAnsi"/>
          <w:sz w:val="20"/>
          <w:szCs w:val="20"/>
        </w:rPr>
        <w:t>na kwotę inną niż wynikająca z</w:t>
      </w:r>
      <w:r w:rsidR="00685BE6" w:rsidRPr="00932A1B">
        <w:rPr>
          <w:rFonts w:asciiTheme="minorHAnsi" w:hAnsiTheme="minorHAnsi" w:cstheme="minorHAnsi"/>
          <w:sz w:val="20"/>
          <w:szCs w:val="20"/>
        </w:rPr>
        <w:t xml:space="preserve"> podziału dokonanego przez</w:t>
      </w:r>
      <w:r w:rsidR="00AC0B99" w:rsidRPr="00932A1B">
        <w:rPr>
          <w:rFonts w:asciiTheme="minorHAnsi" w:hAnsiTheme="minorHAnsi" w:cstheme="minorHAnsi"/>
          <w:sz w:val="20"/>
          <w:szCs w:val="20"/>
        </w:rPr>
        <w:t xml:space="preserve"> Głównego</w:t>
      </w:r>
      <w:r w:rsidR="00685BE6" w:rsidRPr="00932A1B">
        <w:rPr>
          <w:rFonts w:asciiTheme="minorHAnsi" w:hAnsiTheme="minorHAnsi" w:cstheme="minorHAnsi"/>
          <w:sz w:val="20"/>
          <w:szCs w:val="20"/>
        </w:rPr>
        <w:t xml:space="preserve"> Badacza, o którym mowa w </w:t>
      </w:r>
      <w:r w:rsidR="008F35A3" w:rsidRPr="00932A1B">
        <w:rPr>
          <w:rFonts w:asciiTheme="minorHAnsi" w:hAnsiTheme="minorHAnsi" w:cstheme="minorHAnsi"/>
          <w:sz w:val="20"/>
          <w:szCs w:val="20"/>
        </w:rPr>
        <w:t>ust.</w:t>
      </w:r>
      <w:r w:rsidR="00C27D5C" w:rsidRPr="00932A1B">
        <w:rPr>
          <w:rFonts w:asciiTheme="minorHAnsi" w:hAnsiTheme="minorHAnsi" w:cstheme="minorHAnsi"/>
          <w:sz w:val="20"/>
          <w:szCs w:val="20"/>
        </w:rPr>
        <w:t xml:space="preserve"> 3</w:t>
      </w:r>
      <w:r w:rsidR="00685BE6" w:rsidRPr="00932A1B">
        <w:rPr>
          <w:rFonts w:asciiTheme="minorHAnsi" w:hAnsiTheme="minorHAnsi" w:cstheme="minorHAnsi"/>
          <w:sz w:val="20"/>
          <w:szCs w:val="20"/>
        </w:rPr>
        <w:t>, uznany/a zostanie za nieprawidłowy/ą, nie będzie rodzić żadnych skutków prawnych po stronie Uniwersytetu i zostanie odesłana bez księgowania</w:t>
      </w:r>
      <w:r w:rsidR="00E40FC2" w:rsidRPr="00932A1B">
        <w:rPr>
          <w:rFonts w:asciiTheme="minorHAnsi" w:hAnsiTheme="minorHAnsi" w:cstheme="minorHAnsi"/>
          <w:sz w:val="20"/>
          <w:szCs w:val="20"/>
        </w:rPr>
        <w:t>.</w:t>
      </w:r>
    </w:p>
    <w:p w14:paraId="03690357" w14:textId="77777777" w:rsidR="00E2362D" w:rsidRPr="00EE493D" w:rsidRDefault="00E2362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3" w:name="_Hlk63685202"/>
    </w:p>
    <w:bookmarkEnd w:id="3"/>
    <w:p w14:paraId="59A0F2BE" w14:textId="7A93E881" w:rsidR="002A2D5C" w:rsidRPr="00EE493D" w:rsidRDefault="00182501" w:rsidP="00734ED3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C592076" w14:textId="369B95AA" w:rsidR="00994B70" w:rsidRPr="00EE493D" w:rsidRDefault="00923D19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2A2D5C" w:rsidRPr="00EE493D">
        <w:rPr>
          <w:rFonts w:asciiTheme="minorHAnsi" w:hAnsiTheme="minorHAnsi" w:cstheme="minorHAnsi"/>
          <w:sz w:val="20"/>
          <w:szCs w:val="20"/>
        </w:rPr>
        <w:t>dministratorem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danych osobowych w rozumieniu art. 4 pkt 7 Rozporządzenia Parlamentu </w:t>
      </w:r>
      <w:r w:rsidR="002A2D5C" w:rsidRPr="00EE493D">
        <w:rPr>
          <w:rFonts w:asciiTheme="minorHAnsi" w:hAnsiTheme="minorHAnsi" w:cstheme="minorHAnsi"/>
          <w:sz w:val="20"/>
          <w:szCs w:val="20"/>
        </w:rPr>
        <w:t>Europejskiego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624CA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 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 Rady (UE) 2016/679 z dnia 27 kwietnia 2016 r. w sprawie ochrony osób fizycznych w związku </w:t>
      </w:r>
      <w:r w:rsidR="00624CA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                                          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z przetwarzaniem danych osobowych i w sprawie swobodnego  przepływu  takich  danych  oraz uchylenia  dyrektywy  95/46/WE (ogólne rozporządzenie o ochronie danych) (Dz. Urz. UE L 119, s</w:t>
      </w:r>
      <w:r w:rsidR="00994B70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. 1) (dalej</w:t>
      </w:r>
      <w:r w:rsidR="0035493A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jako</w:t>
      </w:r>
      <w:r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: RODO),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994B70" w:rsidRPr="00EE493D">
        <w:rPr>
          <w:rFonts w:asciiTheme="minorHAnsi" w:eastAsia="Calibri" w:hAnsiTheme="minorHAnsi" w:cstheme="minorHAnsi"/>
          <w:sz w:val="20"/>
          <w:szCs w:val="20"/>
        </w:rPr>
        <w:t>przetwarzanych w związku z realizacją Badania</w:t>
      </w:r>
      <w:r w:rsidR="002A2D5C"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, w szczególn</w:t>
      </w:r>
      <w:r w:rsidRPr="00EE493D">
        <w:rPr>
          <w:rFonts w:asciiTheme="minorHAnsi" w:eastAsia="Calibri" w:hAnsiTheme="minorHAnsi" w:cstheme="minorHAnsi"/>
          <w:color w:val="000000"/>
          <w:sz w:val="20"/>
          <w:szCs w:val="20"/>
        </w:rPr>
        <w:t>ości danych uczestników Badania, jest sponsor Badania. Uniwersytet przetwarza te dane w imieniu i na udokumentowane polecenie sponsora.</w:t>
      </w:r>
    </w:p>
    <w:p w14:paraId="740506C3" w14:textId="77777777" w:rsidR="00994B70" w:rsidRPr="00EE493D" w:rsidRDefault="00994B70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Dane osobowe, zgodnie z art. 4 pkt 1 RODO, oznaczają: informacje o zidentyfikowanej lub możliwej do zidentyfikowania osobie fizycznej (osobie, której dane dotyczą);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4CFBB863" w14:textId="6A204BB3" w:rsidR="00994B70" w:rsidRPr="00EE493D" w:rsidRDefault="00994B70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Dane dotyczące zdrowia, stanowiące dane szczególnej kategorii, zgodnie z art. 4 pkt 15 RODO oznaczają: dane osobowe o zdrowiu fizycznym lub psychicznym osoby fizycznej – w tym o korzystaniu z usług opieki zdrowotnej – ujawniające informacje o stanie jej zdrowia.</w:t>
      </w:r>
    </w:p>
    <w:p w14:paraId="30B2CC2E" w14:textId="18C08998" w:rsidR="002A2D5C" w:rsidRPr="00EE493D" w:rsidRDefault="00994B70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lastRenderedPageBreak/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2A2D5C" w:rsidRPr="00EE493D">
        <w:rPr>
          <w:rFonts w:asciiTheme="minorHAnsi" w:hAnsiTheme="minorHAnsi" w:cstheme="minorHAnsi"/>
          <w:sz w:val="20"/>
          <w:szCs w:val="20"/>
        </w:rPr>
        <w:t>zobowiązu</w:t>
      </w:r>
      <w:r w:rsidRPr="00EE493D">
        <w:rPr>
          <w:rFonts w:asciiTheme="minorHAnsi" w:hAnsiTheme="minorHAnsi" w:cstheme="minorHAnsi"/>
          <w:sz w:val="20"/>
          <w:szCs w:val="20"/>
        </w:rPr>
        <w:t>je się przetwarzać</w:t>
      </w:r>
      <w:r w:rsidR="002A2D5C" w:rsidRPr="00EE493D">
        <w:rPr>
          <w:rFonts w:asciiTheme="minorHAnsi" w:hAnsiTheme="minorHAnsi" w:cstheme="minorHAnsi"/>
          <w:sz w:val="20"/>
          <w:szCs w:val="20"/>
        </w:rPr>
        <w:t xml:space="preserve"> dane osobowe zgodnie z niniejszą umową, RODO oraz z innymi przepisami prawa powszechnie obowiązującego, które chronią prawa osób, których dane dotyczą.</w:t>
      </w:r>
    </w:p>
    <w:p w14:paraId="221FE5A6" w14:textId="557577DA" w:rsidR="00F00669" w:rsidRPr="00EE493D" w:rsidRDefault="00485E66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 w:rsidDel="00485E6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 xml:space="preserve">zobowiązuje się do zachowania w tajemnicy danych osobowych oraz wszelkich informacji, materiałów, dokumentów zawierających dane osobowe oraz sposoby ich zabezpieczenia,  uzyskanych w trakcie trwania Badania, otrzymanych od Uniwersytetu, </w:t>
      </w:r>
      <w:r w:rsidR="000F3B44">
        <w:rPr>
          <w:rFonts w:asciiTheme="minorHAnsi" w:eastAsia="Calibri" w:hAnsiTheme="minorHAnsi" w:cstheme="minorHAnsi"/>
          <w:sz w:val="20"/>
          <w:szCs w:val="20"/>
        </w:rPr>
        <w:t xml:space="preserve">Głównego 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 xml:space="preserve">Badacza i od współpracujących z nimi osób lub uzyskanych w jakikolwiek inny sposób, zamierzony czy przypadkowy </w:t>
      </w:r>
      <w:r w:rsidR="00624CA2">
        <w:rPr>
          <w:rFonts w:asciiTheme="minorHAnsi" w:eastAsia="Calibri" w:hAnsiTheme="minorHAnsi" w:cstheme="minorHAnsi"/>
          <w:sz w:val="20"/>
          <w:szCs w:val="20"/>
        </w:rPr>
        <w:t xml:space="preserve">                     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 xml:space="preserve">w formie ustnej, pisemnej lub elektronicznej. </w:t>
      </w:r>
    </w:p>
    <w:p w14:paraId="7A8C7D29" w14:textId="68FD4CD5" w:rsidR="00B93CDB" w:rsidRPr="00EE493D" w:rsidRDefault="00485E66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 w:rsidDel="00485E6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93CDB" w:rsidRPr="00EE493D">
        <w:rPr>
          <w:rFonts w:asciiTheme="minorHAnsi" w:eastAsia="Calibri" w:hAnsiTheme="minorHAnsi" w:cstheme="minorHAnsi"/>
          <w:sz w:val="20"/>
          <w:szCs w:val="20"/>
        </w:rPr>
        <w:t>zobowiązuje się do zapewnienia bezpieczeństwa przetwarzanych danych osobowych poprzez odpowiednią ich ochronę przed przypadkowym lub niezgodnym z prawem zniszczeniem, utratą lub modyfikacją, nieuprawnionym ujawnieniem lub nieuprawnionym dostępem.</w:t>
      </w:r>
    </w:p>
    <w:p w14:paraId="351EBA22" w14:textId="66889467" w:rsidR="00F00669" w:rsidRPr="00EE493D" w:rsidRDefault="00485E66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 w:rsidDel="00485E6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>oświadcza, że w związku ze zobowiązaniem do zachowania</w:t>
      </w:r>
      <w:r w:rsidR="00624CA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 xml:space="preserve">w tajemnicy danych osobowych i sposobów ich zabezpieczenia, będą one wykorzystywane wyłącznie do celów związanych z </w:t>
      </w:r>
      <w:r w:rsidR="0035493A" w:rsidRPr="00EE493D">
        <w:rPr>
          <w:rFonts w:asciiTheme="minorHAnsi" w:eastAsia="Calibri" w:hAnsiTheme="minorHAnsi" w:cstheme="minorHAnsi"/>
          <w:sz w:val="20"/>
          <w:szCs w:val="20"/>
        </w:rPr>
        <w:t xml:space="preserve">realizacją </w:t>
      </w:r>
      <w:r w:rsidR="0035493A" w:rsidRPr="00EE493D">
        <w:rPr>
          <w:rFonts w:asciiTheme="minorHAnsi" w:hAnsiTheme="minorHAnsi" w:cstheme="minorHAnsi"/>
          <w:sz w:val="20"/>
          <w:szCs w:val="20"/>
        </w:rPr>
        <w:t xml:space="preserve">powierzonych mu przez </w:t>
      </w:r>
      <w:r w:rsidR="000F3B44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5493A" w:rsidRPr="00EE493D">
        <w:rPr>
          <w:rFonts w:asciiTheme="minorHAnsi" w:hAnsiTheme="minorHAnsi" w:cstheme="minorHAnsi"/>
          <w:sz w:val="20"/>
          <w:szCs w:val="20"/>
        </w:rPr>
        <w:t xml:space="preserve">Badacza czynności w ramach prowadzonego Badania, na zasadach wskazanych w </w:t>
      </w:r>
      <w:r w:rsidR="00363457" w:rsidRPr="00EE493D">
        <w:rPr>
          <w:rFonts w:asciiTheme="minorHAnsi" w:hAnsiTheme="minorHAnsi" w:cstheme="minorHAnsi"/>
          <w:sz w:val="20"/>
          <w:szCs w:val="20"/>
        </w:rPr>
        <w:t>niniejszej u</w:t>
      </w:r>
      <w:r w:rsidR="0035493A" w:rsidRPr="00EE493D">
        <w:rPr>
          <w:rFonts w:asciiTheme="minorHAnsi" w:hAnsiTheme="minorHAnsi" w:cstheme="minorHAnsi"/>
          <w:sz w:val="20"/>
          <w:szCs w:val="20"/>
        </w:rPr>
        <w:t>mowie</w:t>
      </w:r>
      <w:r w:rsidR="00F00669" w:rsidRPr="00EE493D">
        <w:rPr>
          <w:rFonts w:asciiTheme="minorHAnsi" w:eastAsia="Calibri" w:hAnsiTheme="minorHAnsi" w:cstheme="minorHAnsi"/>
          <w:sz w:val="20"/>
          <w:szCs w:val="20"/>
        </w:rPr>
        <w:t xml:space="preserve"> oraz że nie będą ujawniane ani udostępniane jakiejkolwiek osobie trzeciej,</w:t>
      </w:r>
      <w:r w:rsidR="00F00669" w:rsidRPr="00EE493D">
        <w:rPr>
          <w:rFonts w:asciiTheme="minorHAnsi" w:hAnsiTheme="minorHAnsi" w:cstheme="minorHAnsi"/>
          <w:sz w:val="20"/>
          <w:szCs w:val="20"/>
        </w:rPr>
        <w:t xml:space="preserve"> chyba że konieczność ujawnienia posiadanych informacji wynika z obowiązujących prz</w:t>
      </w:r>
      <w:r w:rsidR="0035493A" w:rsidRPr="00EE493D">
        <w:rPr>
          <w:rFonts w:asciiTheme="minorHAnsi" w:hAnsiTheme="minorHAnsi" w:cstheme="minorHAnsi"/>
          <w:sz w:val="20"/>
          <w:szCs w:val="20"/>
        </w:rPr>
        <w:t>episów prawa</w:t>
      </w:r>
      <w:r w:rsidR="00F00669" w:rsidRPr="00EE493D">
        <w:rPr>
          <w:rFonts w:asciiTheme="minorHAnsi" w:hAnsiTheme="minorHAnsi" w:cstheme="minorHAnsi"/>
          <w:sz w:val="20"/>
          <w:szCs w:val="20"/>
        </w:rPr>
        <w:t>.</w:t>
      </w:r>
    </w:p>
    <w:p w14:paraId="22A110F4" w14:textId="77777777" w:rsidR="00844BD9" w:rsidRPr="00EE493D" w:rsidRDefault="00B93CDB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>Zobowiązanie do zachowania w tajemnicy treści danych osobowych oraz sposobów ich zabezpieczania trwa zarówno w trakcie realizacji niniejszej umowy jak i po jej zakończeniu.</w:t>
      </w:r>
    </w:p>
    <w:p w14:paraId="6422879F" w14:textId="3205FC40" w:rsidR="00844BD9" w:rsidRPr="00EE493D" w:rsidRDefault="000F3B44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Główny </w:t>
      </w:r>
      <w:r w:rsidR="00844BD9" w:rsidRPr="00EE493D">
        <w:rPr>
          <w:rFonts w:asciiTheme="minorHAnsi" w:hAnsiTheme="minorHAnsi" w:cstheme="minorHAnsi"/>
          <w:sz w:val="20"/>
          <w:szCs w:val="20"/>
        </w:rPr>
        <w:t>Badacz zapewni,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844BD9" w:rsidRPr="00EE493D">
        <w:rPr>
          <w:rFonts w:asciiTheme="minorHAnsi" w:hAnsiTheme="minorHAnsi" w:cstheme="minorHAnsi"/>
          <w:sz w:val="20"/>
          <w:szCs w:val="20"/>
        </w:rPr>
        <w:t>:</w:t>
      </w:r>
    </w:p>
    <w:p w14:paraId="2A4E6E1A" w14:textId="4966F487" w:rsidR="00844BD9" w:rsidRPr="00EE493D" w:rsidRDefault="00363457" w:rsidP="00EF6078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otrzyma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wydane przez </w:t>
      </w:r>
      <w:r w:rsidR="000F3B44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Badacza </w:t>
      </w:r>
      <w:r w:rsidRPr="00EE493D">
        <w:rPr>
          <w:rFonts w:asciiTheme="minorHAnsi" w:hAnsiTheme="minorHAnsi" w:cstheme="minorHAnsi"/>
          <w:sz w:val="20"/>
          <w:szCs w:val="20"/>
        </w:rPr>
        <w:t>pisemne, imienne upoważnienie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do przetwarzania danych osobowych,</w:t>
      </w:r>
      <w:r w:rsidR="00B766D9">
        <w:rPr>
          <w:rFonts w:asciiTheme="minorHAnsi" w:hAnsiTheme="minorHAnsi" w:cstheme="minorHAnsi"/>
          <w:sz w:val="20"/>
          <w:szCs w:val="20"/>
        </w:rPr>
        <w:t xml:space="preserve"> </w:t>
      </w:r>
      <w:r w:rsidR="00844BD9" w:rsidRPr="00EE493D">
        <w:rPr>
          <w:rFonts w:asciiTheme="minorHAnsi" w:hAnsiTheme="minorHAnsi" w:cstheme="minorHAnsi"/>
          <w:sz w:val="20"/>
          <w:szCs w:val="20"/>
        </w:rPr>
        <w:t>w zakresie niezbędnym do realizacji p</w:t>
      </w:r>
      <w:r w:rsidRPr="00EE493D">
        <w:rPr>
          <w:rFonts w:asciiTheme="minorHAnsi" w:hAnsiTheme="minorHAnsi" w:cstheme="minorHAnsi"/>
          <w:sz w:val="20"/>
          <w:szCs w:val="20"/>
        </w:rPr>
        <w:t>owierzonych mu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przez </w:t>
      </w:r>
      <w:r w:rsidR="000F3B44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Badacza </w:t>
      </w:r>
      <w:r w:rsidRPr="00EE493D">
        <w:rPr>
          <w:rFonts w:asciiTheme="minorHAnsi" w:hAnsiTheme="minorHAnsi" w:cstheme="minorHAnsi"/>
          <w:sz w:val="20"/>
          <w:szCs w:val="20"/>
        </w:rPr>
        <w:t>czynności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, </w:t>
      </w:r>
      <w:r w:rsidRPr="00EE493D">
        <w:rPr>
          <w:rFonts w:asciiTheme="minorHAnsi" w:hAnsiTheme="minorHAnsi" w:cstheme="minorHAnsi"/>
          <w:sz w:val="20"/>
          <w:szCs w:val="20"/>
        </w:rPr>
        <w:t xml:space="preserve">zgodnie ze wzorem stanowiącym  </w:t>
      </w:r>
      <w:r w:rsidRPr="00EE493D">
        <w:rPr>
          <w:rFonts w:asciiTheme="minorHAnsi" w:hAnsiTheme="minorHAnsi" w:cstheme="minorHAnsi"/>
          <w:b/>
          <w:sz w:val="20"/>
          <w:szCs w:val="20"/>
        </w:rPr>
        <w:t>z</w:t>
      </w:r>
      <w:r w:rsidR="00844BD9" w:rsidRPr="00EE493D">
        <w:rPr>
          <w:rFonts w:asciiTheme="minorHAnsi" w:hAnsiTheme="minorHAnsi" w:cstheme="minorHAnsi"/>
          <w:b/>
          <w:sz w:val="20"/>
          <w:szCs w:val="20"/>
        </w:rPr>
        <w:t>ałącznik nr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b/>
          <w:sz w:val="20"/>
          <w:szCs w:val="20"/>
        </w:rPr>
        <w:t>6</w:t>
      </w:r>
      <w:r w:rsidR="00844BD9" w:rsidRPr="00EE49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4BD9" w:rsidRPr="00EE493D">
        <w:rPr>
          <w:rFonts w:asciiTheme="minorHAnsi" w:hAnsiTheme="minorHAnsi" w:cstheme="minorHAnsi"/>
          <w:sz w:val="20"/>
          <w:szCs w:val="20"/>
        </w:rPr>
        <w:t>do umowy,</w:t>
      </w:r>
    </w:p>
    <w:p w14:paraId="6F657402" w14:textId="345FCEF8" w:rsidR="00844BD9" w:rsidRPr="00EE493D" w:rsidRDefault="00363457" w:rsidP="00EF6078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będzie zaznajomiony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z obowiązującymi przepisami o ochronie danych osobowych (z uwzględnieniem ich ewentualnych zmian) oraz z odpowiedzialnością za ich nieprzestrzeganie,</w:t>
      </w:r>
    </w:p>
    <w:p w14:paraId="5DDE9DE5" w14:textId="52AC56E5" w:rsidR="00844BD9" w:rsidRPr="00EE493D" w:rsidRDefault="00363457" w:rsidP="00EF6078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zobowiąże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się do bezterminowego zachowania w tajemnicy danych osobowych oraz sposobów ich zabezpieczenia, o ile ob</w:t>
      </w:r>
      <w:r w:rsidRPr="00EE493D">
        <w:rPr>
          <w:rFonts w:asciiTheme="minorHAnsi" w:hAnsiTheme="minorHAnsi" w:cstheme="minorHAnsi"/>
          <w:sz w:val="20"/>
          <w:szCs w:val="20"/>
        </w:rPr>
        <w:t>owiązek taki nie wynika dla niego</w:t>
      </w:r>
      <w:r w:rsidR="00844BD9" w:rsidRPr="00EE493D">
        <w:rPr>
          <w:rFonts w:asciiTheme="minorHAnsi" w:hAnsiTheme="minorHAnsi" w:cstheme="minorHAnsi"/>
          <w:sz w:val="20"/>
          <w:szCs w:val="20"/>
        </w:rPr>
        <w:t xml:space="preserve"> z odpowiednich przepisów.</w:t>
      </w:r>
    </w:p>
    <w:p w14:paraId="246AE7DE" w14:textId="208054A3" w:rsidR="00093D29" w:rsidRPr="00EE493D" w:rsidRDefault="00485E66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B93CDB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="00B93CDB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zobowiązany jest do niezwłocznego powiadamiania o ryzyku wystąpienia lub wystąpieniu przypadku naruszenia ochron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y danych osobowych </w:t>
      </w:r>
      <w:r w:rsidR="000F3B44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Głównego 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Badacza oraz Uniwersytet</w:t>
      </w:r>
      <w:r w:rsidR="00B93CDB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na adres poczty elektronicznej</w:t>
      </w:r>
      <w:r w:rsidR="00363457" w:rsidRPr="00EE493D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:</w:t>
      </w:r>
      <w:r w:rsidR="00EF6078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0F3B44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………………………………………………..</w:t>
      </w:r>
    </w:p>
    <w:p w14:paraId="7238E562" w14:textId="13B1EE9D" w:rsidR="00332670" w:rsidRPr="00EE493D" w:rsidRDefault="00093D29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W przypadku stwierdzenia naruszenia przez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obowiązków wynikających z niniejszego paragrafu, pozostałe Strony mają prawo rozwiązać umowę ze skutkiem natychmiastowym.</w:t>
      </w:r>
    </w:p>
    <w:p w14:paraId="40B7FFCC" w14:textId="42974AFA" w:rsidR="00093D29" w:rsidRPr="00EE493D" w:rsidRDefault="00332670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EE493D">
        <w:rPr>
          <w:rFonts w:asciiTheme="minorHAnsi" w:eastAsia="Calibri" w:hAnsiTheme="minorHAnsi" w:cstheme="minorHAnsi"/>
          <w:sz w:val="20"/>
          <w:szCs w:val="20"/>
        </w:rPr>
        <w:t xml:space="preserve">a wszelkie szkody, jakie z winy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</w:t>
      </w:r>
      <w:r w:rsidR="00485E66">
        <w:rPr>
          <w:rFonts w:asciiTheme="minorHAnsi" w:hAnsiTheme="minorHAnsi" w:cstheme="minorHAnsi"/>
          <w:sz w:val="20"/>
          <w:szCs w:val="20"/>
        </w:rPr>
        <w:t>u</w:t>
      </w:r>
      <w:r w:rsidR="00485E66" w:rsidRPr="000A1ACD">
        <w:rPr>
          <w:rFonts w:asciiTheme="minorHAnsi" w:hAnsiTheme="minorHAnsi" w:cstheme="minorHAnsi"/>
          <w:sz w:val="20"/>
          <w:szCs w:val="20"/>
        </w:rPr>
        <w:t xml:space="preserve"> Pomocnicz</w:t>
      </w:r>
      <w:r w:rsidR="00485E66">
        <w:rPr>
          <w:rFonts w:asciiTheme="minorHAnsi" w:hAnsiTheme="minorHAnsi" w:cstheme="minorHAnsi"/>
          <w:sz w:val="20"/>
          <w:szCs w:val="20"/>
        </w:rPr>
        <w:t>ego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wyrządzone zostaną Uniwersytetowi wskutek udostępnienia lub wykorzystania pozyskanych danych osobowych i sposobów ich zabezpieczenia niezgodnie z treścią niniejszej umowy lub obowiązującymi w tym zakresie przepisami prawa,</w:t>
      </w:r>
      <w:r w:rsidR="00F7554C" w:rsidRPr="00EE493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24CA2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</w:t>
      </w:r>
      <w:r w:rsidR="00F7554C" w:rsidRPr="00EE493D">
        <w:rPr>
          <w:rFonts w:asciiTheme="minorHAnsi" w:eastAsia="Calibri" w:hAnsiTheme="minorHAnsi" w:cstheme="minorHAnsi"/>
          <w:sz w:val="20"/>
          <w:szCs w:val="20"/>
        </w:rPr>
        <w:t xml:space="preserve">w szczególności w przypadku, gdy Uniwersytet zostanie obciążony karą pieniężną, </w:t>
      </w:r>
      <w:r w:rsidR="000F3B44">
        <w:rPr>
          <w:rFonts w:asciiTheme="minorHAnsi" w:eastAsia="Calibri" w:hAnsiTheme="minorHAnsi" w:cstheme="minorHAnsi"/>
          <w:sz w:val="20"/>
          <w:szCs w:val="20"/>
        </w:rPr>
        <w:t xml:space="preserve">Główny </w:t>
      </w:r>
      <w:r w:rsidR="00F7554C" w:rsidRPr="00EE493D">
        <w:rPr>
          <w:rFonts w:asciiTheme="minorHAnsi" w:eastAsia="Calibri" w:hAnsiTheme="minorHAnsi" w:cstheme="minorHAnsi"/>
          <w:sz w:val="20"/>
          <w:szCs w:val="20"/>
        </w:rPr>
        <w:t>Badacz i</w:t>
      </w:r>
      <w:r w:rsidR="000F3B44">
        <w:rPr>
          <w:rFonts w:asciiTheme="minorHAnsi" w:hAnsiTheme="minorHAnsi" w:cstheme="minorHAnsi"/>
          <w:sz w:val="20"/>
          <w:szCs w:val="20"/>
        </w:rPr>
        <w:t xml:space="preserve">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eastAsia="Calibri" w:hAnsiTheme="minorHAnsi" w:cstheme="minorHAnsi"/>
          <w:sz w:val="20"/>
          <w:szCs w:val="20"/>
        </w:rPr>
        <w:t>ponoszą</w:t>
      </w:r>
      <w:r w:rsidR="00093D29" w:rsidRPr="00EE493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color w:val="000000"/>
          <w:sz w:val="20"/>
          <w:szCs w:val="20"/>
        </w:rPr>
        <w:t>odpowiedzialność</w:t>
      </w:r>
      <w:r w:rsidR="005E67A6" w:rsidRPr="00EE493D">
        <w:rPr>
          <w:rFonts w:asciiTheme="minorHAnsi" w:hAnsiTheme="minorHAnsi" w:cstheme="minorHAnsi"/>
          <w:color w:val="000000"/>
          <w:sz w:val="20"/>
          <w:szCs w:val="20"/>
        </w:rPr>
        <w:t xml:space="preserve"> solidarną.</w:t>
      </w:r>
    </w:p>
    <w:p w14:paraId="4E9F33EF" w14:textId="7B4915E2" w:rsidR="002A2D5C" w:rsidRPr="00EE493D" w:rsidRDefault="002A2D5C" w:rsidP="00EF607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 sprawach nieuregulowanych w niniejszym paragrafie, zastosowanie mają przepisy RODO.</w:t>
      </w:r>
    </w:p>
    <w:p w14:paraId="60A0B8D8" w14:textId="77777777" w:rsidR="00A67BD9" w:rsidRPr="00EE493D" w:rsidRDefault="00A67BD9" w:rsidP="00734ED3">
      <w:pPr>
        <w:pStyle w:val="Akapitzlist"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D95BC5C" w14:textId="5CCAA51F" w:rsidR="003F56E2" w:rsidRPr="00EE493D" w:rsidRDefault="00230D1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000EA" w:rsidRPr="00EE493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65975CB" w14:textId="683493E6" w:rsidR="00FB0605" w:rsidRPr="00EE493D" w:rsidRDefault="00485E66" w:rsidP="00EF6078">
      <w:pPr>
        <w:pStyle w:val="FR1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FB0605" w:rsidRPr="00EE493D">
        <w:rPr>
          <w:rFonts w:asciiTheme="minorHAnsi" w:hAnsiTheme="minorHAnsi" w:cstheme="minorHAnsi"/>
          <w:sz w:val="20"/>
          <w:szCs w:val="20"/>
        </w:rPr>
        <w:t xml:space="preserve"> zobowiązany jest do:</w:t>
      </w:r>
    </w:p>
    <w:p w14:paraId="745F0E56" w14:textId="31374129" w:rsidR="00FB0605" w:rsidRPr="00EE493D" w:rsidRDefault="00FB0605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przedstawienia, na żądanie Uniwersytetu, pisemnego sprawozdania z aktualnego postępu w realizacji Badania</w:t>
      </w:r>
      <w:r w:rsidR="00AD5895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25C08AF6" w14:textId="4D741A10" w:rsidR="00FB0605" w:rsidRPr="00EE493D" w:rsidRDefault="00972B21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pisemnego </w:t>
      </w:r>
      <w:r w:rsidR="00FB0605" w:rsidRPr="00EE493D">
        <w:rPr>
          <w:rFonts w:asciiTheme="minorHAnsi" w:hAnsiTheme="minorHAnsi" w:cstheme="minorHAnsi"/>
          <w:sz w:val="20"/>
          <w:szCs w:val="20"/>
        </w:rPr>
        <w:t xml:space="preserve">informowania Uniwersytetu na każdym etapie realizacji prac o wystąpieniu </w:t>
      </w:r>
      <w:proofErr w:type="spellStart"/>
      <w:r w:rsidR="00FB0605" w:rsidRPr="00EE493D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="00FB0605" w:rsidRPr="00EE493D">
        <w:rPr>
          <w:rFonts w:asciiTheme="minorHAnsi" w:hAnsiTheme="minorHAnsi" w:cstheme="minorHAnsi"/>
          <w:sz w:val="20"/>
          <w:szCs w:val="20"/>
        </w:rPr>
        <w:t xml:space="preserve">, które będą miały wpływ na realizację niniejszej Umowy, </w:t>
      </w:r>
    </w:p>
    <w:p w14:paraId="43A2C5CC" w14:textId="41F9381B" w:rsidR="00FB0605" w:rsidRPr="00EE493D" w:rsidRDefault="00FB0605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złożenia pisemnych informacji i wyjaśnień na temat realizacji niniejszej Umowy na żądanie            </w:t>
      </w:r>
      <w:r w:rsidR="00BB7A00" w:rsidRPr="00EE493D">
        <w:rPr>
          <w:rFonts w:asciiTheme="minorHAnsi" w:hAnsiTheme="minorHAnsi" w:cstheme="minorHAnsi"/>
          <w:sz w:val="20"/>
          <w:szCs w:val="20"/>
        </w:rPr>
        <w:t>Uniwersytetu</w:t>
      </w:r>
      <w:r w:rsidRPr="00EE493D">
        <w:rPr>
          <w:rFonts w:asciiTheme="minorHAnsi" w:hAnsiTheme="minorHAnsi" w:cstheme="minorHAnsi"/>
          <w:sz w:val="20"/>
          <w:szCs w:val="20"/>
        </w:rPr>
        <w:t>,</w:t>
      </w:r>
    </w:p>
    <w:p w14:paraId="4BCFF674" w14:textId="17B7E70B" w:rsidR="00FB0605" w:rsidRPr="00EE493D" w:rsidRDefault="00FB0605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poddania się kontroli prowadzonej przez </w:t>
      </w:r>
      <w:r w:rsidR="00BB7A00" w:rsidRPr="00EE493D">
        <w:rPr>
          <w:rFonts w:asciiTheme="minorHAnsi" w:hAnsiTheme="minorHAnsi" w:cstheme="minorHAnsi"/>
          <w:sz w:val="20"/>
          <w:szCs w:val="20"/>
        </w:rPr>
        <w:t>Uniwersytet</w:t>
      </w:r>
      <w:r w:rsidRPr="00EE493D">
        <w:rPr>
          <w:rFonts w:asciiTheme="minorHAnsi" w:hAnsiTheme="minorHAnsi" w:cstheme="minorHAnsi"/>
          <w:sz w:val="20"/>
          <w:szCs w:val="20"/>
        </w:rPr>
        <w:t>, Agencję Badań Medycznych</w:t>
      </w:r>
      <w:r w:rsidR="00AD5895" w:rsidRPr="00EE493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D5895" w:rsidRPr="00EE493D">
        <w:rPr>
          <w:rFonts w:asciiTheme="minorHAnsi" w:hAnsiTheme="minorHAnsi" w:cstheme="minorHAnsi"/>
          <w:sz w:val="20"/>
          <w:szCs w:val="20"/>
        </w:rPr>
        <w:t>URPL</w:t>
      </w:r>
      <w:r w:rsidR="00E56BE4" w:rsidRPr="00EE493D">
        <w:rPr>
          <w:rFonts w:asciiTheme="minorHAnsi" w:hAnsiTheme="minorHAnsi" w:cstheme="minorHAnsi"/>
          <w:sz w:val="20"/>
          <w:szCs w:val="20"/>
        </w:rPr>
        <w:t>WMiPB</w:t>
      </w:r>
      <w:proofErr w:type="spellEnd"/>
      <w:r w:rsidRPr="00EE493D">
        <w:rPr>
          <w:rFonts w:asciiTheme="minorHAnsi" w:hAnsiTheme="minorHAnsi" w:cstheme="minorHAnsi"/>
          <w:sz w:val="20"/>
          <w:szCs w:val="20"/>
        </w:rPr>
        <w:t xml:space="preserve"> lub upoważniony przez nich podmiot, w</w:t>
      </w:r>
      <w:r w:rsidR="00E20B59" w:rsidRPr="00EE493D">
        <w:rPr>
          <w:rFonts w:asciiTheme="minorHAnsi" w:hAnsiTheme="minorHAnsi" w:cstheme="minorHAnsi"/>
          <w:sz w:val="20"/>
          <w:szCs w:val="20"/>
        </w:rPr>
        <w:t xml:space="preserve"> </w:t>
      </w:r>
      <w:r w:rsidRPr="00EE493D">
        <w:rPr>
          <w:rFonts w:asciiTheme="minorHAnsi" w:hAnsiTheme="minorHAnsi" w:cstheme="minorHAnsi"/>
          <w:sz w:val="20"/>
          <w:szCs w:val="20"/>
        </w:rPr>
        <w:t xml:space="preserve">zakresie realizacji Badania, w każdym miejscu realizacji niniejszej Umowy, w tym w szczególności zobowiązuje się udostępnić wszystkie posiadane informacje, dane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EE493D">
        <w:rPr>
          <w:rFonts w:asciiTheme="minorHAnsi" w:hAnsiTheme="minorHAnsi" w:cstheme="minorHAnsi"/>
          <w:sz w:val="20"/>
          <w:szCs w:val="20"/>
        </w:rPr>
        <w:t>i dokumenty związane z realizacją Badania i niniejszej Umowy,</w:t>
      </w:r>
    </w:p>
    <w:p w14:paraId="0C2D1E62" w14:textId="5A1D7AF2" w:rsidR="00224192" w:rsidRPr="00EE493D" w:rsidRDefault="0016142B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realizacji zaleceń pokontrolnych wskazanych przez </w:t>
      </w:r>
      <w:r>
        <w:rPr>
          <w:rFonts w:asciiTheme="minorHAnsi" w:hAnsiTheme="minorHAnsi" w:cstheme="minorHAnsi"/>
          <w:sz w:val="20"/>
          <w:szCs w:val="20"/>
        </w:rPr>
        <w:t xml:space="preserve">podmioty, o których mowa w pkt. d, </w:t>
      </w:r>
      <w:r w:rsidRPr="00DD5C87">
        <w:rPr>
          <w:rFonts w:asciiTheme="minorHAnsi" w:hAnsiTheme="minorHAnsi" w:cstheme="minorHAnsi"/>
          <w:sz w:val="20"/>
          <w:szCs w:val="20"/>
        </w:rPr>
        <w:t xml:space="preserve">w terminie </w:t>
      </w:r>
      <w:r w:rsidRPr="00DD5C87">
        <w:rPr>
          <w:rFonts w:asciiTheme="minorHAnsi" w:hAnsiTheme="minorHAnsi" w:cstheme="minorHAnsi"/>
          <w:sz w:val="20"/>
          <w:szCs w:val="20"/>
        </w:rPr>
        <w:lastRenderedPageBreak/>
        <w:t xml:space="preserve">określonym przez </w:t>
      </w:r>
      <w:r>
        <w:rPr>
          <w:rFonts w:asciiTheme="minorHAnsi" w:hAnsiTheme="minorHAnsi" w:cstheme="minorHAnsi"/>
          <w:sz w:val="20"/>
          <w:szCs w:val="20"/>
        </w:rPr>
        <w:t>podmioty,</w:t>
      </w:r>
      <w:r w:rsidR="00224192" w:rsidRPr="00EE493D">
        <w:rPr>
          <w:rFonts w:asciiTheme="minorHAnsi" w:hAnsiTheme="minorHAnsi" w:cstheme="minorHAnsi"/>
          <w:sz w:val="20"/>
          <w:szCs w:val="20"/>
        </w:rPr>
        <w:t>,</w:t>
      </w:r>
    </w:p>
    <w:p w14:paraId="2D24CED1" w14:textId="77777777" w:rsidR="00224192" w:rsidRPr="00EE493D" w:rsidRDefault="00224192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przestrzegania zasad ICH GCP podczas wykonywania czynności w ramach prowadzonego Badania,</w:t>
      </w:r>
    </w:p>
    <w:p w14:paraId="1CEA4F76" w14:textId="3C6CC41C" w:rsidR="00483B7F" w:rsidRPr="00EE493D" w:rsidRDefault="00224192" w:rsidP="00EF6078">
      <w:pPr>
        <w:pStyle w:val="FR1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dostarczenia Uniwersytetowi i aktualizacji w razie zmiany/wygaśnięcia certyfikatu szkolenia GCP (nie starszego niż 2 lata) i oryginału opatrzonego datą i podpisem </w:t>
      </w:r>
      <w:r w:rsidR="0016142B">
        <w:rPr>
          <w:rFonts w:asciiTheme="minorHAnsi" w:hAnsiTheme="minorHAnsi" w:cstheme="minorHAnsi"/>
          <w:sz w:val="20"/>
          <w:szCs w:val="20"/>
        </w:rPr>
        <w:t xml:space="preserve">aktualnego </w:t>
      </w:r>
      <w:r w:rsidRPr="00EE493D">
        <w:rPr>
          <w:rFonts w:asciiTheme="minorHAnsi" w:hAnsiTheme="minorHAnsi" w:cstheme="minorHAnsi"/>
          <w:sz w:val="20"/>
          <w:szCs w:val="20"/>
        </w:rPr>
        <w:t>życiorysu</w:t>
      </w:r>
      <w:r w:rsidR="0016142B">
        <w:rPr>
          <w:rFonts w:asciiTheme="minorHAnsi" w:hAnsiTheme="minorHAnsi" w:cstheme="minorHAnsi"/>
          <w:sz w:val="20"/>
          <w:szCs w:val="20"/>
        </w:rPr>
        <w:t>.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07EE7E" w14:textId="77777777" w:rsidR="00B766D9" w:rsidRDefault="00B766D9" w:rsidP="00734ED3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F52BC6" w14:textId="77777777" w:rsidR="00EF6078" w:rsidRDefault="00EF6078" w:rsidP="0016142B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1FB0AD" w14:textId="77777777" w:rsidR="00EF6078" w:rsidRDefault="00EF6078" w:rsidP="0016142B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ED7D5C" w14:textId="229D21A0" w:rsidR="0016142B" w:rsidRPr="00DD5C87" w:rsidRDefault="0016142B" w:rsidP="0016142B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 5</w:t>
      </w:r>
    </w:p>
    <w:p w14:paraId="28EF20DE" w14:textId="77777777" w:rsidR="0016142B" w:rsidRDefault="0016142B" w:rsidP="0016142B">
      <w:pPr>
        <w:pStyle w:val="Akapitzlist"/>
        <w:spacing w:before="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</w:p>
    <w:p w14:paraId="78CCB472" w14:textId="77777777" w:rsidR="0016142B" w:rsidRPr="000D759A" w:rsidRDefault="0016142B" w:rsidP="00EF6078">
      <w:pPr>
        <w:numPr>
          <w:ilvl w:val="0"/>
          <w:numId w:val="10"/>
        </w:numPr>
        <w:spacing w:before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Wszelkie majątkowe prawa własności intelektualnej powstałe w wyniku realizacji Badania</w:t>
      </w:r>
      <w:r>
        <w:rPr>
          <w:rFonts w:asciiTheme="minorHAnsi" w:hAnsiTheme="minorHAnsi" w:cstheme="minorHAnsi"/>
          <w:sz w:val="20"/>
          <w:szCs w:val="20"/>
        </w:rPr>
        <w:t xml:space="preserve"> (dalej jako: PWI)</w:t>
      </w:r>
      <w:r w:rsidRPr="000D759A">
        <w:rPr>
          <w:rFonts w:asciiTheme="minorHAnsi" w:hAnsiTheme="minorHAnsi" w:cstheme="minorHAnsi"/>
          <w:sz w:val="20"/>
          <w:szCs w:val="20"/>
        </w:rPr>
        <w:t>, w tym w szczególności:</w:t>
      </w:r>
    </w:p>
    <w:p w14:paraId="60336469" w14:textId="77777777" w:rsidR="0016142B" w:rsidRPr="000D759A" w:rsidRDefault="0016142B" w:rsidP="00EF6078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prawa do wyników uzyskanych w trakcie Badania i ich opracowań, autorskie prawa majątkowe, prawa pokrewne, </w:t>
      </w:r>
    </w:p>
    <w:p w14:paraId="2E9FF8AC" w14:textId="77777777" w:rsidR="0016142B" w:rsidRPr="000D759A" w:rsidRDefault="0016142B" w:rsidP="00EF6078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>prawa do uzyskania patentu, uzyskania prawa ochronnego na wzór użytkowy, prawa z rejestracji wzoru przemysłowego, uzyskania prawa do znaku towarowego, projektów racjonalizatorskich</w:t>
      </w:r>
    </w:p>
    <w:p w14:paraId="4A13A0DF" w14:textId="38028675" w:rsidR="0016142B" w:rsidRPr="000D759A" w:rsidRDefault="0016142B" w:rsidP="00EF6078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do know-how oraz </w:t>
      </w:r>
    </w:p>
    <w:p w14:paraId="6E0F624D" w14:textId="77777777" w:rsidR="0016142B" w:rsidRDefault="0016142B" w:rsidP="00EF6078">
      <w:pPr>
        <w:numPr>
          <w:ilvl w:val="0"/>
          <w:numId w:val="17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D759A">
        <w:rPr>
          <w:rFonts w:asciiTheme="minorHAnsi" w:hAnsiTheme="minorHAnsi" w:cstheme="minorHAnsi"/>
          <w:sz w:val="20"/>
          <w:szCs w:val="20"/>
        </w:rPr>
        <w:t xml:space="preserve">prawo własności do baz danych stworzonych na potrzeby realizacji Badania (także nieposiadających cech utworu) </w:t>
      </w:r>
    </w:p>
    <w:p w14:paraId="5F3B1543" w14:textId="77777777" w:rsidR="0016142B" w:rsidRPr="000D6F63" w:rsidRDefault="0016142B" w:rsidP="0016142B">
      <w:pPr>
        <w:spacing w:before="0" w:line="276" w:lineRule="auto"/>
        <w:ind w:left="746" w:hanging="320"/>
        <w:rPr>
          <w:rFonts w:asciiTheme="minorHAnsi" w:hAnsiTheme="minorHAnsi" w:cstheme="minorHAnsi"/>
        </w:rPr>
      </w:pPr>
      <w:r w:rsidRPr="000D6F63">
        <w:rPr>
          <w:rFonts w:asciiTheme="minorHAnsi" w:hAnsiTheme="minorHAnsi" w:cstheme="minorHAnsi"/>
          <w:sz w:val="20"/>
          <w:szCs w:val="20"/>
        </w:rPr>
        <w:t>dalej jako „PWI” będą stanowiły własność Sponsora</w:t>
      </w:r>
      <w:r w:rsidRPr="000D6F63">
        <w:rPr>
          <w:rFonts w:asciiTheme="minorHAnsi" w:hAnsiTheme="minorHAnsi" w:cstheme="minorHAnsi"/>
        </w:rPr>
        <w:t>.</w:t>
      </w:r>
    </w:p>
    <w:p w14:paraId="78AB9DC1" w14:textId="77777777" w:rsidR="0016142B" w:rsidRPr="000D759A" w:rsidRDefault="0016142B" w:rsidP="0016142B">
      <w:pPr>
        <w:spacing w:before="0" w:line="276" w:lineRule="auto"/>
        <w:ind w:left="786" w:firstLine="0"/>
        <w:contextualSpacing/>
        <w:rPr>
          <w:rFonts w:asciiTheme="minorHAnsi" w:hAnsiTheme="minorHAnsi" w:cstheme="minorHAnsi"/>
          <w:sz w:val="20"/>
          <w:szCs w:val="20"/>
        </w:rPr>
      </w:pPr>
    </w:p>
    <w:p w14:paraId="6ACFDCF6" w14:textId="53ED0999" w:rsidR="0016142B" w:rsidRPr="00DD5C87" w:rsidRDefault="00485E66" w:rsidP="00EF6078">
      <w:pPr>
        <w:pStyle w:val="Akapitzlist"/>
        <w:numPr>
          <w:ilvl w:val="0"/>
          <w:numId w:val="10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DD5C87">
        <w:rPr>
          <w:rFonts w:asciiTheme="minorHAnsi" w:hAnsiTheme="minorHAnsi" w:cstheme="minorHAnsi"/>
          <w:sz w:val="20"/>
          <w:szCs w:val="20"/>
        </w:rPr>
        <w:t xml:space="preserve">zobowiązuje się do zaniechania wszelkich działań, które mogłyby w jakikolwiek sposób naruszyć PWI należące do </w:t>
      </w:r>
      <w:r w:rsidR="0016142B">
        <w:rPr>
          <w:rFonts w:asciiTheme="minorHAnsi" w:hAnsiTheme="minorHAnsi" w:cstheme="minorHAnsi"/>
          <w:sz w:val="20"/>
          <w:szCs w:val="20"/>
        </w:rPr>
        <w:t>Uniwersytet</w:t>
      </w:r>
      <w:r w:rsidR="0016142B" w:rsidRPr="00DD5C87">
        <w:rPr>
          <w:rFonts w:asciiTheme="minorHAnsi" w:hAnsiTheme="minorHAnsi" w:cstheme="minorHAnsi"/>
          <w:sz w:val="20"/>
          <w:szCs w:val="20"/>
        </w:rPr>
        <w:t>. Ponadto</w:t>
      </w:r>
      <w:r w:rsidR="0016142B">
        <w:rPr>
          <w:rFonts w:asciiTheme="minorHAnsi" w:hAnsiTheme="minorHAnsi" w:cstheme="minorHAnsi"/>
          <w:sz w:val="20"/>
          <w:szCs w:val="20"/>
        </w:rPr>
        <w:t>,</w:t>
      </w:r>
      <w:r w:rsidR="0016142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6142B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16142B" w:rsidRPr="00DD5C87">
        <w:rPr>
          <w:rFonts w:asciiTheme="minorHAnsi" w:hAnsiTheme="minorHAnsi" w:cstheme="minorHAnsi"/>
          <w:sz w:val="20"/>
          <w:szCs w:val="20"/>
        </w:rPr>
        <w:t xml:space="preserve">poinformuje </w:t>
      </w:r>
      <w:r w:rsidR="0016142B">
        <w:rPr>
          <w:rFonts w:asciiTheme="minorHAnsi" w:hAnsiTheme="minorHAnsi" w:cstheme="minorHAnsi"/>
          <w:sz w:val="20"/>
          <w:szCs w:val="20"/>
        </w:rPr>
        <w:t>Uniwersytet</w:t>
      </w:r>
      <w:r w:rsidR="0016142B" w:rsidRPr="00DD5C87">
        <w:rPr>
          <w:rFonts w:asciiTheme="minorHAnsi" w:hAnsiTheme="minorHAnsi" w:cstheme="minorHAnsi"/>
          <w:sz w:val="20"/>
          <w:szCs w:val="20"/>
        </w:rPr>
        <w:t xml:space="preserve"> o wszelkich znanych mu naruszeniach takich praw.</w:t>
      </w:r>
    </w:p>
    <w:p w14:paraId="435CC047" w14:textId="18BB6E7D" w:rsidR="0016142B" w:rsidRPr="000D6F63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ramach wynagrodzenia, o którym mowa w § 2 ust. 4 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485E66" w:rsidRPr="000D6F63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przenosi na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0D6F63">
        <w:rPr>
          <w:rFonts w:asciiTheme="minorHAnsi" w:hAnsiTheme="minorHAnsi" w:cstheme="minorHAnsi"/>
          <w:sz w:val="20"/>
          <w:szCs w:val="20"/>
        </w:rPr>
        <w:t xml:space="preserve"> wszelkie PWI, których </w:t>
      </w:r>
      <w:r>
        <w:rPr>
          <w:rFonts w:asciiTheme="minorHAnsi" w:hAnsiTheme="minorHAnsi" w:cstheme="minorHAnsi"/>
          <w:sz w:val="20"/>
          <w:szCs w:val="20"/>
        </w:rPr>
        <w:t>Współbadacz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jest autorem lub jest do nich uprawniony 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0D6F63">
        <w:rPr>
          <w:rFonts w:asciiTheme="minorHAnsi" w:hAnsiTheme="minorHAnsi" w:cstheme="minorHAnsi"/>
          <w:sz w:val="20"/>
          <w:szCs w:val="20"/>
        </w:rPr>
        <w:t xml:space="preserve">z momentem ich dostarczenia </w:t>
      </w:r>
      <w:r>
        <w:rPr>
          <w:rFonts w:asciiTheme="minorHAnsi" w:hAnsiTheme="minorHAnsi" w:cstheme="minorHAnsi"/>
          <w:sz w:val="20"/>
          <w:szCs w:val="20"/>
        </w:rPr>
        <w:t>Uniwersytetowi</w:t>
      </w:r>
      <w:r w:rsidRPr="000D6F63">
        <w:rPr>
          <w:rFonts w:asciiTheme="minorHAnsi" w:hAnsiTheme="minorHAnsi" w:cstheme="minorHAnsi"/>
          <w:sz w:val="20"/>
          <w:szCs w:val="20"/>
        </w:rPr>
        <w:t xml:space="preserve">, na zasadzie wyłączności, bez ograniczeń czasowych i terytorialnych. </w:t>
      </w:r>
      <w:r w:rsidR="00485E66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485E66" w:rsidRPr="000D6F63"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zobowiązuje się dostarczyć </w:t>
      </w:r>
      <w:r>
        <w:rPr>
          <w:rFonts w:asciiTheme="minorHAnsi" w:hAnsiTheme="minorHAnsi" w:cstheme="minorHAnsi"/>
          <w:sz w:val="20"/>
          <w:szCs w:val="20"/>
        </w:rPr>
        <w:t>Uniwersytetowi</w:t>
      </w:r>
      <w:r w:rsidRPr="000D6F63">
        <w:rPr>
          <w:rFonts w:asciiTheme="minorHAnsi" w:hAnsiTheme="minorHAnsi" w:cstheme="minorHAnsi"/>
          <w:sz w:val="20"/>
          <w:szCs w:val="20"/>
        </w:rPr>
        <w:t xml:space="preserve"> wszelkie PWI, o których mowa w zdaniu poprzednim 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0D6F63">
        <w:rPr>
          <w:rFonts w:asciiTheme="minorHAnsi" w:hAnsiTheme="minorHAnsi" w:cstheme="minorHAnsi"/>
          <w:sz w:val="20"/>
          <w:szCs w:val="20"/>
        </w:rPr>
        <w:t xml:space="preserve"> niezwłocznie po ich powstaniu / ustaleniu. </w:t>
      </w:r>
    </w:p>
    <w:p w14:paraId="584947D2" w14:textId="7AA9A508" w:rsidR="0016142B" w:rsidRPr="000D6F63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284" w:hanging="284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D6F63">
        <w:rPr>
          <w:rFonts w:asciiTheme="minorHAnsi" w:hAnsiTheme="minorHAnsi" w:cstheme="minorHAnsi"/>
          <w:sz w:val="20"/>
          <w:szCs w:val="20"/>
        </w:rPr>
        <w:t xml:space="preserve">W odniesieniu do autorskich praw majątkowych do utworów, ich przejście na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0D6F63">
        <w:rPr>
          <w:rFonts w:asciiTheme="minorHAnsi" w:hAnsiTheme="minorHAnsi" w:cstheme="minorHAnsi"/>
          <w:sz w:val="20"/>
          <w:szCs w:val="20"/>
        </w:rPr>
        <w:t xml:space="preserve"> następuje na następujących polach eksploatacji: </w:t>
      </w:r>
    </w:p>
    <w:p w14:paraId="0E552FF0" w14:textId="77777777" w:rsidR="0016142B" w:rsidRPr="000D6F63" w:rsidRDefault="0016142B" w:rsidP="0016142B">
      <w:pPr>
        <w:pStyle w:val="Akapitzlist"/>
        <w:widowControl/>
        <w:autoSpaceDE/>
        <w:autoSpaceDN/>
        <w:adjustRightInd/>
        <w:spacing w:before="0" w:line="276" w:lineRule="auto"/>
        <w:ind w:left="70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Pr="000D6F63">
        <w:rPr>
          <w:rFonts w:asciiTheme="minorHAnsi" w:hAnsiTheme="minorHAnsi" w:cstheme="minorHAnsi"/>
          <w:sz w:val="20"/>
          <w:szCs w:val="20"/>
        </w:rPr>
        <w:t>w zakresie utrwalania i zwielokrotniania utworu - wytwarzanie dowolną techniką egzemplarzy utworu, w tym techniką drukarską, reprograficzną, zapisu magnetycznego oraz techniką cyfrową, w tym poprzez wprowadzanie do pamięci komputera w dowolnej liczbie stanowisk komputerowych, zapisywanie na wszelkich cyfrowych nośnikach informacji,</w:t>
      </w:r>
    </w:p>
    <w:p w14:paraId="751CCC32" w14:textId="77777777" w:rsidR="0016142B" w:rsidRPr="000D6F63" w:rsidRDefault="0016142B" w:rsidP="00EF607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 xml:space="preserve">w zakresie obrotu oryginałem albo egzemplarzami, na których utwór utrwalono - wprowadzanie do obrotu, użyczenie lub najem oryginału albo egzemplarzy utworu, </w:t>
      </w:r>
    </w:p>
    <w:p w14:paraId="6CD29B57" w14:textId="77777777" w:rsidR="0016142B" w:rsidRPr="000D6F63" w:rsidRDefault="0016142B" w:rsidP="00EF607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 przekazywanie innym podmiotom w celu sporządzenia opracowań, udostępnianie w Internecie, sprzedaż, odsprzedaż, licencjonowanie,</w:t>
      </w:r>
    </w:p>
    <w:p w14:paraId="669E3823" w14:textId="77777777" w:rsidR="0016142B" w:rsidRPr="000D6F63" w:rsidRDefault="0016142B" w:rsidP="00EF607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użycia jako elementu usługi lub przy wytwarzaniu produktów, w tym na ich opakowaniu oraz wykorzystania we wszelkich formach reklamy,</w:t>
      </w:r>
    </w:p>
    <w:p w14:paraId="5EDC8755" w14:textId="77777777" w:rsidR="0016142B" w:rsidRDefault="0016142B" w:rsidP="00EF6078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before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0D6F63">
        <w:rPr>
          <w:rFonts w:asciiTheme="minorHAnsi" w:hAnsiTheme="minorHAnsi" w:cstheme="minorHAnsi"/>
          <w:sz w:val="20"/>
          <w:szCs w:val="20"/>
        </w:rPr>
        <w:t>zarejestrowania jako znak towarowy,</w:t>
      </w:r>
    </w:p>
    <w:p w14:paraId="4D40A1F1" w14:textId="2FD09EC0" w:rsidR="0016142B" w:rsidRPr="00490150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wynalazek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prawo do uzyskania patentu.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</w:t>
      </w:r>
      <w:r w:rsidR="0020326C">
        <w:rPr>
          <w:rFonts w:asciiTheme="minorHAnsi" w:hAnsiTheme="minorHAnsi" w:cstheme="minorHAnsi"/>
          <w:sz w:val="20"/>
          <w:szCs w:val="20"/>
        </w:rPr>
        <w:t>owi</w:t>
      </w:r>
      <w:r w:rsidR="0020326C" w:rsidRPr="000A1ACD">
        <w:rPr>
          <w:rFonts w:asciiTheme="minorHAnsi" w:hAnsiTheme="minorHAnsi" w:cstheme="minorHAnsi"/>
          <w:sz w:val="20"/>
          <w:szCs w:val="20"/>
        </w:rPr>
        <w:t xml:space="preserve"> Pomocnicz</w:t>
      </w:r>
      <w:r w:rsidR="0020326C">
        <w:rPr>
          <w:rFonts w:asciiTheme="minorHAnsi" w:hAnsiTheme="minorHAnsi" w:cstheme="minorHAnsi"/>
          <w:sz w:val="20"/>
          <w:szCs w:val="20"/>
        </w:rPr>
        <w:t>emu</w:t>
      </w:r>
      <w:r w:rsidR="0020326C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Pr="00490150">
        <w:rPr>
          <w:rFonts w:asciiTheme="minorHAnsi" w:hAnsiTheme="minorHAnsi" w:cstheme="minorHAnsi"/>
          <w:sz w:val="20"/>
          <w:szCs w:val="20"/>
        </w:rPr>
        <w:t xml:space="preserve">nie przysługuje dodatkowe wynagrodzenie za korzystanie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 wynalazku.</w:t>
      </w:r>
    </w:p>
    <w:p w14:paraId="43918121" w14:textId="21FBB182" w:rsidR="0016142B" w:rsidRPr="00490150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zakresie, w jakim PWI stanowi wzór użytkowy lub wzór przemysłowy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odpowiednio prawo do uzyskania prawa ochronnego na wzór użytkowy lub prawa z rejestracji wzoru przemysłowego.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</w:t>
      </w:r>
      <w:r w:rsidR="0020326C">
        <w:rPr>
          <w:rFonts w:asciiTheme="minorHAnsi" w:hAnsiTheme="minorHAnsi" w:cstheme="minorHAnsi"/>
          <w:sz w:val="20"/>
          <w:szCs w:val="20"/>
        </w:rPr>
        <w:t>owi</w:t>
      </w:r>
      <w:r w:rsidR="0020326C" w:rsidRPr="000A1ACD">
        <w:rPr>
          <w:rFonts w:asciiTheme="minorHAnsi" w:hAnsiTheme="minorHAnsi" w:cstheme="minorHAnsi"/>
          <w:sz w:val="20"/>
          <w:szCs w:val="20"/>
        </w:rPr>
        <w:t xml:space="preserve"> Pomocnicz</w:t>
      </w:r>
      <w:r w:rsidR="0020326C">
        <w:rPr>
          <w:rFonts w:asciiTheme="minorHAnsi" w:hAnsiTheme="minorHAnsi" w:cstheme="minorHAnsi"/>
          <w:sz w:val="20"/>
          <w:szCs w:val="20"/>
        </w:rPr>
        <w:t>emu</w:t>
      </w:r>
      <w:r w:rsidR="0020326C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Pr="00490150">
        <w:rPr>
          <w:rFonts w:asciiTheme="minorHAnsi" w:hAnsiTheme="minorHAnsi" w:cstheme="minorHAnsi"/>
          <w:sz w:val="20"/>
          <w:szCs w:val="20"/>
        </w:rPr>
        <w:t xml:space="preserve">nie przysługuje dodatkowe wynagrodzenie za korzystanie przez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ze wzoru.</w:t>
      </w:r>
    </w:p>
    <w:p w14:paraId="40139C04" w14:textId="5DF4525B" w:rsidR="0016142B" w:rsidRPr="00490150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lastRenderedPageBreak/>
        <w:t xml:space="preserve">W zakresie w jakim PWI stanowi know-how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zostaje upoważniony do korzystania z wiedzy poufnej i doświadczeń o charakterze technicznym powstałych w wyniku realizacji umowy.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wszelkie nośniki materialne na których utrwalono know-how, w tym dokumentacji, rysunków, planów, makiet, receptur, zestawienia wyników doświadczeń́, eksperymentów.</w:t>
      </w:r>
    </w:p>
    <w:p w14:paraId="4B5514CD" w14:textId="02DC1B7E" w:rsidR="0016142B" w:rsidRPr="00490150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zakresie jakim PWI stanowi bazę danych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nabywa prawo odrębne do bazy danych na które składają się wyłączne uprawnienie do pobierania i wtórnego wykorzystywania całości lub istotnej części danych zawartych w bazie danych na polach eksploatacji wskazanych w ust 4 oraz wydania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="00BC6B74">
        <w:rPr>
          <w:rFonts w:asciiTheme="minorHAnsi" w:hAnsiTheme="minorHAnsi" w:cstheme="minorHAnsi"/>
          <w:sz w:val="20"/>
          <w:szCs w:val="20"/>
        </w:rPr>
        <w:t xml:space="preserve">owi </w:t>
      </w:r>
      <w:r w:rsidRPr="00490150">
        <w:rPr>
          <w:rFonts w:asciiTheme="minorHAnsi" w:hAnsiTheme="minorHAnsi" w:cstheme="minorHAnsi"/>
          <w:sz w:val="20"/>
          <w:szCs w:val="20"/>
        </w:rPr>
        <w:t>nośnika na którym jest zapisana baza danych</w:t>
      </w:r>
    </w:p>
    <w:p w14:paraId="1A0BE407" w14:textId="4BBB1CC7" w:rsidR="0016142B" w:rsidRPr="00490150" w:rsidRDefault="0020326C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nie będzie wykonywać przysługujących mu autorskich praw osobistych do utworów powstałych w związku z realizacją niniejszej Umowy, a w szczególności nie będzie zastrzegać sobie praw do podejmowania decyzji w zakresie oznaczania i pierwszego udostępnienia utworu użytego w ramach niniejszej Umowy i udzieli upoważnienia do wykonywania w jego imieniu tych praw przez </w:t>
      </w:r>
      <w:r w:rsidR="00BC6B74">
        <w:rPr>
          <w:rFonts w:asciiTheme="minorHAnsi" w:hAnsiTheme="minorHAnsi" w:cstheme="minorHAnsi"/>
          <w:sz w:val="20"/>
          <w:szCs w:val="20"/>
        </w:rPr>
        <w:t>Uniwersytet</w:t>
      </w:r>
      <w:r w:rsidR="00BC6B74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lub Agencję Badań Medycznych, według wskazania </w:t>
      </w:r>
      <w:r w:rsidR="00BC6B74">
        <w:rPr>
          <w:rFonts w:asciiTheme="minorHAnsi" w:hAnsiTheme="minorHAnsi" w:cstheme="minorHAnsi"/>
          <w:sz w:val="20"/>
          <w:szCs w:val="20"/>
        </w:rPr>
        <w:t>Uniwersytetu</w:t>
      </w:r>
      <w:r w:rsidR="0016142B" w:rsidRPr="00490150">
        <w:rPr>
          <w:rFonts w:asciiTheme="minorHAnsi" w:hAnsiTheme="minorHAnsi" w:cstheme="minorHAnsi"/>
          <w:sz w:val="20"/>
          <w:szCs w:val="20"/>
        </w:rPr>
        <w:t>.</w:t>
      </w:r>
    </w:p>
    <w:p w14:paraId="55379511" w14:textId="4E16B1DB" w:rsidR="0016142B" w:rsidRPr="00490150" w:rsidRDefault="0020326C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, wraz z przekazaniem PWI zgodnie z ust. 3, upoważnia </w:t>
      </w:r>
      <w:r w:rsidR="00BC6B74">
        <w:rPr>
          <w:rFonts w:asciiTheme="minorHAnsi" w:hAnsiTheme="minorHAnsi" w:cstheme="minorHAnsi"/>
          <w:sz w:val="20"/>
          <w:szCs w:val="20"/>
        </w:rPr>
        <w:t>Uniwersytet</w:t>
      </w:r>
      <w:r w:rsidR="00BC6B74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do tworzenia i rozpowszechniania utworów zależnych (w tym do prawa zezwalania podmiotom trzecim na tworzenie i rozpowszechnianie utworów zależnych) w stosunku do wszelkich utworów powstałych w związku z realizacją Badania oraz baz danych, w tym również prawo do rozwijania i modyfikowania stworzonych w ramach niniejszej Umowy wynalazków i wzorów. Powyższe prawa są przyznawane </w:t>
      </w:r>
      <w:r w:rsidR="00BC6B74"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16142B" w:rsidRPr="00490150">
        <w:rPr>
          <w:rFonts w:asciiTheme="minorHAnsi" w:hAnsiTheme="minorHAnsi" w:cstheme="minorHAnsi"/>
          <w:sz w:val="20"/>
          <w:szCs w:val="20"/>
        </w:rPr>
        <w:t>bez ograniczeń czasowych i terytorialnych, na wszelkich znanych polach eksploatacji (w szczególności wskazanych w ust. 4) oraz są udzielane na zasadzie wyłączności.</w:t>
      </w:r>
    </w:p>
    <w:p w14:paraId="505E93AD" w14:textId="64CC2D9C" w:rsidR="0016142B" w:rsidRPr="00490150" w:rsidRDefault="0020326C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wyraża zgodę na dokonywanie przez </w:t>
      </w:r>
      <w:r w:rsidR="00BC6B74">
        <w:rPr>
          <w:rFonts w:asciiTheme="minorHAnsi" w:hAnsiTheme="minorHAnsi" w:cstheme="minorHAnsi"/>
          <w:sz w:val="20"/>
          <w:szCs w:val="20"/>
        </w:rPr>
        <w:t>Uniwersytet</w:t>
      </w:r>
      <w:r w:rsidR="00BC6B74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>zmian w treści i formie utworów będących przedmiotem PWI, powstałych w związku z realizacją niniejszej Umowy.</w:t>
      </w:r>
    </w:p>
    <w:p w14:paraId="57544045" w14:textId="4D56AFC9" w:rsidR="0016142B" w:rsidRPr="00490150" w:rsidRDefault="0016142B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490150">
        <w:rPr>
          <w:rFonts w:asciiTheme="minorHAnsi" w:hAnsiTheme="minorHAnsi" w:cstheme="minorHAnsi"/>
          <w:sz w:val="20"/>
          <w:szCs w:val="20"/>
        </w:rPr>
        <w:t xml:space="preserve">W celu realizacji postanowień ust. 3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20326C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Pr="00490150">
        <w:rPr>
          <w:rFonts w:asciiTheme="minorHAnsi" w:hAnsiTheme="minorHAnsi" w:cstheme="minorHAnsi"/>
          <w:sz w:val="20"/>
          <w:szCs w:val="20"/>
        </w:rPr>
        <w:t>zobowiązuje się dokonać wszelkich czynności potrzebnych do ochrony PWI.</w:t>
      </w:r>
    </w:p>
    <w:p w14:paraId="56326A89" w14:textId="4C449B1A" w:rsidR="0016142B" w:rsidRPr="00490150" w:rsidRDefault="00BC6B74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ma wyłączne prawo decydowania o formach ochrony PWI. </w:t>
      </w:r>
      <w:r>
        <w:rPr>
          <w:rFonts w:asciiTheme="minorHAnsi" w:hAnsiTheme="minorHAnsi" w:cstheme="minorHAnsi"/>
          <w:sz w:val="20"/>
          <w:szCs w:val="20"/>
        </w:rPr>
        <w:t>Uniwersytet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>obciążać będą wszelkie koszty związane z uzyskaniem takiej ochrony.</w:t>
      </w:r>
    </w:p>
    <w:p w14:paraId="672DF0F2" w14:textId="01085A88" w:rsidR="0016142B" w:rsidRPr="00490150" w:rsidRDefault="0020326C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udzieli wszelkiej pomocy potrzebnej do złożenia wniosków o uzyskanie patentu, jak również wszelkich innych form ochrony własności intelektualnej przewidzianej przepisami prawa. </w:t>
      </w: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zobowiązuje się również wesprzeć </w:t>
      </w:r>
      <w:r w:rsidR="00BC6B74">
        <w:rPr>
          <w:rFonts w:asciiTheme="minorHAnsi" w:hAnsiTheme="minorHAnsi" w:cstheme="minorHAnsi"/>
          <w:sz w:val="20"/>
          <w:szCs w:val="20"/>
        </w:rPr>
        <w:t>Uniwersytet</w:t>
      </w:r>
      <w:r w:rsidR="00BC6B74"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we wdrażaniu know-how w szczególności poprzez nadzór nad wdrożeniem, a także udzielanie informacji oraz wyjaśnień </w:t>
      </w:r>
      <w:r w:rsidR="00BC6B74">
        <w:rPr>
          <w:rFonts w:asciiTheme="minorHAnsi" w:hAnsiTheme="minorHAnsi" w:cstheme="minorHAnsi"/>
          <w:sz w:val="20"/>
          <w:szCs w:val="20"/>
        </w:rPr>
        <w:t>Uniwersytetowi</w:t>
      </w:r>
      <w:r w:rsidR="0016142B" w:rsidRPr="00490150">
        <w:rPr>
          <w:rFonts w:asciiTheme="minorHAnsi" w:hAnsiTheme="minorHAnsi" w:cstheme="minorHAnsi"/>
          <w:sz w:val="20"/>
          <w:szCs w:val="20"/>
        </w:rPr>
        <w:t>.</w:t>
      </w:r>
    </w:p>
    <w:p w14:paraId="2339A10B" w14:textId="1080EAD3" w:rsidR="006643A0" w:rsidRPr="00EF6078" w:rsidRDefault="0020326C" w:rsidP="00EF607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76" w:lineRule="auto"/>
        <w:ind w:left="426" w:hanging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oświadcza, że w przypadku powstania PWI w trakcie realizacji Umowy </w:t>
      </w:r>
      <w:r>
        <w:rPr>
          <w:rFonts w:asciiTheme="minorHAnsi" w:hAnsiTheme="minorHAnsi" w:cstheme="minorHAnsi"/>
          <w:sz w:val="20"/>
          <w:szCs w:val="20"/>
        </w:rPr>
        <w:t>-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 będą one wolne od wad prawnych oraz że będzie upoważniony do rozporządzania nimi bez żadnych ograniczeń w zakresie umożliwiającym realizację niniejszej Umowy. W przypadku wystąpienia z roszczeniami przez osoby trzecie przeciwko </w:t>
      </w:r>
      <w:r w:rsidR="00BC6B74">
        <w:rPr>
          <w:rFonts w:asciiTheme="minorHAnsi" w:hAnsiTheme="minorHAnsi" w:cstheme="minorHAnsi"/>
          <w:sz w:val="20"/>
          <w:szCs w:val="20"/>
        </w:rPr>
        <w:t xml:space="preserve">Uniwersytetowi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w związku z naruszeniem PWI, </w:t>
      </w: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490150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zobowiązuje się do ich zaspokojenia i zwolnienia </w:t>
      </w:r>
      <w:r w:rsidR="00BC6B74">
        <w:rPr>
          <w:rFonts w:asciiTheme="minorHAnsi" w:hAnsiTheme="minorHAnsi" w:cstheme="minorHAnsi"/>
          <w:sz w:val="20"/>
          <w:szCs w:val="20"/>
        </w:rPr>
        <w:t xml:space="preserve">Uniwersytetu </w:t>
      </w:r>
      <w:r w:rsidR="0016142B" w:rsidRPr="00490150">
        <w:rPr>
          <w:rFonts w:asciiTheme="minorHAnsi" w:hAnsiTheme="minorHAnsi" w:cstheme="minorHAnsi"/>
          <w:sz w:val="20"/>
          <w:szCs w:val="20"/>
        </w:rPr>
        <w:t xml:space="preserve">od obowiązku świadczeń z tych tytułów oraz do wstąpienia w miejsce </w:t>
      </w:r>
      <w:r w:rsidR="00BC6B74">
        <w:rPr>
          <w:rFonts w:asciiTheme="minorHAnsi" w:hAnsiTheme="minorHAnsi" w:cstheme="minorHAnsi"/>
          <w:sz w:val="20"/>
          <w:szCs w:val="20"/>
        </w:rPr>
        <w:t xml:space="preserve">Uniwersytetu </w:t>
      </w:r>
      <w:r w:rsidR="0016142B" w:rsidRPr="00490150">
        <w:rPr>
          <w:rFonts w:asciiTheme="minorHAnsi" w:hAnsiTheme="minorHAnsi" w:cstheme="minorHAnsi"/>
          <w:sz w:val="20"/>
          <w:szCs w:val="20"/>
        </w:rPr>
        <w:t>do ewentualnych postępowań spornych wynikłych z realizacji niniejszej Umowy.</w:t>
      </w:r>
    </w:p>
    <w:p w14:paraId="6536293C" w14:textId="77777777" w:rsidR="00B766D9" w:rsidRDefault="00B766D9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26CFAE" w14:textId="4836465D" w:rsidR="00D23B18" w:rsidRPr="00EE493D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EE493D">
        <w:rPr>
          <w:rFonts w:asciiTheme="minorHAnsi" w:hAnsiTheme="minorHAnsi" w:cstheme="minorHAnsi"/>
          <w:b/>
          <w:sz w:val="20"/>
          <w:szCs w:val="20"/>
        </w:rPr>
        <w:t>6</w:t>
      </w:r>
    </w:p>
    <w:p w14:paraId="38D107C7" w14:textId="054834E8" w:rsidR="00D23B18" w:rsidRPr="005511D6" w:rsidRDefault="00D23B18" w:rsidP="00EF6078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 xml:space="preserve">Zbierane podczas Badania dane </w:t>
      </w:r>
      <w:r w:rsidR="00615C76" w:rsidRPr="005511D6">
        <w:rPr>
          <w:rFonts w:asciiTheme="minorHAnsi" w:hAnsiTheme="minorHAnsi" w:cstheme="minorHAnsi"/>
          <w:sz w:val="20"/>
          <w:szCs w:val="20"/>
        </w:rPr>
        <w:t>osobowe</w:t>
      </w:r>
      <w:r w:rsidR="003F3779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Pr="005511D6">
        <w:rPr>
          <w:rFonts w:asciiTheme="minorHAnsi" w:hAnsiTheme="minorHAnsi" w:cstheme="minorHAnsi"/>
          <w:sz w:val="20"/>
          <w:szCs w:val="20"/>
        </w:rPr>
        <w:t xml:space="preserve">są poddane szczególnej regulacji prawnej w odniesieniu do ich przetwarzania, </w:t>
      </w:r>
      <w:r w:rsidR="00615C76" w:rsidRPr="005511D6">
        <w:rPr>
          <w:rFonts w:asciiTheme="minorHAnsi" w:hAnsiTheme="minorHAnsi" w:cstheme="minorHAnsi"/>
          <w:sz w:val="20"/>
          <w:szCs w:val="20"/>
        </w:rPr>
        <w:t xml:space="preserve">w tym </w:t>
      </w:r>
      <w:r w:rsidRPr="005511D6">
        <w:rPr>
          <w:rFonts w:asciiTheme="minorHAnsi" w:hAnsiTheme="minorHAnsi" w:cstheme="minorHAnsi"/>
          <w:sz w:val="20"/>
          <w:szCs w:val="20"/>
        </w:rPr>
        <w:t xml:space="preserve">przechowywania i przesyłania oraz korzystania z nich. </w:t>
      </w:r>
      <w:r w:rsidR="00B162EB" w:rsidRPr="005511D6">
        <w:rPr>
          <w:rFonts w:asciiTheme="minorHAnsi" w:hAnsiTheme="minorHAnsi" w:cstheme="minorHAnsi"/>
          <w:sz w:val="20"/>
          <w:szCs w:val="20"/>
        </w:rPr>
        <w:t xml:space="preserve">Główny </w:t>
      </w:r>
      <w:r w:rsidRPr="005511D6">
        <w:rPr>
          <w:rFonts w:asciiTheme="minorHAnsi" w:hAnsiTheme="minorHAnsi" w:cstheme="minorHAnsi"/>
          <w:sz w:val="20"/>
          <w:szCs w:val="20"/>
        </w:rPr>
        <w:t>Badacz</w:t>
      </w:r>
      <w:r w:rsidR="00615C76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615C76" w:rsidRPr="005511D6">
        <w:rPr>
          <w:rFonts w:asciiTheme="minorHAnsi" w:hAnsiTheme="minorHAnsi" w:cstheme="minorHAnsi"/>
          <w:sz w:val="20"/>
          <w:szCs w:val="20"/>
        </w:rPr>
        <w:t xml:space="preserve">i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5511D6">
        <w:rPr>
          <w:rFonts w:asciiTheme="minorHAnsi" w:hAnsiTheme="minorHAnsi" w:cstheme="minorHAnsi"/>
          <w:sz w:val="20"/>
          <w:szCs w:val="20"/>
        </w:rPr>
        <w:t xml:space="preserve"> zobowiązują się przestrzegać wszelkich odpowiednich przepisów prawa związanych z ochroną i wykorzystaniem danych osobowych oraz prywatnością </w:t>
      </w:r>
      <w:r w:rsidR="007B5907" w:rsidRPr="005511D6">
        <w:rPr>
          <w:rFonts w:asciiTheme="minorHAnsi" w:hAnsiTheme="minorHAnsi" w:cstheme="minorHAnsi"/>
          <w:sz w:val="20"/>
          <w:szCs w:val="20"/>
        </w:rPr>
        <w:t xml:space="preserve">osób, których dane dotyczą </w:t>
      </w:r>
      <w:r w:rsidRPr="005511D6">
        <w:rPr>
          <w:rFonts w:asciiTheme="minorHAnsi" w:hAnsiTheme="minorHAnsi" w:cstheme="minorHAnsi"/>
          <w:sz w:val="20"/>
          <w:szCs w:val="20"/>
        </w:rPr>
        <w:t>podczas przeprowadzania oraz sporządzania raportów z Badania.</w:t>
      </w:r>
    </w:p>
    <w:p w14:paraId="76D6DFD9" w14:textId="768EFCF5" w:rsidR="00D23B18" w:rsidRPr="005511D6" w:rsidRDefault="00D23B18" w:rsidP="00EF6078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5511D6">
        <w:rPr>
          <w:rFonts w:asciiTheme="minorHAnsi" w:hAnsiTheme="minorHAnsi" w:cstheme="minorHAnsi"/>
          <w:sz w:val="20"/>
          <w:szCs w:val="20"/>
        </w:rPr>
        <w:t xml:space="preserve">Wszelkie informacje, materiały i dane, zarejestrowane na piśmie, w formie graficznej, ustnej, elektronicznej lub innej, które zostały ujawnione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</w:t>
      </w:r>
      <w:r w:rsidR="0020326C">
        <w:rPr>
          <w:rFonts w:asciiTheme="minorHAnsi" w:hAnsiTheme="minorHAnsi" w:cstheme="minorHAnsi"/>
          <w:sz w:val="20"/>
          <w:szCs w:val="20"/>
        </w:rPr>
        <w:t>owi</w:t>
      </w:r>
      <w:r w:rsidR="0020326C" w:rsidRPr="000A1ACD">
        <w:rPr>
          <w:rFonts w:asciiTheme="minorHAnsi" w:hAnsiTheme="minorHAnsi" w:cstheme="minorHAnsi"/>
          <w:sz w:val="20"/>
          <w:szCs w:val="20"/>
        </w:rPr>
        <w:t xml:space="preserve"> Pomocnicz</w:t>
      </w:r>
      <w:r w:rsidR="0020326C">
        <w:rPr>
          <w:rFonts w:asciiTheme="minorHAnsi" w:hAnsiTheme="minorHAnsi" w:cstheme="minorHAnsi"/>
          <w:sz w:val="20"/>
          <w:szCs w:val="20"/>
        </w:rPr>
        <w:t>emu</w:t>
      </w:r>
      <w:r w:rsidRPr="005511D6">
        <w:rPr>
          <w:rFonts w:asciiTheme="minorHAnsi" w:hAnsiTheme="minorHAnsi" w:cstheme="minorHAnsi"/>
          <w:sz w:val="20"/>
          <w:szCs w:val="20"/>
        </w:rPr>
        <w:t xml:space="preserve"> przez Uniwersytet, a dotyczą Badania, w tym między innymi dotyczą protokołu Badania i broszury badacza lub zostały wynalezione, opracowane bądź wytworzone przez </w:t>
      </w:r>
      <w:r w:rsidR="00B162EB" w:rsidRPr="005511D6">
        <w:rPr>
          <w:rFonts w:asciiTheme="minorHAnsi" w:hAnsiTheme="minorHAnsi" w:cstheme="minorHAnsi"/>
          <w:sz w:val="20"/>
          <w:szCs w:val="20"/>
        </w:rPr>
        <w:t>Główn</w:t>
      </w:r>
      <w:r w:rsidR="00D13233" w:rsidRPr="005511D6">
        <w:rPr>
          <w:rFonts w:asciiTheme="minorHAnsi" w:hAnsiTheme="minorHAnsi" w:cstheme="minorHAnsi"/>
          <w:sz w:val="20"/>
          <w:szCs w:val="20"/>
        </w:rPr>
        <w:t>ego</w:t>
      </w:r>
      <w:r w:rsidR="00B162EB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Pr="005511D6">
        <w:rPr>
          <w:rFonts w:asciiTheme="minorHAnsi" w:hAnsiTheme="minorHAnsi" w:cstheme="minorHAnsi"/>
          <w:sz w:val="20"/>
          <w:szCs w:val="20"/>
        </w:rPr>
        <w:t xml:space="preserve">Badacza lub Zespół </w:t>
      </w:r>
      <w:r w:rsidR="00901FAC" w:rsidRPr="005511D6">
        <w:rPr>
          <w:rFonts w:asciiTheme="minorHAnsi" w:hAnsiTheme="minorHAnsi" w:cstheme="minorHAnsi"/>
          <w:sz w:val="20"/>
          <w:szCs w:val="20"/>
        </w:rPr>
        <w:t>B</w:t>
      </w:r>
      <w:r w:rsidRPr="005511D6">
        <w:rPr>
          <w:rFonts w:asciiTheme="minorHAnsi" w:hAnsiTheme="minorHAnsi" w:cstheme="minorHAnsi"/>
          <w:sz w:val="20"/>
          <w:szCs w:val="20"/>
        </w:rPr>
        <w:t>adawczy w wyniku prowadzenia Badania, w tym między innymi dane z Badania oraz wyniki, a także powstałą własność intelektualną</w:t>
      </w:r>
      <w:r w:rsidR="00F92829" w:rsidRPr="005511D6">
        <w:rPr>
          <w:rFonts w:asciiTheme="minorHAnsi" w:hAnsiTheme="minorHAnsi" w:cstheme="minorHAnsi"/>
          <w:sz w:val="20"/>
          <w:szCs w:val="20"/>
        </w:rPr>
        <w:t>,</w:t>
      </w:r>
      <w:r w:rsidRPr="005511D6">
        <w:rPr>
          <w:rFonts w:asciiTheme="minorHAnsi" w:hAnsiTheme="minorHAnsi" w:cstheme="minorHAnsi"/>
          <w:sz w:val="20"/>
          <w:szCs w:val="20"/>
        </w:rPr>
        <w:t xml:space="preserve"> uznaje się za </w:t>
      </w:r>
      <w:r w:rsidR="00CA03C2" w:rsidRPr="005511D6">
        <w:rPr>
          <w:rFonts w:asciiTheme="minorHAnsi" w:hAnsiTheme="minorHAnsi" w:cstheme="minorHAnsi"/>
          <w:sz w:val="20"/>
          <w:szCs w:val="20"/>
        </w:rPr>
        <w:t>I</w:t>
      </w:r>
      <w:r w:rsidRPr="005511D6">
        <w:rPr>
          <w:rFonts w:asciiTheme="minorHAnsi" w:hAnsiTheme="minorHAnsi" w:cstheme="minorHAnsi"/>
          <w:sz w:val="20"/>
          <w:szCs w:val="20"/>
        </w:rPr>
        <w:t xml:space="preserve">nformacje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>oufne.</w:t>
      </w:r>
      <w:r w:rsidR="00CA03C2" w:rsidRPr="005511D6">
        <w:rPr>
          <w:rFonts w:asciiTheme="minorHAnsi" w:hAnsiTheme="minorHAnsi" w:cstheme="minorHAnsi"/>
          <w:sz w:val="20"/>
          <w:szCs w:val="20"/>
        </w:rPr>
        <w:t xml:space="preserve"> Informacje Poufne stanowią również wszelkie informacje dotyczące </w:t>
      </w:r>
      <w:r w:rsidR="00CA03C2" w:rsidRPr="005511D6">
        <w:rPr>
          <w:rFonts w:asciiTheme="minorHAnsi" w:hAnsiTheme="minorHAnsi" w:cstheme="minorHAnsi"/>
          <w:sz w:val="20"/>
          <w:szCs w:val="20"/>
        </w:rPr>
        <w:lastRenderedPageBreak/>
        <w:t>współpracy pomiędzy Stronami, realizacji umów zawartych pomiędzy nimi, a także wszelkie informacje oraz know-how należące do Uniwersytetu, uzyskane w jakiejkolwiek formie</w:t>
      </w:r>
      <w:r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5511D6">
        <w:rPr>
          <w:rFonts w:asciiTheme="minorHAnsi" w:hAnsiTheme="minorHAnsi" w:cstheme="minorHAnsi"/>
          <w:sz w:val="20"/>
          <w:szCs w:val="20"/>
        </w:rPr>
        <w:t xml:space="preserve"> zobowiązuje się do zachowania w poufności </w:t>
      </w:r>
      <w:r w:rsidR="00CA03C2" w:rsidRPr="005511D6">
        <w:rPr>
          <w:rFonts w:asciiTheme="minorHAnsi" w:hAnsiTheme="minorHAnsi" w:cstheme="minorHAnsi"/>
          <w:sz w:val="20"/>
          <w:szCs w:val="20"/>
        </w:rPr>
        <w:t>I</w:t>
      </w:r>
      <w:r w:rsidRPr="005511D6">
        <w:rPr>
          <w:rFonts w:asciiTheme="minorHAnsi" w:hAnsiTheme="minorHAnsi" w:cstheme="minorHAnsi"/>
          <w:sz w:val="20"/>
          <w:szCs w:val="20"/>
        </w:rPr>
        <w:t xml:space="preserve">nformacji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 xml:space="preserve">oufnych przez </w:t>
      </w:r>
      <w:r w:rsidR="00901FAC" w:rsidRPr="005511D6">
        <w:rPr>
          <w:rFonts w:asciiTheme="minorHAnsi" w:hAnsiTheme="minorHAnsi" w:cstheme="minorHAnsi"/>
          <w:sz w:val="20"/>
          <w:szCs w:val="20"/>
        </w:rPr>
        <w:t xml:space="preserve">okres obowiązywania niniejszej Umowy oraz przez </w:t>
      </w:r>
      <w:r w:rsidRPr="005511D6">
        <w:rPr>
          <w:rFonts w:asciiTheme="minorHAnsi" w:hAnsiTheme="minorHAnsi" w:cstheme="minorHAnsi"/>
          <w:sz w:val="20"/>
          <w:szCs w:val="20"/>
        </w:rPr>
        <w:t>okres pięciu (5) lat od ukończenia prowadzenia Badania i nie ujawniania osobom trzecim tych informacji,</w:t>
      </w:r>
      <w:r w:rsidR="00CA03C2" w:rsidRPr="005511D6">
        <w:rPr>
          <w:rFonts w:asciiTheme="minorHAnsi" w:hAnsiTheme="minorHAnsi" w:cstheme="minorHAnsi"/>
          <w:sz w:val="20"/>
          <w:szCs w:val="20"/>
        </w:rPr>
        <w:t xml:space="preserve"> oraz do niewykorzystywania Informacji Poufnych dla celów innych niż cele związane bezpośrednio ze współpracą w ramach realizacji Badania, </w:t>
      </w:r>
      <w:r w:rsidRPr="005511D6">
        <w:rPr>
          <w:rFonts w:asciiTheme="minorHAnsi" w:hAnsiTheme="minorHAnsi" w:cstheme="minorHAnsi"/>
          <w:sz w:val="20"/>
          <w:szCs w:val="20"/>
        </w:rPr>
        <w:t xml:space="preserve">chyba że uzyska uprzednią pisemną zgodę Uniwersytetu na udostępnienie określonych informacji. Informacje </w:t>
      </w:r>
      <w:r w:rsidR="00CA03C2" w:rsidRPr="005511D6">
        <w:rPr>
          <w:rFonts w:asciiTheme="minorHAnsi" w:hAnsiTheme="minorHAnsi" w:cstheme="minorHAnsi"/>
          <w:sz w:val="20"/>
          <w:szCs w:val="20"/>
        </w:rPr>
        <w:t>P</w:t>
      </w:r>
      <w:r w:rsidRPr="005511D6">
        <w:rPr>
          <w:rFonts w:asciiTheme="minorHAnsi" w:hAnsiTheme="minorHAnsi" w:cstheme="minorHAnsi"/>
          <w:sz w:val="20"/>
          <w:szCs w:val="20"/>
        </w:rPr>
        <w:t xml:space="preserve">oufne stanowią wyłączną własność Uniwersytetu. </w:t>
      </w:r>
    </w:p>
    <w:p w14:paraId="0B81986E" w14:textId="65A49CA3" w:rsidR="00EF6078" w:rsidRDefault="0020326C" w:rsidP="00EF6078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5511D6" w:rsidDel="0020326C">
        <w:rPr>
          <w:rFonts w:asciiTheme="minorHAnsi" w:hAnsiTheme="minorHAnsi" w:cstheme="minorHAnsi"/>
          <w:sz w:val="20"/>
          <w:szCs w:val="20"/>
        </w:rPr>
        <w:t xml:space="preserve"> </w:t>
      </w:r>
      <w:r w:rsidR="00CA03C2" w:rsidRPr="005511D6">
        <w:rPr>
          <w:rFonts w:asciiTheme="minorHAnsi" w:hAnsiTheme="minorHAnsi" w:cstheme="minorHAnsi"/>
          <w:sz w:val="20"/>
          <w:szCs w:val="20"/>
        </w:rPr>
        <w:t>zobowiązany jest zabezpieczyć Informacje Poufne przed ich nieuprawnionym ujawnieniem w jakikolwiek sposób osobom trzecim, stosując adekwatne środki bezpieczeństwa.</w:t>
      </w:r>
    </w:p>
    <w:p w14:paraId="3EBCD5A1" w14:textId="4B761146" w:rsidR="00D23B18" w:rsidRPr="00EF6078" w:rsidRDefault="00D23B18" w:rsidP="00EF6078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Obowiązek zachowania poufności nie dotyczy informacji, które są lub zostaną podane do publicznej wiadomości</w:t>
      </w:r>
      <w:r w:rsidR="00483B7F" w:rsidRPr="00EF6078">
        <w:rPr>
          <w:rFonts w:asciiTheme="minorHAnsi" w:hAnsiTheme="minorHAnsi" w:cstheme="minorHAnsi"/>
          <w:sz w:val="20"/>
          <w:szCs w:val="20"/>
        </w:rPr>
        <w:t xml:space="preserve"> przez Uniwersytet.</w:t>
      </w:r>
    </w:p>
    <w:p w14:paraId="79124BB3" w14:textId="2F3756E6" w:rsidR="00D23B18" w:rsidRPr="005511D6" w:rsidRDefault="0020326C" w:rsidP="00EF6078">
      <w:pPr>
        <w:pStyle w:val="Akapitzlist"/>
        <w:numPr>
          <w:ilvl w:val="0"/>
          <w:numId w:val="11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483B7F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ma prawo do ujawnienia </w:t>
      </w:r>
      <w:r w:rsidR="00E56BE4" w:rsidRPr="005511D6">
        <w:rPr>
          <w:rFonts w:asciiTheme="minorHAnsi" w:hAnsiTheme="minorHAnsi" w:cstheme="minorHAnsi"/>
          <w:sz w:val="20"/>
          <w:szCs w:val="20"/>
        </w:rPr>
        <w:t>I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nformacji </w:t>
      </w:r>
      <w:r w:rsidR="00E56BE4" w:rsidRPr="005511D6">
        <w:rPr>
          <w:rFonts w:asciiTheme="minorHAnsi" w:hAnsiTheme="minorHAnsi" w:cstheme="minorHAnsi"/>
          <w:sz w:val="20"/>
          <w:szCs w:val="20"/>
        </w:rPr>
        <w:t>P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oufnych bez zgody Uniwersytetu na żądanie uprawnionych organów, </w:t>
      </w:r>
      <w:r w:rsidR="0016142B">
        <w:rPr>
          <w:rFonts w:asciiTheme="minorHAnsi" w:hAnsiTheme="minorHAnsi" w:cstheme="minorHAnsi"/>
          <w:sz w:val="20"/>
          <w:szCs w:val="20"/>
        </w:rPr>
        <w:t xml:space="preserve">tj. </w:t>
      </w:r>
      <w:r w:rsidR="0016142B" w:rsidRPr="005511D6">
        <w:rPr>
          <w:rFonts w:asciiTheme="minorHAnsi" w:hAnsiTheme="minorHAnsi" w:cstheme="minorHAnsi"/>
          <w:sz w:val="20"/>
          <w:szCs w:val="20"/>
        </w:rPr>
        <w:t>sąd</w:t>
      </w:r>
      <w:r w:rsidR="0016142B">
        <w:rPr>
          <w:rFonts w:asciiTheme="minorHAnsi" w:hAnsiTheme="minorHAnsi" w:cstheme="minorHAnsi"/>
          <w:sz w:val="20"/>
          <w:szCs w:val="20"/>
        </w:rPr>
        <w:t>ów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, </w:t>
      </w:r>
      <w:r w:rsidR="0016142B" w:rsidRPr="005511D6">
        <w:rPr>
          <w:rFonts w:asciiTheme="minorHAnsi" w:hAnsiTheme="minorHAnsi" w:cstheme="minorHAnsi"/>
          <w:sz w:val="20"/>
          <w:szCs w:val="20"/>
        </w:rPr>
        <w:t>prokuratur</w:t>
      </w:r>
      <w:r w:rsidR="0016142B">
        <w:rPr>
          <w:rFonts w:asciiTheme="minorHAnsi" w:hAnsiTheme="minorHAnsi" w:cstheme="minorHAnsi"/>
          <w:sz w:val="20"/>
          <w:szCs w:val="20"/>
        </w:rPr>
        <w:t>y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, </w:t>
      </w:r>
      <w:r w:rsidR="0016142B" w:rsidRPr="005511D6">
        <w:rPr>
          <w:rFonts w:asciiTheme="minorHAnsi" w:hAnsiTheme="minorHAnsi" w:cstheme="minorHAnsi"/>
          <w:sz w:val="20"/>
          <w:szCs w:val="20"/>
        </w:rPr>
        <w:t>policj</w:t>
      </w:r>
      <w:r w:rsidR="0016142B">
        <w:rPr>
          <w:rFonts w:asciiTheme="minorHAnsi" w:hAnsiTheme="minorHAnsi" w:cstheme="minorHAnsi"/>
          <w:sz w:val="20"/>
          <w:szCs w:val="20"/>
        </w:rPr>
        <w:t>i</w:t>
      </w:r>
      <w:r w:rsidR="00D23B18" w:rsidRPr="005511D6">
        <w:rPr>
          <w:rFonts w:asciiTheme="minorHAnsi" w:hAnsiTheme="minorHAnsi" w:cstheme="minorHAnsi"/>
          <w:sz w:val="20"/>
          <w:szCs w:val="20"/>
        </w:rPr>
        <w:t>, po uprzednim zawiadomieniu Uniwersytetu</w:t>
      </w:r>
      <w:r w:rsidR="0016142B">
        <w:rPr>
          <w:rFonts w:asciiTheme="minorHAnsi" w:hAnsiTheme="minorHAnsi" w:cstheme="minorHAnsi"/>
          <w:sz w:val="20"/>
          <w:szCs w:val="20"/>
        </w:rPr>
        <w:t>, umożliwiającym Uniwersytetowi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="0016142B" w:rsidRPr="005511D6">
        <w:rPr>
          <w:rFonts w:asciiTheme="minorHAnsi" w:hAnsiTheme="minorHAnsi" w:cstheme="minorHAnsi"/>
          <w:sz w:val="20"/>
          <w:szCs w:val="20"/>
        </w:rPr>
        <w:t>wniesieni</w:t>
      </w:r>
      <w:r w:rsidR="0016142B">
        <w:rPr>
          <w:rFonts w:asciiTheme="minorHAnsi" w:hAnsiTheme="minorHAnsi" w:cstheme="minorHAnsi"/>
          <w:sz w:val="20"/>
          <w:szCs w:val="20"/>
        </w:rPr>
        <w:t>e</w:t>
      </w:r>
      <w:r w:rsidR="0016142B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5511D6">
        <w:rPr>
          <w:rFonts w:asciiTheme="minorHAnsi" w:hAnsiTheme="minorHAnsi" w:cstheme="minorHAnsi"/>
          <w:sz w:val="20"/>
          <w:szCs w:val="20"/>
        </w:rPr>
        <w:t>sprzeciwu co do zakresu ujawnienia.</w:t>
      </w:r>
    </w:p>
    <w:p w14:paraId="655F2CD7" w14:textId="47D2B2EF" w:rsidR="00D23B18" w:rsidRPr="005511D6" w:rsidRDefault="0020326C" w:rsidP="00EF607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="00483B7F" w:rsidRPr="005511D6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5511D6">
        <w:rPr>
          <w:rFonts w:asciiTheme="minorHAnsi" w:hAnsiTheme="minorHAnsi" w:cstheme="minorHAnsi"/>
          <w:sz w:val="20"/>
          <w:szCs w:val="20"/>
        </w:rPr>
        <w:t xml:space="preserve">nie ma prawa publikowania </w:t>
      </w:r>
      <w:r w:rsidR="00AA10A6" w:rsidRPr="005511D6">
        <w:rPr>
          <w:rFonts w:asciiTheme="minorHAnsi" w:hAnsiTheme="minorHAnsi" w:cstheme="minorHAnsi"/>
          <w:sz w:val="20"/>
          <w:szCs w:val="20"/>
        </w:rPr>
        <w:t>danych pozyskanych w związku</w:t>
      </w:r>
      <w:r w:rsidR="00EF6078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5511D6">
        <w:rPr>
          <w:rFonts w:asciiTheme="minorHAnsi" w:hAnsiTheme="minorHAnsi" w:cstheme="minorHAnsi"/>
          <w:sz w:val="20"/>
          <w:szCs w:val="20"/>
        </w:rPr>
        <w:t xml:space="preserve">z realizacją Badania, wyników Badania, ani żadnych </w:t>
      </w:r>
      <w:r w:rsidR="00D23B18" w:rsidRPr="005511D6">
        <w:rPr>
          <w:rFonts w:asciiTheme="minorHAnsi" w:hAnsiTheme="minorHAnsi" w:cstheme="minorHAnsi"/>
          <w:sz w:val="20"/>
          <w:szCs w:val="20"/>
        </w:rPr>
        <w:t>prac opartych na lub związanych z wynikami Badania, bez uprzedniej pisemnej zgody Uniwersytetu.</w:t>
      </w:r>
    </w:p>
    <w:p w14:paraId="5604C559" w14:textId="77777777" w:rsidR="005511D6" w:rsidRDefault="005511D6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35B6743" w14:textId="5537BAC4" w:rsidR="00E000EA" w:rsidRPr="00EE493D" w:rsidRDefault="00E000EA" w:rsidP="00734ED3">
      <w:pPr>
        <w:pStyle w:val="Domynie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E493D">
        <w:rPr>
          <w:rFonts w:asciiTheme="minorHAnsi" w:eastAsia="Calibri" w:hAnsiTheme="minorHAnsi" w:cstheme="minorHAnsi"/>
          <w:b/>
          <w:bCs/>
          <w:sz w:val="20"/>
          <w:szCs w:val="20"/>
        </w:rPr>
        <w:t>§ 7</w:t>
      </w:r>
    </w:p>
    <w:p w14:paraId="64952E22" w14:textId="2C08B867" w:rsidR="00E000EA" w:rsidRPr="00EE493D" w:rsidRDefault="00E000EA" w:rsidP="00EF6078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 xml:space="preserve">Uniwersytet jest administratorem danych osobowych </w:t>
      </w:r>
      <w:r w:rsidR="00BC6B74">
        <w:rPr>
          <w:rFonts w:asciiTheme="minorHAnsi" w:hAnsiTheme="minorHAnsi" w:cstheme="minorHAnsi"/>
        </w:rPr>
        <w:t xml:space="preserve">Głównego </w:t>
      </w:r>
      <w:r w:rsidRPr="00EE493D">
        <w:rPr>
          <w:rFonts w:asciiTheme="minorHAnsi" w:hAnsiTheme="minorHAnsi" w:cstheme="minorHAnsi"/>
        </w:rPr>
        <w:t xml:space="preserve">Badacza i </w:t>
      </w:r>
      <w:r w:rsidR="0020326C" w:rsidRPr="000A1ACD">
        <w:rPr>
          <w:rFonts w:asciiTheme="minorHAnsi" w:hAnsiTheme="minorHAnsi" w:cstheme="minorHAnsi"/>
        </w:rPr>
        <w:t>Personel</w:t>
      </w:r>
      <w:r w:rsidR="0020326C">
        <w:rPr>
          <w:rFonts w:asciiTheme="minorHAnsi" w:hAnsiTheme="minorHAnsi" w:cstheme="minorHAnsi"/>
        </w:rPr>
        <w:t>u</w:t>
      </w:r>
      <w:r w:rsidR="0020326C" w:rsidRPr="000A1ACD">
        <w:rPr>
          <w:rFonts w:asciiTheme="minorHAnsi" w:hAnsiTheme="minorHAnsi" w:cstheme="minorHAnsi"/>
        </w:rPr>
        <w:t xml:space="preserve"> Pomocnicz</w:t>
      </w:r>
      <w:r w:rsidR="0020326C">
        <w:rPr>
          <w:rFonts w:asciiTheme="minorHAnsi" w:hAnsiTheme="minorHAnsi" w:cstheme="minorHAnsi"/>
        </w:rPr>
        <w:t>ego</w:t>
      </w:r>
      <w:r w:rsidRPr="00EE493D">
        <w:rPr>
          <w:rFonts w:asciiTheme="minorHAnsi" w:hAnsiTheme="minorHAnsi" w:cstheme="minorHAnsi"/>
        </w:rPr>
        <w:t>, przetwarzanych w związku z zawarciem i realizacją niniejszej umowy.</w:t>
      </w:r>
    </w:p>
    <w:p w14:paraId="4A17C26A" w14:textId="303DCE79" w:rsidR="00E000EA" w:rsidRPr="00EE493D" w:rsidRDefault="002C50AE" w:rsidP="00EF6078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Uniwersytet</w:t>
      </w:r>
      <w:r w:rsidRPr="00EE493D">
        <w:rPr>
          <w:rFonts w:asciiTheme="minorHAnsi" w:hAnsiTheme="minorHAnsi" w:cstheme="minorHAnsi"/>
        </w:rPr>
        <w:t xml:space="preserve"> </w:t>
      </w:r>
      <w:r w:rsidR="00E000EA" w:rsidRPr="00EE493D">
        <w:rPr>
          <w:rFonts w:asciiTheme="minorHAnsi" w:hAnsiTheme="minorHAnsi" w:cstheme="minorHAnsi"/>
        </w:rPr>
        <w:t xml:space="preserve">wyznaczył Inspektora Ochrony Danych, z którym można kontaktować się w sprawach dotyczących przetwarzania danych osobowych pod adresem e-mail: </w:t>
      </w:r>
      <w:hyperlink r:id="rId10" w:history="1">
        <w:r w:rsidR="00E000EA" w:rsidRPr="00EE493D">
          <w:rPr>
            <w:rStyle w:val="Hipercze"/>
            <w:rFonts w:asciiTheme="minorHAnsi" w:hAnsiTheme="minorHAnsi" w:cstheme="minorHAnsi"/>
            <w:color w:val="auto"/>
            <w:u w:val="none"/>
          </w:rPr>
          <w:t>iod@umw.edu.pl</w:t>
        </w:r>
      </w:hyperlink>
      <w:r w:rsidR="00EF6078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0C8A4436" w14:textId="7F7642F2" w:rsidR="00E000EA" w:rsidRPr="00EE493D" w:rsidRDefault="00E000EA" w:rsidP="00EF6078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hAnsiTheme="minorHAnsi" w:cstheme="minorHAnsi"/>
        </w:rPr>
        <w:t>Dane osobowe przetwarzane będą w celach:</w:t>
      </w:r>
    </w:p>
    <w:p w14:paraId="2F678E14" w14:textId="7F428DAF" w:rsidR="00E000EA" w:rsidRPr="00EE493D" w:rsidRDefault="00E000EA" w:rsidP="00EF6078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zawarcia i realizacji niniejszej umowy,</w:t>
      </w:r>
    </w:p>
    <w:p w14:paraId="32C27387" w14:textId="77777777" w:rsidR="00E000EA" w:rsidRPr="00EE493D" w:rsidRDefault="00E000EA" w:rsidP="00EF6078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wypełnienia obowiązków prawnych ciążących na Uniwersytecie, w tym: obowiązków płatnika zaliczki na podatek dochodowy, płatnika składek na ubezpieczenie społeczne i zdrowotne, obowiązków rachunkowych, statystycznych, sprawozdawczych i archiwizacyjnych,</w:t>
      </w:r>
    </w:p>
    <w:p w14:paraId="68D6C8D9" w14:textId="77777777" w:rsidR="00E000EA" w:rsidRPr="00EE493D" w:rsidRDefault="00E000EA" w:rsidP="00EF6078">
      <w:pPr>
        <w:pStyle w:val="LO-normal"/>
        <w:numPr>
          <w:ilvl w:val="0"/>
          <w:numId w:val="13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realizacji ewentualnych roszczeń cywilnoprawnych.</w:t>
      </w:r>
    </w:p>
    <w:p w14:paraId="12E41FA0" w14:textId="41061062" w:rsidR="00E000EA" w:rsidRPr="00EE493D" w:rsidRDefault="00E000EA" w:rsidP="00EF6078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hAnsiTheme="minorHAnsi" w:cstheme="minorHAnsi"/>
        </w:rPr>
        <w:t xml:space="preserve">Podstawą prawną przetwarzania danych jest: </w:t>
      </w:r>
    </w:p>
    <w:p w14:paraId="549DFB17" w14:textId="77777777" w:rsidR="00E000EA" w:rsidRPr="00EE493D" w:rsidRDefault="00E000EA" w:rsidP="00EF6078">
      <w:pPr>
        <w:pStyle w:val="LO-normal"/>
        <w:numPr>
          <w:ilvl w:val="0"/>
          <w:numId w:val="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art. 6 ust. 1 lit. b RODO, tj. niezbędność do zawarcia i wykonania niniejszej umowy,</w:t>
      </w:r>
    </w:p>
    <w:p w14:paraId="4BB68383" w14:textId="161619FA" w:rsidR="00E000EA" w:rsidRPr="00EE493D" w:rsidRDefault="00E000EA" w:rsidP="00EF6078">
      <w:pPr>
        <w:pStyle w:val="LO-normal"/>
        <w:numPr>
          <w:ilvl w:val="0"/>
          <w:numId w:val="9"/>
        </w:numPr>
        <w:tabs>
          <w:tab w:val="left" w:pos="-2160"/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 xml:space="preserve">art. 6 ust. 1 lit. c RODO, tj. obowiązujące Uniwersytet przepisy, w szczególności przepisy ustawy </w:t>
      </w:r>
      <w:r w:rsidR="00624CA2">
        <w:rPr>
          <w:rFonts w:asciiTheme="minorHAnsi" w:hAnsiTheme="minorHAnsi" w:cstheme="minorHAnsi"/>
        </w:rPr>
        <w:t xml:space="preserve">                          </w:t>
      </w:r>
      <w:r w:rsidRPr="00EE493D">
        <w:rPr>
          <w:rFonts w:asciiTheme="minorHAnsi" w:hAnsiTheme="minorHAnsi" w:cstheme="minorHAnsi"/>
        </w:rPr>
        <w:t>z 26.07.1991 r. o podatku dochodowym od osób fizycznych, ustawy z 13.10.1998 r. o systemie ubezpieczeń społecznych, ustawy z 27.08.2004 r. o świadczeniach opieki zdrowotnej finansowanych ze środków publicznych oraz dotyczące obowiązków: rachunkowych,</w:t>
      </w:r>
      <w:r w:rsidR="00EF6078">
        <w:rPr>
          <w:rFonts w:asciiTheme="minorHAnsi" w:hAnsiTheme="minorHAnsi" w:cstheme="minorHAnsi"/>
        </w:rPr>
        <w:t xml:space="preserve"> </w:t>
      </w:r>
      <w:r w:rsidRPr="00EE493D">
        <w:rPr>
          <w:rFonts w:asciiTheme="minorHAnsi" w:hAnsiTheme="minorHAnsi" w:cstheme="minorHAnsi"/>
        </w:rPr>
        <w:t>sprawozdawczych, statystycznych i archiwizacyjnych,</w:t>
      </w:r>
    </w:p>
    <w:p w14:paraId="33E0107B" w14:textId="77777777" w:rsidR="00E000EA" w:rsidRPr="00EE493D" w:rsidRDefault="00E000EA" w:rsidP="00EF6078">
      <w:pPr>
        <w:pStyle w:val="LO-normal"/>
        <w:numPr>
          <w:ilvl w:val="0"/>
          <w:numId w:val="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EE493D">
        <w:rPr>
          <w:rFonts w:asciiTheme="minorHAnsi" w:hAnsiTheme="minorHAnsi" w:cstheme="minorHAnsi"/>
        </w:rPr>
        <w:t>art. 6 ust. 1 lit. f RODO, tj. prawnie uzasadniony interes administratora polegający na ustaleniu, dochodzeniu lub obronie przed ewentualnymi roszczeniami.</w:t>
      </w:r>
    </w:p>
    <w:p w14:paraId="31497A16" w14:textId="79CBEEAD" w:rsidR="00E000EA" w:rsidRPr="002C50AE" w:rsidRDefault="00E000EA" w:rsidP="00480C10">
      <w:pPr>
        <w:pStyle w:val="LO-normal"/>
        <w:numPr>
          <w:ilvl w:val="0"/>
          <w:numId w:val="12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93D">
        <w:rPr>
          <w:rFonts w:asciiTheme="minorHAnsi" w:eastAsia="Times New Roman" w:hAnsiTheme="minorHAnsi" w:cstheme="minorHAnsi"/>
        </w:rPr>
        <w:t>Uniwersytet może udostępniać uzyskane dane osobowe</w:t>
      </w:r>
      <w:r w:rsidR="002C50AE">
        <w:rPr>
          <w:rFonts w:asciiTheme="minorHAnsi" w:eastAsia="Times New Roman" w:hAnsiTheme="minorHAnsi" w:cstheme="minorHAnsi"/>
        </w:rPr>
        <w:t xml:space="preserve"> Sponsorowi Badania,</w:t>
      </w:r>
      <w:r w:rsidRPr="00EE493D">
        <w:rPr>
          <w:rFonts w:asciiTheme="minorHAnsi" w:eastAsia="Times New Roman" w:hAnsiTheme="minorHAnsi" w:cstheme="minorHAnsi"/>
        </w:rPr>
        <w:t xml:space="preserve"> instytucji finansującej Badanie, tj. Agencji Badań Medycznych lub podmiotom przez nią upoważnionym, a także </w:t>
      </w:r>
      <w:r w:rsidRPr="00EE493D">
        <w:rPr>
          <w:rFonts w:asciiTheme="minorHAnsi" w:hAnsiTheme="minorHAnsi" w:cstheme="minorHAnsi"/>
        </w:rPr>
        <w:t xml:space="preserve">komisji bioetycznej, odpowiednim urzędom, krajowym, zagranicznym i międzynarodowym organom i organizacjom zajmującym się nadzorem, audytem lub inspekcjami badań klinicznych, a także w sytuacji, </w:t>
      </w:r>
      <w:r w:rsidRPr="00EE493D">
        <w:rPr>
          <w:rFonts w:asciiTheme="minorHAnsi" w:eastAsia="Times New Roman" w:hAnsiTheme="minorHAnsi" w:cstheme="minorHAnsi"/>
        </w:rPr>
        <w:t xml:space="preserve">gdy obowiązek taki wynika z przepisów prawa powszechnie obowiązującego, </w:t>
      </w:r>
      <w:r w:rsidRPr="00EE493D">
        <w:rPr>
          <w:rFonts w:asciiTheme="minorHAnsi" w:hAnsiTheme="minorHAnsi" w:cstheme="minorHAnsi"/>
        </w:rPr>
        <w:t xml:space="preserve">np. w przypadku Zakładu Ubezpieczeń Społecznych. </w:t>
      </w:r>
      <w:r w:rsidRPr="002C50AE">
        <w:rPr>
          <w:rFonts w:asciiTheme="minorHAnsi" w:hAnsiTheme="minorHAnsi" w:cstheme="minorHAnsi"/>
        </w:rPr>
        <w:t xml:space="preserve">   </w:t>
      </w:r>
    </w:p>
    <w:p w14:paraId="6ADD6279" w14:textId="1B9C64C3" w:rsidR="00E000EA" w:rsidRPr="00EE493D" w:rsidRDefault="00E000EA" w:rsidP="00EF6078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color w:val="000000"/>
          <w:sz w:val="20"/>
          <w:szCs w:val="20"/>
        </w:rPr>
        <w:t xml:space="preserve">Uniwersytet, w drodze umowy zawartej na piśmie, może powierzyć przetwarzanie danych osobowych podwykonawcy, który realizuje część obowiązków Uniwersytetu związanych z przygotowaniem, koordynacją i prowadzeniem badania klinicznego, a także innym podmiotom przetwarzającym dane </w:t>
      </w:r>
      <w:r w:rsidR="00624CA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Pr="00EE493D">
        <w:rPr>
          <w:rFonts w:asciiTheme="minorHAnsi" w:hAnsiTheme="minorHAnsi" w:cstheme="minorHAnsi"/>
          <w:color w:val="000000"/>
          <w:sz w:val="20"/>
          <w:szCs w:val="20"/>
        </w:rPr>
        <w:t>w imieniu Uniwersytetu.</w:t>
      </w:r>
    </w:p>
    <w:p w14:paraId="4A17BCE9" w14:textId="77777777" w:rsidR="00E000EA" w:rsidRPr="00EE493D" w:rsidRDefault="00E000EA" w:rsidP="00EF6078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 będzie przechowywał dane osobowe przez okres niezbędny do realizacji celów przetwarzania, jednak nie krócej niż przez okres wskazany w przepisach o archiwizacji.</w:t>
      </w:r>
    </w:p>
    <w:p w14:paraId="0BB7015A" w14:textId="77777777" w:rsidR="00E000EA" w:rsidRPr="00EE493D" w:rsidRDefault="00E000EA" w:rsidP="00EF6078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lastRenderedPageBreak/>
        <w:t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z naruszeniem przepisów prawa.</w:t>
      </w:r>
    </w:p>
    <w:p w14:paraId="06BB90D9" w14:textId="77777777" w:rsidR="00E000EA" w:rsidRPr="00EE493D" w:rsidRDefault="00E000EA" w:rsidP="00EF6078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Podanie danych osobowych nie jest obowiązkowe, aczkolwiek niezbędne do zawarcia i realizacji niniejszej umowy. Odmowa podania danych będzie skutkowała brakiem możliwości zawarcia i wykonania umowy.</w:t>
      </w:r>
    </w:p>
    <w:p w14:paraId="64B07C51" w14:textId="7DF11DB7" w:rsidR="00E000EA" w:rsidRPr="00EE493D" w:rsidRDefault="00E000EA" w:rsidP="00EF6078">
      <w:pPr>
        <w:pStyle w:val="Akapitzlist"/>
        <w:numPr>
          <w:ilvl w:val="0"/>
          <w:numId w:val="1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Podane dane osobowe nie podlegają zautomatyzowanemu podejmowaniu decyzji, w tym profilowaniu, </w:t>
      </w:r>
      <w:r w:rsidR="00624CA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EE493D">
        <w:rPr>
          <w:rFonts w:asciiTheme="minorHAnsi" w:hAnsiTheme="minorHAnsi" w:cstheme="minorHAnsi"/>
          <w:sz w:val="20"/>
          <w:szCs w:val="20"/>
        </w:rPr>
        <w:t xml:space="preserve">o którym mowa w art. 4 pkt 4) RODO, co oznacza formę zautomatyzowanego przetwarzania danych osobowych, </w:t>
      </w:r>
      <w:r w:rsidR="002C50AE">
        <w:rPr>
          <w:rFonts w:asciiTheme="minorHAnsi" w:hAnsiTheme="minorHAnsi" w:cstheme="minorHAnsi"/>
          <w:sz w:val="20"/>
          <w:szCs w:val="20"/>
        </w:rPr>
        <w:t>polegającego</w:t>
      </w:r>
      <w:r w:rsidRPr="00EE493D">
        <w:rPr>
          <w:rFonts w:asciiTheme="minorHAnsi" w:hAnsiTheme="minorHAnsi" w:cstheme="minorHAnsi"/>
          <w:sz w:val="20"/>
          <w:szCs w:val="20"/>
        </w:rPr>
        <w:t xml:space="preserve"> na wykorzystaniu danych osobowych do oceny niektórych czynników osobowych osoby fizycznej.</w:t>
      </w:r>
    </w:p>
    <w:p w14:paraId="4FF0CF80" w14:textId="77777777" w:rsidR="0035152C" w:rsidRDefault="0035152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161C7" w14:textId="55D10D1C" w:rsidR="00D23B18" w:rsidRPr="00EE493D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EE493D">
        <w:rPr>
          <w:rFonts w:asciiTheme="minorHAnsi" w:hAnsiTheme="minorHAnsi" w:cstheme="minorHAnsi"/>
          <w:b/>
          <w:sz w:val="20"/>
          <w:szCs w:val="20"/>
        </w:rPr>
        <w:t>8</w:t>
      </w:r>
    </w:p>
    <w:p w14:paraId="41C75531" w14:textId="31803977" w:rsidR="00483B7F" w:rsidRPr="00EE493D" w:rsidRDefault="00F72A29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Umowa zawarta została na czas realizacji Badania</w:t>
      </w:r>
      <w:r w:rsidR="0016142B">
        <w:rPr>
          <w:rFonts w:asciiTheme="minorHAnsi" w:hAnsiTheme="minorHAnsi" w:cstheme="minorHAnsi"/>
          <w:sz w:val="20"/>
          <w:szCs w:val="20"/>
        </w:rPr>
        <w:t>.</w:t>
      </w:r>
      <w:r w:rsidRPr="00EE49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68BFF9" w14:textId="46DDB075" w:rsidR="002E24D9" w:rsidRPr="00EE493D" w:rsidRDefault="007814E2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Każda ze Stron może wypowiedzieć niniejszą umowę z zachowaniem 30 dniowego okresu wypowiedzenia. Wypowiedzenie musi być dokonane na piśmie pod rygorem nieważności. </w:t>
      </w:r>
    </w:p>
    <w:p w14:paraId="5072A262" w14:textId="77777777" w:rsidR="00782EEE" w:rsidRPr="00EE493D" w:rsidRDefault="00782EEE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Uniwersytet może rozwiązać niniejszą Umowę ze skutkiem natychmiastowym w przypadku:</w:t>
      </w:r>
    </w:p>
    <w:p w14:paraId="01DF4C6D" w14:textId="0961AE30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niewyko</w:t>
      </w:r>
      <w:r w:rsidR="00FB0605" w:rsidRPr="00EE493D">
        <w:rPr>
          <w:rFonts w:asciiTheme="minorHAnsi" w:hAnsiTheme="minorHAnsi" w:cstheme="minorHAnsi"/>
          <w:sz w:val="20"/>
          <w:szCs w:val="20"/>
        </w:rPr>
        <w:t>nania</w:t>
      </w:r>
      <w:r w:rsidRPr="00EE493D">
        <w:rPr>
          <w:rFonts w:asciiTheme="minorHAnsi" w:hAnsiTheme="minorHAnsi" w:cstheme="minorHAnsi"/>
          <w:sz w:val="20"/>
          <w:szCs w:val="20"/>
        </w:rPr>
        <w:t xml:space="preserve"> lub niewłaściwego wykon</w:t>
      </w:r>
      <w:r w:rsidR="00FB0605" w:rsidRPr="00EE493D">
        <w:rPr>
          <w:rFonts w:asciiTheme="minorHAnsi" w:hAnsiTheme="minorHAnsi" w:cstheme="minorHAnsi"/>
          <w:sz w:val="20"/>
          <w:szCs w:val="20"/>
        </w:rPr>
        <w:t>ania</w:t>
      </w:r>
      <w:r w:rsidRPr="00EE493D">
        <w:rPr>
          <w:rFonts w:asciiTheme="minorHAnsi" w:hAnsiTheme="minorHAnsi" w:cstheme="minorHAnsi"/>
          <w:sz w:val="20"/>
          <w:szCs w:val="20"/>
        </w:rPr>
        <w:t xml:space="preserve"> niniejszej Umowy przez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>,</w:t>
      </w:r>
    </w:p>
    <w:p w14:paraId="1B485F14" w14:textId="2B817C0E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wystąpienia nieprzewidzianego wcześniej ryzyka naukowego,</w:t>
      </w:r>
    </w:p>
    <w:p w14:paraId="3375A3FB" w14:textId="2180F8EF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utraty finansowania na realizację Badania,</w:t>
      </w:r>
    </w:p>
    <w:p w14:paraId="7AFC8C86" w14:textId="41488018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odmowy </w:t>
      </w:r>
      <w:r w:rsidR="0020326C" w:rsidRPr="000A1ACD">
        <w:rPr>
          <w:rFonts w:asciiTheme="minorHAnsi" w:hAnsiTheme="minorHAnsi" w:cstheme="minorHAnsi"/>
          <w:sz w:val="20"/>
          <w:szCs w:val="20"/>
        </w:rPr>
        <w:t>Personel Pomocniczy</w:t>
      </w:r>
      <w:r w:rsidRPr="00EE493D">
        <w:rPr>
          <w:rFonts w:asciiTheme="minorHAnsi" w:hAnsiTheme="minorHAnsi" w:cstheme="minorHAnsi"/>
          <w:sz w:val="20"/>
          <w:szCs w:val="20"/>
        </w:rPr>
        <w:t xml:space="preserve"> poddania się kontroli Uniwersytetu, Agencji Badań Medycznych</w:t>
      </w:r>
      <w:r w:rsidR="00E56BE4" w:rsidRPr="00EE493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E56BE4" w:rsidRPr="00EE493D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Pr="00EE493D">
        <w:rPr>
          <w:rFonts w:asciiTheme="minorHAnsi" w:hAnsiTheme="minorHAnsi" w:cstheme="minorHAnsi"/>
          <w:sz w:val="20"/>
          <w:szCs w:val="20"/>
        </w:rPr>
        <w:t xml:space="preserve"> lub podmiotu przez nich upoważnionego,</w:t>
      </w:r>
    </w:p>
    <w:p w14:paraId="738267A0" w14:textId="563C8095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nie wykonania zaleceń pokontrolnych Uniwersytetu </w:t>
      </w:r>
      <w:r w:rsidR="00E56BE4" w:rsidRPr="00EE493D">
        <w:rPr>
          <w:rFonts w:asciiTheme="minorHAnsi" w:hAnsiTheme="minorHAnsi" w:cstheme="minorHAnsi"/>
          <w:sz w:val="20"/>
          <w:szCs w:val="20"/>
        </w:rPr>
        <w:t>,</w:t>
      </w:r>
      <w:r w:rsidRPr="00EE493D">
        <w:rPr>
          <w:rFonts w:asciiTheme="minorHAnsi" w:hAnsiTheme="minorHAnsi" w:cstheme="minorHAnsi"/>
          <w:sz w:val="20"/>
          <w:szCs w:val="20"/>
        </w:rPr>
        <w:t xml:space="preserve"> Agencji Badań Medycznych</w:t>
      </w:r>
      <w:r w:rsidR="00E56BE4" w:rsidRPr="00EE493D">
        <w:rPr>
          <w:rFonts w:asciiTheme="minorHAnsi" w:hAnsiTheme="minorHAnsi" w:cstheme="minorHAnsi"/>
          <w:sz w:val="20"/>
          <w:szCs w:val="20"/>
        </w:rPr>
        <w:t xml:space="preserve"> lub </w:t>
      </w:r>
      <w:proofErr w:type="spellStart"/>
      <w:r w:rsidR="00E56BE4" w:rsidRPr="00EE493D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="00E56BE4" w:rsidRPr="00EE493D">
        <w:rPr>
          <w:rFonts w:asciiTheme="minorHAnsi" w:hAnsiTheme="minorHAnsi" w:cstheme="minorHAnsi"/>
          <w:sz w:val="20"/>
          <w:szCs w:val="20"/>
        </w:rPr>
        <w:t xml:space="preserve"> lub upoważnionego przez nie podmiotu</w:t>
      </w:r>
      <w:r w:rsidRPr="00EE493D">
        <w:rPr>
          <w:rFonts w:asciiTheme="minorHAnsi" w:hAnsiTheme="minorHAnsi" w:cstheme="minorHAnsi"/>
          <w:sz w:val="20"/>
          <w:szCs w:val="20"/>
        </w:rPr>
        <w:t>,</w:t>
      </w:r>
    </w:p>
    <w:p w14:paraId="574ABC61" w14:textId="76594E14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wystąpienia działania siły wyższej, która uniemożliwi dalszą realizację Umowy,</w:t>
      </w:r>
    </w:p>
    <w:p w14:paraId="4629D48C" w14:textId="5B155B89" w:rsidR="00782EEE" w:rsidRPr="00EE493D" w:rsidRDefault="00782EEE" w:rsidP="00EF6078">
      <w:pPr>
        <w:pStyle w:val="FR1"/>
        <w:numPr>
          <w:ilvl w:val="1"/>
          <w:numId w:val="14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znacznej i niemożliwej do przewidzenia zmiany stosunków społeczno-gospodarczych uniemożliwiającą dalszą realizację Umowy. </w:t>
      </w:r>
    </w:p>
    <w:p w14:paraId="6600FDB3" w14:textId="50010781" w:rsidR="00782EEE" w:rsidRPr="00EE493D" w:rsidRDefault="00FE3263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Rozwiązanie Umowy w trybie wskazanym w ust 2 lub ust 3 wymaga zachowania formy pisemnej pod rygorem nieważności.</w:t>
      </w:r>
    </w:p>
    <w:p w14:paraId="72922197" w14:textId="29E3989E" w:rsidR="00782EEE" w:rsidRPr="00EE493D" w:rsidRDefault="00782EEE" w:rsidP="00734ED3">
      <w:pPr>
        <w:pStyle w:val="FR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EE493D">
        <w:rPr>
          <w:rFonts w:asciiTheme="minorHAnsi" w:hAnsiTheme="minorHAnsi" w:cstheme="minorHAnsi"/>
          <w:b/>
          <w:sz w:val="20"/>
          <w:szCs w:val="20"/>
        </w:rPr>
        <w:t>9</w:t>
      </w:r>
    </w:p>
    <w:p w14:paraId="78D74F16" w14:textId="77777777" w:rsidR="003F56E2" w:rsidRPr="00EE493D" w:rsidRDefault="003F56E2" w:rsidP="00EF6078">
      <w:pPr>
        <w:pStyle w:val="FR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6F7DF3" w:rsidRPr="00EE493D">
        <w:rPr>
          <w:rFonts w:asciiTheme="minorHAnsi" w:hAnsiTheme="minorHAnsi" w:cstheme="minorHAnsi"/>
          <w:sz w:val="20"/>
          <w:szCs w:val="20"/>
        </w:rPr>
        <w:t xml:space="preserve">trzech </w:t>
      </w:r>
      <w:r w:rsidRPr="00EE493D">
        <w:rPr>
          <w:rFonts w:asciiTheme="minorHAnsi" w:hAnsiTheme="minorHAnsi" w:cstheme="minorHAnsi"/>
          <w:sz w:val="20"/>
          <w:szCs w:val="20"/>
        </w:rPr>
        <w:t>jednobrzmiących egzemplarzach po jednym dla każdej ze Stron.</w:t>
      </w:r>
    </w:p>
    <w:p w14:paraId="77020A81" w14:textId="207122ED" w:rsidR="003F56E2" w:rsidRPr="00EE493D" w:rsidRDefault="003F56E2" w:rsidP="00EF6078">
      <w:pPr>
        <w:pStyle w:val="FR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W sprawach nieuregulowanych niniejszą umową </w:t>
      </w:r>
      <w:r w:rsidR="008137D2" w:rsidRPr="00EE493D">
        <w:rPr>
          <w:rFonts w:asciiTheme="minorHAnsi" w:hAnsiTheme="minorHAnsi" w:cstheme="minorHAnsi"/>
          <w:sz w:val="20"/>
          <w:szCs w:val="20"/>
        </w:rPr>
        <w:t>stosuje się</w:t>
      </w:r>
      <w:r w:rsidRPr="00EE493D">
        <w:rPr>
          <w:rFonts w:asciiTheme="minorHAnsi" w:hAnsiTheme="minorHAnsi" w:cstheme="minorHAnsi"/>
          <w:sz w:val="20"/>
          <w:szCs w:val="20"/>
        </w:rPr>
        <w:t xml:space="preserve"> przepisy Kodeksu Cywilnego</w:t>
      </w:r>
      <w:r w:rsidR="008137D2" w:rsidRPr="00EE493D">
        <w:rPr>
          <w:rFonts w:asciiTheme="minorHAnsi" w:hAnsiTheme="minorHAnsi" w:cstheme="minorHAnsi"/>
          <w:sz w:val="20"/>
          <w:szCs w:val="20"/>
        </w:rPr>
        <w:t xml:space="preserve"> i inne przepisy prawa powszechnie obowiązującego.</w:t>
      </w:r>
    </w:p>
    <w:p w14:paraId="2459FF76" w14:textId="21368BF5" w:rsidR="003F56E2" w:rsidRPr="00CF5009" w:rsidRDefault="003F56E2" w:rsidP="00EF6078">
      <w:pPr>
        <w:pStyle w:val="Akapitzlist"/>
        <w:numPr>
          <w:ilvl w:val="0"/>
          <w:numId w:val="15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F5009">
        <w:rPr>
          <w:rFonts w:asciiTheme="minorHAnsi" w:hAnsiTheme="minorHAnsi" w:cstheme="minorHAnsi"/>
          <w:sz w:val="20"/>
          <w:szCs w:val="20"/>
        </w:rPr>
        <w:t>Wszelkie zmiany niniejszej umowy</w:t>
      </w:r>
      <w:r w:rsidR="00FE5604" w:rsidRPr="00CF5009">
        <w:rPr>
          <w:rFonts w:asciiTheme="minorHAnsi" w:hAnsiTheme="minorHAnsi" w:cstheme="minorHAnsi"/>
          <w:sz w:val="20"/>
          <w:szCs w:val="20"/>
        </w:rPr>
        <w:t xml:space="preserve"> (poza zmianą danych kontaktowych, których zamiana może nastąpić poprzez informację drogą mailową oraz potwierdzenia przyjęcia tej informacji przez drugą stronę)</w:t>
      </w:r>
      <w:r w:rsidRPr="00CF5009">
        <w:rPr>
          <w:rFonts w:asciiTheme="minorHAnsi" w:hAnsiTheme="minorHAnsi" w:cstheme="minorHAnsi"/>
          <w:sz w:val="20"/>
          <w:szCs w:val="20"/>
        </w:rPr>
        <w:t xml:space="preserve"> wymagają formy pisemnej </w:t>
      </w:r>
      <w:r w:rsidR="0020326C">
        <w:rPr>
          <w:rFonts w:asciiTheme="minorHAnsi" w:hAnsiTheme="minorHAnsi" w:cstheme="minorHAnsi"/>
          <w:sz w:val="20"/>
          <w:szCs w:val="20"/>
        </w:rPr>
        <w:t>-</w:t>
      </w:r>
      <w:r w:rsidR="004E68FD" w:rsidRPr="00CF5009">
        <w:rPr>
          <w:rFonts w:asciiTheme="minorHAnsi" w:hAnsiTheme="minorHAnsi" w:cstheme="minorHAnsi"/>
          <w:sz w:val="20"/>
          <w:szCs w:val="20"/>
        </w:rPr>
        <w:t xml:space="preserve"> aneksu, </w:t>
      </w:r>
      <w:r w:rsidRPr="00CF5009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2BAA0A71" w14:textId="20444668" w:rsidR="007338AD" w:rsidRPr="00CF5009" w:rsidRDefault="003F56E2" w:rsidP="00EF6078">
      <w:pPr>
        <w:pStyle w:val="Akapitzlist"/>
        <w:numPr>
          <w:ilvl w:val="0"/>
          <w:numId w:val="15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F5009">
        <w:rPr>
          <w:rFonts w:asciiTheme="minorHAnsi" w:hAnsiTheme="minorHAnsi" w:cstheme="minorHAnsi"/>
          <w:sz w:val="20"/>
          <w:szCs w:val="20"/>
        </w:rPr>
        <w:t>Spory wynikłe na tle niniejszej umowy rozstrzygać bę</w:t>
      </w:r>
      <w:r w:rsidR="002F5107" w:rsidRPr="00CF5009">
        <w:rPr>
          <w:rFonts w:asciiTheme="minorHAnsi" w:hAnsiTheme="minorHAnsi" w:cstheme="minorHAnsi"/>
          <w:sz w:val="20"/>
          <w:szCs w:val="20"/>
        </w:rPr>
        <w:t xml:space="preserve">dzie sąd właściwy miejscowo dla </w:t>
      </w:r>
      <w:r w:rsidR="006F7DF3" w:rsidRPr="00CF5009">
        <w:rPr>
          <w:rFonts w:asciiTheme="minorHAnsi" w:hAnsiTheme="minorHAnsi" w:cstheme="minorHAnsi"/>
          <w:sz w:val="20"/>
          <w:szCs w:val="20"/>
        </w:rPr>
        <w:t>Uniwersytetu</w:t>
      </w:r>
      <w:r w:rsidR="00FE3263" w:rsidRPr="00CF5009">
        <w:rPr>
          <w:rFonts w:asciiTheme="minorHAnsi" w:hAnsiTheme="minorHAnsi" w:cstheme="minorHAnsi"/>
          <w:sz w:val="20"/>
          <w:szCs w:val="20"/>
        </w:rPr>
        <w:t>.</w:t>
      </w:r>
      <w:r w:rsidR="002F5107" w:rsidRPr="00CF50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24511E" w14:textId="77777777" w:rsidR="00EF6078" w:rsidRPr="00EF6078" w:rsidRDefault="00EF6078" w:rsidP="00EF607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D48F2FF" w14:textId="77777777" w:rsidR="00EF6078" w:rsidRPr="00EF6078" w:rsidRDefault="00EF6078" w:rsidP="00EF6078">
      <w:pPr>
        <w:spacing w:before="0" w:line="276" w:lineRule="auto"/>
        <w:ind w:hanging="320"/>
        <w:rPr>
          <w:rFonts w:asciiTheme="minorHAnsi" w:hAnsiTheme="minorHAnsi" w:cstheme="minorHAnsi"/>
          <w:sz w:val="20"/>
          <w:szCs w:val="20"/>
          <w:u w:val="single"/>
        </w:rPr>
      </w:pPr>
      <w:r w:rsidRPr="00EF6078">
        <w:rPr>
          <w:rFonts w:asciiTheme="minorHAnsi" w:hAnsiTheme="minorHAnsi" w:cstheme="minorHAnsi"/>
          <w:sz w:val="20"/>
          <w:szCs w:val="20"/>
          <w:u w:val="single"/>
        </w:rPr>
        <w:t>Wykaz Załączników:</w:t>
      </w:r>
    </w:p>
    <w:p w14:paraId="429EE74B" w14:textId="77777777" w:rsidR="00EF6078" w:rsidRPr="00EF6078" w:rsidRDefault="00EF6078" w:rsidP="00EF607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1</w:t>
      </w:r>
      <w:r w:rsidRPr="00EF6078">
        <w:rPr>
          <w:rFonts w:asciiTheme="minorHAnsi" w:hAnsiTheme="minorHAnsi" w:cstheme="minorHAnsi"/>
          <w:sz w:val="20"/>
          <w:szCs w:val="20"/>
        </w:rPr>
        <w:tab/>
        <w:t>Oświadczenie Współbadacza</w:t>
      </w:r>
    </w:p>
    <w:p w14:paraId="651C0D19" w14:textId="77777777" w:rsidR="00EF6078" w:rsidRPr="00EF6078" w:rsidRDefault="00EF6078" w:rsidP="00EF6078">
      <w:pPr>
        <w:spacing w:before="0" w:line="276" w:lineRule="auto"/>
        <w:ind w:left="1406" w:hanging="1426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2</w:t>
      </w:r>
      <w:r w:rsidRPr="00EF6078">
        <w:rPr>
          <w:rFonts w:asciiTheme="minorHAnsi" w:hAnsiTheme="minorHAnsi" w:cstheme="minorHAnsi"/>
          <w:sz w:val="20"/>
          <w:szCs w:val="20"/>
        </w:rPr>
        <w:tab/>
        <w:t xml:space="preserve">Wzór Zaświadczenia o przychodach osiągniętych w innych podmiotach niż Uniwersytet Medyczny we Wrocławiu </w:t>
      </w:r>
    </w:p>
    <w:p w14:paraId="002F64A8" w14:textId="77777777" w:rsidR="00EF6078" w:rsidRPr="00EF6078" w:rsidRDefault="00EF6078" w:rsidP="00EF607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3</w:t>
      </w:r>
      <w:r w:rsidRPr="00EF6078">
        <w:rPr>
          <w:rFonts w:asciiTheme="minorHAnsi" w:hAnsiTheme="minorHAnsi" w:cstheme="minorHAnsi"/>
          <w:sz w:val="20"/>
          <w:szCs w:val="20"/>
        </w:rPr>
        <w:tab/>
        <w:t>Wzór Rachunku</w:t>
      </w:r>
    </w:p>
    <w:p w14:paraId="35353C13" w14:textId="77777777" w:rsidR="00EF6078" w:rsidRPr="00EF6078" w:rsidRDefault="00EF6078" w:rsidP="00EF6078">
      <w:pPr>
        <w:spacing w:before="0" w:line="276" w:lineRule="auto"/>
        <w:ind w:left="1406" w:hanging="1426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4</w:t>
      </w:r>
      <w:r w:rsidRPr="00EF6078">
        <w:rPr>
          <w:rFonts w:asciiTheme="minorHAnsi" w:hAnsiTheme="minorHAnsi" w:cstheme="minorHAnsi"/>
          <w:sz w:val="20"/>
          <w:szCs w:val="20"/>
        </w:rPr>
        <w:tab/>
        <w:t>Kalkulacja kosztów Badania na podstawie Umowy o przeprowadzenie badania klinicznego „…………..” zawartej pomiędzy Uniwersytetem, Badaczem (jako Głównym Badaczem)                               a Ośrodkiem</w:t>
      </w:r>
    </w:p>
    <w:p w14:paraId="564E83D6" w14:textId="77777777" w:rsidR="00EF6078" w:rsidRPr="00EF6078" w:rsidRDefault="00EF6078" w:rsidP="00EF607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5</w:t>
      </w:r>
      <w:r w:rsidRPr="00EF6078">
        <w:rPr>
          <w:rFonts w:asciiTheme="minorHAnsi" w:hAnsiTheme="minorHAnsi" w:cstheme="minorHAnsi"/>
          <w:sz w:val="20"/>
          <w:szCs w:val="20"/>
        </w:rPr>
        <w:tab/>
        <w:t>Certyfikat GCP</w:t>
      </w:r>
    </w:p>
    <w:p w14:paraId="1FA65DCA" w14:textId="726E7DD1" w:rsidR="00EF6078" w:rsidRPr="00EF6078" w:rsidRDefault="00EF6078" w:rsidP="00EF607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F6078">
        <w:rPr>
          <w:rFonts w:asciiTheme="minorHAnsi" w:hAnsiTheme="minorHAnsi" w:cstheme="minorHAnsi"/>
          <w:sz w:val="20"/>
          <w:szCs w:val="20"/>
        </w:rPr>
        <w:t>Załącznik nr 6</w:t>
      </w:r>
      <w:r w:rsidRPr="00EF6078">
        <w:rPr>
          <w:rFonts w:asciiTheme="minorHAnsi" w:hAnsiTheme="minorHAnsi" w:cstheme="minorHAnsi"/>
          <w:sz w:val="20"/>
          <w:szCs w:val="20"/>
        </w:rPr>
        <w:tab/>
        <w:t>Wzór upoważnienia do przetwarzania danych osobowych</w:t>
      </w:r>
    </w:p>
    <w:p w14:paraId="7C7B21EA" w14:textId="77777777" w:rsidR="00A551C4" w:rsidRPr="00EE493D" w:rsidRDefault="00A551C4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80248A3" w14:textId="5853F333" w:rsidR="00005ADF" w:rsidRPr="00EE493D" w:rsidRDefault="008E0A9D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lastRenderedPageBreak/>
        <w:t>UNIWERSYTET</w:t>
      </w:r>
    </w:p>
    <w:p w14:paraId="5AA94D2F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</w:t>
      </w:r>
      <w:r w:rsidR="009E14A9" w:rsidRPr="00EE493D">
        <w:rPr>
          <w:rFonts w:asciiTheme="minorHAnsi" w:hAnsiTheme="minorHAnsi" w:cstheme="minorHAnsi"/>
          <w:sz w:val="20"/>
          <w:szCs w:val="20"/>
        </w:rPr>
        <w:t xml:space="preserve"> i data</w:t>
      </w:r>
      <w:r w:rsidRPr="00EE493D">
        <w:rPr>
          <w:rFonts w:asciiTheme="minorHAnsi" w:hAnsiTheme="minorHAnsi" w:cstheme="minorHAnsi"/>
          <w:sz w:val="20"/>
          <w:szCs w:val="20"/>
        </w:rPr>
        <w:t>: ___________________________________________________</w:t>
      </w:r>
    </w:p>
    <w:p w14:paraId="2C02F837" w14:textId="21BCD3FE" w:rsidR="0001708B" w:rsidRPr="00EE493D" w:rsidRDefault="0001708B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p w14:paraId="08F91E4A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80BBB39" w14:textId="3812C727" w:rsidR="00005ADF" w:rsidRPr="00EE493D" w:rsidRDefault="00AD5895" w:rsidP="00734ED3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E493D">
        <w:rPr>
          <w:rFonts w:asciiTheme="minorHAnsi" w:hAnsiTheme="minorHAnsi" w:cstheme="minorHAnsi"/>
          <w:b/>
          <w:sz w:val="20"/>
          <w:szCs w:val="20"/>
        </w:rPr>
        <w:t xml:space="preserve">GŁÓWNY </w:t>
      </w:r>
      <w:r w:rsidR="00005ADF" w:rsidRPr="00EE493D">
        <w:rPr>
          <w:rFonts w:asciiTheme="minorHAnsi" w:hAnsiTheme="minorHAnsi" w:cstheme="minorHAnsi"/>
          <w:b/>
          <w:sz w:val="20"/>
          <w:szCs w:val="20"/>
        </w:rPr>
        <w:t>BADACZ</w:t>
      </w:r>
    </w:p>
    <w:p w14:paraId="551A5857" w14:textId="77777777" w:rsidR="00005ADF" w:rsidRPr="00EE493D" w:rsidRDefault="009E14A9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 i data</w:t>
      </w:r>
      <w:r w:rsidR="00005ADF" w:rsidRPr="00EE493D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6EBBEB40" w14:textId="0C9D8CC4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p w14:paraId="3A3CFACD" w14:textId="77777777" w:rsidR="00005ADF" w:rsidRPr="00EE493D" w:rsidRDefault="00005ADF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06E4A63" w14:textId="09E5EF88" w:rsidR="00103656" w:rsidRPr="00EE493D" w:rsidRDefault="00255CC0" w:rsidP="00734ED3">
      <w:pPr>
        <w:spacing w:before="0" w:line="276" w:lineRule="auto"/>
        <w:ind w:left="0" w:firstLine="0"/>
        <w:rPr>
          <w:rFonts w:asciiTheme="minorHAnsi" w:hAnsiTheme="minorHAnsi" w:cstheme="minorHAnsi"/>
          <w:b/>
          <w:caps/>
          <w:sz w:val="20"/>
          <w:szCs w:val="20"/>
        </w:rPr>
      </w:pPr>
      <w:r w:rsidRPr="00EF6078">
        <w:rPr>
          <w:rFonts w:asciiTheme="minorHAnsi" w:hAnsiTheme="minorHAnsi" w:cstheme="minorHAnsi"/>
          <w:b/>
          <w:caps/>
          <w:sz w:val="20"/>
          <w:szCs w:val="20"/>
        </w:rPr>
        <w:t>Perosnel Pomocniczy</w:t>
      </w:r>
      <w:r w:rsidR="00FE3263" w:rsidRPr="00EE493D">
        <w:rPr>
          <w:rFonts w:asciiTheme="minorHAnsi" w:hAnsiTheme="minorHAnsi" w:cstheme="minorHAnsi"/>
          <w:b/>
          <w:caps/>
          <w:sz w:val="20"/>
          <w:szCs w:val="20"/>
        </w:rPr>
        <w:t>*</w:t>
      </w:r>
    </w:p>
    <w:p w14:paraId="32288F7B" w14:textId="641D7E3B" w:rsidR="00103656" w:rsidRPr="00EE493D" w:rsidRDefault="009E14A9" w:rsidP="00734ED3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>Podpis i data</w:t>
      </w:r>
      <w:r w:rsidR="00103656" w:rsidRPr="00EE493D">
        <w:rPr>
          <w:rFonts w:asciiTheme="minorHAnsi" w:hAnsiTheme="minorHAnsi" w:cstheme="minorHAnsi"/>
          <w:sz w:val="20"/>
          <w:szCs w:val="20"/>
        </w:rPr>
        <w:t>: ___________________________________________________</w:t>
      </w:r>
    </w:p>
    <w:p w14:paraId="78C56224" w14:textId="0D49028E" w:rsidR="001450AD" w:rsidRPr="00EE493D" w:rsidRDefault="00103656" w:rsidP="00CF5009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E493D">
        <w:rPr>
          <w:rFonts w:asciiTheme="minorHAnsi" w:hAnsiTheme="minorHAnsi" w:cstheme="minorHAnsi"/>
          <w:sz w:val="20"/>
          <w:szCs w:val="20"/>
        </w:rPr>
        <w:t xml:space="preserve">Imię i nazwisko: </w:t>
      </w:r>
    </w:p>
    <w:sectPr w:rsidR="001450AD" w:rsidRPr="00EE493D" w:rsidSect="00EF6078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3D7AD" w14:textId="77777777" w:rsidR="00385759" w:rsidRDefault="00385759" w:rsidP="00A432DB">
      <w:pPr>
        <w:spacing w:before="0" w:line="240" w:lineRule="auto"/>
      </w:pPr>
      <w:r>
        <w:separator/>
      </w:r>
    </w:p>
  </w:endnote>
  <w:endnote w:type="continuationSeparator" w:id="0">
    <w:p w14:paraId="4A4898A0" w14:textId="77777777" w:rsidR="00385759" w:rsidRDefault="00385759" w:rsidP="00A432DB">
      <w:pPr>
        <w:spacing w:before="0" w:line="240" w:lineRule="auto"/>
      </w:pPr>
      <w:r>
        <w:continuationSeparator/>
      </w:r>
    </w:p>
  </w:endnote>
  <w:endnote w:type="continuationNotice" w:id="1">
    <w:p w14:paraId="40896682" w14:textId="77777777" w:rsidR="00385759" w:rsidRDefault="0038575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86889"/>
      <w:docPartObj>
        <w:docPartGallery w:val="Page Numbers (Bottom of Page)"/>
        <w:docPartUnique/>
      </w:docPartObj>
    </w:sdtPr>
    <w:sdtEndPr/>
    <w:sdtContent>
      <w:p w14:paraId="3C34DEF5" w14:textId="64CB5D6B" w:rsidR="0008686F" w:rsidRDefault="0008686F">
        <w:pPr>
          <w:pStyle w:val="Stopka"/>
          <w:jc w:val="right"/>
        </w:pPr>
        <w:r w:rsidRPr="002E03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3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4722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F74B749" w14:textId="47C871F8" w:rsidR="0008686F" w:rsidRPr="00CF5009" w:rsidRDefault="0008686F" w:rsidP="00CF5009">
    <w:pPr>
      <w:pStyle w:val="Stopka"/>
      <w:ind w:left="0" w:firstLine="0"/>
      <w:rPr>
        <w:rFonts w:asciiTheme="minorHAnsi" w:hAnsiTheme="minorHAnsi" w:cstheme="minorHAnsi"/>
        <w:sz w:val="16"/>
        <w:szCs w:val="16"/>
      </w:rPr>
    </w:pPr>
    <w:r w:rsidRPr="00CF5009">
      <w:rPr>
        <w:rFonts w:asciiTheme="minorHAnsi" w:hAnsiTheme="minorHAnsi" w:cstheme="minorHAns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F3146" w14:textId="77777777" w:rsidR="00385759" w:rsidRDefault="00385759" w:rsidP="00A432DB">
      <w:pPr>
        <w:spacing w:before="0" w:line="240" w:lineRule="auto"/>
      </w:pPr>
      <w:r>
        <w:separator/>
      </w:r>
    </w:p>
  </w:footnote>
  <w:footnote w:type="continuationSeparator" w:id="0">
    <w:p w14:paraId="0A4B03BA" w14:textId="77777777" w:rsidR="00385759" w:rsidRDefault="00385759" w:rsidP="00A432DB">
      <w:pPr>
        <w:spacing w:before="0" w:line="240" w:lineRule="auto"/>
      </w:pPr>
      <w:r>
        <w:continuationSeparator/>
      </w:r>
    </w:p>
  </w:footnote>
  <w:footnote w:type="continuationNotice" w:id="1">
    <w:p w14:paraId="3083EE00" w14:textId="77777777" w:rsidR="00385759" w:rsidRDefault="0038575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2C"/>
    <w:multiLevelType w:val="hybridMultilevel"/>
    <w:tmpl w:val="88DA7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4F4"/>
    <w:multiLevelType w:val="hybridMultilevel"/>
    <w:tmpl w:val="742AD79C"/>
    <w:lvl w:ilvl="0" w:tplc="D946E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>
    <w:nsid w:val="0FFE322D"/>
    <w:multiLevelType w:val="hybridMultilevel"/>
    <w:tmpl w:val="57FCF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1743A0F"/>
    <w:multiLevelType w:val="hybridMultilevel"/>
    <w:tmpl w:val="31E8043C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C5B0BD6"/>
    <w:multiLevelType w:val="hybridMultilevel"/>
    <w:tmpl w:val="B11E79E0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D7D09A9"/>
    <w:multiLevelType w:val="hybridMultilevel"/>
    <w:tmpl w:val="757A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7F3F"/>
    <w:multiLevelType w:val="hybridMultilevel"/>
    <w:tmpl w:val="AE5C8456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518071D"/>
    <w:multiLevelType w:val="multilevel"/>
    <w:tmpl w:val="1568A9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054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8">
    <w:nsid w:val="39066529"/>
    <w:multiLevelType w:val="hybridMultilevel"/>
    <w:tmpl w:val="625CF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13579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6DFD"/>
    <w:multiLevelType w:val="multilevel"/>
    <w:tmpl w:val="C45A4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83E15"/>
    <w:multiLevelType w:val="multilevel"/>
    <w:tmpl w:val="E8D82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2">
    <w:nsid w:val="63297711"/>
    <w:multiLevelType w:val="multilevel"/>
    <w:tmpl w:val="465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6ED71EF"/>
    <w:multiLevelType w:val="hybridMultilevel"/>
    <w:tmpl w:val="5210BD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9830C2C"/>
    <w:multiLevelType w:val="hybridMultilevel"/>
    <w:tmpl w:val="4262F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B377ADF"/>
    <w:multiLevelType w:val="hybridMultilevel"/>
    <w:tmpl w:val="2C40D89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D826A8D"/>
    <w:multiLevelType w:val="hybridMultilevel"/>
    <w:tmpl w:val="700A9322"/>
    <w:lvl w:ilvl="0" w:tplc="C74AFAA6">
      <w:start w:val="2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E56645"/>
    <w:multiLevelType w:val="hybridMultilevel"/>
    <w:tmpl w:val="F334A104"/>
    <w:lvl w:ilvl="0" w:tplc="A3B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26566"/>
    <w:multiLevelType w:val="hybridMultilevel"/>
    <w:tmpl w:val="AF96A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B64F7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5"/>
  </w:num>
  <w:num w:numId="11">
    <w:abstractNumId w:val="5"/>
  </w:num>
  <w:num w:numId="12">
    <w:abstractNumId w:val="17"/>
  </w:num>
  <w:num w:numId="13">
    <w:abstractNumId w:val="8"/>
  </w:num>
  <w:num w:numId="14">
    <w:abstractNumId w:val="6"/>
  </w:num>
  <w:num w:numId="15">
    <w:abstractNumId w:val="2"/>
  </w:num>
  <w:num w:numId="16">
    <w:abstractNumId w:val="13"/>
  </w:num>
  <w:num w:numId="17">
    <w:abstractNumId w:val="14"/>
  </w:num>
  <w:num w:numId="18">
    <w:abstractNumId w:val="1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NTE2MjYxNzW3tDRT0lEKTi0uzszPAykwNKgFAGCl710tAAAA"/>
  </w:docVars>
  <w:rsids>
    <w:rsidRoot w:val="003F56E2"/>
    <w:rsid w:val="000009AD"/>
    <w:rsid w:val="00002DFE"/>
    <w:rsid w:val="00004F37"/>
    <w:rsid w:val="00005ADF"/>
    <w:rsid w:val="00005C89"/>
    <w:rsid w:val="00013F59"/>
    <w:rsid w:val="00014080"/>
    <w:rsid w:val="00016948"/>
    <w:rsid w:val="0001708B"/>
    <w:rsid w:val="00021D7B"/>
    <w:rsid w:val="00024762"/>
    <w:rsid w:val="0003433A"/>
    <w:rsid w:val="00041D99"/>
    <w:rsid w:val="00042072"/>
    <w:rsid w:val="00043C2F"/>
    <w:rsid w:val="00044FFA"/>
    <w:rsid w:val="00045F37"/>
    <w:rsid w:val="000466C0"/>
    <w:rsid w:val="00046B3F"/>
    <w:rsid w:val="00050279"/>
    <w:rsid w:val="00052390"/>
    <w:rsid w:val="000533EA"/>
    <w:rsid w:val="00054885"/>
    <w:rsid w:val="00056FC1"/>
    <w:rsid w:val="0006116C"/>
    <w:rsid w:val="00061EC0"/>
    <w:rsid w:val="00064955"/>
    <w:rsid w:val="00064C2B"/>
    <w:rsid w:val="00064EB3"/>
    <w:rsid w:val="000805A1"/>
    <w:rsid w:val="00085157"/>
    <w:rsid w:val="000854C1"/>
    <w:rsid w:val="000859EC"/>
    <w:rsid w:val="00086780"/>
    <w:rsid w:val="0008686F"/>
    <w:rsid w:val="0008780D"/>
    <w:rsid w:val="00093126"/>
    <w:rsid w:val="000937FB"/>
    <w:rsid w:val="000939EC"/>
    <w:rsid w:val="00093D29"/>
    <w:rsid w:val="000941ED"/>
    <w:rsid w:val="000A30A3"/>
    <w:rsid w:val="000A3C43"/>
    <w:rsid w:val="000B0895"/>
    <w:rsid w:val="000B0BAF"/>
    <w:rsid w:val="000B0E77"/>
    <w:rsid w:val="000B2640"/>
    <w:rsid w:val="000C0F54"/>
    <w:rsid w:val="000C276C"/>
    <w:rsid w:val="000C28EF"/>
    <w:rsid w:val="000C6809"/>
    <w:rsid w:val="000E3358"/>
    <w:rsid w:val="000E4CDC"/>
    <w:rsid w:val="000E7ECD"/>
    <w:rsid w:val="000F3B44"/>
    <w:rsid w:val="000F72C4"/>
    <w:rsid w:val="000F7569"/>
    <w:rsid w:val="0010279F"/>
    <w:rsid w:val="00103656"/>
    <w:rsid w:val="0010497D"/>
    <w:rsid w:val="00106704"/>
    <w:rsid w:val="0011356C"/>
    <w:rsid w:val="00114131"/>
    <w:rsid w:val="001155AB"/>
    <w:rsid w:val="00117EA5"/>
    <w:rsid w:val="00121052"/>
    <w:rsid w:val="0012532D"/>
    <w:rsid w:val="001329CB"/>
    <w:rsid w:val="001352DA"/>
    <w:rsid w:val="00137000"/>
    <w:rsid w:val="00140DC1"/>
    <w:rsid w:val="00143F76"/>
    <w:rsid w:val="001444AF"/>
    <w:rsid w:val="001450AD"/>
    <w:rsid w:val="0014686C"/>
    <w:rsid w:val="001501E9"/>
    <w:rsid w:val="0015249E"/>
    <w:rsid w:val="00153FCA"/>
    <w:rsid w:val="0015515E"/>
    <w:rsid w:val="0015519E"/>
    <w:rsid w:val="001553CF"/>
    <w:rsid w:val="0016032B"/>
    <w:rsid w:val="0016142B"/>
    <w:rsid w:val="00163B3E"/>
    <w:rsid w:val="00167D80"/>
    <w:rsid w:val="00171C5B"/>
    <w:rsid w:val="00172F4D"/>
    <w:rsid w:val="001757EE"/>
    <w:rsid w:val="00175C81"/>
    <w:rsid w:val="0017785F"/>
    <w:rsid w:val="00181B27"/>
    <w:rsid w:val="00181E76"/>
    <w:rsid w:val="00182501"/>
    <w:rsid w:val="00182A4C"/>
    <w:rsid w:val="00187C42"/>
    <w:rsid w:val="00187C98"/>
    <w:rsid w:val="00191BE4"/>
    <w:rsid w:val="00191F26"/>
    <w:rsid w:val="00195390"/>
    <w:rsid w:val="0019662E"/>
    <w:rsid w:val="001A218F"/>
    <w:rsid w:val="001A23AF"/>
    <w:rsid w:val="001A5FBD"/>
    <w:rsid w:val="001A6A35"/>
    <w:rsid w:val="001A6D09"/>
    <w:rsid w:val="001B089E"/>
    <w:rsid w:val="001B46FB"/>
    <w:rsid w:val="001C2600"/>
    <w:rsid w:val="001C2C22"/>
    <w:rsid w:val="001C3D25"/>
    <w:rsid w:val="001C5283"/>
    <w:rsid w:val="001C615A"/>
    <w:rsid w:val="001D1FD3"/>
    <w:rsid w:val="001D7E7C"/>
    <w:rsid w:val="001E2B7E"/>
    <w:rsid w:val="001E2EDA"/>
    <w:rsid w:val="001E37BB"/>
    <w:rsid w:val="001E3994"/>
    <w:rsid w:val="001E734C"/>
    <w:rsid w:val="001F1B3C"/>
    <w:rsid w:val="002010F3"/>
    <w:rsid w:val="0020206A"/>
    <w:rsid w:val="00203058"/>
    <w:rsid w:val="0020326C"/>
    <w:rsid w:val="002054FB"/>
    <w:rsid w:val="00205DD1"/>
    <w:rsid w:val="002062EB"/>
    <w:rsid w:val="00210F32"/>
    <w:rsid w:val="0021152F"/>
    <w:rsid w:val="00214453"/>
    <w:rsid w:val="00222DC8"/>
    <w:rsid w:val="00224192"/>
    <w:rsid w:val="00227FAD"/>
    <w:rsid w:val="00230D1C"/>
    <w:rsid w:val="002310EE"/>
    <w:rsid w:val="00231317"/>
    <w:rsid w:val="00233E34"/>
    <w:rsid w:val="002350B1"/>
    <w:rsid w:val="00235164"/>
    <w:rsid w:val="002360A1"/>
    <w:rsid w:val="0024000F"/>
    <w:rsid w:val="0024099E"/>
    <w:rsid w:val="00242ECB"/>
    <w:rsid w:val="00247F3B"/>
    <w:rsid w:val="00250297"/>
    <w:rsid w:val="0025193C"/>
    <w:rsid w:val="00252091"/>
    <w:rsid w:val="00255CC0"/>
    <w:rsid w:val="0025674D"/>
    <w:rsid w:val="0026104C"/>
    <w:rsid w:val="00262574"/>
    <w:rsid w:val="00264847"/>
    <w:rsid w:val="0026680E"/>
    <w:rsid w:val="00266FBA"/>
    <w:rsid w:val="00270577"/>
    <w:rsid w:val="002733B3"/>
    <w:rsid w:val="00280D56"/>
    <w:rsid w:val="00282C19"/>
    <w:rsid w:val="002A094F"/>
    <w:rsid w:val="002A1BB3"/>
    <w:rsid w:val="002A2D5C"/>
    <w:rsid w:val="002A4FCD"/>
    <w:rsid w:val="002A61A7"/>
    <w:rsid w:val="002B55F7"/>
    <w:rsid w:val="002C0603"/>
    <w:rsid w:val="002C19A3"/>
    <w:rsid w:val="002C2C49"/>
    <w:rsid w:val="002C30FA"/>
    <w:rsid w:val="002C328D"/>
    <w:rsid w:val="002C50AE"/>
    <w:rsid w:val="002C7A9E"/>
    <w:rsid w:val="002D136C"/>
    <w:rsid w:val="002D15FF"/>
    <w:rsid w:val="002D18AC"/>
    <w:rsid w:val="002D66E1"/>
    <w:rsid w:val="002E03C3"/>
    <w:rsid w:val="002E24D9"/>
    <w:rsid w:val="002E378D"/>
    <w:rsid w:val="002E6C65"/>
    <w:rsid w:val="002F12DF"/>
    <w:rsid w:val="002F49EF"/>
    <w:rsid w:val="002F5107"/>
    <w:rsid w:val="0030109E"/>
    <w:rsid w:val="00304AE0"/>
    <w:rsid w:val="0031327D"/>
    <w:rsid w:val="003240AD"/>
    <w:rsid w:val="00324195"/>
    <w:rsid w:val="00326B2B"/>
    <w:rsid w:val="00326D18"/>
    <w:rsid w:val="00330BFE"/>
    <w:rsid w:val="00332670"/>
    <w:rsid w:val="0033727B"/>
    <w:rsid w:val="00345144"/>
    <w:rsid w:val="00346EDF"/>
    <w:rsid w:val="0035152C"/>
    <w:rsid w:val="003520BD"/>
    <w:rsid w:val="0035493A"/>
    <w:rsid w:val="00355879"/>
    <w:rsid w:val="003601AC"/>
    <w:rsid w:val="003607E8"/>
    <w:rsid w:val="003619CC"/>
    <w:rsid w:val="00363457"/>
    <w:rsid w:val="00371F2B"/>
    <w:rsid w:val="00377DA7"/>
    <w:rsid w:val="0038101C"/>
    <w:rsid w:val="0038484C"/>
    <w:rsid w:val="00385759"/>
    <w:rsid w:val="00387695"/>
    <w:rsid w:val="00387AEE"/>
    <w:rsid w:val="00387BEC"/>
    <w:rsid w:val="00391A34"/>
    <w:rsid w:val="00391D8D"/>
    <w:rsid w:val="00392AEB"/>
    <w:rsid w:val="00393CB3"/>
    <w:rsid w:val="003963B0"/>
    <w:rsid w:val="003972E5"/>
    <w:rsid w:val="00397C07"/>
    <w:rsid w:val="003A192E"/>
    <w:rsid w:val="003A33E3"/>
    <w:rsid w:val="003A40C1"/>
    <w:rsid w:val="003B5A46"/>
    <w:rsid w:val="003C0C35"/>
    <w:rsid w:val="003C3052"/>
    <w:rsid w:val="003D486D"/>
    <w:rsid w:val="003D5492"/>
    <w:rsid w:val="003D765E"/>
    <w:rsid w:val="003E228C"/>
    <w:rsid w:val="003E22EC"/>
    <w:rsid w:val="003E5E47"/>
    <w:rsid w:val="003F2FA7"/>
    <w:rsid w:val="003F3779"/>
    <w:rsid w:val="003F3AFF"/>
    <w:rsid w:val="003F56E2"/>
    <w:rsid w:val="003F6C6D"/>
    <w:rsid w:val="004001E5"/>
    <w:rsid w:val="00401A44"/>
    <w:rsid w:val="004021EF"/>
    <w:rsid w:val="00403F45"/>
    <w:rsid w:val="00404C21"/>
    <w:rsid w:val="004057AC"/>
    <w:rsid w:val="004076DA"/>
    <w:rsid w:val="00414134"/>
    <w:rsid w:val="00415138"/>
    <w:rsid w:val="00421616"/>
    <w:rsid w:val="0042210F"/>
    <w:rsid w:val="00422D8B"/>
    <w:rsid w:val="00425561"/>
    <w:rsid w:val="00425BB8"/>
    <w:rsid w:val="004263DA"/>
    <w:rsid w:val="00426F8D"/>
    <w:rsid w:val="004318CC"/>
    <w:rsid w:val="00431C68"/>
    <w:rsid w:val="0043480B"/>
    <w:rsid w:val="00436A09"/>
    <w:rsid w:val="00441AF9"/>
    <w:rsid w:val="00442D51"/>
    <w:rsid w:val="00447E70"/>
    <w:rsid w:val="0045050F"/>
    <w:rsid w:val="00451ACE"/>
    <w:rsid w:val="00453946"/>
    <w:rsid w:val="0046452E"/>
    <w:rsid w:val="00465550"/>
    <w:rsid w:val="00470465"/>
    <w:rsid w:val="00472F05"/>
    <w:rsid w:val="00475F1E"/>
    <w:rsid w:val="00477FFC"/>
    <w:rsid w:val="00480C10"/>
    <w:rsid w:val="00483B7F"/>
    <w:rsid w:val="00485E66"/>
    <w:rsid w:val="00491AD3"/>
    <w:rsid w:val="00495E41"/>
    <w:rsid w:val="0049792E"/>
    <w:rsid w:val="004A2A1C"/>
    <w:rsid w:val="004A5A63"/>
    <w:rsid w:val="004A7C38"/>
    <w:rsid w:val="004B0DB6"/>
    <w:rsid w:val="004B1CE6"/>
    <w:rsid w:val="004B528B"/>
    <w:rsid w:val="004B7246"/>
    <w:rsid w:val="004C0D30"/>
    <w:rsid w:val="004C3F00"/>
    <w:rsid w:val="004C57B1"/>
    <w:rsid w:val="004C5F13"/>
    <w:rsid w:val="004D0065"/>
    <w:rsid w:val="004D5542"/>
    <w:rsid w:val="004D55B2"/>
    <w:rsid w:val="004D758E"/>
    <w:rsid w:val="004D777A"/>
    <w:rsid w:val="004D783F"/>
    <w:rsid w:val="004E68FD"/>
    <w:rsid w:val="004F0194"/>
    <w:rsid w:val="004F1DA9"/>
    <w:rsid w:val="004F7CAC"/>
    <w:rsid w:val="00510E4A"/>
    <w:rsid w:val="0051185A"/>
    <w:rsid w:val="00511FEF"/>
    <w:rsid w:val="005208C2"/>
    <w:rsid w:val="00522764"/>
    <w:rsid w:val="00522A6D"/>
    <w:rsid w:val="005253E5"/>
    <w:rsid w:val="00525920"/>
    <w:rsid w:val="005267D9"/>
    <w:rsid w:val="005314F9"/>
    <w:rsid w:val="00545113"/>
    <w:rsid w:val="005452D7"/>
    <w:rsid w:val="00546DDC"/>
    <w:rsid w:val="00546E9B"/>
    <w:rsid w:val="00550E18"/>
    <w:rsid w:val="005511D6"/>
    <w:rsid w:val="005523ED"/>
    <w:rsid w:val="00556506"/>
    <w:rsid w:val="00556DEF"/>
    <w:rsid w:val="00561932"/>
    <w:rsid w:val="00564C0B"/>
    <w:rsid w:val="00565B4C"/>
    <w:rsid w:val="005665EB"/>
    <w:rsid w:val="00573952"/>
    <w:rsid w:val="00574A62"/>
    <w:rsid w:val="005752DB"/>
    <w:rsid w:val="00575ED2"/>
    <w:rsid w:val="00576C66"/>
    <w:rsid w:val="00583E03"/>
    <w:rsid w:val="00586690"/>
    <w:rsid w:val="00586ADD"/>
    <w:rsid w:val="00597001"/>
    <w:rsid w:val="005971F9"/>
    <w:rsid w:val="0059793C"/>
    <w:rsid w:val="005A1555"/>
    <w:rsid w:val="005A474D"/>
    <w:rsid w:val="005A4DAF"/>
    <w:rsid w:val="005A6C63"/>
    <w:rsid w:val="005B0B47"/>
    <w:rsid w:val="005B2501"/>
    <w:rsid w:val="005C0A36"/>
    <w:rsid w:val="005C1C13"/>
    <w:rsid w:val="005C3588"/>
    <w:rsid w:val="005C3784"/>
    <w:rsid w:val="005D3668"/>
    <w:rsid w:val="005D4DFC"/>
    <w:rsid w:val="005E0131"/>
    <w:rsid w:val="005E211D"/>
    <w:rsid w:val="005E2236"/>
    <w:rsid w:val="005E2DD4"/>
    <w:rsid w:val="005E3376"/>
    <w:rsid w:val="005E480E"/>
    <w:rsid w:val="005E4AEF"/>
    <w:rsid w:val="005E67A6"/>
    <w:rsid w:val="005E72E3"/>
    <w:rsid w:val="005F1494"/>
    <w:rsid w:val="005F27B6"/>
    <w:rsid w:val="005F333D"/>
    <w:rsid w:val="005F5968"/>
    <w:rsid w:val="00600422"/>
    <w:rsid w:val="00602DA9"/>
    <w:rsid w:val="0060428D"/>
    <w:rsid w:val="006042D0"/>
    <w:rsid w:val="00604C8F"/>
    <w:rsid w:val="00606385"/>
    <w:rsid w:val="00606773"/>
    <w:rsid w:val="00607E66"/>
    <w:rsid w:val="00611B1A"/>
    <w:rsid w:val="00613188"/>
    <w:rsid w:val="00613F70"/>
    <w:rsid w:val="00615C76"/>
    <w:rsid w:val="00616233"/>
    <w:rsid w:val="00622D81"/>
    <w:rsid w:val="00624CA2"/>
    <w:rsid w:val="0063039B"/>
    <w:rsid w:val="006310C4"/>
    <w:rsid w:val="0063375B"/>
    <w:rsid w:val="00644BAF"/>
    <w:rsid w:val="006479F1"/>
    <w:rsid w:val="00650552"/>
    <w:rsid w:val="00656C9C"/>
    <w:rsid w:val="006636CC"/>
    <w:rsid w:val="00663720"/>
    <w:rsid w:val="006643A0"/>
    <w:rsid w:val="00665289"/>
    <w:rsid w:val="0066729D"/>
    <w:rsid w:val="006707FA"/>
    <w:rsid w:val="006733B1"/>
    <w:rsid w:val="00674312"/>
    <w:rsid w:val="00677F0D"/>
    <w:rsid w:val="00685BE6"/>
    <w:rsid w:val="00685E46"/>
    <w:rsid w:val="00686FF9"/>
    <w:rsid w:val="006923AE"/>
    <w:rsid w:val="006960BB"/>
    <w:rsid w:val="006A1D39"/>
    <w:rsid w:val="006A3454"/>
    <w:rsid w:val="006A571E"/>
    <w:rsid w:val="006B2B8F"/>
    <w:rsid w:val="006B65B2"/>
    <w:rsid w:val="006B6619"/>
    <w:rsid w:val="006C2113"/>
    <w:rsid w:val="006C5D4A"/>
    <w:rsid w:val="006C6359"/>
    <w:rsid w:val="006C6684"/>
    <w:rsid w:val="006D0634"/>
    <w:rsid w:val="006D0898"/>
    <w:rsid w:val="006D6068"/>
    <w:rsid w:val="006D6CD3"/>
    <w:rsid w:val="006D74F4"/>
    <w:rsid w:val="006E448C"/>
    <w:rsid w:val="006E5022"/>
    <w:rsid w:val="006F1819"/>
    <w:rsid w:val="006F3853"/>
    <w:rsid w:val="006F7DF3"/>
    <w:rsid w:val="00701610"/>
    <w:rsid w:val="0070719A"/>
    <w:rsid w:val="007074D1"/>
    <w:rsid w:val="0071114A"/>
    <w:rsid w:val="007141C1"/>
    <w:rsid w:val="007153B4"/>
    <w:rsid w:val="00720507"/>
    <w:rsid w:val="007255E9"/>
    <w:rsid w:val="0072760C"/>
    <w:rsid w:val="00732E97"/>
    <w:rsid w:val="007338AD"/>
    <w:rsid w:val="00734DD7"/>
    <w:rsid w:val="00734ED3"/>
    <w:rsid w:val="00740E6F"/>
    <w:rsid w:val="0074715A"/>
    <w:rsid w:val="00752F5F"/>
    <w:rsid w:val="0075540F"/>
    <w:rsid w:val="007571DF"/>
    <w:rsid w:val="00760851"/>
    <w:rsid w:val="00763975"/>
    <w:rsid w:val="00765A14"/>
    <w:rsid w:val="00765E08"/>
    <w:rsid w:val="007733B4"/>
    <w:rsid w:val="007764F1"/>
    <w:rsid w:val="007814E2"/>
    <w:rsid w:val="00781C62"/>
    <w:rsid w:val="00782EEE"/>
    <w:rsid w:val="00786954"/>
    <w:rsid w:val="007875FD"/>
    <w:rsid w:val="00791B21"/>
    <w:rsid w:val="0079295E"/>
    <w:rsid w:val="00792AA5"/>
    <w:rsid w:val="00792B86"/>
    <w:rsid w:val="007A2FDE"/>
    <w:rsid w:val="007A3FA0"/>
    <w:rsid w:val="007A6A38"/>
    <w:rsid w:val="007B0EFD"/>
    <w:rsid w:val="007B1BA5"/>
    <w:rsid w:val="007B1BB5"/>
    <w:rsid w:val="007B5907"/>
    <w:rsid w:val="007C13A3"/>
    <w:rsid w:val="007C2F85"/>
    <w:rsid w:val="007C3475"/>
    <w:rsid w:val="007C3D4C"/>
    <w:rsid w:val="007C4A23"/>
    <w:rsid w:val="007C5AEF"/>
    <w:rsid w:val="007C6992"/>
    <w:rsid w:val="007D1C00"/>
    <w:rsid w:val="007D6686"/>
    <w:rsid w:val="007D7B60"/>
    <w:rsid w:val="007E206B"/>
    <w:rsid w:val="007E5D42"/>
    <w:rsid w:val="007E6FB6"/>
    <w:rsid w:val="007E7215"/>
    <w:rsid w:val="007E74E4"/>
    <w:rsid w:val="007E7AE5"/>
    <w:rsid w:val="007F1011"/>
    <w:rsid w:val="007F36B9"/>
    <w:rsid w:val="00800205"/>
    <w:rsid w:val="00800ED9"/>
    <w:rsid w:val="008012F5"/>
    <w:rsid w:val="00801352"/>
    <w:rsid w:val="00802E6A"/>
    <w:rsid w:val="00811107"/>
    <w:rsid w:val="00812CCF"/>
    <w:rsid w:val="0081345B"/>
    <w:rsid w:val="008137D2"/>
    <w:rsid w:val="00815590"/>
    <w:rsid w:val="0081627F"/>
    <w:rsid w:val="008166A2"/>
    <w:rsid w:val="00816DEE"/>
    <w:rsid w:val="008231D3"/>
    <w:rsid w:val="008246E2"/>
    <w:rsid w:val="0082578B"/>
    <w:rsid w:val="008261B1"/>
    <w:rsid w:val="00827A35"/>
    <w:rsid w:val="00827FEE"/>
    <w:rsid w:val="008337A6"/>
    <w:rsid w:val="00835C2B"/>
    <w:rsid w:val="00844BD9"/>
    <w:rsid w:val="00850D1C"/>
    <w:rsid w:val="0085151B"/>
    <w:rsid w:val="008564F9"/>
    <w:rsid w:val="00861A8F"/>
    <w:rsid w:val="008620D2"/>
    <w:rsid w:val="00863C08"/>
    <w:rsid w:val="008644D4"/>
    <w:rsid w:val="00866102"/>
    <w:rsid w:val="0086667E"/>
    <w:rsid w:val="00866719"/>
    <w:rsid w:val="0087299F"/>
    <w:rsid w:val="00872A49"/>
    <w:rsid w:val="00873C48"/>
    <w:rsid w:val="00873F75"/>
    <w:rsid w:val="00882611"/>
    <w:rsid w:val="008859B7"/>
    <w:rsid w:val="00885C4B"/>
    <w:rsid w:val="00890CBD"/>
    <w:rsid w:val="008924DE"/>
    <w:rsid w:val="0089354C"/>
    <w:rsid w:val="00893B8F"/>
    <w:rsid w:val="00893FE1"/>
    <w:rsid w:val="008948E3"/>
    <w:rsid w:val="0089514E"/>
    <w:rsid w:val="008A0901"/>
    <w:rsid w:val="008A5711"/>
    <w:rsid w:val="008B30E7"/>
    <w:rsid w:val="008B3565"/>
    <w:rsid w:val="008B664A"/>
    <w:rsid w:val="008B6DC4"/>
    <w:rsid w:val="008C0623"/>
    <w:rsid w:val="008C0874"/>
    <w:rsid w:val="008C2445"/>
    <w:rsid w:val="008C3762"/>
    <w:rsid w:val="008C3F0D"/>
    <w:rsid w:val="008D0960"/>
    <w:rsid w:val="008D5808"/>
    <w:rsid w:val="008D6040"/>
    <w:rsid w:val="008D7A31"/>
    <w:rsid w:val="008E0A9D"/>
    <w:rsid w:val="008E2D1E"/>
    <w:rsid w:val="008E3481"/>
    <w:rsid w:val="008E492E"/>
    <w:rsid w:val="008E7FCB"/>
    <w:rsid w:val="008F137E"/>
    <w:rsid w:val="008F35A3"/>
    <w:rsid w:val="009007CA"/>
    <w:rsid w:val="009013E2"/>
    <w:rsid w:val="00901FAC"/>
    <w:rsid w:val="00904D59"/>
    <w:rsid w:val="00912A0C"/>
    <w:rsid w:val="0091328E"/>
    <w:rsid w:val="00916DF1"/>
    <w:rsid w:val="0091712A"/>
    <w:rsid w:val="0092048E"/>
    <w:rsid w:val="00923D19"/>
    <w:rsid w:val="00927D5F"/>
    <w:rsid w:val="00932A1B"/>
    <w:rsid w:val="00935B03"/>
    <w:rsid w:val="009371B6"/>
    <w:rsid w:val="00947ABD"/>
    <w:rsid w:val="00952113"/>
    <w:rsid w:val="00954742"/>
    <w:rsid w:val="00961DE6"/>
    <w:rsid w:val="00972B21"/>
    <w:rsid w:val="009822E9"/>
    <w:rsid w:val="00984B10"/>
    <w:rsid w:val="00994B70"/>
    <w:rsid w:val="00994C34"/>
    <w:rsid w:val="009A2CF8"/>
    <w:rsid w:val="009A2FC0"/>
    <w:rsid w:val="009A37B8"/>
    <w:rsid w:val="009A56BC"/>
    <w:rsid w:val="009A5D17"/>
    <w:rsid w:val="009C3BCB"/>
    <w:rsid w:val="009D1913"/>
    <w:rsid w:val="009D55C6"/>
    <w:rsid w:val="009D7B37"/>
    <w:rsid w:val="009E09E2"/>
    <w:rsid w:val="009E14A9"/>
    <w:rsid w:val="009E2448"/>
    <w:rsid w:val="009E2D83"/>
    <w:rsid w:val="009E5C6C"/>
    <w:rsid w:val="009F1856"/>
    <w:rsid w:val="009F7534"/>
    <w:rsid w:val="00A0492C"/>
    <w:rsid w:val="00A04D7D"/>
    <w:rsid w:val="00A100B2"/>
    <w:rsid w:val="00A10E5B"/>
    <w:rsid w:val="00A13AB2"/>
    <w:rsid w:val="00A15A34"/>
    <w:rsid w:val="00A15E66"/>
    <w:rsid w:val="00A15F63"/>
    <w:rsid w:val="00A17F95"/>
    <w:rsid w:val="00A2210D"/>
    <w:rsid w:val="00A25CFC"/>
    <w:rsid w:val="00A26B2D"/>
    <w:rsid w:val="00A317E3"/>
    <w:rsid w:val="00A34988"/>
    <w:rsid w:val="00A40800"/>
    <w:rsid w:val="00A432DB"/>
    <w:rsid w:val="00A44BB8"/>
    <w:rsid w:val="00A52FB2"/>
    <w:rsid w:val="00A54B6A"/>
    <w:rsid w:val="00A551C4"/>
    <w:rsid w:val="00A62E44"/>
    <w:rsid w:val="00A63C26"/>
    <w:rsid w:val="00A64212"/>
    <w:rsid w:val="00A64AB7"/>
    <w:rsid w:val="00A67BD9"/>
    <w:rsid w:val="00A7012E"/>
    <w:rsid w:val="00A744E8"/>
    <w:rsid w:val="00A77025"/>
    <w:rsid w:val="00A82D78"/>
    <w:rsid w:val="00A846CE"/>
    <w:rsid w:val="00A86912"/>
    <w:rsid w:val="00A91289"/>
    <w:rsid w:val="00A942BD"/>
    <w:rsid w:val="00A94767"/>
    <w:rsid w:val="00AA10A6"/>
    <w:rsid w:val="00AA3B86"/>
    <w:rsid w:val="00AA4865"/>
    <w:rsid w:val="00AA50EB"/>
    <w:rsid w:val="00AA5B67"/>
    <w:rsid w:val="00AB0DEB"/>
    <w:rsid w:val="00AB4C99"/>
    <w:rsid w:val="00AC0B99"/>
    <w:rsid w:val="00AC5AC2"/>
    <w:rsid w:val="00AC7271"/>
    <w:rsid w:val="00AC7712"/>
    <w:rsid w:val="00AD011A"/>
    <w:rsid w:val="00AD11DA"/>
    <w:rsid w:val="00AD17D6"/>
    <w:rsid w:val="00AD5895"/>
    <w:rsid w:val="00AD64CE"/>
    <w:rsid w:val="00AD6F75"/>
    <w:rsid w:val="00AD76BF"/>
    <w:rsid w:val="00AE5AD8"/>
    <w:rsid w:val="00AF1AA6"/>
    <w:rsid w:val="00AF45EA"/>
    <w:rsid w:val="00B01A8D"/>
    <w:rsid w:val="00B061AE"/>
    <w:rsid w:val="00B07BDA"/>
    <w:rsid w:val="00B07BF4"/>
    <w:rsid w:val="00B12E95"/>
    <w:rsid w:val="00B1525D"/>
    <w:rsid w:val="00B162EB"/>
    <w:rsid w:val="00B2120B"/>
    <w:rsid w:val="00B2796C"/>
    <w:rsid w:val="00B30BC8"/>
    <w:rsid w:val="00B3604B"/>
    <w:rsid w:val="00B362C7"/>
    <w:rsid w:val="00B45C9B"/>
    <w:rsid w:val="00B46FA5"/>
    <w:rsid w:val="00B47B81"/>
    <w:rsid w:val="00B53649"/>
    <w:rsid w:val="00B56301"/>
    <w:rsid w:val="00B56DD5"/>
    <w:rsid w:val="00B61A41"/>
    <w:rsid w:val="00B64754"/>
    <w:rsid w:val="00B652FC"/>
    <w:rsid w:val="00B74F72"/>
    <w:rsid w:val="00B766D9"/>
    <w:rsid w:val="00B766DE"/>
    <w:rsid w:val="00B81890"/>
    <w:rsid w:val="00B82D37"/>
    <w:rsid w:val="00B86B97"/>
    <w:rsid w:val="00B9145D"/>
    <w:rsid w:val="00B93896"/>
    <w:rsid w:val="00B93CDB"/>
    <w:rsid w:val="00B93D0F"/>
    <w:rsid w:val="00B96C2B"/>
    <w:rsid w:val="00BA265C"/>
    <w:rsid w:val="00BB12FE"/>
    <w:rsid w:val="00BB2226"/>
    <w:rsid w:val="00BB43D2"/>
    <w:rsid w:val="00BB784F"/>
    <w:rsid w:val="00BB7A00"/>
    <w:rsid w:val="00BC43BB"/>
    <w:rsid w:val="00BC562D"/>
    <w:rsid w:val="00BC68B4"/>
    <w:rsid w:val="00BC6A86"/>
    <w:rsid w:val="00BC6B74"/>
    <w:rsid w:val="00BD0327"/>
    <w:rsid w:val="00BD2E69"/>
    <w:rsid w:val="00BD4237"/>
    <w:rsid w:val="00BD6BF7"/>
    <w:rsid w:val="00BD6F13"/>
    <w:rsid w:val="00BE30CE"/>
    <w:rsid w:val="00BE3248"/>
    <w:rsid w:val="00BE5A79"/>
    <w:rsid w:val="00BF2F72"/>
    <w:rsid w:val="00BF3F9E"/>
    <w:rsid w:val="00BF4200"/>
    <w:rsid w:val="00C00618"/>
    <w:rsid w:val="00C1435A"/>
    <w:rsid w:val="00C1650D"/>
    <w:rsid w:val="00C210C9"/>
    <w:rsid w:val="00C25B9A"/>
    <w:rsid w:val="00C27D5C"/>
    <w:rsid w:val="00C325A5"/>
    <w:rsid w:val="00C3290D"/>
    <w:rsid w:val="00C35A79"/>
    <w:rsid w:val="00C4129D"/>
    <w:rsid w:val="00C46D1A"/>
    <w:rsid w:val="00C62D8D"/>
    <w:rsid w:val="00C63634"/>
    <w:rsid w:val="00C70CD5"/>
    <w:rsid w:val="00C73FDC"/>
    <w:rsid w:val="00C74F31"/>
    <w:rsid w:val="00C75205"/>
    <w:rsid w:val="00C82825"/>
    <w:rsid w:val="00C82D34"/>
    <w:rsid w:val="00C8724E"/>
    <w:rsid w:val="00C87EAD"/>
    <w:rsid w:val="00C90890"/>
    <w:rsid w:val="00C912DB"/>
    <w:rsid w:val="00C915F7"/>
    <w:rsid w:val="00C96552"/>
    <w:rsid w:val="00C96E60"/>
    <w:rsid w:val="00CA03C2"/>
    <w:rsid w:val="00CC028A"/>
    <w:rsid w:val="00CC5F17"/>
    <w:rsid w:val="00CD49B2"/>
    <w:rsid w:val="00CD69A3"/>
    <w:rsid w:val="00CE129E"/>
    <w:rsid w:val="00CE704F"/>
    <w:rsid w:val="00CF1CD6"/>
    <w:rsid w:val="00CF2E5C"/>
    <w:rsid w:val="00CF5009"/>
    <w:rsid w:val="00CF6E70"/>
    <w:rsid w:val="00D016EB"/>
    <w:rsid w:val="00D058D5"/>
    <w:rsid w:val="00D116D5"/>
    <w:rsid w:val="00D13233"/>
    <w:rsid w:val="00D1657E"/>
    <w:rsid w:val="00D23B18"/>
    <w:rsid w:val="00D25F27"/>
    <w:rsid w:val="00D2606C"/>
    <w:rsid w:val="00D306A0"/>
    <w:rsid w:val="00D35D98"/>
    <w:rsid w:val="00D4063C"/>
    <w:rsid w:val="00D41B5A"/>
    <w:rsid w:val="00D41C3F"/>
    <w:rsid w:val="00D42CD8"/>
    <w:rsid w:val="00D45083"/>
    <w:rsid w:val="00D4546A"/>
    <w:rsid w:val="00D51575"/>
    <w:rsid w:val="00D51F8E"/>
    <w:rsid w:val="00D52F00"/>
    <w:rsid w:val="00D731D2"/>
    <w:rsid w:val="00D739EA"/>
    <w:rsid w:val="00D75F1B"/>
    <w:rsid w:val="00D76F73"/>
    <w:rsid w:val="00D770F3"/>
    <w:rsid w:val="00D8396D"/>
    <w:rsid w:val="00D9524F"/>
    <w:rsid w:val="00D95E49"/>
    <w:rsid w:val="00D96CAF"/>
    <w:rsid w:val="00DA01EC"/>
    <w:rsid w:val="00DA73C8"/>
    <w:rsid w:val="00DA7EF6"/>
    <w:rsid w:val="00DB06FF"/>
    <w:rsid w:val="00DB0E8F"/>
    <w:rsid w:val="00DB1098"/>
    <w:rsid w:val="00DB1608"/>
    <w:rsid w:val="00DB4B9C"/>
    <w:rsid w:val="00DB7327"/>
    <w:rsid w:val="00DC649B"/>
    <w:rsid w:val="00DD461B"/>
    <w:rsid w:val="00DD79A8"/>
    <w:rsid w:val="00DE016E"/>
    <w:rsid w:val="00DE3ABC"/>
    <w:rsid w:val="00DE441B"/>
    <w:rsid w:val="00DE6C5A"/>
    <w:rsid w:val="00DF0030"/>
    <w:rsid w:val="00DF2572"/>
    <w:rsid w:val="00E000EA"/>
    <w:rsid w:val="00E03784"/>
    <w:rsid w:val="00E11422"/>
    <w:rsid w:val="00E117B1"/>
    <w:rsid w:val="00E16753"/>
    <w:rsid w:val="00E1683E"/>
    <w:rsid w:val="00E2064E"/>
    <w:rsid w:val="00E20B59"/>
    <w:rsid w:val="00E22F87"/>
    <w:rsid w:val="00E2362D"/>
    <w:rsid w:val="00E25E03"/>
    <w:rsid w:val="00E2653A"/>
    <w:rsid w:val="00E26BB1"/>
    <w:rsid w:val="00E320A8"/>
    <w:rsid w:val="00E32111"/>
    <w:rsid w:val="00E32DFD"/>
    <w:rsid w:val="00E3621C"/>
    <w:rsid w:val="00E4072E"/>
    <w:rsid w:val="00E40FC2"/>
    <w:rsid w:val="00E43B32"/>
    <w:rsid w:val="00E51E2F"/>
    <w:rsid w:val="00E53875"/>
    <w:rsid w:val="00E56BE4"/>
    <w:rsid w:val="00E57E9B"/>
    <w:rsid w:val="00E600BF"/>
    <w:rsid w:val="00E61A0C"/>
    <w:rsid w:val="00E620E5"/>
    <w:rsid w:val="00E63E05"/>
    <w:rsid w:val="00E67842"/>
    <w:rsid w:val="00E712D3"/>
    <w:rsid w:val="00E748E9"/>
    <w:rsid w:val="00E74E6E"/>
    <w:rsid w:val="00E85CE1"/>
    <w:rsid w:val="00E863BF"/>
    <w:rsid w:val="00E86551"/>
    <w:rsid w:val="00E86D00"/>
    <w:rsid w:val="00E902A0"/>
    <w:rsid w:val="00E9122E"/>
    <w:rsid w:val="00E916C3"/>
    <w:rsid w:val="00E927F6"/>
    <w:rsid w:val="00E9444C"/>
    <w:rsid w:val="00E94895"/>
    <w:rsid w:val="00E97388"/>
    <w:rsid w:val="00E97DC4"/>
    <w:rsid w:val="00EA46B1"/>
    <w:rsid w:val="00EA7452"/>
    <w:rsid w:val="00EB0B55"/>
    <w:rsid w:val="00EB2D2C"/>
    <w:rsid w:val="00EB44B8"/>
    <w:rsid w:val="00EC2A31"/>
    <w:rsid w:val="00EC4EB6"/>
    <w:rsid w:val="00EC620F"/>
    <w:rsid w:val="00EC77F7"/>
    <w:rsid w:val="00ED11AD"/>
    <w:rsid w:val="00ED2997"/>
    <w:rsid w:val="00ED5733"/>
    <w:rsid w:val="00EE02C9"/>
    <w:rsid w:val="00EE493D"/>
    <w:rsid w:val="00EF027E"/>
    <w:rsid w:val="00EF6078"/>
    <w:rsid w:val="00F00669"/>
    <w:rsid w:val="00F04904"/>
    <w:rsid w:val="00F07844"/>
    <w:rsid w:val="00F07BFA"/>
    <w:rsid w:val="00F14FB0"/>
    <w:rsid w:val="00F172FA"/>
    <w:rsid w:val="00F21E34"/>
    <w:rsid w:val="00F373BA"/>
    <w:rsid w:val="00F41544"/>
    <w:rsid w:val="00F422E0"/>
    <w:rsid w:val="00F42D3E"/>
    <w:rsid w:val="00F47225"/>
    <w:rsid w:val="00F52963"/>
    <w:rsid w:val="00F52B3F"/>
    <w:rsid w:val="00F53EC8"/>
    <w:rsid w:val="00F54886"/>
    <w:rsid w:val="00F56EF9"/>
    <w:rsid w:val="00F62AE7"/>
    <w:rsid w:val="00F72A29"/>
    <w:rsid w:val="00F7554C"/>
    <w:rsid w:val="00F8167B"/>
    <w:rsid w:val="00F8232A"/>
    <w:rsid w:val="00F8357A"/>
    <w:rsid w:val="00F850DB"/>
    <w:rsid w:val="00F8713E"/>
    <w:rsid w:val="00F90757"/>
    <w:rsid w:val="00F92829"/>
    <w:rsid w:val="00F93B04"/>
    <w:rsid w:val="00FA0098"/>
    <w:rsid w:val="00FA1A60"/>
    <w:rsid w:val="00FA58A9"/>
    <w:rsid w:val="00FB0605"/>
    <w:rsid w:val="00FB1EF8"/>
    <w:rsid w:val="00FB2A0F"/>
    <w:rsid w:val="00FB334F"/>
    <w:rsid w:val="00FB3A78"/>
    <w:rsid w:val="00FB416D"/>
    <w:rsid w:val="00FB4178"/>
    <w:rsid w:val="00FB6089"/>
    <w:rsid w:val="00FB610D"/>
    <w:rsid w:val="00FB7E7A"/>
    <w:rsid w:val="00FC02D7"/>
    <w:rsid w:val="00FC3313"/>
    <w:rsid w:val="00FC3C5A"/>
    <w:rsid w:val="00FD256E"/>
    <w:rsid w:val="00FD72AD"/>
    <w:rsid w:val="00FD77F8"/>
    <w:rsid w:val="00FD7B5E"/>
    <w:rsid w:val="00FE23D0"/>
    <w:rsid w:val="00FE326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rota.stefanicka-wojtas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081B-353F-49E1-813D-A09260A5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4373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anna.olenska@wp.pl</dc:creator>
  <cp:keywords/>
  <cp:lastModifiedBy>Joanna Susłowicz</cp:lastModifiedBy>
  <cp:revision>8</cp:revision>
  <cp:lastPrinted>2022-01-19T07:13:00Z</cp:lastPrinted>
  <dcterms:created xsi:type="dcterms:W3CDTF">2024-04-08T11:24:00Z</dcterms:created>
  <dcterms:modified xsi:type="dcterms:W3CDTF">2024-06-06T05:55:00Z</dcterms:modified>
</cp:coreProperties>
</file>