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5F33" w14:textId="150A06EE" w:rsidR="00ED25DB" w:rsidRPr="00ED25DB" w:rsidRDefault="00ED6799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Załącznik </w:t>
      </w:r>
      <w:r w:rsidR="00E41EA5" w:rsidRPr="00ED25DB">
        <w:rPr>
          <w:rFonts w:cstheme="minorHAnsi"/>
          <w:sz w:val="20"/>
          <w:szCs w:val="20"/>
        </w:rPr>
        <w:t>nr 1</w:t>
      </w:r>
      <w:r w:rsidR="00ED25DB" w:rsidRPr="00ED25DB">
        <w:rPr>
          <w:rFonts w:cstheme="minorHAnsi"/>
          <w:sz w:val="20"/>
          <w:szCs w:val="20"/>
        </w:rPr>
        <w:t>5</w:t>
      </w:r>
      <w:r w:rsidR="004F6237">
        <w:rPr>
          <w:rStyle w:val="Odwoanieprzypisudolnego"/>
          <w:rFonts w:cstheme="minorHAnsi"/>
          <w:sz w:val="20"/>
          <w:szCs w:val="20"/>
        </w:rPr>
        <w:footnoteReference w:id="1"/>
      </w:r>
      <w:r w:rsidR="00E41EA5" w:rsidRPr="00ED25DB">
        <w:rPr>
          <w:rFonts w:cstheme="minorHAnsi"/>
          <w:sz w:val="20"/>
          <w:szCs w:val="20"/>
        </w:rPr>
        <w:br/>
        <w:t xml:space="preserve">do </w:t>
      </w:r>
      <w:r w:rsidR="00ED25DB" w:rsidRPr="00ED25DB">
        <w:rPr>
          <w:rFonts w:cstheme="minorHAnsi"/>
          <w:sz w:val="20"/>
          <w:szCs w:val="20"/>
        </w:rPr>
        <w:t>„Regulaminu świadczeń dla studentów UMW</w:t>
      </w:r>
    </w:p>
    <w:p w14:paraId="011728DC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od roku akademickiego 2019/2020”</w:t>
      </w:r>
    </w:p>
    <w:p w14:paraId="708720D0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(zarządzenie nr 111/XV R/2019</w:t>
      </w:r>
    </w:p>
    <w:p w14:paraId="0B02C1CE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Rektora Uniwersytetu Medycznego we Wrocławiu</w:t>
      </w:r>
    </w:p>
    <w:p w14:paraId="03D1AC9E" w14:textId="77777777" w:rsidR="00ED25DB" w:rsidRPr="001E4D29" w:rsidRDefault="00ED25DB" w:rsidP="00ED25DB">
      <w:pPr>
        <w:spacing w:after="240" w:line="240" w:lineRule="auto"/>
        <w:ind w:left="4536"/>
        <w:rPr>
          <w:rFonts w:ascii="Verdana" w:hAnsi="Verdana" w:cstheme="minorHAnsi"/>
          <w:sz w:val="24"/>
          <w:szCs w:val="24"/>
        </w:rPr>
      </w:pPr>
      <w:r w:rsidRPr="00ED25DB">
        <w:rPr>
          <w:rFonts w:cstheme="minorHAnsi"/>
          <w:sz w:val="20"/>
          <w:szCs w:val="20"/>
        </w:rPr>
        <w:t>z dnia 31 lipca 2019 r.)</w:t>
      </w:r>
    </w:p>
    <w:p w14:paraId="6C6EC08A" w14:textId="41D39EC2" w:rsidR="001F69FE" w:rsidRPr="009D6B97" w:rsidRDefault="001F69FE" w:rsidP="00ED25DB">
      <w:pPr>
        <w:spacing w:after="0" w:line="240" w:lineRule="auto"/>
        <w:ind w:left="1134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Zasady przyznawania miejsca i zakwaterowania w domach studenckich</w:t>
      </w:r>
    </w:p>
    <w:p w14:paraId="6FDD57DB" w14:textId="77777777" w:rsidR="001F69FE" w:rsidRPr="009D6B97" w:rsidRDefault="009F3276" w:rsidP="00F53B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oraz</w:t>
      </w:r>
      <w:r w:rsidR="001F69FE" w:rsidRPr="009D6B97">
        <w:rPr>
          <w:rFonts w:cstheme="minorHAnsi"/>
          <w:b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9D6B97" w:rsidRDefault="001F69FE" w:rsidP="00A67A30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w domach studenckich Uniwersytetu Medycznego we Wrocławiu</w:t>
      </w:r>
    </w:p>
    <w:p w14:paraId="0D70E037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14:paraId="7DDAAB11" w14:textId="60FD0151" w:rsidR="001F69FE" w:rsidRPr="00A67A30" w:rsidRDefault="001F69FE" w:rsidP="00A67A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0"/>
    <w:p w14:paraId="78B068BC" w14:textId="01A361C4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2AEF0C1" w14:textId="1E1DD438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</w:p>
    <w:p w14:paraId="2C56EAB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1D48093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Wniosek, o którym mowa w ust. 2, należy złożyć w terminie:</w:t>
      </w:r>
    </w:p>
    <w:p w14:paraId="017AC1DB" w14:textId="60FD7B45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przyjęte na studia −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01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30 sierpnia 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2024,</w:t>
      </w:r>
    </w:p>
    <w:p w14:paraId="5D6BAAF3" w14:textId="3A6F230F" w:rsidR="001F69FE" w:rsidRPr="009D6B97" w:rsidRDefault="001F69FE" w:rsidP="00A67A30">
      <w:pPr>
        <w:spacing w:after="0" w:line="360" w:lineRule="auto"/>
        <w:ind w:left="284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studenci i doktoranci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–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10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6F1D9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15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lipca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 2024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55873473" w:rsidR="001F69FE" w:rsidRPr="009D6B97" w:rsidRDefault="006D20B1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14:paraId="780845B8" w14:textId="3E00350A" w:rsidR="00580DEB" w:rsidRPr="00A67A30" w:rsidRDefault="00580DEB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Samorząd Studentów ustala podział puli miejsc do przyznania na I </w:t>
      </w:r>
      <w:proofErr w:type="spellStart"/>
      <w:r w:rsidRPr="00A67A30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67A30">
        <w:rPr>
          <w:rFonts w:cstheme="minorHAnsi"/>
          <w:color w:val="000000" w:themeColor="text1"/>
          <w:sz w:val="24"/>
          <w:szCs w:val="24"/>
        </w:rPr>
        <w:t xml:space="preserve">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37A821E" w14:textId="2D7FB69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4DDE9D3A" w14:textId="7F50667F" w:rsidR="001F69FE" w:rsidRPr="00A67A30" w:rsidRDefault="00180D2D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>
        <w:rPr>
          <w:rFonts w:cstheme="minorHAnsi"/>
          <w:color w:val="000000" w:themeColor="text1"/>
          <w:sz w:val="24"/>
          <w:szCs w:val="24"/>
        </w:rPr>
        <w:t>Uchylony.</w:t>
      </w:r>
    </w:p>
    <w:p w14:paraId="70429C39" w14:textId="62266CC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Wnioskodawca może złożyć tylko 1 wniosek na rok akademicki. </w:t>
      </w:r>
    </w:p>
    <w:p w14:paraId="59AC9DC1" w14:textId="634558DE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z niepełnosprawnością, która ubiegała się o miejsce wspólnie ze swoim asystentem,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oznacza przyznanie miejsca wnioskodawcy łącznie z asystentem, o ile wnioskodawca należycie uzasadni i udokumentuje potrzebę zamieszkania wspólnie ze swoim asystentem.</w:t>
      </w:r>
    </w:p>
    <w:p w14:paraId="4E2CCD87" w14:textId="43DFD249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</w:p>
    <w:p w14:paraId="27D59AC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89F5287" w14:textId="4D51FEBF" w:rsidR="001F69FE" w:rsidRPr="00A67A30" w:rsidRDefault="001F69FE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strike/>
          <w:color w:val="000000" w:themeColor="text1"/>
          <w:sz w:val="24"/>
          <w:szCs w:val="24"/>
        </w:rPr>
      </w:pPr>
      <w:bookmarkStart w:id="1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w powyższym terminie powoduje utratę miejsca w domu studenckim.</w:t>
      </w:r>
      <w:bookmarkEnd w:id="1"/>
    </w:p>
    <w:p w14:paraId="6E78036E" w14:textId="123C7EAF" w:rsidR="009A0134" w:rsidRPr="00A67A30" w:rsidRDefault="009A0134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Wnioskodawcy, o których mowa w  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1, którzy otrzymali miejsce na dany rok akademicki wnoszą opłatę za miesiąc październik w terminie 3 dni od daty otrzymanie informacji o otrzymaniu miejsca w domu studenckim. </w:t>
      </w:r>
      <w:r w:rsidRPr="00A67A30">
        <w:rPr>
          <w:rFonts w:cstheme="minorHAnsi"/>
          <w:sz w:val="24"/>
          <w:szCs w:val="24"/>
        </w:rPr>
        <w:t xml:space="preserve">Niewniesienie </w:t>
      </w:r>
      <w:r w:rsidRPr="00A67A30">
        <w:rPr>
          <w:rFonts w:cstheme="minorHAnsi"/>
          <w:color w:val="000000" w:themeColor="text1"/>
          <w:sz w:val="24"/>
          <w:szCs w:val="24"/>
        </w:rPr>
        <w:t>opłaty w powyższym terminie powoduje utratę miejsca w domu studenckim.</w:t>
      </w:r>
    </w:p>
    <w:p w14:paraId="232DF284" w14:textId="37A5E015" w:rsidR="001F69FE" w:rsidRPr="00A67A30" w:rsidRDefault="008E79C0" w:rsidP="00A67A3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>
        <w:rPr>
          <w:rFonts w:cstheme="minorHAnsi"/>
          <w:color w:val="000000" w:themeColor="text1"/>
          <w:sz w:val="24"/>
          <w:szCs w:val="24"/>
        </w:rPr>
        <w:t>Uchylony.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BDC453A" w:rsidR="00EC2AD7" w:rsidRPr="009D6B97" w:rsidRDefault="001F69FE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>o którym mowa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67A30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dochodu 0 pkt</w:t>
      </w:r>
    </w:p>
    <w:p w14:paraId="6513E91F" w14:textId="2EC7FB3D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przewodniczącego samorządu, opiekuna organizacji studenckiej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– 20 pkt</w:t>
      </w:r>
    </w:p>
    <w:p w14:paraId="41805810" w14:textId="2C81AEAC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77D241D8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6) </w:t>
      </w:r>
      <w:r w:rsidR="008E79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="008E79C0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Rodzeństwo studiujące na UMW </w:t>
      </w:r>
      <w:r w:rsidR="008E79C0">
        <w:rPr>
          <w:rFonts w:cstheme="minorHAnsi"/>
          <w:color w:val="000000" w:themeColor="text1"/>
          <w:sz w:val="24"/>
          <w:szCs w:val="24"/>
        </w:rPr>
        <w:t xml:space="preserve">ubiegające się o miejsce w domu studenckim (każda osoba z rodzeństwa) </w:t>
      </w:r>
      <w:r w:rsidRPr="009D6B97">
        <w:rPr>
          <w:rFonts w:cstheme="minorHAnsi"/>
          <w:color w:val="000000" w:themeColor="text1"/>
          <w:sz w:val="24"/>
          <w:szCs w:val="24"/>
        </w:rPr>
        <w:t>– 30 pkt</w:t>
      </w:r>
    </w:p>
    <w:p w14:paraId="180280A1" w14:textId="4F10063F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0B61E0DA" w14:textId="7133BDDB" w:rsidR="005F426A" w:rsidRPr="009D6B97" w:rsidRDefault="005F426A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 Student/doktorant z dzieckiem (tylko pokój jednoosobowy) – 30 pkt</w:t>
      </w:r>
    </w:p>
    <w:p w14:paraId="2E9F6924" w14:textId="52108BE3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3. Przyznawanie miejsc na okres wakacji.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67A30">
      <w:pPr>
        <w:pStyle w:val="Akapitzlist"/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A5C3D6C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2FAD208B" w14:textId="5749E5CD" w:rsidR="001F69FE" w:rsidRPr="009D6B97" w:rsidRDefault="0029163D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180D2D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5"/>
      </w:r>
      <w:r w:rsidR="00180D2D">
        <w:rPr>
          <w:rFonts w:cstheme="minorHAnsi"/>
          <w:color w:val="000000" w:themeColor="text1"/>
          <w:sz w:val="24"/>
          <w:szCs w:val="24"/>
        </w:rPr>
        <w:t>Uchylony.</w:t>
      </w:r>
    </w:p>
    <w:p w14:paraId="1FC632D7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3995BE86" w14:textId="77777777" w:rsidR="001F69FE" w:rsidRPr="009D6B97" w:rsidRDefault="001F69FE" w:rsidP="00A67A30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5FEA1C7C" w14:textId="5399EAD2" w:rsidR="001F69FE" w:rsidRPr="009D6B97" w:rsidRDefault="005843A0" w:rsidP="00A67A30">
      <w:pPr>
        <w:pStyle w:val="Akapitzlist"/>
        <w:numPr>
          <w:ilvl w:val="0"/>
          <w:numId w:val="2"/>
        </w:numPr>
        <w:spacing w:after="180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6"/>
      </w:r>
      <w:r>
        <w:rPr>
          <w:rFonts w:cstheme="minorHAnsi"/>
          <w:color w:val="000000" w:themeColor="text1"/>
          <w:sz w:val="24"/>
          <w:szCs w:val="24"/>
        </w:rPr>
        <w:t>Uchylony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.</w:t>
      </w:r>
      <w:bookmarkStart w:id="2" w:name="_GoBack"/>
      <w:bookmarkEnd w:id="2"/>
    </w:p>
    <w:p w14:paraId="3353B7F6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4. Zakwaterowanie.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p w14:paraId="54DF6C8F" w14:textId="02026FE7" w:rsidR="005F426A" w:rsidRPr="009D6B97" w:rsidRDefault="005F426A" w:rsidP="009D6B97">
      <w:pPr>
        <w:pStyle w:val="Akapitzlist"/>
        <w:spacing w:after="0" w:line="360" w:lineRule="auto"/>
        <w:ind w:left="284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3" w:name="_Hlk167361774"/>
      <w:r w:rsidRPr="009D6B97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>https://www.umw.edu.pl/pl/informacje-ogolne-dla-studentow/aktualnosci</w:t>
      </w:r>
    </w:p>
    <w:bookmarkEnd w:id="3"/>
    <w:p w14:paraId="4C8D8231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Zakwaterowania dokonują pracownicy Sekcji do spraw Domów Studenckich. </w:t>
      </w:r>
    </w:p>
    <w:p w14:paraId="043AB438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67A30">
      <w:pPr>
        <w:spacing w:after="0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9D6B97">
      <w:pPr>
        <w:pStyle w:val="Akapitzlist"/>
        <w:numPr>
          <w:ilvl w:val="0"/>
          <w:numId w:val="7"/>
        </w:numPr>
        <w:spacing w:after="0" w:line="360" w:lineRule="auto"/>
        <w:ind w:left="426" w:hanging="29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14:paraId="0CFCE624" w14:textId="77777777" w:rsidR="001F69FE" w:rsidRPr="009D6B97" w:rsidRDefault="001F69FE" w:rsidP="00A67A30">
      <w:pPr>
        <w:pStyle w:val="Akapitzlist"/>
        <w:numPr>
          <w:ilvl w:val="0"/>
          <w:numId w:val="7"/>
        </w:numPr>
        <w:spacing w:after="360" w:line="360" w:lineRule="auto"/>
        <w:ind w:left="425" w:hanging="295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9D6B97" w:rsidRDefault="0029163D" w:rsidP="00A67A30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E559324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Informację o miejscach przeznaczonych do zakwaterowania doraźnego można uzyskać w biurze Sekcji do spraw Domów Studenckich lub na stronie internetowej:</w:t>
      </w:r>
    </w:p>
    <w:p w14:paraId="3B3A2A92" w14:textId="3FB6DC31" w:rsidR="001F69FE" w:rsidRPr="009D6B97" w:rsidRDefault="00764984" w:rsidP="00A67A30">
      <w:pPr>
        <w:spacing w:after="0" w:line="36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D6B97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https://www.umw.edu.pl/pl/informacje-ogolne-dla-studentow/aktualnosci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67A30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A67A30">
      <w:pPr>
        <w:pStyle w:val="Akapitzlist"/>
        <w:numPr>
          <w:ilvl w:val="0"/>
          <w:numId w:val="17"/>
        </w:numPr>
        <w:spacing w:after="96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6</w:t>
      </w:r>
      <w:r w:rsidR="001F69FE" w:rsidRPr="009D6B97">
        <w:rPr>
          <w:rFonts w:cstheme="minorHAnsi"/>
          <w:b/>
          <w:color w:val="000000" w:themeColor="text1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30330179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Uczelnia zapewnia osobom ze szczególnymi potrzebami, w tym osobom z niepełnosprawnościami, warunki do pełnego udziału w życiu Uczelni i społeczności akademickiej, w tym w zakresie domów studenckich. Na zapewnienie wyżej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wymienionych warunków składają się, w szczególności, uprawnienia i formy wsparcia, o których mowa 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67A3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i pokoju – dostępnych dla osób z niepełnosprawnościami (ruchu, słuchu, wzroku itp.);</w:t>
      </w:r>
    </w:p>
    <w:p w14:paraId="7D06730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pokrytym siecią </w:t>
      </w:r>
      <w:proofErr w:type="spellStart"/>
      <w:r w:rsidRPr="009D6B97">
        <w:rPr>
          <w:rFonts w:cstheme="minorHAnsi"/>
          <w:color w:val="000000" w:themeColor="text1"/>
          <w:sz w:val="24"/>
          <w:szCs w:val="24"/>
        </w:rPr>
        <w:t>WiFi</w:t>
      </w:r>
      <w:proofErr w:type="spellEnd"/>
      <w:r w:rsidRPr="009D6B97">
        <w:rPr>
          <w:rFonts w:cstheme="minorHAnsi"/>
          <w:color w:val="000000" w:themeColor="text1"/>
          <w:sz w:val="24"/>
          <w:szCs w:val="24"/>
        </w:rPr>
        <w:t>;</w:t>
      </w:r>
    </w:p>
    <w:p w14:paraId="1533BF88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67A30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Wnioski osoby ze szczególnymi potrzebami, w tym osoby z niepełnosprawnością, w zakresie realizacji praw, o których mowa w ust. 2, uzasadnione jej szczególnymi potrzebami, w szczególności odwołujące się do jej stanu zdrowia, rozpatrywane są z zachowaniem najwyższych standardów poufności we współpracy z Biurem do spraw osób z niepełnosprawnościami.</w:t>
      </w:r>
    </w:p>
    <w:p w14:paraId="5D7ADFD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</w:p>
    <w:p w14:paraId="3A6BA7B1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lastRenderedPageBreak/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29E0ABDD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5D1AE3D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Studenci i doktoranci Uczelni wnoszą opłaty za miejsce (zakwaterowanie) w DS do 15. dnia danego miesiąca, przelewem na indywidualne konto bankowe utworzone dla każdego mieszkańca DS.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 z</w:t>
      </w:r>
      <w:r w:rsidR="00ED6799" w:rsidRPr="009D6B97">
        <w:rPr>
          <w:rFonts w:cstheme="minorHAnsi"/>
          <w:color w:val="000000" w:themeColor="text1"/>
          <w:sz w:val="24"/>
          <w:szCs w:val="24"/>
        </w:rPr>
        <w:t xml:space="preserve"> zastrzeżeniem § 2 ust. 10 i 11.</w:t>
      </w:r>
    </w:p>
    <w:p w14:paraId="0A3DAD70" w14:textId="5CA567F8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30.08.2024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79212592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Studenci i doktoranci 1. roku, rozpoczynający studia w Uczelni, oraz osoby, które będą mieszkać w domu studenckim 1. raz dokonują wpłaty czynszu za 1. miesiąc zamieszkania na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rachunek bankowy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Uczelni, w terminie do 3 dni roboczych od daty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otrzymania informacji o przyznaniu miejsca w domu studenckim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bookmarkStart w:id="5" w:name="_Hlk167439843"/>
      <w:r w:rsidRPr="009D6B97">
        <w:rPr>
          <w:rFonts w:cstheme="minorHAnsi"/>
          <w:color w:val="000000" w:themeColor="text1"/>
          <w:sz w:val="24"/>
          <w:szCs w:val="24"/>
        </w:rPr>
        <w:t>a za k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C2AD7" w:rsidRPr="009D6B97">
        <w:rPr>
          <w:rFonts w:cstheme="minorHAnsi"/>
          <w:sz w:val="24"/>
          <w:szCs w:val="24"/>
        </w:rPr>
        <w:t xml:space="preserve">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ust. 1.</w:t>
      </w:r>
    </w:p>
    <w:bookmarkEnd w:id="5"/>
    <w:p w14:paraId="7BF7F6AF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14:paraId="763931D0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33356015" w:rsidR="001F69FE" w:rsidRPr="009D6B97" w:rsidRDefault="001F69FE" w:rsidP="00A67A30">
      <w:p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221D7B8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Pracownicy Sekcji do spraw Domów Studenckich prowadzą ewidencję opłat czynszów za zakwaterowanie w formie elektronicznej i papierowej pod nazwą „Książka Opłat” (wzór ewidencji - załącznik nr 13) w oparciu o zestawienie opłat na podstawie wydruków z systemu BAZUS (systemu informatycznego do obsługi Uczelni) oraz z systemu księgowego.</w:t>
      </w:r>
    </w:p>
    <w:p w14:paraId="6EBA81BF" w14:textId="140189C4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67A3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98428" w14:textId="77777777" w:rsidR="00BA74BE" w:rsidRDefault="00BA74BE" w:rsidP="004F6237">
      <w:pPr>
        <w:spacing w:after="0" w:line="240" w:lineRule="auto"/>
      </w:pPr>
      <w:r>
        <w:separator/>
      </w:r>
    </w:p>
  </w:endnote>
  <w:endnote w:type="continuationSeparator" w:id="0">
    <w:p w14:paraId="76584756" w14:textId="77777777" w:rsidR="00BA74BE" w:rsidRDefault="00BA74BE" w:rsidP="004F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34A6" w14:textId="77777777" w:rsidR="00BA74BE" w:rsidRDefault="00BA74BE" w:rsidP="004F6237">
      <w:pPr>
        <w:spacing w:after="0" w:line="240" w:lineRule="auto"/>
      </w:pPr>
      <w:r>
        <w:separator/>
      </w:r>
    </w:p>
  </w:footnote>
  <w:footnote w:type="continuationSeparator" w:id="0">
    <w:p w14:paraId="37F51A52" w14:textId="77777777" w:rsidR="00BA74BE" w:rsidRDefault="00BA74BE" w:rsidP="004F6237">
      <w:pPr>
        <w:spacing w:after="0" w:line="240" w:lineRule="auto"/>
      </w:pPr>
      <w:r>
        <w:continuationSeparator/>
      </w:r>
    </w:p>
  </w:footnote>
  <w:footnote w:id="1">
    <w:p w14:paraId="3CB88F9C" w14:textId="1463DFE0" w:rsidR="004F6237" w:rsidRDefault="004F623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116/XVI R/2024 Rektora UMW z dnia 7 czerwca 2024 r. </w:t>
      </w:r>
    </w:p>
  </w:footnote>
  <w:footnote w:id="2">
    <w:p w14:paraId="4A790CBF" w14:textId="2819D706" w:rsidR="00180D2D" w:rsidRDefault="00180D2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142/XVI R/2024 Rektora UMW z dnia 5 lipca 2024 r. </w:t>
      </w:r>
    </w:p>
  </w:footnote>
  <w:footnote w:id="3">
    <w:p w14:paraId="55411080" w14:textId="1631E266" w:rsidR="008E79C0" w:rsidRDefault="008E79C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158/XVI R/2024 Rektora UMW z dnia 26 lipca 2024 r.</w:t>
      </w:r>
    </w:p>
  </w:footnote>
  <w:footnote w:id="4">
    <w:p w14:paraId="17627066" w14:textId="17B39F5B" w:rsidR="008E79C0" w:rsidRDefault="008E79C0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158/XVI R/2024 Rektora UMW z dnia 26 lipca 2024 r.</w:t>
      </w:r>
    </w:p>
  </w:footnote>
  <w:footnote w:id="5">
    <w:p w14:paraId="4901BF44" w14:textId="44B5F01F" w:rsidR="00180D2D" w:rsidRDefault="00180D2D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142/XVI R/2024 Rektora UMW z dnia 5 lipca 2024 r. </w:t>
      </w:r>
    </w:p>
  </w:footnote>
  <w:footnote w:id="6">
    <w:p w14:paraId="0A761D0D" w14:textId="3D64D7CA" w:rsidR="005843A0" w:rsidRDefault="005843A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158/XVI R/2024 Rektora UMW z dnia 26 lipca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FE"/>
    <w:rsid w:val="000674FA"/>
    <w:rsid w:val="00161997"/>
    <w:rsid w:val="00180D2D"/>
    <w:rsid w:val="001863F2"/>
    <w:rsid w:val="001E4D29"/>
    <w:rsid w:val="001F69FE"/>
    <w:rsid w:val="00202B46"/>
    <w:rsid w:val="0027278F"/>
    <w:rsid w:val="0029163D"/>
    <w:rsid w:val="00332BC3"/>
    <w:rsid w:val="003426C6"/>
    <w:rsid w:val="00371A65"/>
    <w:rsid w:val="00417835"/>
    <w:rsid w:val="004B33A3"/>
    <w:rsid w:val="004F6237"/>
    <w:rsid w:val="00580DEB"/>
    <w:rsid w:val="005843A0"/>
    <w:rsid w:val="005C2C96"/>
    <w:rsid w:val="005F426A"/>
    <w:rsid w:val="006D20B1"/>
    <w:rsid w:val="006F1D97"/>
    <w:rsid w:val="00764984"/>
    <w:rsid w:val="00770D2E"/>
    <w:rsid w:val="00773D57"/>
    <w:rsid w:val="00775B63"/>
    <w:rsid w:val="007A443B"/>
    <w:rsid w:val="008E79C0"/>
    <w:rsid w:val="009005D1"/>
    <w:rsid w:val="00951241"/>
    <w:rsid w:val="009A0134"/>
    <w:rsid w:val="009B01C4"/>
    <w:rsid w:val="009D6B97"/>
    <w:rsid w:val="009F3276"/>
    <w:rsid w:val="009F7E00"/>
    <w:rsid w:val="00A67A30"/>
    <w:rsid w:val="00AD4935"/>
    <w:rsid w:val="00BA74BE"/>
    <w:rsid w:val="00C6133C"/>
    <w:rsid w:val="00CF4BB8"/>
    <w:rsid w:val="00DA5159"/>
    <w:rsid w:val="00E41EA5"/>
    <w:rsid w:val="00EC2AD7"/>
    <w:rsid w:val="00ED15C3"/>
    <w:rsid w:val="00ED25DB"/>
    <w:rsid w:val="00ED6799"/>
    <w:rsid w:val="00F53B74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909E2-F2F3-4BE4-9ABB-0D1696DA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2587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116/XVI R/2024</vt:lpstr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111/XV R/2019</dc:title>
  <dc:subject/>
  <dc:creator>Dział Spraw Studenckich;Dział Organizacyjno-Prawny</dc:creator>
  <cp:keywords>zakwatrowanie w domach studenckich</cp:keywords>
  <dc:description/>
  <cp:lastModifiedBy>Joanna Susłowicz</cp:lastModifiedBy>
  <cp:revision>18</cp:revision>
  <dcterms:created xsi:type="dcterms:W3CDTF">2024-06-04T08:05:00Z</dcterms:created>
  <dcterms:modified xsi:type="dcterms:W3CDTF">2024-07-29T07:03:00Z</dcterms:modified>
</cp:coreProperties>
</file>