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27CCC" w14:textId="77777777" w:rsidR="004C30D8" w:rsidRDefault="004C30D8" w:rsidP="004C30D8">
      <w:pPr>
        <w:pStyle w:val="NormalnyWeb"/>
        <w:shd w:val="clear" w:color="auto" w:fill="FFFFFF"/>
        <w:spacing w:before="0" w:beforeAutospacing="0" w:after="240" w:afterAutospacing="0"/>
        <w:ind w:right="544"/>
        <w:rPr>
          <w:rFonts w:ascii="Calibri" w:hAnsi="Calibri" w:cs="Calibri"/>
          <w:color w:val="2C363A"/>
          <w:sz w:val="22"/>
          <w:szCs w:val="22"/>
        </w:rPr>
      </w:pPr>
      <w:r>
        <w:rPr>
          <w:rStyle w:val="Odwoanieprzypisudolnego"/>
          <w:rFonts w:ascii="Calibri" w:hAnsi="Calibri" w:cs="Calibri"/>
          <w:color w:val="2C363A"/>
          <w:sz w:val="22"/>
          <w:szCs w:val="22"/>
        </w:rPr>
        <w:footnoteReference w:id="1"/>
      </w:r>
      <w:r>
        <w:rPr>
          <w:rFonts w:ascii="Calibri" w:hAnsi="Calibri" w:cs="Calibri"/>
          <w:color w:val="2C363A"/>
          <w:sz w:val="22"/>
          <w:szCs w:val="22"/>
        </w:rPr>
        <w:t xml:space="preserve">Załącznik do Regulaminu </w:t>
      </w:r>
      <w:r>
        <w:rPr>
          <w:rFonts w:ascii="Calibri" w:hAnsi="Calibri" w:cs="Calibri"/>
          <w:bCs/>
          <w:sz w:val="22"/>
          <w:szCs w:val="22"/>
        </w:rPr>
        <w:t>realizacji szkolenia praktycznego dla absolwentów Wydziału Lekarsko-Stomatologicznego po uzyskaniu tytułu zawodowego lekarza-dentysty</w:t>
      </w:r>
    </w:p>
    <w:p w14:paraId="6EA97050" w14:textId="22555A52" w:rsidR="00101578" w:rsidRPr="003A3C64" w:rsidRDefault="00101578" w:rsidP="00101578">
      <w:pPr>
        <w:jc w:val="center"/>
        <w:rPr>
          <w:rFonts w:cstheme="minorHAnsi"/>
          <w:b/>
          <w:bCs/>
          <w:sz w:val="24"/>
          <w:szCs w:val="24"/>
        </w:rPr>
      </w:pPr>
      <w:r w:rsidRPr="003A3C64">
        <w:rPr>
          <w:rFonts w:cstheme="minorHAnsi"/>
          <w:b/>
          <w:bCs/>
          <w:sz w:val="24"/>
          <w:szCs w:val="24"/>
        </w:rPr>
        <w:t>Lekarz dentysta</w:t>
      </w:r>
    </w:p>
    <w:p w14:paraId="0128EF98" w14:textId="77777777" w:rsidR="003A3C64" w:rsidRDefault="00101578" w:rsidP="003A3C64">
      <w:pPr>
        <w:pStyle w:val="divpkt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A3C64">
        <w:rPr>
          <w:rFonts w:asciiTheme="minorHAnsi" w:hAnsiTheme="minorHAnsi" w:cstheme="minorHAnsi"/>
          <w:b/>
          <w:bCs/>
          <w:sz w:val="24"/>
          <w:szCs w:val="24"/>
        </w:rPr>
        <w:t xml:space="preserve">STAŻ CZĄSTKOWY Z ZAKRESU STOMATOLOGII </w:t>
      </w:r>
      <w:r w:rsidRPr="003A3C64">
        <w:rPr>
          <w:rFonts w:asciiTheme="minorHAnsi" w:hAnsiTheme="minorHAnsi" w:cstheme="minorHAnsi"/>
          <w:b/>
          <w:bCs/>
          <w:color w:val="auto"/>
          <w:sz w:val="24"/>
          <w:szCs w:val="24"/>
        </w:rPr>
        <w:t>ZACHOWAWCZEJ</w:t>
      </w:r>
      <w:r w:rsidR="00F464F5" w:rsidRPr="003A3C6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2C2E5C00" w14:textId="33C75587" w:rsidR="00101578" w:rsidRPr="003A3C64" w:rsidRDefault="00F464F5" w:rsidP="007B0A76">
      <w:pPr>
        <w:pStyle w:val="divpkt"/>
        <w:spacing w:after="240"/>
        <w:ind w:left="23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A3C64">
        <w:rPr>
          <w:rFonts w:asciiTheme="minorHAnsi" w:hAnsiTheme="minorHAnsi" w:cstheme="minorHAnsi"/>
          <w:b/>
          <w:bCs/>
          <w:color w:val="auto"/>
          <w:sz w:val="24"/>
          <w:szCs w:val="24"/>
        </w:rPr>
        <w:t>Z ENDODONCJĄ</w:t>
      </w:r>
    </w:p>
    <w:p w14:paraId="64CAA180" w14:textId="761DEE20" w:rsidR="00101578" w:rsidRDefault="00101578" w:rsidP="007B0A76">
      <w:pPr>
        <w:pStyle w:val="Akapitzlist"/>
        <w:spacing w:after="240"/>
        <w:ind w:left="357" w:hanging="357"/>
        <w:rPr>
          <w:rFonts w:asciiTheme="minorHAnsi" w:hAnsiTheme="minorHAnsi" w:cstheme="minorHAnsi"/>
        </w:rPr>
      </w:pPr>
      <w:r w:rsidRPr="00293969">
        <w:rPr>
          <w:rFonts w:asciiTheme="minorHAnsi" w:hAnsiTheme="minorHAnsi" w:cstheme="minorHAnsi"/>
        </w:rPr>
        <w:t xml:space="preserve">Czas trwania stażu wynosi </w:t>
      </w:r>
      <w:r w:rsidR="00DC3F14" w:rsidRPr="00293969">
        <w:rPr>
          <w:rFonts w:asciiTheme="minorHAnsi" w:hAnsiTheme="minorHAnsi" w:cstheme="minorHAnsi"/>
        </w:rPr>
        <w:t>7</w:t>
      </w:r>
      <w:r w:rsidRPr="00293969">
        <w:rPr>
          <w:rFonts w:asciiTheme="minorHAnsi" w:hAnsiTheme="minorHAnsi" w:cstheme="minorHAnsi"/>
        </w:rPr>
        <w:t xml:space="preserve"> tygodni.</w:t>
      </w:r>
      <w:r w:rsidR="00293969" w:rsidRPr="00293969">
        <w:rPr>
          <w:rFonts w:asciiTheme="minorHAnsi" w:hAnsiTheme="minorHAnsi" w:cstheme="minorHAnsi"/>
        </w:rPr>
        <w:t xml:space="preserve"> </w:t>
      </w:r>
      <w:r w:rsidRPr="00293969">
        <w:rPr>
          <w:rFonts w:asciiTheme="minorHAnsi" w:hAnsiTheme="minorHAnsi" w:cstheme="minorHAnsi"/>
        </w:rPr>
        <w:t>Program stażu:</w:t>
      </w:r>
    </w:p>
    <w:p w14:paraId="4CA29B5E" w14:textId="0A4B65A4" w:rsidR="00101578" w:rsidRPr="003A3C64" w:rsidRDefault="00101578" w:rsidP="007B0A76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Poznanie zasad: </w:t>
      </w:r>
    </w:p>
    <w:p w14:paraId="152F4642" w14:textId="1CA3A6A7" w:rsidR="00101578" w:rsidRPr="003A3C64" w:rsidRDefault="00101578" w:rsidP="008224EE">
      <w:pPr>
        <w:pStyle w:val="Akapitzlist"/>
        <w:numPr>
          <w:ilvl w:val="1"/>
          <w:numId w:val="2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organizacji promocji zdrowia jamy ustnej wśród społeczności lokalnej (mieszkańców wsi, gminy, dzielnicy), na której terenie funkcjonuje praktyka lub poradnia; </w:t>
      </w:r>
    </w:p>
    <w:p w14:paraId="51A71509" w14:textId="50F78914" w:rsidR="00101578" w:rsidRPr="003A3C64" w:rsidRDefault="00101578" w:rsidP="008224EE">
      <w:pPr>
        <w:pStyle w:val="Akapitzlist"/>
        <w:numPr>
          <w:ilvl w:val="1"/>
          <w:numId w:val="2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organizacji i metod pracy indywidualnej praktyki lekarsko-dentystycznej lub poradni, </w:t>
      </w:r>
      <w:r w:rsidR="003939D8" w:rsidRPr="003A3C64">
        <w:rPr>
          <w:rFonts w:asciiTheme="minorHAnsi" w:hAnsiTheme="minorHAnsi" w:cstheme="minorHAnsi"/>
        </w:rPr>
        <w:br/>
      </w:r>
      <w:r w:rsidRPr="003A3C64">
        <w:rPr>
          <w:rFonts w:asciiTheme="minorHAnsi" w:hAnsiTheme="minorHAnsi" w:cstheme="minorHAnsi"/>
        </w:rPr>
        <w:t xml:space="preserve">w szczególności: </w:t>
      </w:r>
    </w:p>
    <w:p w14:paraId="11DEE9EA" w14:textId="4D71AE41" w:rsidR="00101578" w:rsidRPr="003A3C64" w:rsidRDefault="00101578" w:rsidP="008224EE">
      <w:pPr>
        <w:pStyle w:val="Akapitzlist"/>
        <w:numPr>
          <w:ilvl w:val="2"/>
          <w:numId w:val="3"/>
        </w:numPr>
        <w:tabs>
          <w:tab w:val="left" w:pos="993"/>
        </w:tabs>
        <w:ind w:left="709" w:firstLine="0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organizacji pracy gabinetu (ruch pacjentów, rejestracja, dokumentacja, sprawozdawczość, zasady wypisywania recept i skierowań na badanie diagnostyczne oraz na konsultacje specjalistyczne), </w:t>
      </w:r>
    </w:p>
    <w:p w14:paraId="2FC08236" w14:textId="2886F54B" w:rsidR="00101578" w:rsidRPr="003A3C64" w:rsidRDefault="00101578" w:rsidP="008224EE">
      <w:pPr>
        <w:pStyle w:val="Akapitzlist"/>
        <w:numPr>
          <w:ilvl w:val="2"/>
          <w:numId w:val="3"/>
        </w:numPr>
        <w:tabs>
          <w:tab w:val="left" w:pos="993"/>
        </w:tabs>
        <w:ind w:left="709" w:firstLine="0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ergonomii pracy lekarza dentysty, pracy z asystentką na cztery ręce, </w:t>
      </w:r>
    </w:p>
    <w:p w14:paraId="0750210C" w14:textId="572547D1" w:rsidR="00101578" w:rsidRPr="003A3C64" w:rsidRDefault="00101578" w:rsidP="008224EE">
      <w:pPr>
        <w:pStyle w:val="Akapitzlist"/>
        <w:numPr>
          <w:ilvl w:val="0"/>
          <w:numId w:val="4"/>
        </w:numPr>
        <w:tabs>
          <w:tab w:val="left" w:pos="993"/>
        </w:tabs>
        <w:ind w:left="709" w:firstLine="0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współdziałania z lekarzami i innymi pracownikami ochrony zdrowia, </w:t>
      </w:r>
    </w:p>
    <w:p w14:paraId="28106B27" w14:textId="599E558E" w:rsidR="00101578" w:rsidRPr="003A3C64" w:rsidRDefault="00101578" w:rsidP="008224EE">
      <w:pPr>
        <w:pStyle w:val="Akapitzlist"/>
        <w:numPr>
          <w:ilvl w:val="0"/>
          <w:numId w:val="5"/>
        </w:numPr>
        <w:ind w:left="1134" w:hanging="426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metodologii zawierania kontraktów. </w:t>
      </w:r>
    </w:p>
    <w:p w14:paraId="18EB8DF0" w14:textId="75778D72" w:rsidR="00101578" w:rsidRPr="003A3C64" w:rsidRDefault="00101578" w:rsidP="007B0A76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Rozpoznawanie, zapobieganie i leczenie: </w:t>
      </w:r>
    </w:p>
    <w:p w14:paraId="1FB0F0B4" w14:textId="31D22361" w:rsidR="00101578" w:rsidRPr="003A3C64" w:rsidRDefault="00101578" w:rsidP="008224EE">
      <w:pPr>
        <w:pStyle w:val="Akapitzlist"/>
        <w:numPr>
          <w:ilvl w:val="1"/>
          <w:numId w:val="6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próchnicy zębów; </w:t>
      </w:r>
    </w:p>
    <w:p w14:paraId="620EEBED" w14:textId="47D99DA3" w:rsidR="00101578" w:rsidRPr="003A3C64" w:rsidRDefault="00101578" w:rsidP="008224EE">
      <w:pPr>
        <w:pStyle w:val="Akapitzlist"/>
        <w:numPr>
          <w:ilvl w:val="0"/>
          <w:numId w:val="7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zapaleń miazgi; </w:t>
      </w:r>
    </w:p>
    <w:p w14:paraId="717DC853" w14:textId="1EC65A90" w:rsidR="00101578" w:rsidRPr="003A3C64" w:rsidRDefault="00101578" w:rsidP="008224EE">
      <w:pPr>
        <w:pStyle w:val="Akapitzlist"/>
        <w:numPr>
          <w:ilvl w:val="0"/>
          <w:numId w:val="8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martwicy i zgorzeli miazgi oraz chorób tkanek okołowierzchołkowych zęba; </w:t>
      </w:r>
    </w:p>
    <w:p w14:paraId="017B0135" w14:textId="2A690AA5" w:rsidR="00101578" w:rsidRPr="003A3C64" w:rsidRDefault="00101578" w:rsidP="008224EE">
      <w:pPr>
        <w:pStyle w:val="Akapitzlist"/>
        <w:numPr>
          <w:ilvl w:val="0"/>
          <w:numId w:val="9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uszkodzeń </w:t>
      </w:r>
      <w:proofErr w:type="spellStart"/>
      <w:r w:rsidRPr="003A3C64">
        <w:rPr>
          <w:rFonts w:asciiTheme="minorHAnsi" w:hAnsiTheme="minorHAnsi" w:cstheme="minorHAnsi"/>
        </w:rPr>
        <w:t>niepróchnicowych</w:t>
      </w:r>
      <w:proofErr w:type="spellEnd"/>
      <w:r w:rsidRPr="003A3C64">
        <w:rPr>
          <w:rFonts w:asciiTheme="minorHAnsi" w:hAnsiTheme="minorHAnsi" w:cstheme="minorHAnsi"/>
        </w:rPr>
        <w:t xml:space="preserve"> tkanek zębów. </w:t>
      </w:r>
    </w:p>
    <w:p w14:paraId="66E9F4D7" w14:textId="11272F7E" w:rsidR="00101578" w:rsidRPr="003A3C64" w:rsidRDefault="00101578" w:rsidP="007B0A76">
      <w:pPr>
        <w:pStyle w:val="Akapitzlist"/>
        <w:numPr>
          <w:ilvl w:val="0"/>
          <w:numId w:val="1"/>
        </w:numPr>
        <w:ind w:left="284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Opanowanie wykonywania następujących umiejętności i czynności: </w:t>
      </w:r>
    </w:p>
    <w:p w14:paraId="3862CADA" w14:textId="4BF0B44D" w:rsidR="00101578" w:rsidRPr="003A3C64" w:rsidRDefault="00101578" w:rsidP="008224EE">
      <w:pPr>
        <w:pStyle w:val="Akapitzlist"/>
        <w:numPr>
          <w:ilvl w:val="1"/>
          <w:numId w:val="10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diagnozowania próchnicy (ze szczególnym uwzględnieniem oceny aktywności choroby, wykrywania i kwalifikacji zmian próchnicowych na powierzchniach stycznych zębów); </w:t>
      </w:r>
    </w:p>
    <w:p w14:paraId="410CDDF8" w14:textId="5F95FA15" w:rsidR="00101578" w:rsidRPr="003A3C64" w:rsidRDefault="00101578" w:rsidP="008224EE">
      <w:pPr>
        <w:pStyle w:val="Akapitzlist"/>
        <w:numPr>
          <w:ilvl w:val="0"/>
          <w:numId w:val="11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planowania postępowania profilaktyczno-leczniczego próchnicy, z uwzględnieniem indywidualnych czynników ryzyka choroby; </w:t>
      </w:r>
    </w:p>
    <w:p w14:paraId="25AC4597" w14:textId="1F3F05B6" w:rsidR="00101578" w:rsidRPr="003A3C64" w:rsidRDefault="00101578" w:rsidP="008224EE">
      <w:pPr>
        <w:pStyle w:val="Akapitzlist"/>
        <w:numPr>
          <w:ilvl w:val="0"/>
          <w:numId w:val="12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postępowania diagnostycznego w przypadku bólu zębów o niejasnej lokalizacji; </w:t>
      </w:r>
    </w:p>
    <w:p w14:paraId="5CF68B2B" w14:textId="6B5C6F7B" w:rsidR="00101578" w:rsidRPr="003A3C64" w:rsidRDefault="00101578" w:rsidP="008224EE">
      <w:pPr>
        <w:pStyle w:val="Akapitzlist"/>
        <w:numPr>
          <w:ilvl w:val="0"/>
          <w:numId w:val="13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leczenia próchnicy z zastosowaniem oszczędzających metod opracowania ubytku (metoda ART, tunelowa) i odpowiednich materiałów do wypełnień; </w:t>
      </w:r>
    </w:p>
    <w:p w14:paraId="7945DE3D" w14:textId="00762763" w:rsidR="00101578" w:rsidRPr="003A3C64" w:rsidRDefault="00101578" w:rsidP="008224EE">
      <w:pPr>
        <w:pStyle w:val="Akapitzlist"/>
        <w:numPr>
          <w:ilvl w:val="0"/>
          <w:numId w:val="14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postępowania profilaktycznego i leczenia ubytków niepróchnicowego pochodzenia zmineralizowanych tkanek zęba (nadżerki nietypowe, ubytki typu abrazyjnego); </w:t>
      </w:r>
    </w:p>
    <w:p w14:paraId="086BC067" w14:textId="7EB00D15" w:rsidR="00101578" w:rsidRPr="003A3C64" w:rsidRDefault="00101578" w:rsidP="008224EE">
      <w:pPr>
        <w:pStyle w:val="Akapitzlist"/>
        <w:numPr>
          <w:ilvl w:val="0"/>
          <w:numId w:val="15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wykonywania zabiegów </w:t>
      </w:r>
      <w:proofErr w:type="spellStart"/>
      <w:r w:rsidRPr="003A3C64">
        <w:rPr>
          <w:rFonts w:asciiTheme="minorHAnsi" w:hAnsiTheme="minorHAnsi" w:cstheme="minorHAnsi"/>
        </w:rPr>
        <w:t>endodontycznych</w:t>
      </w:r>
      <w:proofErr w:type="spellEnd"/>
      <w:r w:rsidRPr="003A3C64">
        <w:rPr>
          <w:rFonts w:asciiTheme="minorHAnsi" w:hAnsiTheme="minorHAnsi" w:cstheme="minorHAnsi"/>
        </w:rPr>
        <w:t xml:space="preserve">; </w:t>
      </w:r>
    </w:p>
    <w:p w14:paraId="28C0D4CF" w14:textId="6C624424" w:rsidR="00101578" w:rsidRPr="003A3C64" w:rsidRDefault="00101578" w:rsidP="008224EE">
      <w:pPr>
        <w:pStyle w:val="Akapitzlist"/>
        <w:numPr>
          <w:ilvl w:val="0"/>
          <w:numId w:val="16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postępowania diagnostycznego i leczniczego w przypadku chorób miazgi i tkanek okołowierzchołkowych, ze szczególnym uwzględnieniem zębów wielokorzeniowych (ekstyrpacja miazgi w znieczuleniu, leczenie kanałowe zębów z zainfekowaną miazgą, wypełnienie kanałów korzeniowych ćwiekami gutaperkowymi z użyciem różnych metod kondensacji, leczenie endodontyczne zębów z nieprawidłowościami anatomicznymi dotyczącymi liczby i przebiegu kanałów korzeniowych); </w:t>
      </w:r>
    </w:p>
    <w:p w14:paraId="08B0D52E" w14:textId="5CB9D87D" w:rsidR="00101578" w:rsidRPr="003A3C64" w:rsidRDefault="00101578" w:rsidP="008224EE">
      <w:pPr>
        <w:pStyle w:val="Akapitzlist"/>
        <w:numPr>
          <w:ilvl w:val="0"/>
          <w:numId w:val="17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diagnostyki i postępowania leczniczego w uszkodzeniach tkanek zęba spowodowanych czynnikami abrazyjnymi lub chemicznymi; </w:t>
      </w:r>
    </w:p>
    <w:p w14:paraId="02EF003C" w14:textId="5BB4AB64" w:rsidR="00101578" w:rsidRPr="003A3C64" w:rsidRDefault="00101578" w:rsidP="008224EE">
      <w:pPr>
        <w:pStyle w:val="Akapitzlist"/>
        <w:numPr>
          <w:ilvl w:val="0"/>
          <w:numId w:val="18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diagnostyki i postępowania leczniczego w przypadku pourazowych uszkodzeń zębów stałych; </w:t>
      </w:r>
    </w:p>
    <w:p w14:paraId="25E8ABF4" w14:textId="0ADBB852" w:rsidR="00101578" w:rsidRPr="003A3C64" w:rsidRDefault="00101578" w:rsidP="008224EE">
      <w:pPr>
        <w:pStyle w:val="Akapitzlist"/>
        <w:numPr>
          <w:ilvl w:val="0"/>
          <w:numId w:val="19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lastRenderedPageBreak/>
        <w:t xml:space="preserve">stosowania diagnostyki radiologicznej wewnątrz- i zewnątrzustnej oraz innych metod obrazowania; </w:t>
      </w:r>
    </w:p>
    <w:p w14:paraId="6A198549" w14:textId="57B8472E" w:rsidR="00101578" w:rsidRPr="003A3C64" w:rsidRDefault="00101578" w:rsidP="008224EE">
      <w:pPr>
        <w:pStyle w:val="Akapitzlist"/>
        <w:numPr>
          <w:ilvl w:val="0"/>
          <w:numId w:val="20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diagnozowania i usuwania przebarwień zębów; </w:t>
      </w:r>
    </w:p>
    <w:p w14:paraId="701B2399" w14:textId="6930336D" w:rsidR="00101578" w:rsidRPr="003A3C64" w:rsidRDefault="00101578" w:rsidP="008224EE">
      <w:pPr>
        <w:pStyle w:val="Akapitzlist"/>
        <w:numPr>
          <w:ilvl w:val="0"/>
          <w:numId w:val="20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prowadzenia instruktażu higieny jamy ustnej i motywacji chorego oraz oceny uzyskanych efektów; </w:t>
      </w:r>
    </w:p>
    <w:p w14:paraId="5C319BDE" w14:textId="61CC8210" w:rsidR="00101578" w:rsidRPr="003A3C64" w:rsidRDefault="00101578" w:rsidP="008224EE">
      <w:pPr>
        <w:pStyle w:val="Akapitzlist"/>
        <w:numPr>
          <w:ilvl w:val="0"/>
          <w:numId w:val="21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stosowania profesjonalnych metod profilaktyki próchnicy i zapaleń dziąseł (profesjonalne usuwanie kamienia nazębnego, mechaniczne usuwanie płytki nazębnej, stosowanie lakierów </w:t>
      </w:r>
      <w:r w:rsidR="003939D8" w:rsidRPr="003A3C64">
        <w:rPr>
          <w:rFonts w:asciiTheme="minorHAnsi" w:hAnsiTheme="minorHAnsi" w:cstheme="minorHAnsi"/>
        </w:rPr>
        <w:br/>
      </w:r>
      <w:r w:rsidRPr="003A3C64">
        <w:rPr>
          <w:rFonts w:asciiTheme="minorHAnsi" w:hAnsiTheme="minorHAnsi" w:cstheme="minorHAnsi"/>
        </w:rPr>
        <w:t xml:space="preserve">i żeli fluorkowych, stosowanie lakierów chlorheksydynowych i uszczelniaczy bruzd); </w:t>
      </w:r>
    </w:p>
    <w:p w14:paraId="76357414" w14:textId="6CFA9BAA" w:rsidR="00101578" w:rsidRPr="003A3C64" w:rsidRDefault="00101578" w:rsidP="008224EE">
      <w:pPr>
        <w:pStyle w:val="Akapitzlist"/>
        <w:numPr>
          <w:ilvl w:val="0"/>
          <w:numId w:val="22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planowania i oceny efektów edukacji prozdrowotnej w różnych grupach populacji. </w:t>
      </w:r>
    </w:p>
    <w:p w14:paraId="7BB31AB3" w14:textId="689EA309" w:rsidR="00101578" w:rsidRPr="003A3C64" w:rsidRDefault="00101578" w:rsidP="007B0A76">
      <w:pPr>
        <w:pStyle w:val="Akapitzlist"/>
        <w:numPr>
          <w:ilvl w:val="0"/>
          <w:numId w:val="1"/>
        </w:numPr>
        <w:ind w:left="284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Szkolenie w zakresie profilaktyki zakażeń HIV, diagnostyki i leczenia AIDS: </w:t>
      </w:r>
    </w:p>
    <w:p w14:paraId="2114338C" w14:textId="77777777" w:rsidR="00101578" w:rsidRPr="003A3C64" w:rsidRDefault="00101578" w:rsidP="003A3C64">
      <w:pPr>
        <w:pStyle w:val="Akapitzlist"/>
        <w:ind w:hanging="360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>1 dzień (5 godzin wykładów):</w:t>
      </w:r>
    </w:p>
    <w:p w14:paraId="1F0A58B4" w14:textId="667258FC" w:rsidR="00101578" w:rsidRPr="003A3C64" w:rsidRDefault="00101578" w:rsidP="008224EE">
      <w:pPr>
        <w:pStyle w:val="Akapitzlist"/>
        <w:numPr>
          <w:ilvl w:val="1"/>
          <w:numId w:val="23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epidemiologia zakażeń HIV i AIDS; </w:t>
      </w:r>
    </w:p>
    <w:p w14:paraId="6AF9B8DF" w14:textId="35B37510" w:rsidR="00101578" w:rsidRPr="003A3C64" w:rsidRDefault="00101578" w:rsidP="008224EE">
      <w:pPr>
        <w:pStyle w:val="Akapitzlist"/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podstawowe wiadomości o budowie wirusa HIV i wykrywaniu zakażeń; </w:t>
      </w:r>
    </w:p>
    <w:p w14:paraId="093627CB" w14:textId="26A8B6E8" w:rsidR="00101578" w:rsidRPr="003A3C64" w:rsidRDefault="00101578" w:rsidP="008224EE">
      <w:pPr>
        <w:pStyle w:val="Akapitzlist"/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wybrane zagadnienia HIV/AIDS w ujęciu nauk medycznych; </w:t>
      </w:r>
    </w:p>
    <w:p w14:paraId="7DA1560F" w14:textId="0BE04AB1" w:rsidR="00101578" w:rsidRPr="003A3C64" w:rsidRDefault="00101578" w:rsidP="008224EE">
      <w:pPr>
        <w:pStyle w:val="Akapitzlist"/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elementy poradnictwa i opieki medycznej nad kobietą zakażoną HIV lub chorą na AIDS; </w:t>
      </w:r>
    </w:p>
    <w:p w14:paraId="316F69F2" w14:textId="4258427E" w:rsidR="00101578" w:rsidRPr="003A3C64" w:rsidRDefault="00101578" w:rsidP="008224EE">
      <w:pPr>
        <w:pStyle w:val="Akapitzlist"/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poradnictwo przed testem i po teście; </w:t>
      </w:r>
    </w:p>
    <w:p w14:paraId="1A40435B" w14:textId="08D8A1F8" w:rsidR="00101578" w:rsidRPr="003A3C64" w:rsidRDefault="00101578" w:rsidP="008224EE">
      <w:pPr>
        <w:pStyle w:val="Akapitzlist"/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strategia leczenia antyretrowirusowego zakażonych HIV i chorych na AIDS; </w:t>
      </w:r>
    </w:p>
    <w:p w14:paraId="2E64B6C0" w14:textId="0A5BC99B" w:rsidR="00101578" w:rsidRPr="003A3C64" w:rsidRDefault="00101578" w:rsidP="008224EE">
      <w:pPr>
        <w:pStyle w:val="Akapitzlist"/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etyczne i prawne aspekty HIV i AIDS; </w:t>
      </w:r>
    </w:p>
    <w:p w14:paraId="206D9F93" w14:textId="1F032332" w:rsidR="00101578" w:rsidRPr="003A3C64" w:rsidRDefault="00101578" w:rsidP="008224EE">
      <w:pPr>
        <w:pStyle w:val="Akapitzlist"/>
        <w:numPr>
          <w:ilvl w:val="0"/>
          <w:numId w:val="23"/>
        </w:numPr>
        <w:spacing w:after="480"/>
        <w:ind w:left="709" w:hanging="35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>elementy komunikowania się w relacjach lekarz - pacjent zakażony HIV i chory na AIDS.</w:t>
      </w:r>
    </w:p>
    <w:p w14:paraId="390AD2FE" w14:textId="402ACA9F" w:rsidR="00101578" w:rsidRPr="003A3C64" w:rsidRDefault="00101578" w:rsidP="005F3676">
      <w:pPr>
        <w:pStyle w:val="divpkt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3A3C64">
        <w:rPr>
          <w:rFonts w:asciiTheme="minorHAnsi" w:hAnsiTheme="minorHAnsi" w:cstheme="minorHAnsi"/>
          <w:sz w:val="24"/>
          <w:szCs w:val="24"/>
        </w:rPr>
        <w:t xml:space="preserve"> </w:t>
      </w:r>
      <w:r w:rsidRPr="003A3C64">
        <w:rPr>
          <w:rFonts w:asciiTheme="minorHAnsi" w:hAnsiTheme="minorHAnsi" w:cstheme="minorHAnsi"/>
          <w:b/>
          <w:bCs/>
          <w:sz w:val="24"/>
          <w:szCs w:val="24"/>
        </w:rPr>
        <w:t>STAŻ CZĄSTKOWY Z ZAKRESU STOMATOLOGII DZIECIĘCEJ</w:t>
      </w:r>
    </w:p>
    <w:p w14:paraId="6F4D3037" w14:textId="1D9B4CCB" w:rsidR="00101578" w:rsidRPr="003A3C64" w:rsidRDefault="00101578" w:rsidP="005F3676">
      <w:pPr>
        <w:pStyle w:val="Akapitzlist"/>
        <w:spacing w:before="480"/>
        <w:ind w:left="357" w:hanging="357"/>
        <w:rPr>
          <w:rFonts w:asciiTheme="minorHAnsi" w:hAnsiTheme="minorHAnsi" w:cstheme="minorHAnsi"/>
          <w:u w:val="single"/>
        </w:rPr>
      </w:pPr>
      <w:r w:rsidRPr="003A3C64">
        <w:rPr>
          <w:rFonts w:asciiTheme="minorHAnsi" w:hAnsiTheme="minorHAnsi" w:cstheme="minorHAnsi"/>
          <w:u w:val="single"/>
        </w:rPr>
        <w:t>Czas trwania stażu wynosi 5 tygodni.</w:t>
      </w:r>
    </w:p>
    <w:p w14:paraId="7F3F94EE" w14:textId="77777777" w:rsidR="00101578" w:rsidRPr="003A3C64" w:rsidRDefault="00101578" w:rsidP="003A3C64">
      <w:pPr>
        <w:pStyle w:val="Akapitzlist"/>
        <w:ind w:left="360" w:hanging="360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>Program stażu:</w:t>
      </w:r>
    </w:p>
    <w:p w14:paraId="45415E7B" w14:textId="457FE187" w:rsidR="00101578" w:rsidRPr="003A3C64" w:rsidRDefault="00101578" w:rsidP="008224EE">
      <w:pPr>
        <w:pStyle w:val="Akapitzlist"/>
        <w:numPr>
          <w:ilvl w:val="0"/>
          <w:numId w:val="24"/>
        </w:numPr>
        <w:ind w:left="426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Poznanie zasad: </w:t>
      </w:r>
    </w:p>
    <w:p w14:paraId="77D25D70" w14:textId="5485154C" w:rsidR="00101578" w:rsidRPr="003A3C64" w:rsidRDefault="00101578" w:rsidP="008224EE">
      <w:pPr>
        <w:pStyle w:val="Akapitzlist"/>
        <w:numPr>
          <w:ilvl w:val="1"/>
          <w:numId w:val="25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adaptacji dziecka do zabiegów dentystycznych; </w:t>
      </w:r>
    </w:p>
    <w:p w14:paraId="5C5779D6" w14:textId="2911834F" w:rsidR="00101578" w:rsidRPr="003A3C64" w:rsidRDefault="00101578" w:rsidP="008224EE">
      <w:pPr>
        <w:pStyle w:val="Akapitzlist"/>
        <w:numPr>
          <w:ilvl w:val="0"/>
          <w:numId w:val="25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postępowania z dziećmi specjalnej troski. </w:t>
      </w:r>
    </w:p>
    <w:p w14:paraId="22E9F32A" w14:textId="145B1C77" w:rsidR="00101578" w:rsidRPr="003A3C64" w:rsidRDefault="00101578" w:rsidP="008224EE">
      <w:pPr>
        <w:pStyle w:val="Akapitzlist"/>
        <w:numPr>
          <w:ilvl w:val="0"/>
          <w:numId w:val="24"/>
        </w:numPr>
        <w:ind w:left="426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Rozpoznawanie, zapobieganie i leczenie: </w:t>
      </w:r>
    </w:p>
    <w:p w14:paraId="042265BB" w14:textId="1A9F081C" w:rsidR="00101578" w:rsidRPr="003A3C64" w:rsidRDefault="00101578" w:rsidP="008224EE">
      <w:pPr>
        <w:pStyle w:val="Akapitzlist"/>
        <w:numPr>
          <w:ilvl w:val="1"/>
          <w:numId w:val="26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próchnicy w uzębieniu mlecznym; </w:t>
      </w:r>
    </w:p>
    <w:p w14:paraId="36A577BF" w14:textId="781941DC" w:rsidR="00101578" w:rsidRPr="003A3C64" w:rsidRDefault="00101578" w:rsidP="008224EE">
      <w:pPr>
        <w:pStyle w:val="Akapitzlist"/>
        <w:numPr>
          <w:ilvl w:val="0"/>
          <w:numId w:val="26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próchnicy w uzębieniu stałym; </w:t>
      </w:r>
    </w:p>
    <w:p w14:paraId="04EFB8CD" w14:textId="41B3C9C0" w:rsidR="00101578" w:rsidRPr="003A3C64" w:rsidRDefault="00101578" w:rsidP="008224EE">
      <w:pPr>
        <w:pStyle w:val="Akapitzlist"/>
        <w:numPr>
          <w:ilvl w:val="0"/>
          <w:numId w:val="26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chorób miazgi zębów mlecznych oraz zębów stałych w różnych stadiach rozwoju zębów; </w:t>
      </w:r>
    </w:p>
    <w:p w14:paraId="7B913EDA" w14:textId="5B917604" w:rsidR="00101578" w:rsidRPr="003A3C64" w:rsidRDefault="00101578" w:rsidP="008224EE">
      <w:pPr>
        <w:pStyle w:val="Akapitzlist"/>
        <w:numPr>
          <w:ilvl w:val="0"/>
          <w:numId w:val="26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chorób przyzębia i błony śluzowej jamy ustnej w wieku rozwojowym. </w:t>
      </w:r>
    </w:p>
    <w:p w14:paraId="0E251BBF" w14:textId="7C1C7004" w:rsidR="00101578" w:rsidRPr="003A3C64" w:rsidRDefault="00101578" w:rsidP="008224EE">
      <w:pPr>
        <w:pStyle w:val="Akapitzlist"/>
        <w:numPr>
          <w:ilvl w:val="0"/>
          <w:numId w:val="24"/>
        </w:numPr>
        <w:ind w:left="426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Postępowanie w pourazowym uszkodzeniu zębów mlecznych, a także zębów stałych z niezakończonym oraz zakończonym rozwojem korzenia (diagnostyka kliniczna i radiologiczna, uwarunkowania procedur leczniczych, badania kontrolne z oceną rozwoju korzenia). </w:t>
      </w:r>
    </w:p>
    <w:p w14:paraId="40A62D40" w14:textId="4FE94243" w:rsidR="00101578" w:rsidRPr="003A3C64" w:rsidRDefault="00101578" w:rsidP="008224EE">
      <w:pPr>
        <w:pStyle w:val="Akapitzlist"/>
        <w:numPr>
          <w:ilvl w:val="0"/>
          <w:numId w:val="24"/>
        </w:numPr>
        <w:ind w:left="426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Opanowanie wykonywania następujących umiejętności i czynności: </w:t>
      </w:r>
    </w:p>
    <w:p w14:paraId="4222D94D" w14:textId="1423D204" w:rsidR="00101578" w:rsidRPr="003A3C64" w:rsidRDefault="00101578" w:rsidP="008224EE">
      <w:pPr>
        <w:pStyle w:val="Akapitzlist"/>
        <w:numPr>
          <w:ilvl w:val="1"/>
          <w:numId w:val="27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oceny wieku zębowego; </w:t>
      </w:r>
    </w:p>
    <w:p w14:paraId="4DF72BC6" w14:textId="69AFDCCD" w:rsidR="00101578" w:rsidRPr="003A3C64" w:rsidRDefault="00101578" w:rsidP="008224EE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diagnozowania zaburzeń oraz wad rozwojowych w uzębieniu mlecznym i stałym; </w:t>
      </w:r>
    </w:p>
    <w:p w14:paraId="1E572BBD" w14:textId="062ED610" w:rsidR="00101578" w:rsidRPr="003A3C64" w:rsidRDefault="00101578" w:rsidP="008224EE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diagnozowania próchnicy w zębach mlecznych i w zębach stałych wraz z oceną aktywności oraz indywidualnych czynników ryzyka choroby próchnicowej; </w:t>
      </w:r>
    </w:p>
    <w:p w14:paraId="1135BF37" w14:textId="6F8E15DE" w:rsidR="00101578" w:rsidRPr="003A3C64" w:rsidRDefault="00101578" w:rsidP="008224EE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lastRenderedPageBreak/>
        <w:t xml:space="preserve">planowania i wykonywania profesjonalnych zabiegów profilaktycznych w zębach mlecznych </w:t>
      </w:r>
      <w:r w:rsidR="003939D8" w:rsidRPr="003A3C64">
        <w:rPr>
          <w:rFonts w:asciiTheme="minorHAnsi" w:hAnsiTheme="minorHAnsi" w:cstheme="minorHAnsi"/>
        </w:rPr>
        <w:br/>
      </w:r>
      <w:r w:rsidRPr="003A3C64">
        <w:rPr>
          <w:rFonts w:asciiTheme="minorHAnsi" w:hAnsiTheme="minorHAnsi" w:cstheme="minorHAnsi"/>
        </w:rPr>
        <w:t xml:space="preserve">i w zębach stałych; </w:t>
      </w:r>
    </w:p>
    <w:p w14:paraId="55F55461" w14:textId="79899682" w:rsidR="00101578" w:rsidRPr="003A3C64" w:rsidRDefault="00101578" w:rsidP="008224EE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leczenia próchnicy w zębach mlecznych i w zębach stałych wraz z oszczędzającymi metodami opracowania ubytków oraz zastosowaniem właściwych materiałów do wypełnień; </w:t>
      </w:r>
    </w:p>
    <w:p w14:paraId="3FB2FE4E" w14:textId="625EFFBA" w:rsidR="00101578" w:rsidRPr="003A3C64" w:rsidRDefault="00101578" w:rsidP="008224EE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postępowania leczniczego w chorobach miazgi zębów mlecznych; </w:t>
      </w:r>
    </w:p>
    <w:p w14:paraId="50D2D3D9" w14:textId="297CA639" w:rsidR="00101578" w:rsidRPr="003A3C64" w:rsidRDefault="00101578" w:rsidP="008224EE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leczenia chorób miazgi w zębach stałych z niezakończonym oraz zakończonym rozwojem korzenia; </w:t>
      </w:r>
    </w:p>
    <w:p w14:paraId="4315F9AF" w14:textId="3160AF02" w:rsidR="00101578" w:rsidRPr="003A3C64" w:rsidRDefault="00101578" w:rsidP="008224EE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postępowania w pourazowych uszkodzeniach zębów stałych z niezakończonym </w:t>
      </w:r>
      <w:r w:rsidR="003939D8" w:rsidRPr="003A3C64">
        <w:rPr>
          <w:rFonts w:asciiTheme="minorHAnsi" w:hAnsiTheme="minorHAnsi" w:cstheme="minorHAnsi"/>
        </w:rPr>
        <w:br/>
      </w:r>
      <w:r w:rsidRPr="003A3C64">
        <w:rPr>
          <w:rFonts w:asciiTheme="minorHAnsi" w:hAnsiTheme="minorHAnsi" w:cstheme="minorHAnsi"/>
        </w:rPr>
        <w:t xml:space="preserve">oraz zakończonym rozwojem korzeni; </w:t>
      </w:r>
    </w:p>
    <w:p w14:paraId="3D187DD9" w14:textId="5B5BF46D" w:rsidR="00101578" w:rsidRPr="003A3C64" w:rsidRDefault="00101578" w:rsidP="008224EE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wykonywanie zabiegów </w:t>
      </w:r>
      <w:proofErr w:type="spellStart"/>
      <w:r w:rsidRPr="003A3C64">
        <w:rPr>
          <w:rFonts w:asciiTheme="minorHAnsi" w:hAnsiTheme="minorHAnsi" w:cstheme="minorHAnsi"/>
        </w:rPr>
        <w:t>endodontycznych</w:t>
      </w:r>
      <w:proofErr w:type="spellEnd"/>
      <w:r w:rsidRPr="003A3C64">
        <w:rPr>
          <w:rFonts w:asciiTheme="minorHAnsi" w:hAnsiTheme="minorHAnsi" w:cstheme="minorHAnsi"/>
        </w:rPr>
        <w:t xml:space="preserve">; </w:t>
      </w:r>
    </w:p>
    <w:p w14:paraId="6FA0CE69" w14:textId="68592910" w:rsidR="00101578" w:rsidRPr="003A3C64" w:rsidRDefault="00101578" w:rsidP="008224EE">
      <w:pPr>
        <w:pStyle w:val="Akapitzlist"/>
        <w:numPr>
          <w:ilvl w:val="0"/>
          <w:numId w:val="27"/>
        </w:numPr>
        <w:spacing w:after="480"/>
        <w:ind w:left="709" w:hanging="35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zastosowania oraz interpretacji badań radiologicznych zewnątrzustnych i wewnątrzustnych. </w:t>
      </w:r>
    </w:p>
    <w:p w14:paraId="071B9785" w14:textId="33423644" w:rsidR="00101578" w:rsidRPr="003A3C64" w:rsidRDefault="00101578" w:rsidP="005F3676">
      <w:pPr>
        <w:pStyle w:val="divpkt"/>
        <w:spacing w:after="600"/>
        <w:ind w:left="0"/>
        <w:contextualSpacing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3A3C64">
        <w:rPr>
          <w:rFonts w:asciiTheme="minorHAnsi" w:hAnsiTheme="minorHAnsi" w:cstheme="minorHAnsi"/>
          <w:b/>
          <w:bCs/>
          <w:sz w:val="24"/>
          <w:szCs w:val="24"/>
        </w:rPr>
        <w:t>STAŻ CZĄSTKOWY Z ZAKRESU CHIRURGII STOMATOLOGICZNEJ</w:t>
      </w:r>
    </w:p>
    <w:p w14:paraId="6BE7B435" w14:textId="33B0F98E" w:rsidR="00101578" w:rsidRDefault="00101578" w:rsidP="005F3676">
      <w:pPr>
        <w:pStyle w:val="Akapitzlist"/>
        <w:spacing w:after="240"/>
        <w:ind w:left="357" w:hanging="357"/>
        <w:contextualSpacing w:val="0"/>
        <w:rPr>
          <w:rFonts w:asciiTheme="minorHAnsi" w:hAnsiTheme="minorHAnsi" w:cstheme="minorHAnsi"/>
        </w:rPr>
      </w:pPr>
      <w:r w:rsidRPr="00293969">
        <w:rPr>
          <w:rFonts w:asciiTheme="minorHAnsi" w:hAnsiTheme="minorHAnsi" w:cstheme="minorHAnsi"/>
        </w:rPr>
        <w:t>Czas trwania stażu wynosi 4 tygodnie.</w:t>
      </w:r>
      <w:r w:rsidR="00293969">
        <w:rPr>
          <w:rFonts w:asciiTheme="minorHAnsi" w:hAnsiTheme="minorHAnsi" w:cstheme="minorHAnsi"/>
        </w:rPr>
        <w:t xml:space="preserve"> </w:t>
      </w:r>
      <w:r w:rsidRPr="00293969">
        <w:rPr>
          <w:rFonts w:asciiTheme="minorHAnsi" w:hAnsiTheme="minorHAnsi" w:cstheme="minorHAnsi"/>
        </w:rPr>
        <w:t>Program stażu:</w:t>
      </w:r>
    </w:p>
    <w:p w14:paraId="32F93D55" w14:textId="1B5E0132" w:rsidR="00101578" w:rsidRPr="003A3C64" w:rsidRDefault="00101578" w:rsidP="008224EE">
      <w:pPr>
        <w:pStyle w:val="Akapitzlist"/>
        <w:numPr>
          <w:ilvl w:val="0"/>
          <w:numId w:val="28"/>
        </w:numPr>
        <w:ind w:left="284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Opanowanie zasad: </w:t>
      </w:r>
    </w:p>
    <w:p w14:paraId="1EB2A4E5" w14:textId="22BBA6CA" w:rsidR="00101578" w:rsidRPr="003A3C64" w:rsidRDefault="00101578" w:rsidP="008224EE">
      <w:pPr>
        <w:pStyle w:val="Akapitzlist"/>
        <w:numPr>
          <w:ilvl w:val="1"/>
          <w:numId w:val="29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znieczulenia miejscowego powierzchniowego, nasiękowego i przewodowego; </w:t>
      </w:r>
    </w:p>
    <w:p w14:paraId="466CB5D0" w14:textId="603FD980" w:rsidR="00101578" w:rsidRPr="003A3C64" w:rsidRDefault="00101578" w:rsidP="008224EE">
      <w:pPr>
        <w:pStyle w:val="Akapitzlist"/>
        <w:numPr>
          <w:ilvl w:val="0"/>
          <w:numId w:val="29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usuwania zębów u dzieci i dorosłych; </w:t>
      </w:r>
    </w:p>
    <w:p w14:paraId="5387D77C" w14:textId="7043E04E" w:rsidR="00101578" w:rsidRPr="003A3C64" w:rsidRDefault="00101578" w:rsidP="008224EE">
      <w:pPr>
        <w:pStyle w:val="Akapitzlist"/>
        <w:numPr>
          <w:ilvl w:val="0"/>
          <w:numId w:val="29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dłutowania i separacji korzeni zębów; </w:t>
      </w:r>
    </w:p>
    <w:p w14:paraId="1D62919B" w14:textId="6E3F9B6B" w:rsidR="00101578" w:rsidRPr="003A3C64" w:rsidRDefault="00101578" w:rsidP="008224EE">
      <w:pPr>
        <w:pStyle w:val="Akapitzlist"/>
        <w:numPr>
          <w:ilvl w:val="0"/>
          <w:numId w:val="29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diagnostyki i postępowania w zapaleniu tkanek jamy ustnej, twarzy i szyi; </w:t>
      </w:r>
    </w:p>
    <w:p w14:paraId="6978ADD0" w14:textId="0AAFF4F0" w:rsidR="00101578" w:rsidRPr="003A3C64" w:rsidRDefault="00101578" w:rsidP="008224EE">
      <w:pPr>
        <w:pStyle w:val="Akapitzlist"/>
        <w:numPr>
          <w:ilvl w:val="0"/>
          <w:numId w:val="29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współczesnej antybiotykoterapii w leczeniu zapaleń tkanek jamy ustnej, twarzy i szyi; </w:t>
      </w:r>
    </w:p>
    <w:p w14:paraId="55B101D7" w14:textId="3656276C" w:rsidR="00101578" w:rsidRPr="003A3C64" w:rsidRDefault="00101578" w:rsidP="008224EE">
      <w:pPr>
        <w:pStyle w:val="Akapitzlist"/>
        <w:numPr>
          <w:ilvl w:val="0"/>
          <w:numId w:val="29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profilaktyki onkologicznej, zasad rozpoznawania choroby nowotworowej i podstawowych metod diagnostycznych; </w:t>
      </w:r>
    </w:p>
    <w:p w14:paraId="02A089EC" w14:textId="1F953054" w:rsidR="00101578" w:rsidRPr="003A3C64" w:rsidRDefault="00101578" w:rsidP="008224EE">
      <w:pPr>
        <w:pStyle w:val="Akapitzlist"/>
        <w:numPr>
          <w:ilvl w:val="0"/>
          <w:numId w:val="29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profilaktyki zakażeń wirusami </w:t>
      </w:r>
      <w:proofErr w:type="spellStart"/>
      <w:r w:rsidRPr="003A3C64">
        <w:rPr>
          <w:rFonts w:asciiTheme="minorHAnsi" w:hAnsiTheme="minorHAnsi" w:cstheme="minorHAnsi"/>
        </w:rPr>
        <w:t>hepatotropowymi</w:t>
      </w:r>
      <w:proofErr w:type="spellEnd"/>
      <w:r w:rsidRPr="003A3C64">
        <w:rPr>
          <w:rFonts w:asciiTheme="minorHAnsi" w:hAnsiTheme="minorHAnsi" w:cstheme="minorHAnsi"/>
        </w:rPr>
        <w:t xml:space="preserve"> i HIV w chirurgii stomatologicznej; </w:t>
      </w:r>
    </w:p>
    <w:p w14:paraId="63D7DD07" w14:textId="6861DF15" w:rsidR="00101578" w:rsidRPr="003A3C64" w:rsidRDefault="00101578" w:rsidP="008224EE">
      <w:pPr>
        <w:pStyle w:val="Akapitzlist"/>
        <w:numPr>
          <w:ilvl w:val="0"/>
          <w:numId w:val="29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pierwszej pomocy w pourazowych obrażeniach zębów i czaszki twarzowej. </w:t>
      </w:r>
    </w:p>
    <w:p w14:paraId="6B473B85" w14:textId="06B0C7AB" w:rsidR="00101578" w:rsidRPr="003A3C64" w:rsidRDefault="00101578" w:rsidP="008224EE">
      <w:pPr>
        <w:pStyle w:val="Akapitzlist"/>
        <w:numPr>
          <w:ilvl w:val="0"/>
          <w:numId w:val="28"/>
        </w:numPr>
        <w:ind w:left="284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Rozpoznawanie, różnicowanie i zasady leczenia: </w:t>
      </w:r>
    </w:p>
    <w:p w14:paraId="26C35654" w14:textId="5C5ED7AF" w:rsidR="00101578" w:rsidRPr="003A3C64" w:rsidRDefault="00101578" w:rsidP="008224EE">
      <w:pPr>
        <w:pStyle w:val="Akapitzlist"/>
        <w:numPr>
          <w:ilvl w:val="1"/>
          <w:numId w:val="30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torbieli; </w:t>
      </w:r>
    </w:p>
    <w:p w14:paraId="2ED3957B" w14:textId="4DC327A1" w:rsidR="00101578" w:rsidRPr="003A3C64" w:rsidRDefault="00101578" w:rsidP="008224EE">
      <w:pPr>
        <w:pStyle w:val="Akapitzlist"/>
        <w:numPr>
          <w:ilvl w:val="0"/>
          <w:numId w:val="30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chorób stawu skroniowo-żuchwowego; </w:t>
      </w:r>
    </w:p>
    <w:p w14:paraId="061A55AC" w14:textId="1D9DB107" w:rsidR="00101578" w:rsidRPr="003A3C64" w:rsidRDefault="00101578" w:rsidP="008224EE">
      <w:pPr>
        <w:pStyle w:val="Akapitzlist"/>
        <w:numPr>
          <w:ilvl w:val="0"/>
          <w:numId w:val="30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wczesnych i późnych powikłań po usunięciu zębów; </w:t>
      </w:r>
    </w:p>
    <w:p w14:paraId="3B554DA0" w14:textId="18C7B013" w:rsidR="00101578" w:rsidRPr="003A3C64" w:rsidRDefault="00101578" w:rsidP="008224EE">
      <w:pPr>
        <w:pStyle w:val="Akapitzlist"/>
        <w:numPr>
          <w:ilvl w:val="0"/>
          <w:numId w:val="30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nerwobóli. </w:t>
      </w:r>
    </w:p>
    <w:p w14:paraId="528FB80F" w14:textId="2FBB71AD" w:rsidR="00101578" w:rsidRPr="003A3C64" w:rsidRDefault="00101578" w:rsidP="008224EE">
      <w:pPr>
        <w:pStyle w:val="Akapitzlist"/>
        <w:numPr>
          <w:ilvl w:val="0"/>
          <w:numId w:val="28"/>
        </w:numPr>
        <w:ind w:left="284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Opanowanie następujących umiejętności i czynności: </w:t>
      </w:r>
    </w:p>
    <w:p w14:paraId="6E94F57B" w14:textId="54C3A5EC" w:rsidR="00101578" w:rsidRPr="003A3C64" w:rsidRDefault="00101578" w:rsidP="008224EE">
      <w:pPr>
        <w:pStyle w:val="Akapitzlist"/>
        <w:numPr>
          <w:ilvl w:val="1"/>
          <w:numId w:val="31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zastosowania badań radiologicznych i ultrasonograficznych w chirurgii stomatologicznej; </w:t>
      </w:r>
    </w:p>
    <w:p w14:paraId="639A6E50" w14:textId="6D5E5AB7" w:rsidR="00101578" w:rsidRPr="003A3C64" w:rsidRDefault="00101578" w:rsidP="008224EE">
      <w:pPr>
        <w:pStyle w:val="Akapitzlist"/>
        <w:numPr>
          <w:ilvl w:val="0"/>
          <w:numId w:val="31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znieczulenia nasiękowego i przewodowego zewnątrzustnego i wewnątrzustnego w zakresie części twarzowej czaszki; </w:t>
      </w:r>
    </w:p>
    <w:p w14:paraId="3686CC01" w14:textId="0B4D8276" w:rsidR="00101578" w:rsidRPr="003A3C64" w:rsidRDefault="00101578" w:rsidP="008224EE">
      <w:pPr>
        <w:pStyle w:val="Akapitzlist"/>
        <w:numPr>
          <w:ilvl w:val="0"/>
          <w:numId w:val="31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wykonania ekstrakcji zębów jedno- i wielokorzeniowych; </w:t>
      </w:r>
    </w:p>
    <w:p w14:paraId="6C4D0D24" w14:textId="318C35D6" w:rsidR="00101578" w:rsidRPr="003A3C64" w:rsidRDefault="00101578" w:rsidP="008224EE">
      <w:pPr>
        <w:pStyle w:val="Akapitzlist"/>
        <w:numPr>
          <w:ilvl w:val="0"/>
          <w:numId w:val="31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wykonania zabiegu chirurgicznego zaopatrzenia zębodołu po ekstrakcji zębów; </w:t>
      </w:r>
    </w:p>
    <w:p w14:paraId="62FE028E" w14:textId="740A0E66" w:rsidR="00101578" w:rsidRPr="003A3C64" w:rsidRDefault="00101578" w:rsidP="008224EE">
      <w:pPr>
        <w:pStyle w:val="Akapitzlist"/>
        <w:numPr>
          <w:ilvl w:val="0"/>
          <w:numId w:val="31"/>
        </w:numPr>
        <w:spacing w:after="840"/>
        <w:ind w:left="567" w:hanging="35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wykonania odbarczenia przez nacięcie ropni zębopochodnych wewnątrzustnych. </w:t>
      </w:r>
      <w:r w:rsidR="005F3676">
        <w:rPr>
          <w:rFonts w:asciiTheme="minorHAnsi" w:hAnsiTheme="minorHAnsi" w:cstheme="minorHAnsi"/>
        </w:rPr>
        <w:br/>
      </w:r>
    </w:p>
    <w:p w14:paraId="45B4F1C1" w14:textId="1D2F531A" w:rsidR="00101578" w:rsidRPr="003A3C64" w:rsidRDefault="00101578" w:rsidP="005F3676">
      <w:pPr>
        <w:pStyle w:val="divpkt"/>
        <w:spacing w:after="240"/>
        <w:ind w:left="238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3A3C64">
        <w:rPr>
          <w:rFonts w:asciiTheme="minorHAnsi" w:hAnsiTheme="minorHAnsi" w:cstheme="minorHAnsi"/>
          <w:b/>
          <w:bCs/>
          <w:sz w:val="24"/>
          <w:szCs w:val="24"/>
        </w:rPr>
        <w:t>STAŻ CZĄSTKOWY Z ZAKRESU PROTETYKI STOMATOLOGICZNEJ</w:t>
      </w:r>
    </w:p>
    <w:p w14:paraId="49AB4FBB" w14:textId="0CDCE83F" w:rsidR="00101578" w:rsidRPr="003A3C64" w:rsidRDefault="00101578" w:rsidP="003A3C64">
      <w:pPr>
        <w:pStyle w:val="Akapitzlist"/>
        <w:ind w:left="360" w:hanging="360"/>
        <w:rPr>
          <w:rFonts w:asciiTheme="minorHAnsi" w:hAnsiTheme="minorHAnsi" w:cstheme="minorHAnsi"/>
          <w:u w:val="single"/>
        </w:rPr>
      </w:pPr>
      <w:r w:rsidRPr="003A3C64">
        <w:rPr>
          <w:rFonts w:asciiTheme="minorHAnsi" w:hAnsiTheme="minorHAnsi" w:cstheme="minorHAnsi"/>
          <w:u w:val="single"/>
        </w:rPr>
        <w:t>Czas trwania stażu wynosi 4 tygodnie.</w:t>
      </w:r>
    </w:p>
    <w:p w14:paraId="4C1E91E0" w14:textId="77777777" w:rsidR="00101578" w:rsidRPr="003A3C64" w:rsidRDefault="00101578" w:rsidP="003A3C64">
      <w:pPr>
        <w:pStyle w:val="Akapitzlist"/>
        <w:ind w:left="360" w:hanging="360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>Program stażu:</w:t>
      </w:r>
    </w:p>
    <w:p w14:paraId="4BCF0927" w14:textId="69D440C3" w:rsidR="00101578" w:rsidRPr="003A3C64" w:rsidRDefault="00101578" w:rsidP="008224EE">
      <w:pPr>
        <w:pStyle w:val="Akapitzlist"/>
        <w:numPr>
          <w:ilvl w:val="0"/>
          <w:numId w:val="32"/>
        </w:numPr>
        <w:ind w:left="284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Poznanie zasad: </w:t>
      </w:r>
    </w:p>
    <w:p w14:paraId="609F01A5" w14:textId="5A0DD1D9" w:rsidR="00101578" w:rsidRPr="003A3C64" w:rsidRDefault="00101578" w:rsidP="008224EE">
      <w:pPr>
        <w:pStyle w:val="Akapitzlist"/>
        <w:numPr>
          <w:ilvl w:val="1"/>
          <w:numId w:val="33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diagnostyki i planowania leczenia protetycznego w prostych przypadkach klinicznych; </w:t>
      </w:r>
    </w:p>
    <w:p w14:paraId="4F0F0709" w14:textId="26FD06B2" w:rsidR="00101578" w:rsidRPr="003A3C64" w:rsidRDefault="00101578" w:rsidP="008224EE">
      <w:pPr>
        <w:pStyle w:val="Akapitzlist"/>
        <w:numPr>
          <w:ilvl w:val="0"/>
          <w:numId w:val="33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współpracy lekarza z pracownią techniczną; </w:t>
      </w:r>
    </w:p>
    <w:p w14:paraId="0E8DB3EC" w14:textId="35CD7DE6" w:rsidR="00101578" w:rsidRPr="003A3C64" w:rsidRDefault="00101578" w:rsidP="008224EE">
      <w:pPr>
        <w:pStyle w:val="Akapitzlist"/>
        <w:numPr>
          <w:ilvl w:val="0"/>
          <w:numId w:val="33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leczenia prostych przypadków klinicznych z zastosowaniem protez stałych (wkładów koronowych i koronowo-korzeniowych i lanych koron protetycznych) oraz płytowych protez ruchomych, częściowych i całkowitych; </w:t>
      </w:r>
    </w:p>
    <w:p w14:paraId="6D3C1B6E" w14:textId="33312CD4" w:rsidR="00101578" w:rsidRPr="003A3C64" w:rsidRDefault="00101578" w:rsidP="008224EE">
      <w:pPr>
        <w:pStyle w:val="Akapitzlist"/>
        <w:numPr>
          <w:ilvl w:val="0"/>
          <w:numId w:val="33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wykonania uzupełnień tymczasowych; </w:t>
      </w:r>
    </w:p>
    <w:p w14:paraId="35F53BBB" w14:textId="30E4E13B" w:rsidR="00101578" w:rsidRPr="003A3C64" w:rsidRDefault="00101578" w:rsidP="008224EE">
      <w:pPr>
        <w:pStyle w:val="Akapitzlist"/>
        <w:numPr>
          <w:ilvl w:val="0"/>
          <w:numId w:val="33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naprawy uszkodzonych uzupełnień protetycznych. </w:t>
      </w:r>
    </w:p>
    <w:p w14:paraId="1C0136A6" w14:textId="33566360" w:rsidR="00101578" w:rsidRPr="003A3C64" w:rsidRDefault="00101578" w:rsidP="008224EE">
      <w:pPr>
        <w:pStyle w:val="Akapitzlist"/>
        <w:numPr>
          <w:ilvl w:val="0"/>
          <w:numId w:val="32"/>
        </w:numPr>
        <w:spacing w:after="600"/>
        <w:ind w:left="283" w:hanging="35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Opanowanie umiejętności i czynności klinicznych niezbędnych podczas zastosowania klinicznego wkładów koronowych i koronowo-korzeniowych, koron lanych oraz płytowych protez częściowych i całkowitych, jak również naprawy wyżej wymienionych protez. </w:t>
      </w:r>
    </w:p>
    <w:p w14:paraId="759A3D3E" w14:textId="49CBB362" w:rsidR="00101578" w:rsidRPr="003A3C64" w:rsidRDefault="00101578" w:rsidP="005D681A">
      <w:pPr>
        <w:pStyle w:val="divpkt"/>
        <w:spacing w:after="480"/>
        <w:ind w:left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3A3C64">
        <w:rPr>
          <w:rFonts w:asciiTheme="minorHAnsi" w:hAnsiTheme="minorHAnsi" w:cstheme="minorHAnsi"/>
          <w:b/>
          <w:bCs/>
          <w:sz w:val="24"/>
          <w:szCs w:val="24"/>
        </w:rPr>
        <w:t>STAŻ CZĄSTKOWY Z ZAKRESU PERI</w:t>
      </w:r>
      <w:r w:rsidR="00FE7C3A" w:rsidRPr="003A3C64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3A3C64">
        <w:rPr>
          <w:rFonts w:asciiTheme="minorHAnsi" w:hAnsiTheme="minorHAnsi" w:cstheme="minorHAnsi"/>
          <w:b/>
          <w:bCs/>
          <w:sz w:val="24"/>
          <w:szCs w:val="24"/>
        </w:rPr>
        <w:t>DONTOLOGII</w:t>
      </w:r>
      <w:r w:rsidR="00F464F5" w:rsidRPr="003A3C6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464F5" w:rsidRPr="003A3C64">
        <w:rPr>
          <w:rFonts w:asciiTheme="minorHAnsi" w:hAnsiTheme="minorHAnsi" w:cstheme="minorHAnsi"/>
          <w:b/>
          <w:bCs/>
          <w:color w:val="auto"/>
          <w:sz w:val="24"/>
          <w:szCs w:val="24"/>
        </w:rPr>
        <w:t>I CHOROBY BŁONY ŚLUZOWEJ</w:t>
      </w:r>
    </w:p>
    <w:p w14:paraId="76F39440" w14:textId="0BD7327B" w:rsidR="00101578" w:rsidRDefault="00101578" w:rsidP="005D681A">
      <w:pPr>
        <w:pStyle w:val="Akapitzlist"/>
        <w:spacing w:after="360"/>
        <w:ind w:left="357" w:hanging="357"/>
        <w:contextualSpacing w:val="0"/>
        <w:rPr>
          <w:rFonts w:asciiTheme="minorHAnsi" w:hAnsiTheme="minorHAnsi" w:cstheme="minorHAnsi"/>
        </w:rPr>
      </w:pPr>
      <w:r w:rsidRPr="00293969">
        <w:rPr>
          <w:rFonts w:asciiTheme="minorHAnsi" w:hAnsiTheme="minorHAnsi" w:cstheme="minorHAnsi"/>
        </w:rPr>
        <w:t>Czas trwania stażu wynosi 2 tygodnie.</w:t>
      </w:r>
      <w:r w:rsidR="00293969">
        <w:rPr>
          <w:rFonts w:asciiTheme="minorHAnsi" w:hAnsiTheme="minorHAnsi" w:cstheme="minorHAnsi"/>
        </w:rPr>
        <w:t xml:space="preserve"> </w:t>
      </w:r>
      <w:r w:rsidRPr="00293969">
        <w:rPr>
          <w:rFonts w:asciiTheme="minorHAnsi" w:hAnsiTheme="minorHAnsi" w:cstheme="minorHAnsi"/>
        </w:rPr>
        <w:t>Program stażu:</w:t>
      </w:r>
    </w:p>
    <w:p w14:paraId="798B4366" w14:textId="15B2EB43" w:rsidR="00101578" w:rsidRPr="003A3C64" w:rsidRDefault="00101578" w:rsidP="008224EE">
      <w:pPr>
        <w:pStyle w:val="Akapitzlist"/>
        <w:numPr>
          <w:ilvl w:val="2"/>
          <w:numId w:val="34"/>
        </w:numPr>
        <w:tabs>
          <w:tab w:val="left" w:pos="284"/>
        </w:tabs>
        <w:ind w:left="142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Poznanie: </w:t>
      </w:r>
    </w:p>
    <w:p w14:paraId="6EA58C79" w14:textId="3A832E6A" w:rsidR="00101578" w:rsidRPr="003A3C64" w:rsidRDefault="00101578" w:rsidP="008224EE">
      <w:pPr>
        <w:pStyle w:val="Akapitzlist"/>
        <w:numPr>
          <w:ilvl w:val="1"/>
          <w:numId w:val="35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zasad diagnozowania, zapobiegania i leczenia zapaleń przyzębia; </w:t>
      </w:r>
    </w:p>
    <w:p w14:paraId="600AF7DD" w14:textId="707D6E0E" w:rsidR="00101578" w:rsidRPr="003A3C64" w:rsidRDefault="00101578" w:rsidP="008224EE">
      <w:pPr>
        <w:pStyle w:val="Akapitzlist"/>
        <w:numPr>
          <w:ilvl w:val="0"/>
          <w:numId w:val="35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sposobów kontroli miejscowych czynników przyczynowych chorób przyzębia; </w:t>
      </w:r>
    </w:p>
    <w:p w14:paraId="1FD3C782" w14:textId="4DEEDB8D" w:rsidR="00101578" w:rsidRPr="003A3C64" w:rsidRDefault="00101578" w:rsidP="008224EE">
      <w:pPr>
        <w:pStyle w:val="Akapitzlist"/>
        <w:numPr>
          <w:ilvl w:val="0"/>
          <w:numId w:val="35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zasad oceny wyników leczenia podstawowego w chorobach przyzębia. </w:t>
      </w:r>
    </w:p>
    <w:p w14:paraId="1A99811F" w14:textId="3B0B14EB" w:rsidR="00101578" w:rsidRPr="003A3C64" w:rsidRDefault="00101578" w:rsidP="008224EE">
      <w:pPr>
        <w:pStyle w:val="Akapitzlist"/>
        <w:numPr>
          <w:ilvl w:val="0"/>
          <w:numId w:val="34"/>
        </w:numPr>
        <w:ind w:left="284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Postępowanie diagnostyczne i lecznicze w chorobach błony śluzowej jamy ustnej o etiologii bakteryjnej, wirusowej i grzybiczej. </w:t>
      </w:r>
    </w:p>
    <w:p w14:paraId="0DFB5343" w14:textId="37BEFC88" w:rsidR="00101578" w:rsidRPr="003A3C64" w:rsidRDefault="00101578" w:rsidP="008224EE">
      <w:pPr>
        <w:pStyle w:val="Akapitzlist"/>
        <w:numPr>
          <w:ilvl w:val="0"/>
          <w:numId w:val="34"/>
        </w:numPr>
        <w:ind w:left="284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Opanowanie następujących umiejętności: </w:t>
      </w:r>
    </w:p>
    <w:p w14:paraId="7DB5F260" w14:textId="5608635C" w:rsidR="00101578" w:rsidRPr="003A3C64" w:rsidRDefault="00101578" w:rsidP="008224EE">
      <w:pPr>
        <w:pStyle w:val="Akapitzlist"/>
        <w:numPr>
          <w:ilvl w:val="1"/>
          <w:numId w:val="36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oceny stanu klinicznego i radiologicznego przyzębia (głębokość kieszonek, stopień rozchwiania zębów, zaawansowanie choroby w okolicy międzykorzeniowej zębów, krwawienie z kieszonki dziąsłowej, obecność płytki bakteryjnej, interpretacja obrazów radiologicznych przyzębia); </w:t>
      </w:r>
    </w:p>
    <w:p w14:paraId="48204031" w14:textId="3D7D5859" w:rsidR="00101578" w:rsidRPr="003A3C64" w:rsidRDefault="00101578" w:rsidP="008224EE">
      <w:pPr>
        <w:pStyle w:val="Akapitzlist"/>
        <w:numPr>
          <w:ilvl w:val="0"/>
          <w:numId w:val="36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metod motywacji i instruktażu higieny u osób z zaawansowanym zapaleniem przyzębia; </w:t>
      </w:r>
    </w:p>
    <w:p w14:paraId="184B6042" w14:textId="45E46D5D" w:rsidR="00101578" w:rsidRPr="003A3C64" w:rsidRDefault="00101578" w:rsidP="008224EE">
      <w:pPr>
        <w:pStyle w:val="Akapitzlist"/>
        <w:numPr>
          <w:ilvl w:val="0"/>
          <w:numId w:val="36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wykonania </w:t>
      </w:r>
      <w:proofErr w:type="spellStart"/>
      <w:r w:rsidRPr="003A3C64">
        <w:rPr>
          <w:rFonts w:asciiTheme="minorHAnsi" w:hAnsiTheme="minorHAnsi" w:cstheme="minorHAnsi"/>
        </w:rPr>
        <w:t>skalingu</w:t>
      </w:r>
      <w:proofErr w:type="spellEnd"/>
      <w:r w:rsidRPr="003A3C64">
        <w:rPr>
          <w:rFonts w:asciiTheme="minorHAnsi" w:hAnsiTheme="minorHAnsi" w:cstheme="minorHAnsi"/>
        </w:rPr>
        <w:t xml:space="preserve"> nad- i </w:t>
      </w:r>
      <w:proofErr w:type="spellStart"/>
      <w:r w:rsidRPr="003A3C64">
        <w:rPr>
          <w:rFonts w:asciiTheme="minorHAnsi" w:hAnsiTheme="minorHAnsi" w:cstheme="minorHAnsi"/>
        </w:rPr>
        <w:t>poddziąsłowego</w:t>
      </w:r>
      <w:proofErr w:type="spellEnd"/>
      <w:r w:rsidRPr="003A3C64">
        <w:rPr>
          <w:rFonts w:asciiTheme="minorHAnsi" w:hAnsiTheme="minorHAnsi" w:cstheme="minorHAnsi"/>
        </w:rPr>
        <w:t xml:space="preserve"> u osób z zapaleniem przyzębia o umiarkowanym zaawansowaniu; </w:t>
      </w:r>
    </w:p>
    <w:p w14:paraId="1EB89042" w14:textId="0CE368B6" w:rsidR="00101578" w:rsidRPr="003A3C64" w:rsidRDefault="00101578" w:rsidP="008224EE">
      <w:pPr>
        <w:pStyle w:val="Akapitzlist"/>
        <w:numPr>
          <w:ilvl w:val="0"/>
          <w:numId w:val="36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korekty innych miejscowych czynników etiologicznych zapaleń dziąseł i przyzębia; </w:t>
      </w:r>
    </w:p>
    <w:p w14:paraId="520BAC25" w14:textId="3325479C" w:rsidR="00101578" w:rsidRPr="003A3C64" w:rsidRDefault="00101578" w:rsidP="008224EE">
      <w:pPr>
        <w:pStyle w:val="Akapitzlist"/>
        <w:numPr>
          <w:ilvl w:val="0"/>
          <w:numId w:val="36"/>
        </w:numPr>
        <w:spacing w:after="600"/>
        <w:ind w:left="567" w:hanging="35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>interpretacji wyników badań laboratoryjnych.</w:t>
      </w:r>
    </w:p>
    <w:p w14:paraId="1D71E4C4" w14:textId="228F47BB" w:rsidR="00101578" w:rsidRPr="003A3C64" w:rsidRDefault="00101578" w:rsidP="005D681A">
      <w:pPr>
        <w:pStyle w:val="divpkt"/>
        <w:spacing w:after="240"/>
        <w:ind w:left="238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3A3C64">
        <w:rPr>
          <w:rFonts w:asciiTheme="minorHAnsi" w:hAnsiTheme="minorHAnsi" w:cstheme="minorHAnsi"/>
          <w:sz w:val="24"/>
          <w:szCs w:val="24"/>
        </w:rPr>
        <w:t xml:space="preserve"> </w:t>
      </w:r>
      <w:r w:rsidRPr="003A3C64">
        <w:rPr>
          <w:rFonts w:asciiTheme="minorHAnsi" w:hAnsiTheme="minorHAnsi" w:cstheme="minorHAnsi"/>
          <w:b/>
          <w:bCs/>
          <w:sz w:val="24"/>
          <w:szCs w:val="24"/>
        </w:rPr>
        <w:t>STAŻ CZĄSTKOWY Z ZAKRESU ORTODONCJI</w:t>
      </w:r>
    </w:p>
    <w:p w14:paraId="0773F78B" w14:textId="05317E0B" w:rsidR="00101578" w:rsidRDefault="00101578" w:rsidP="005D681A">
      <w:pPr>
        <w:pStyle w:val="Akapitzlist"/>
        <w:spacing w:after="120"/>
        <w:ind w:left="357" w:hanging="357"/>
        <w:contextualSpacing w:val="0"/>
        <w:rPr>
          <w:rFonts w:asciiTheme="minorHAnsi" w:hAnsiTheme="minorHAnsi" w:cstheme="minorHAnsi"/>
        </w:rPr>
      </w:pPr>
      <w:r w:rsidRPr="00293969">
        <w:rPr>
          <w:rFonts w:asciiTheme="minorHAnsi" w:hAnsiTheme="minorHAnsi" w:cstheme="minorHAnsi"/>
        </w:rPr>
        <w:t>Czas trwania stażu wynosi 3 tygodnie.</w:t>
      </w:r>
      <w:r w:rsidR="00293969">
        <w:rPr>
          <w:rFonts w:asciiTheme="minorHAnsi" w:hAnsiTheme="minorHAnsi" w:cstheme="minorHAnsi"/>
        </w:rPr>
        <w:t xml:space="preserve"> </w:t>
      </w:r>
      <w:r w:rsidRPr="00293969">
        <w:rPr>
          <w:rFonts w:asciiTheme="minorHAnsi" w:hAnsiTheme="minorHAnsi" w:cstheme="minorHAnsi"/>
        </w:rPr>
        <w:t>Program stażu:</w:t>
      </w:r>
    </w:p>
    <w:p w14:paraId="06EC3D6E" w14:textId="4BA568EC" w:rsidR="00101578" w:rsidRPr="003A3C64" w:rsidRDefault="00101578" w:rsidP="008224EE">
      <w:pPr>
        <w:pStyle w:val="Akapitzlist"/>
        <w:numPr>
          <w:ilvl w:val="2"/>
          <w:numId w:val="37"/>
        </w:numPr>
        <w:tabs>
          <w:tab w:val="left" w:pos="709"/>
        </w:tabs>
        <w:ind w:left="142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Ocena wskazań do zapobiegania lub leczenia ortodontycznego, w tym: informacja dla pacjenta o wskazaniach do leczenia, stosowanych metodach, czasie rozpoczęcia leczenia, okresie trwania leczenia oraz o ograniczeniach. </w:t>
      </w:r>
    </w:p>
    <w:p w14:paraId="2FFD65B3" w14:textId="7F1C671D" w:rsidR="00101578" w:rsidRPr="003A3C64" w:rsidRDefault="00101578" w:rsidP="008224EE">
      <w:pPr>
        <w:pStyle w:val="Akapitzlist"/>
        <w:numPr>
          <w:ilvl w:val="0"/>
          <w:numId w:val="37"/>
        </w:numPr>
        <w:ind w:left="142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Zasady współczesnego postępowania profilaktycznego. </w:t>
      </w:r>
    </w:p>
    <w:p w14:paraId="27335B78" w14:textId="668BED89" w:rsidR="00101578" w:rsidRPr="003A3C64" w:rsidRDefault="00101578" w:rsidP="008224EE">
      <w:pPr>
        <w:pStyle w:val="Akapitzlist"/>
        <w:numPr>
          <w:ilvl w:val="0"/>
          <w:numId w:val="37"/>
        </w:numPr>
        <w:ind w:left="142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Opanowanie następujących czynności i umiejętności: </w:t>
      </w:r>
    </w:p>
    <w:p w14:paraId="7848E375" w14:textId="1ECF3272" w:rsidR="00101578" w:rsidRPr="003A3C64" w:rsidRDefault="00101578" w:rsidP="008224EE">
      <w:pPr>
        <w:pStyle w:val="Akapitzlist"/>
        <w:numPr>
          <w:ilvl w:val="1"/>
          <w:numId w:val="38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postępowanie diagnostyczne w nabytych wadach zgryzu: </w:t>
      </w:r>
    </w:p>
    <w:p w14:paraId="1F4AE9AE" w14:textId="570BCE7F" w:rsidR="00101578" w:rsidRPr="003A3C64" w:rsidRDefault="00101578" w:rsidP="008224EE">
      <w:pPr>
        <w:pStyle w:val="Akapitzlist"/>
        <w:numPr>
          <w:ilvl w:val="2"/>
          <w:numId w:val="2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badanie kliniczne z oceną czynności narządów jamy ustnej, </w:t>
      </w:r>
    </w:p>
    <w:p w14:paraId="17F37A86" w14:textId="62495C4B" w:rsidR="00101578" w:rsidRPr="003A3C64" w:rsidRDefault="00101578" w:rsidP="008224EE">
      <w:pPr>
        <w:pStyle w:val="Akapitzlist"/>
        <w:numPr>
          <w:ilvl w:val="2"/>
          <w:numId w:val="2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wskazania do zlecenia badań dodatkowych, w tym rentgenogramów; </w:t>
      </w:r>
    </w:p>
    <w:p w14:paraId="72B03700" w14:textId="12EBFB1C" w:rsidR="00101578" w:rsidRPr="003A3C64" w:rsidRDefault="00101578" w:rsidP="008224EE">
      <w:pPr>
        <w:pStyle w:val="Akapitzlist"/>
        <w:numPr>
          <w:ilvl w:val="0"/>
          <w:numId w:val="2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wykonanie modeli diagnostycznych, ustalenie wzorca zgryzu nawykowego, pośrednia ocena zgryzu na podstawie modeli; </w:t>
      </w:r>
    </w:p>
    <w:p w14:paraId="6D3AF069" w14:textId="60AA7129" w:rsidR="00101578" w:rsidRPr="003A3C64" w:rsidRDefault="00101578" w:rsidP="008224EE">
      <w:pPr>
        <w:pStyle w:val="Akapitzlist"/>
        <w:numPr>
          <w:ilvl w:val="0"/>
          <w:numId w:val="2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analiza rentgenogramów: </w:t>
      </w:r>
      <w:proofErr w:type="spellStart"/>
      <w:r w:rsidRPr="003A3C64">
        <w:rPr>
          <w:rFonts w:asciiTheme="minorHAnsi" w:hAnsiTheme="minorHAnsi" w:cstheme="minorHAnsi"/>
        </w:rPr>
        <w:t>ortopantomograficznych</w:t>
      </w:r>
      <w:proofErr w:type="spellEnd"/>
      <w:r w:rsidRPr="003A3C64">
        <w:rPr>
          <w:rFonts w:asciiTheme="minorHAnsi" w:hAnsiTheme="minorHAnsi" w:cstheme="minorHAnsi"/>
        </w:rPr>
        <w:t xml:space="preserve"> i odległościowych bocznych głowy; </w:t>
      </w:r>
    </w:p>
    <w:p w14:paraId="0925DE44" w14:textId="224F0D77" w:rsidR="00101578" w:rsidRPr="003A3C64" w:rsidRDefault="00101578" w:rsidP="008224EE">
      <w:pPr>
        <w:pStyle w:val="Akapitzlist"/>
        <w:numPr>
          <w:ilvl w:val="0"/>
          <w:numId w:val="2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leczenie w okresie uzębienia mlecznego i mieszanego z użyciem standardowych aparatów </w:t>
      </w:r>
      <w:r w:rsidR="00450938" w:rsidRPr="003A3C64">
        <w:rPr>
          <w:rFonts w:asciiTheme="minorHAnsi" w:hAnsiTheme="minorHAnsi" w:cstheme="minorHAnsi"/>
        </w:rPr>
        <w:br/>
      </w:r>
      <w:r w:rsidRPr="003A3C64">
        <w:rPr>
          <w:rFonts w:asciiTheme="minorHAnsi" w:hAnsiTheme="minorHAnsi" w:cstheme="minorHAnsi"/>
        </w:rPr>
        <w:t xml:space="preserve">lub protez ortodontycznych; </w:t>
      </w:r>
    </w:p>
    <w:p w14:paraId="0CCC7C65" w14:textId="60F89CD6" w:rsidR="00101578" w:rsidRPr="003A3C64" w:rsidRDefault="00101578" w:rsidP="008224EE">
      <w:pPr>
        <w:pStyle w:val="Akapitzlist"/>
        <w:numPr>
          <w:ilvl w:val="0"/>
          <w:numId w:val="2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asystowanie podczas leczenia wad zgryzu; </w:t>
      </w:r>
    </w:p>
    <w:p w14:paraId="1BCCF02E" w14:textId="3476A751" w:rsidR="00101578" w:rsidRPr="003A3C64" w:rsidRDefault="00101578" w:rsidP="008224EE">
      <w:pPr>
        <w:pStyle w:val="Akapitzlist"/>
        <w:numPr>
          <w:ilvl w:val="0"/>
          <w:numId w:val="2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wykonanie procedur niezbędnych do naprawy zdejmowanego aparatu ortodontycznego </w:t>
      </w:r>
      <w:r w:rsidR="00450938" w:rsidRPr="003A3C64">
        <w:rPr>
          <w:rFonts w:asciiTheme="minorHAnsi" w:hAnsiTheme="minorHAnsi" w:cstheme="minorHAnsi"/>
        </w:rPr>
        <w:br/>
      </w:r>
      <w:r w:rsidRPr="003A3C64">
        <w:rPr>
          <w:rFonts w:asciiTheme="minorHAnsi" w:hAnsiTheme="minorHAnsi" w:cstheme="minorHAnsi"/>
        </w:rPr>
        <w:t xml:space="preserve">w przypadku uszkodzenia; </w:t>
      </w:r>
    </w:p>
    <w:p w14:paraId="05FB0D65" w14:textId="2ECCE353" w:rsidR="00CE652F" w:rsidRPr="003A3C64" w:rsidRDefault="00101578" w:rsidP="008224EE">
      <w:pPr>
        <w:pStyle w:val="Akapitzlist"/>
        <w:numPr>
          <w:ilvl w:val="0"/>
          <w:numId w:val="2"/>
        </w:numPr>
        <w:spacing w:after="360"/>
        <w:ind w:left="567" w:hanging="35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zdjęcie elementów stałego aparatu ortodontycznego w przypadku uszkodzenia. </w:t>
      </w:r>
    </w:p>
    <w:p w14:paraId="2026E51C" w14:textId="4B938C47" w:rsidR="00101578" w:rsidRPr="003A3C64" w:rsidRDefault="00101578" w:rsidP="005D681A">
      <w:pPr>
        <w:pStyle w:val="divpkt"/>
        <w:spacing w:after="240"/>
        <w:ind w:left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3A3C64">
        <w:rPr>
          <w:rFonts w:asciiTheme="minorHAnsi" w:hAnsiTheme="minorHAnsi" w:cstheme="minorHAnsi"/>
          <w:b/>
          <w:bCs/>
          <w:sz w:val="24"/>
          <w:szCs w:val="24"/>
        </w:rPr>
        <w:t>KURS W DZIEDZINIE RATOWNICTWA MEDYCZNEGO</w:t>
      </w:r>
    </w:p>
    <w:p w14:paraId="07176B68" w14:textId="24AF1421" w:rsidR="00101578" w:rsidRPr="00293969" w:rsidRDefault="00101578" w:rsidP="00293969">
      <w:pPr>
        <w:rPr>
          <w:rFonts w:cstheme="minorHAnsi"/>
          <w:sz w:val="24"/>
          <w:szCs w:val="24"/>
        </w:rPr>
      </w:pPr>
      <w:r w:rsidRPr="00293969">
        <w:rPr>
          <w:rFonts w:cstheme="minorHAnsi"/>
          <w:sz w:val="24"/>
          <w:szCs w:val="24"/>
        </w:rPr>
        <w:t xml:space="preserve">Czas trwania kursu: </w:t>
      </w:r>
      <w:r w:rsidR="00CE652F" w:rsidRPr="00293969">
        <w:rPr>
          <w:rFonts w:cstheme="minorHAnsi"/>
          <w:sz w:val="24"/>
          <w:szCs w:val="24"/>
        </w:rPr>
        <w:t>1</w:t>
      </w:r>
      <w:r w:rsidRPr="00293969">
        <w:rPr>
          <w:rFonts w:cstheme="minorHAnsi"/>
          <w:sz w:val="24"/>
          <w:szCs w:val="24"/>
        </w:rPr>
        <w:t xml:space="preserve"> ty</w:t>
      </w:r>
      <w:r w:rsidR="00CE652F" w:rsidRPr="00293969">
        <w:rPr>
          <w:rFonts w:cstheme="minorHAnsi"/>
          <w:sz w:val="24"/>
          <w:szCs w:val="24"/>
        </w:rPr>
        <w:t>dzień</w:t>
      </w:r>
      <w:r w:rsidRPr="00293969">
        <w:rPr>
          <w:rFonts w:cstheme="minorHAnsi"/>
          <w:sz w:val="24"/>
          <w:szCs w:val="24"/>
        </w:rPr>
        <w:t>.</w:t>
      </w:r>
      <w:r w:rsidR="00293969" w:rsidRPr="00293969">
        <w:rPr>
          <w:rFonts w:cstheme="minorHAnsi"/>
          <w:sz w:val="24"/>
          <w:szCs w:val="24"/>
          <w:u w:val="single"/>
        </w:rPr>
        <w:t xml:space="preserve"> </w:t>
      </w:r>
      <w:r w:rsidRPr="00293969">
        <w:rPr>
          <w:rFonts w:cstheme="minorHAnsi"/>
          <w:sz w:val="24"/>
          <w:szCs w:val="24"/>
        </w:rPr>
        <w:t>Cel kursu:</w:t>
      </w:r>
      <w:r w:rsidR="00450938" w:rsidRPr="00293969">
        <w:rPr>
          <w:rFonts w:cstheme="minorHAnsi"/>
          <w:sz w:val="24"/>
          <w:szCs w:val="24"/>
        </w:rPr>
        <w:t xml:space="preserve"> </w:t>
      </w:r>
      <w:r w:rsidRPr="00293969">
        <w:rPr>
          <w:rFonts w:cstheme="minorHAnsi"/>
          <w:sz w:val="24"/>
          <w:szCs w:val="24"/>
        </w:rPr>
        <w:t>pogłębienie wie</w:t>
      </w:r>
      <w:r w:rsidR="00293969" w:rsidRPr="00293969">
        <w:rPr>
          <w:rFonts w:cstheme="minorHAnsi"/>
          <w:sz w:val="24"/>
          <w:szCs w:val="24"/>
        </w:rPr>
        <w:t xml:space="preserve">dzy teoretycznej i przyswojenie </w:t>
      </w:r>
      <w:r w:rsidRPr="00293969">
        <w:rPr>
          <w:rFonts w:cstheme="minorHAnsi"/>
          <w:sz w:val="24"/>
          <w:szCs w:val="24"/>
        </w:rPr>
        <w:t>praktycznych umiejętności postępowania</w:t>
      </w:r>
      <w:r w:rsidR="00293969" w:rsidRPr="00293969">
        <w:rPr>
          <w:rFonts w:cstheme="minorHAnsi"/>
          <w:sz w:val="24"/>
          <w:szCs w:val="24"/>
        </w:rPr>
        <w:t xml:space="preserve"> </w:t>
      </w:r>
      <w:r w:rsidRPr="00293969">
        <w:rPr>
          <w:rFonts w:cstheme="minorHAnsi"/>
          <w:sz w:val="24"/>
          <w:szCs w:val="24"/>
        </w:rPr>
        <w:t>w</w:t>
      </w:r>
      <w:r w:rsidR="00450938" w:rsidRPr="00293969">
        <w:rPr>
          <w:rFonts w:cstheme="minorHAnsi"/>
          <w:sz w:val="24"/>
          <w:szCs w:val="24"/>
        </w:rPr>
        <w:t xml:space="preserve"> </w:t>
      </w:r>
      <w:r w:rsidRPr="00293969">
        <w:rPr>
          <w:rFonts w:cstheme="minorHAnsi"/>
          <w:sz w:val="24"/>
          <w:szCs w:val="24"/>
        </w:rPr>
        <w:t>stanach</w:t>
      </w:r>
      <w:r w:rsidR="00450938" w:rsidRPr="00293969">
        <w:rPr>
          <w:rFonts w:cstheme="minorHAnsi"/>
          <w:sz w:val="24"/>
          <w:szCs w:val="24"/>
        </w:rPr>
        <w:t xml:space="preserve"> </w:t>
      </w:r>
      <w:r w:rsidRPr="00293969">
        <w:rPr>
          <w:rFonts w:cstheme="minorHAnsi"/>
          <w:sz w:val="24"/>
          <w:szCs w:val="24"/>
        </w:rPr>
        <w:t>nagłego zagrożenia zdrowia i życia.</w:t>
      </w:r>
      <w:r w:rsidR="00293969" w:rsidRPr="00293969">
        <w:rPr>
          <w:rFonts w:cstheme="minorHAnsi"/>
          <w:sz w:val="24"/>
          <w:szCs w:val="24"/>
        </w:rPr>
        <w:t xml:space="preserve"> </w:t>
      </w:r>
      <w:r w:rsidRPr="00293969">
        <w:rPr>
          <w:rFonts w:cstheme="minorHAnsi"/>
          <w:sz w:val="24"/>
          <w:szCs w:val="24"/>
        </w:rPr>
        <w:t>Program kursu:</w:t>
      </w:r>
    </w:p>
    <w:p w14:paraId="2880306D" w14:textId="4867065B" w:rsidR="00101578" w:rsidRPr="003A3C64" w:rsidRDefault="00101578" w:rsidP="008224EE">
      <w:pPr>
        <w:pStyle w:val="Akapitzlist"/>
        <w:numPr>
          <w:ilvl w:val="2"/>
          <w:numId w:val="39"/>
        </w:numPr>
        <w:tabs>
          <w:tab w:val="left" w:pos="426"/>
        </w:tabs>
        <w:ind w:left="142" w:hanging="142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Poznanie współczesnych zasad organizacji medycyny ratunkowej oraz zasad organizacyjnych i funkcjonowania szpitalnych oddziałów ratunkowych. </w:t>
      </w:r>
    </w:p>
    <w:p w14:paraId="58CE8F8D" w14:textId="2139C812" w:rsidR="00101578" w:rsidRPr="003A3C64" w:rsidRDefault="00101578" w:rsidP="008224EE">
      <w:pPr>
        <w:pStyle w:val="Akapitzlist"/>
        <w:numPr>
          <w:ilvl w:val="0"/>
          <w:numId w:val="39"/>
        </w:numPr>
        <w:tabs>
          <w:tab w:val="left" w:pos="426"/>
        </w:tabs>
        <w:ind w:left="142" w:hanging="142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Poznanie organizacji pracy pogotowia ratunkowego. </w:t>
      </w:r>
    </w:p>
    <w:p w14:paraId="0765F8C8" w14:textId="1838E0FB" w:rsidR="00101578" w:rsidRPr="003A3C64" w:rsidRDefault="00101578" w:rsidP="008224EE">
      <w:pPr>
        <w:pStyle w:val="Akapitzlist"/>
        <w:numPr>
          <w:ilvl w:val="0"/>
          <w:numId w:val="39"/>
        </w:numPr>
        <w:tabs>
          <w:tab w:val="left" w:pos="426"/>
        </w:tabs>
        <w:ind w:left="142" w:hanging="142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Poznanie zasad postępowania w stanach nagłego zagrożenia zdrowia lub życia w warunkach przedszpitalnych. </w:t>
      </w:r>
    </w:p>
    <w:sectPr w:rsidR="00101578" w:rsidRPr="003A3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E3AC7" w14:textId="77777777" w:rsidR="004C30D8" w:rsidRDefault="004C30D8" w:rsidP="004C30D8">
      <w:pPr>
        <w:spacing w:after="0" w:line="240" w:lineRule="auto"/>
      </w:pPr>
      <w:r>
        <w:separator/>
      </w:r>
    </w:p>
  </w:endnote>
  <w:endnote w:type="continuationSeparator" w:id="0">
    <w:p w14:paraId="067AEC93" w14:textId="77777777" w:rsidR="004C30D8" w:rsidRDefault="004C30D8" w:rsidP="004C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EB22B" w14:textId="77777777" w:rsidR="004C30D8" w:rsidRDefault="004C30D8" w:rsidP="004C30D8">
      <w:pPr>
        <w:spacing w:after="0" w:line="240" w:lineRule="auto"/>
      </w:pPr>
      <w:r>
        <w:separator/>
      </w:r>
    </w:p>
  </w:footnote>
  <w:footnote w:type="continuationSeparator" w:id="0">
    <w:p w14:paraId="45B38C9F" w14:textId="77777777" w:rsidR="004C30D8" w:rsidRDefault="004C30D8" w:rsidP="004C30D8">
      <w:pPr>
        <w:spacing w:after="0" w:line="240" w:lineRule="auto"/>
      </w:pPr>
      <w:r>
        <w:continuationSeparator/>
      </w:r>
    </w:p>
  </w:footnote>
  <w:footnote w:id="1">
    <w:p w14:paraId="0A0A7D32" w14:textId="4D93CA74" w:rsidR="004C30D8" w:rsidRPr="006F4BAC" w:rsidRDefault="004C30D8" w:rsidP="004C30D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C30D8">
        <w:rPr>
          <w:lang w:val="pl-PL"/>
        </w:rPr>
        <w:t xml:space="preserve"> </w:t>
      </w:r>
      <w:r>
        <w:rPr>
          <w:lang w:val="pl-PL"/>
        </w:rPr>
        <w:t>Załączn</w:t>
      </w:r>
      <w:r>
        <w:rPr>
          <w:lang w:val="pl-PL"/>
        </w:rPr>
        <w:t>ik zmieniony zarządzeniem nr 164</w:t>
      </w:r>
      <w:r>
        <w:rPr>
          <w:lang w:val="pl-PL"/>
        </w:rPr>
        <w:t>/XVI R/20</w:t>
      </w:r>
      <w:r>
        <w:rPr>
          <w:lang w:val="pl-PL"/>
        </w:rPr>
        <w:t>24 Rektora UMW z dnia 6 sierpnia</w:t>
      </w:r>
      <w:bookmarkStart w:id="0" w:name="_GoBack"/>
      <w:bookmarkEnd w:id="0"/>
      <w:r>
        <w:rPr>
          <w:lang w:val="pl-PL"/>
        </w:rPr>
        <w:t xml:space="preserve"> 2024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5621"/>
    <w:multiLevelType w:val="hybridMultilevel"/>
    <w:tmpl w:val="665A260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111787E"/>
    <w:multiLevelType w:val="hybridMultilevel"/>
    <w:tmpl w:val="742E68AC"/>
    <w:lvl w:ilvl="0" w:tplc="6B7013E2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0DCC"/>
    <w:multiLevelType w:val="hybridMultilevel"/>
    <w:tmpl w:val="1B3C30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870CC"/>
    <w:multiLevelType w:val="hybridMultilevel"/>
    <w:tmpl w:val="39ACC6B8"/>
    <w:lvl w:ilvl="0" w:tplc="34BC6682">
      <w:start w:val="1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237B6"/>
    <w:multiLevelType w:val="hybridMultilevel"/>
    <w:tmpl w:val="529EE3A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FD14018"/>
    <w:multiLevelType w:val="hybridMultilevel"/>
    <w:tmpl w:val="E378ECF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5A158A8"/>
    <w:multiLevelType w:val="hybridMultilevel"/>
    <w:tmpl w:val="91AE494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EC16B43"/>
    <w:multiLevelType w:val="hybridMultilevel"/>
    <w:tmpl w:val="9A787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82CE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A54B1"/>
    <w:multiLevelType w:val="hybridMultilevel"/>
    <w:tmpl w:val="C8667DAC"/>
    <w:lvl w:ilvl="0" w:tplc="4D84569E">
      <w:start w:val="3"/>
      <w:numFmt w:val="lowerLetter"/>
      <w:lvlText w:val="%1)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47E29"/>
    <w:multiLevelType w:val="hybridMultilevel"/>
    <w:tmpl w:val="72D6EBE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27C7E43"/>
    <w:multiLevelType w:val="hybridMultilevel"/>
    <w:tmpl w:val="2E76DE2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35D40B8"/>
    <w:multiLevelType w:val="hybridMultilevel"/>
    <w:tmpl w:val="2A64A074"/>
    <w:lvl w:ilvl="0" w:tplc="FB92BE9E">
      <w:start w:val="6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759B7"/>
    <w:multiLevelType w:val="hybridMultilevel"/>
    <w:tmpl w:val="1220D096"/>
    <w:lvl w:ilvl="0" w:tplc="17C65146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46A93"/>
    <w:multiLevelType w:val="hybridMultilevel"/>
    <w:tmpl w:val="9EAE10BC"/>
    <w:lvl w:ilvl="0" w:tplc="B87854EC">
      <w:start w:val="8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931FA"/>
    <w:multiLevelType w:val="hybridMultilevel"/>
    <w:tmpl w:val="81786A2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9DC664C"/>
    <w:multiLevelType w:val="hybridMultilevel"/>
    <w:tmpl w:val="83503B6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A3D067C"/>
    <w:multiLevelType w:val="hybridMultilevel"/>
    <w:tmpl w:val="FCBE9002"/>
    <w:lvl w:ilvl="0" w:tplc="69CC1240">
      <w:start w:val="1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26DEF"/>
    <w:multiLevelType w:val="hybridMultilevel"/>
    <w:tmpl w:val="8B386D1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E655ED3"/>
    <w:multiLevelType w:val="hybridMultilevel"/>
    <w:tmpl w:val="326E2B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47368A"/>
    <w:multiLevelType w:val="hybridMultilevel"/>
    <w:tmpl w:val="1E946BCA"/>
    <w:lvl w:ilvl="0" w:tplc="BEB01860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03229"/>
    <w:multiLevelType w:val="hybridMultilevel"/>
    <w:tmpl w:val="D5F2319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4D7E2395"/>
    <w:multiLevelType w:val="hybridMultilevel"/>
    <w:tmpl w:val="8BB0454C"/>
    <w:lvl w:ilvl="0" w:tplc="2BBAE84E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03A6C"/>
    <w:multiLevelType w:val="hybridMultilevel"/>
    <w:tmpl w:val="065E88C8"/>
    <w:lvl w:ilvl="0" w:tplc="5CEAF3A4">
      <w:start w:val="4"/>
      <w:numFmt w:val="lowerLetter"/>
      <w:lvlText w:val="%1)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F1C29"/>
    <w:multiLevelType w:val="hybridMultilevel"/>
    <w:tmpl w:val="17F0904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DC4830E6">
      <w:start w:val="1"/>
      <w:numFmt w:val="decimal"/>
      <w:lvlText w:val="%3."/>
      <w:lvlJc w:val="left"/>
      <w:pPr>
        <w:ind w:left="27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54F801EB"/>
    <w:multiLevelType w:val="hybridMultilevel"/>
    <w:tmpl w:val="61624470"/>
    <w:lvl w:ilvl="0" w:tplc="9452A828">
      <w:start w:val="9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31471"/>
    <w:multiLevelType w:val="hybridMultilevel"/>
    <w:tmpl w:val="2DE650D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5FF80A24"/>
    <w:multiLevelType w:val="hybridMultilevel"/>
    <w:tmpl w:val="FCA054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AA733B"/>
    <w:multiLevelType w:val="hybridMultilevel"/>
    <w:tmpl w:val="D9A0861A"/>
    <w:lvl w:ilvl="0" w:tplc="BAA60BB6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5541A"/>
    <w:multiLevelType w:val="hybridMultilevel"/>
    <w:tmpl w:val="65FCE96C"/>
    <w:lvl w:ilvl="0" w:tplc="FA9CE3E0">
      <w:start w:val="1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979D9"/>
    <w:multiLevelType w:val="hybridMultilevel"/>
    <w:tmpl w:val="79448B5A"/>
    <w:lvl w:ilvl="0" w:tplc="4050A4B2">
      <w:start w:val="10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C420D"/>
    <w:multiLevelType w:val="hybridMultilevel"/>
    <w:tmpl w:val="8DD0CC8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BA5545F"/>
    <w:multiLevelType w:val="hybridMultilevel"/>
    <w:tmpl w:val="1668029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6BAA186A"/>
    <w:multiLevelType w:val="hybridMultilevel"/>
    <w:tmpl w:val="8DFA19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EB98EE5A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6059D2"/>
    <w:multiLevelType w:val="hybridMultilevel"/>
    <w:tmpl w:val="D402EB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0EC5A91"/>
    <w:multiLevelType w:val="hybridMultilevel"/>
    <w:tmpl w:val="D5BE54F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57319F0"/>
    <w:multiLevelType w:val="hybridMultilevel"/>
    <w:tmpl w:val="93BC1ABE"/>
    <w:lvl w:ilvl="0" w:tplc="6262BAAC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B69BC"/>
    <w:multiLevelType w:val="hybridMultilevel"/>
    <w:tmpl w:val="31B2E41E"/>
    <w:lvl w:ilvl="0" w:tplc="46ACA7FC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B05EC"/>
    <w:multiLevelType w:val="hybridMultilevel"/>
    <w:tmpl w:val="FF56431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DD538F8"/>
    <w:multiLevelType w:val="hybridMultilevel"/>
    <w:tmpl w:val="9CB8E320"/>
    <w:lvl w:ilvl="0" w:tplc="5D6C84F4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6"/>
  </w:num>
  <w:num w:numId="4">
    <w:abstractNumId w:val="8"/>
  </w:num>
  <w:num w:numId="5">
    <w:abstractNumId w:val="22"/>
  </w:num>
  <w:num w:numId="6">
    <w:abstractNumId w:val="2"/>
  </w:num>
  <w:num w:numId="7">
    <w:abstractNumId w:val="1"/>
  </w:num>
  <w:num w:numId="8">
    <w:abstractNumId w:val="35"/>
  </w:num>
  <w:num w:numId="9">
    <w:abstractNumId w:val="19"/>
  </w:num>
  <w:num w:numId="10">
    <w:abstractNumId w:val="18"/>
  </w:num>
  <w:num w:numId="11">
    <w:abstractNumId w:val="36"/>
  </w:num>
  <w:num w:numId="12">
    <w:abstractNumId w:val="12"/>
  </w:num>
  <w:num w:numId="13">
    <w:abstractNumId w:val="27"/>
  </w:num>
  <w:num w:numId="14">
    <w:abstractNumId w:val="21"/>
  </w:num>
  <w:num w:numId="15">
    <w:abstractNumId w:val="11"/>
  </w:num>
  <w:num w:numId="16">
    <w:abstractNumId w:val="38"/>
  </w:num>
  <w:num w:numId="17">
    <w:abstractNumId w:val="13"/>
  </w:num>
  <w:num w:numId="18">
    <w:abstractNumId w:val="24"/>
  </w:num>
  <w:num w:numId="19">
    <w:abstractNumId w:val="29"/>
  </w:num>
  <w:num w:numId="20">
    <w:abstractNumId w:val="16"/>
  </w:num>
  <w:num w:numId="21">
    <w:abstractNumId w:val="28"/>
  </w:num>
  <w:num w:numId="22">
    <w:abstractNumId w:val="3"/>
  </w:num>
  <w:num w:numId="23">
    <w:abstractNumId w:val="26"/>
  </w:num>
  <w:num w:numId="24">
    <w:abstractNumId w:val="33"/>
  </w:num>
  <w:num w:numId="25">
    <w:abstractNumId w:val="15"/>
  </w:num>
  <w:num w:numId="26">
    <w:abstractNumId w:val="4"/>
  </w:num>
  <w:num w:numId="27">
    <w:abstractNumId w:val="5"/>
  </w:num>
  <w:num w:numId="28">
    <w:abstractNumId w:val="30"/>
  </w:num>
  <w:num w:numId="29">
    <w:abstractNumId w:val="9"/>
  </w:num>
  <w:num w:numId="30">
    <w:abstractNumId w:val="17"/>
  </w:num>
  <w:num w:numId="31">
    <w:abstractNumId w:val="20"/>
  </w:num>
  <w:num w:numId="32">
    <w:abstractNumId w:val="10"/>
  </w:num>
  <w:num w:numId="33">
    <w:abstractNumId w:val="23"/>
  </w:num>
  <w:num w:numId="34">
    <w:abstractNumId w:val="0"/>
  </w:num>
  <w:num w:numId="35">
    <w:abstractNumId w:val="25"/>
  </w:num>
  <w:num w:numId="36">
    <w:abstractNumId w:val="31"/>
  </w:num>
  <w:num w:numId="37">
    <w:abstractNumId w:val="37"/>
  </w:num>
  <w:num w:numId="38">
    <w:abstractNumId w:val="34"/>
  </w:num>
  <w:num w:numId="39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78"/>
    <w:rsid w:val="00026C73"/>
    <w:rsid w:val="00101578"/>
    <w:rsid w:val="0012308B"/>
    <w:rsid w:val="00150649"/>
    <w:rsid w:val="00214305"/>
    <w:rsid w:val="0025280F"/>
    <w:rsid w:val="00293969"/>
    <w:rsid w:val="003344A4"/>
    <w:rsid w:val="003939D8"/>
    <w:rsid w:val="003A3C64"/>
    <w:rsid w:val="00450938"/>
    <w:rsid w:val="004C30D8"/>
    <w:rsid w:val="005D681A"/>
    <w:rsid w:val="005F3676"/>
    <w:rsid w:val="00694DFB"/>
    <w:rsid w:val="0077133D"/>
    <w:rsid w:val="007B0A76"/>
    <w:rsid w:val="008224EE"/>
    <w:rsid w:val="00831BE9"/>
    <w:rsid w:val="00A325C3"/>
    <w:rsid w:val="00CC2E0D"/>
    <w:rsid w:val="00CE652F"/>
    <w:rsid w:val="00DC3F14"/>
    <w:rsid w:val="00DE510D"/>
    <w:rsid w:val="00E031F3"/>
    <w:rsid w:val="00E938F9"/>
    <w:rsid w:val="00F464F5"/>
    <w:rsid w:val="00FE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061F"/>
  <w15:chartTrackingRefBased/>
  <w15:docId w15:val="{D372E160-06B3-40BE-9A1E-85FB668B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parinner">
    <w:name w:val="p.parinner"/>
    <w:uiPriority w:val="99"/>
    <w:rsid w:val="00101578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obftyt">
    <w:name w:val=".nobftyt"/>
    <w:uiPriority w:val="99"/>
    <w:rsid w:val="00101578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10157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93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C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0D8"/>
    <w:pPr>
      <w:spacing w:after="0" w:line="240" w:lineRule="auto"/>
      <w:jc w:val="both"/>
    </w:pPr>
    <w:rPr>
      <w:rFonts w:eastAsiaTheme="minorEastAsia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0D8"/>
    <w:rPr>
      <w:rFonts w:eastAsiaTheme="minorEastAsia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0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1465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164/XVI R/2024</dc:title>
  <dc:subject/>
  <dc:creator>Centrum Kształcenia Podyplomowego</dc:creator>
  <cp:keywords>szkolenia</cp:keywords>
  <dc:description/>
  <cp:lastModifiedBy>MKapera</cp:lastModifiedBy>
  <cp:revision>8</cp:revision>
  <dcterms:created xsi:type="dcterms:W3CDTF">2024-07-30T11:25:00Z</dcterms:created>
  <dcterms:modified xsi:type="dcterms:W3CDTF">2024-08-07T09:59:00Z</dcterms:modified>
</cp:coreProperties>
</file>