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8"/>
        <w:gridCol w:w="997"/>
        <w:gridCol w:w="3277"/>
        <w:gridCol w:w="1123"/>
      </w:tblGrid>
      <w:tr w:rsidR="00B379EA" w:rsidRPr="00C94C19" w:rsidTr="00B379EA">
        <w:trPr>
          <w:trHeight w:val="732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</w:pPr>
            <w:bookmarkStart w:id="0" w:name="_GoBack"/>
            <w:bookmarkEnd w:id="0"/>
            <w:r w:rsidRPr="00C94C19">
              <w:rPr>
                <w:rFonts w:eastAsia="Times New Roman"/>
              </w:rPr>
              <w:t xml:space="preserve">Nazwa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i symbol</w:t>
            </w:r>
          </w:p>
        </w:tc>
        <w:tc>
          <w:tcPr>
            <w:tcW w:w="7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79EA" w:rsidRPr="00C94C19" w:rsidRDefault="00B379EA" w:rsidP="006A1AEB">
            <w:pPr>
              <w:pStyle w:val="Nagwek3"/>
              <w:spacing w:before="0" w:after="0"/>
              <w:ind w:left="0"/>
              <w:rPr>
                <w:rFonts w:eastAsia="Times New Roman"/>
                <w:lang w:eastAsia="pl-PL"/>
              </w:rPr>
            </w:pPr>
            <w:bookmarkStart w:id="1" w:name="_Toc167783422"/>
            <w:r>
              <w:rPr>
                <w:rFonts w:eastAsia="Times New Roman"/>
                <w:lang w:eastAsia="pl-PL"/>
              </w:rPr>
              <w:t>CENTRUM JAKOŚCI NAUKI I EWALUACJI</w:t>
            </w:r>
            <w:bookmarkEnd w:id="1"/>
          </w:p>
        </w:tc>
        <w:tc>
          <w:tcPr>
            <w:tcW w:w="11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RN-E</w:t>
            </w:r>
          </w:p>
        </w:tc>
      </w:tr>
      <w:tr w:rsidR="00B379EA" w:rsidRPr="00C94C19" w:rsidTr="00B379EA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</w:pPr>
            <w:r w:rsidRPr="00C94C19">
              <w:rPr>
                <w:rFonts w:eastAsia="Times New Roman"/>
              </w:rPr>
              <w:t xml:space="preserve">Jednostka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B379EA" w:rsidRPr="00C94C19" w:rsidTr="00B379EA">
        <w:trPr>
          <w:trHeight w:val="398"/>
        </w:trPr>
        <w:tc>
          <w:tcPr>
            <w:tcW w:w="1248" w:type="dxa"/>
            <w:vMerge/>
          </w:tcPr>
          <w:p w:rsidR="00B379EA" w:rsidRPr="00C94C19" w:rsidRDefault="00B379EA" w:rsidP="006A1AEB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rPr>
                <w:szCs w:val="24"/>
              </w:rPr>
            </w:pPr>
            <w:r w:rsidRPr="00C94C19">
              <w:t>Dyrektor Generalny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rPr>
                <w:szCs w:val="24"/>
              </w:rPr>
            </w:pPr>
            <w:r w:rsidRPr="00C94C19">
              <w:rPr>
                <w:rFonts w:eastAsia="Times New Roman"/>
              </w:rPr>
              <w:t>RA</w:t>
            </w: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  <w:rPr>
                <w:rFonts w:cs="Calibri"/>
              </w:rPr>
            </w:pPr>
            <w:r w:rsidRPr="00C94C19">
              <w:rPr>
                <w:rFonts w:eastAsia="Times New Roman"/>
              </w:rPr>
              <w:t>Prorektor ds. Nauki</w:t>
            </w:r>
          </w:p>
        </w:tc>
        <w:tc>
          <w:tcPr>
            <w:tcW w:w="11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</w:pPr>
            <w:r w:rsidRPr="00C94C19">
              <w:t>RN</w:t>
            </w:r>
          </w:p>
        </w:tc>
      </w:tr>
      <w:tr w:rsidR="00B379EA" w:rsidRPr="00C94C19" w:rsidTr="00B379EA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</w:pPr>
            <w:r w:rsidRPr="00C94C19">
              <w:rPr>
                <w:rFonts w:eastAsia="Times New Roman"/>
              </w:rPr>
              <w:t xml:space="preserve">Jednostki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podległe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B379EA" w:rsidRPr="00C94C19" w:rsidRDefault="00B379EA" w:rsidP="006A1AEB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40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B379EA" w:rsidRPr="00C94C19" w:rsidTr="00B379EA">
        <w:trPr>
          <w:trHeight w:val="338"/>
        </w:trPr>
        <w:tc>
          <w:tcPr>
            <w:tcW w:w="1248" w:type="dxa"/>
            <w:vMerge/>
          </w:tcPr>
          <w:p w:rsidR="00B379EA" w:rsidRPr="00C94C19" w:rsidRDefault="00B379EA" w:rsidP="006A1AEB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rPr>
                <w:szCs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rPr>
                <w:szCs w:val="24"/>
              </w:rPr>
            </w:pPr>
          </w:p>
        </w:tc>
        <w:tc>
          <w:tcPr>
            <w:tcW w:w="3277" w:type="dxa"/>
            <w:tcBorders>
              <w:bottom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  <w:rPr>
                <w:rFonts w:cs="Calibri"/>
              </w:rPr>
            </w:pPr>
          </w:p>
        </w:tc>
        <w:tc>
          <w:tcPr>
            <w:tcW w:w="11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  <w:rPr>
                <w:rFonts w:cs="Calibri"/>
              </w:rPr>
            </w:pPr>
          </w:p>
        </w:tc>
      </w:tr>
      <w:tr w:rsidR="00B379EA" w:rsidRPr="00C94C19" w:rsidTr="00B379EA">
        <w:trPr>
          <w:trHeight w:val="210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379EA" w:rsidRPr="00C94C19" w:rsidRDefault="00B379EA" w:rsidP="006A1AEB">
            <w:pPr>
              <w:rPr>
                <w:sz w:val="8"/>
                <w:szCs w:val="8"/>
              </w:rPr>
            </w:pPr>
          </w:p>
        </w:tc>
      </w:tr>
      <w:tr w:rsidR="00B379EA" w:rsidRPr="00C94C19" w:rsidTr="00B379EA">
        <w:trPr>
          <w:trHeight w:val="262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379EA" w:rsidRPr="00C94C19" w:rsidRDefault="00B379EA" w:rsidP="006A1AEB">
            <w:pPr>
              <w:suppressAutoHyphens/>
            </w:pPr>
            <w:r w:rsidRPr="00C94C19">
              <w:rPr>
                <w:rFonts w:eastAsia="Times New Roman"/>
              </w:rPr>
              <w:t xml:space="preserve">Cel działalności </w:t>
            </w:r>
          </w:p>
        </w:tc>
      </w:tr>
      <w:tr w:rsidR="00B379EA" w:rsidRPr="00BF07B8" w:rsidTr="00B379EA">
        <w:trPr>
          <w:trHeight w:val="262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379EA" w:rsidRPr="00602396" w:rsidRDefault="00B379EA" w:rsidP="00B379EA">
            <w:pPr>
              <w:pStyle w:val="Akapitzlist"/>
              <w:numPr>
                <w:ilvl w:val="0"/>
                <w:numId w:val="3"/>
              </w:numPr>
              <w:shd w:val="clear" w:color="auto" w:fill="auto"/>
              <w:suppressAutoHyphens/>
              <w:spacing w:before="0" w:line="240" w:lineRule="auto"/>
              <w:rPr>
                <w:rFonts w:eastAsia="Times New Roman"/>
              </w:rPr>
            </w:pPr>
            <w:r w:rsidRPr="00C94C19">
              <w:rPr>
                <w:rFonts w:eastAsia="Times New Roman"/>
              </w:rPr>
              <w:t xml:space="preserve">Wsparcie administracyjne i analityczne </w:t>
            </w:r>
            <w:r>
              <w:rPr>
                <w:rFonts w:eastAsia="Times New Roman"/>
              </w:rPr>
              <w:t xml:space="preserve">Prorektora ds. Nauki </w:t>
            </w:r>
            <w:r w:rsidRPr="00602396">
              <w:rPr>
                <w:color w:val="auto"/>
                <w:szCs w:val="24"/>
              </w:rPr>
              <w:t>w osiągnięciu przez Uniwersytet Medyczny we Wrocławiu jak najlepszego wyniku w procesach ewaluacji.</w:t>
            </w:r>
          </w:p>
          <w:p w:rsidR="00B379EA" w:rsidRPr="00BF07B8" w:rsidRDefault="00B379EA" w:rsidP="00B379EA">
            <w:pPr>
              <w:pStyle w:val="Akapitzlist"/>
              <w:numPr>
                <w:ilvl w:val="0"/>
                <w:numId w:val="3"/>
              </w:numPr>
              <w:shd w:val="clear" w:color="auto" w:fill="auto"/>
              <w:suppressAutoHyphens/>
              <w:spacing w:before="0" w:line="240" w:lineRule="auto"/>
              <w:rPr>
                <w:rFonts w:eastAsia="Times New Roman"/>
              </w:rPr>
            </w:pPr>
            <w:r w:rsidRPr="00BF07B8">
              <w:rPr>
                <w:rFonts w:eastAsia="Times New Roman"/>
              </w:rPr>
              <w:t>Wsparcie administracyjne i analityczne na rzecz zadań statutowych Rad Dyscypli</w:t>
            </w:r>
            <w:r w:rsidRPr="005E13A9">
              <w:rPr>
                <w:rFonts w:eastAsia="Times New Roman"/>
              </w:rPr>
              <w:t xml:space="preserve">n, </w:t>
            </w:r>
            <w:r w:rsidRPr="00BF07B8">
              <w:rPr>
                <w:rFonts w:eastAsia="Times New Roman"/>
              </w:rPr>
              <w:t>w zakresie monitorowania jakości działalności naukowej w dyscyplinach naukowych UMW: nauki medyczne, nauki farmaceutyczne, nauki o zdrowiu.</w:t>
            </w:r>
          </w:p>
        </w:tc>
      </w:tr>
      <w:tr w:rsidR="00B379EA" w:rsidRPr="00BF07B8" w:rsidTr="00B379EA">
        <w:trPr>
          <w:trHeight w:val="295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379EA" w:rsidRPr="00BF07B8" w:rsidRDefault="00B379EA" w:rsidP="006A1AEB">
            <w:pPr>
              <w:suppressAutoHyphens/>
              <w:rPr>
                <w:rFonts w:eastAsia="Times New Roman"/>
              </w:rPr>
            </w:pPr>
            <w:r w:rsidRPr="00C94C19">
              <w:rPr>
                <w:rFonts w:eastAsia="Times New Roman"/>
              </w:rPr>
              <w:t>Kluczowe zadania</w:t>
            </w:r>
          </w:p>
        </w:tc>
      </w:tr>
      <w:tr w:rsidR="00B379EA" w:rsidRPr="004A05CF" w:rsidTr="00B379EA">
        <w:trPr>
          <w:trHeight w:val="469"/>
        </w:trPr>
        <w:tc>
          <w:tcPr>
            <w:tcW w:w="992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79EA" w:rsidRPr="001804E9" w:rsidRDefault="00B379EA" w:rsidP="00B379EA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322"/>
              <w:rPr>
                <w:rFonts w:eastAsia="Times New Roman"/>
                <w:color w:val="auto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>Wsparcie Rady Dyscypliny w opracowywaniu zaleceń i rekomendacji dotyczących prowadzenia działalności naukowej w dyscyplinie w Uczelni oraz proponowanie założeń do strategii rozwoju dyscypliny w Uczelni.</w:t>
            </w:r>
          </w:p>
          <w:p w:rsidR="00B379EA" w:rsidRPr="00F23803" w:rsidRDefault="00B379EA" w:rsidP="00B379EA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 xml:space="preserve">Opracowywanie rekomendacji w zakresie zasad oceny działalności badawczej nauczycieli akademickich i pracowników Uczelni, których dorobek stanowi zakres oceny w ramach ewaluacji dyscypliny. </w:t>
            </w:r>
          </w:p>
          <w:p w:rsidR="00B379EA" w:rsidRPr="00C94C19" w:rsidRDefault="00B379EA" w:rsidP="00B379EA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>Organizacja procesu ewaluacji jakości działalności naukowej w dyscyplinach naukowych poprzez:</w:t>
            </w:r>
          </w:p>
          <w:p w:rsidR="00B379EA" w:rsidRPr="00C94C19" w:rsidRDefault="00B379EA" w:rsidP="00B379EA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606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analizę poziomu naukowego artykułów naukowych, monografii, redakcji monografii i autorstwa rozdziałów w monografiach oraz przyznanych patentów na wynalazki oraz monitoring planowanych publikacji, </w:t>
            </w:r>
          </w:p>
          <w:p w:rsidR="00B379EA" w:rsidRPr="00C94C19" w:rsidRDefault="00B379EA" w:rsidP="00B379EA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606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analizę efektów finansowych badań naukowych i prac rozwojowych,</w:t>
            </w:r>
          </w:p>
          <w:p w:rsidR="00B379EA" w:rsidRPr="001804E9" w:rsidRDefault="00B379EA" w:rsidP="00B379EA">
            <w:pPr>
              <w:pStyle w:val="Akapitzlist"/>
              <w:numPr>
                <w:ilvl w:val="0"/>
                <w:numId w:val="1"/>
              </w:numPr>
              <w:spacing w:before="0" w:line="240" w:lineRule="auto"/>
              <w:ind w:left="606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analizę i przygotowywanie opisów wpływu działalności naukowej na funkcjonowanie społeczeństwa i gospodarki w dyscyplinach</w:t>
            </w:r>
            <w:r>
              <w:rPr>
                <w:rFonts w:eastAsia="Times New Roman"/>
                <w:color w:val="auto"/>
                <w:szCs w:val="24"/>
                <w:lang w:eastAsia="pl-PL"/>
              </w:rPr>
              <w:t>.</w:t>
            </w:r>
          </w:p>
          <w:p w:rsidR="00B379EA" w:rsidRPr="001804E9" w:rsidRDefault="00B379EA" w:rsidP="00B379EA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 xml:space="preserve">Realizowanie procesu sprawozdawczego w zakresie ewaluacji działalności naukowej w systemie POL-on – administrowanie „ankietą dyscypliny” w przypadku jej zaistnienia w systemie w ramach, którego będzie przebiegał proces ewaluacji działalności naukowej dyscypliny. </w:t>
            </w:r>
          </w:p>
          <w:p w:rsidR="00B379EA" w:rsidRPr="00C94C19" w:rsidRDefault="00B379EA" w:rsidP="00B379EA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 xml:space="preserve">Konsultacje w zakresie oceny dorobku publikacyjnego (wyliczania slotów, udziałów jednostkowych </w:t>
            </w:r>
            <w:r>
              <w:br/>
            </w:r>
            <w:r w:rsidRPr="582798A7">
              <w:rPr>
                <w:rFonts w:eastAsia="Times New Roman"/>
                <w:color w:val="auto"/>
                <w:lang w:eastAsia="pl-PL"/>
              </w:rPr>
              <w:t>i wartości punktowej publikacji) oraz zasad ewaluacji.</w:t>
            </w:r>
          </w:p>
          <w:p w:rsidR="00B379EA" w:rsidRPr="001804E9" w:rsidRDefault="00B379EA" w:rsidP="00B379EA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>Udział w opracowaniu harmonogramu działań w celu uzyskania kompletności i prawidłowości danych w systemie POL-on na potrzeby ewaluacji naukowej.</w:t>
            </w:r>
          </w:p>
          <w:p w:rsidR="00B379EA" w:rsidRPr="00BF07B8" w:rsidRDefault="00B379EA" w:rsidP="00B379EA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582798A7">
              <w:rPr>
                <w:rFonts w:eastAsia="Times New Roman"/>
                <w:color w:val="auto"/>
                <w:lang w:eastAsia="pl-PL"/>
              </w:rPr>
              <w:t>Monitorowanie realizacji etapów i stanu zaawansowania prac ujętych w harmonogramie procesu ewaluacji naukowej.</w:t>
            </w:r>
          </w:p>
          <w:p w:rsidR="00B379EA" w:rsidRPr="00BF07B8" w:rsidRDefault="00B379EA" w:rsidP="00B379EA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>
              <w:rPr>
                <w:rFonts w:eastAsia="Times New Roman"/>
                <w:color w:val="auto"/>
                <w:lang w:eastAsia="pl-PL"/>
              </w:rPr>
              <w:t xml:space="preserve"> </w:t>
            </w:r>
            <w:r w:rsidRPr="00BF07B8">
              <w:rPr>
                <w:rFonts w:eastAsia="Times New Roman"/>
                <w:color w:val="auto"/>
                <w:lang w:eastAsia="pl-PL"/>
              </w:rPr>
              <w:t xml:space="preserve">Opracowywanie raportów o wynikach i wnioskach z podjętych działań koordynacyjnych </w:t>
            </w:r>
            <w:r w:rsidRPr="00BF07B8">
              <w:rPr>
                <w:rFonts w:eastAsia="Times New Roman"/>
                <w:szCs w:val="24"/>
                <w:lang w:eastAsia="pl-PL"/>
              </w:rPr>
              <w:t xml:space="preserve">w obszarze ewaluacji jakości działalności naukowej w dyscyplinach dla Przewodniczącego Rady Dyscypliny za pośrednictwem Prorektora ds. Nauki. </w:t>
            </w:r>
          </w:p>
          <w:p w:rsidR="00B379EA" w:rsidRPr="00BF07B8" w:rsidRDefault="00B379EA" w:rsidP="00B379EA">
            <w:pPr>
              <w:pStyle w:val="Akapitzlist"/>
              <w:numPr>
                <w:ilvl w:val="0"/>
                <w:numId w:val="2"/>
              </w:numPr>
              <w:spacing w:before="0" w:line="240" w:lineRule="auto"/>
              <w:ind w:left="284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 </w:t>
            </w:r>
            <w:r w:rsidRPr="00BF07B8">
              <w:rPr>
                <w:rFonts w:eastAsia="Times New Roman"/>
                <w:lang w:eastAsia="pl-PL"/>
              </w:rPr>
              <w:t>Monitorowanie poziomu osiągnięć naukowych w jednostkach organizacyjnych</w:t>
            </w:r>
            <w:r>
              <w:rPr>
                <w:rFonts w:eastAsia="Times New Roman"/>
                <w:lang w:eastAsia="pl-PL"/>
              </w:rPr>
              <w:t>.</w:t>
            </w:r>
          </w:p>
          <w:p w:rsidR="00B379EA" w:rsidRPr="002B2413" w:rsidRDefault="00B379EA" w:rsidP="00B379EA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84" w:hanging="284"/>
              <w:rPr>
                <w:rStyle w:val="normaltextrun"/>
                <w:rFonts w:eastAsia="Times New Roman"/>
                <w:color w:val="auto"/>
                <w:szCs w:val="24"/>
                <w:lang w:eastAsia="pl-PL"/>
              </w:rPr>
            </w:pPr>
            <w:r>
              <w:rPr>
                <w:rStyle w:val="normaltextrun"/>
              </w:rPr>
              <w:t xml:space="preserve"> </w:t>
            </w:r>
            <w:r w:rsidRPr="582798A7">
              <w:rPr>
                <w:rStyle w:val="normaltextrun"/>
              </w:rPr>
              <w:t xml:space="preserve">Obsługa administracyjna </w:t>
            </w:r>
            <w:r>
              <w:rPr>
                <w:rStyle w:val="normaltextrun"/>
              </w:rPr>
              <w:t xml:space="preserve">procesu raportowania wyników </w:t>
            </w:r>
            <w:r w:rsidRPr="582798A7">
              <w:rPr>
                <w:rStyle w:val="normaltextrun"/>
              </w:rPr>
              <w:t>działalności naukowej</w:t>
            </w:r>
            <w:r>
              <w:rPr>
                <w:rStyle w:val="normaltextrun"/>
              </w:rPr>
              <w:t>.</w:t>
            </w:r>
          </w:p>
          <w:p w:rsidR="00B379EA" w:rsidRPr="00C51497" w:rsidRDefault="00B379EA" w:rsidP="00B379EA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84" w:hanging="284"/>
              <w:rPr>
                <w:rStyle w:val="normaltextrun"/>
                <w:rFonts w:eastAsia="Times New Roman"/>
                <w:color w:val="auto"/>
                <w:lang w:eastAsia="pl-PL"/>
              </w:rPr>
            </w:pPr>
            <w:r>
              <w:rPr>
                <w:rStyle w:val="normaltextrun"/>
              </w:rPr>
              <w:t xml:space="preserve"> </w:t>
            </w:r>
            <w:r w:rsidRPr="582798A7">
              <w:rPr>
                <w:rStyle w:val="normaltextrun"/>
              </w:rPr>
              <w:t>Konsultacje i współpraca z jednostkami administracyjnymi w zakresie efektywności naukowej w dyscyplinach.</w:t>
            </w:r>
          </w:p>
          <w:p w:rsidR="00B379EA" w:rsidRDefault="00B379EA" w:rsidP="00B379EA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84" w:hanging="2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582798A7">
              <w:rPr>
                <w:rFonts w:eastAsia="Times New Roman"/>
              </w:rPr>
              <w:t>Organizacja szkoleń, warsztatów, udzielanie konsultacji.</w:t>
            </w:r>
          </w:p>
          <w:p w:rsidR="00B379EA" w:rsidRDefault="00B379EA" w:rsidP="00B379EA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84" w:hanging="2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582798A7">
              <w:rPr>
                <w:rFonts w:eastAsia="Times New Roman"/>
              </w:rPr>
              <w:t>Obsługa administracyjna potrzeb w zakresie jakości naukowej.</w:t>
            </w:r>
          </w:p>
          <w:p w:rsidR="00B379EA" w:rsidRPr="00CB6187" w:rsidRDefault="00B379EA" w:rsidP="00B379EA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84" w:hanging="28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 xml:space="preserve"> </w:t>
            </w:r>
            <w:r w:rsidRPr="582798A7">
              <w:rPr>
                <w:rFonts w:eastAsia="Times New Roman"/>
              </w:rPr>
              <w:t>Nadzór nad kompletnością i poprawnością oświadczeń związanych z ewaluacją jakości naukowej.</w:t>
            </w:r>
          </w:p>
          <w:p w:rsidR="00B379EA" w:rsidRPr="004A05CF" w:rsidRDefault="00B379EA" w:rsidP="006A1AEB">
            <w:pPr>
              <w:pStyle w:val="Akapitzlist"/>
              <w:shd w:val="clear" w:color="auto" w:fill="auto"/>
              <w:spacing w:before="0" w:line="240" w:lineRule="auto"/>
              <w:ind w:left="284"/>
              <w:rPr>
                <w:rFonts w:eastAsia="Times New Roman"/>
                <w:szCs w:val="24"/>
              </w:rPr>
            </w:pPr>
          </w:p>
        </w:tc>
      </w:tr>
    </w:tbl>
    <w:p w:rsidR="00231CBB" w:rsidRDefault="00231CBB"/>
    <w:sectPr w:rsidR="00231CBB" w:rsidSect="00B37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1F" w:rsidRDefault="00614B1F" w:rsidP="00B379EA">
      <w:r>
        <w:separator/>
      </w:r>
    </w:p>
  </w:endnote>
  <w:endnote w:type="continuationSeparator" w:id="0">
    <w:p w:rsidR="00614B1F" w:rsidRDefault="00614B1F" w:rsidP="00B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AB" w:rsidRDefault="00C45C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AB" w:rsidRDefault="00C45C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AB" w:rsidRDefault="00C45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1F" w:rsidRDefault="00614B1F" w:rsidP="00B379EA">
      <w:r>
        <w:separator/>
      </w:r>
    </w:p>
  </w:footnote>
  <w:footnote w:type="continuationSeparator" w:id="0">
    <w:p w:rsidR="00614B1F" w:rsidRDefault="00614B1F" w:rsidP="00B3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AB" w:rsidRDefault="00C45C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AB" w:rsidRDefault="00C45C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9EA" w:rsidRDefault="00C45CAB" w:rsidP="00B379E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do zarządzenia nr 169</w:t>
    </w:r>
    <w:r w:rsidR="00B379EA">
      <w:rPr>
        <w:sz w:val="20"/>
        <w:szCs w:val="20"/>
      </w:rPr>
      <w:t>/XVI R/2024</w:t>
    </w:r>
  </w:p>
  <w:p w:rsidR="00B379EA" w:rsidRDefault="00B379EA" w:rsidP="00B379E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:rsidR="00B379EA" w:rsidRPr="00B379EA" w:rsidRDefault="00C45CAB" w:rsidP="00B379E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 dnia 13</w:t>
    </w:r>
    <w:r w:rsidR="00B379EA">
      <w:rPr>
        <w:sz w:val="20"/>
        <w:szCs w:val="20"/>
      </w:rPr>
      <w:t xml:space="preserve"> sierpnia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59DE"/>
    <w:multiLevelType w:val="hybridMultilevel"/>
    <w:tmpl w:val="F774D41C"/>
    <w:lvl w:ilvl="0" w:tplc="CFCA27D2">
      <w:start w:val="1"/>
      <w:numFmt w:val="decimal"/>
      <w:lvlText w:val="%1."/>
      <w:lvlJc w:val="left"/>
      <w:pPr>
        <w:ind w:left="501" w:hanging="360"/>
      </w:pPr>
      <w:rPr>
        <w:strike w:val="0"/>
      </w:rPr>
    </w:lvl>
    <w:lvl w:ilvl="1" w:tplc="54C0B066">
      <w:start w:val="1"/>
      <w:numFmt w:val="lowerLetter"/>
      <w:lvlText w:val="%2."/>
      <w:lvlJc w:val="left"/>
      <w:pPr>
        <w:ind w:left="1440" w:hanging="360"/>
      </w:pPr>
    </w:lvl>
    <w:lvl w:ilvl="2" w:tplc="D95E9EF4">
      <w:start w:val="1"/>
      <w:numFmt w:val="lowerRoman"/>
      <w:lvlText w:val="%3."/>
      <w:lvlJc w:val="right"/>
      <w:pPr>
        <w:ind w:left="2160" w:hanging="180"/>
      </w:pPr>
    </w:lvl>
    <w:lvl w:ilvl="3" w:tplc="8CECA460">
      <w:start w:val="1"/>
      <w:numFmt w:val="decimal"/>
      <w:lvlText w:val="%4."/>
      <w:lvlJc w:val="left"/>
      <w:pPr>
        <w:ind w:left="2880" w:hanging="360"/>
      </w:pPr>
    </w:lvl>
    <w:lvl w:ilvl="4" w:tplc="62E097B2">
      <w:start w:val="1"/>
      <w:numFmt w:val="lowerLetter"/>
      <w:lvlText w:val="%5."/>
      <w:lvlJc w:val="left"/>
      <w:pPr>
        <w:ind w:left="3600" w:hanging="360"/>
      </w:pPr>
    </w:lvl>
    <w:lvl w:ilvl="5" w:tplc="30F235E8">
      <w:start w:val="1"/>
      <w:numFmt w:val="lowerRoman"/>
      <w:lvlText w:val="%6."/>
      <w:lvlJc w:val="right"/>
      <w:pPr>
        <w:ind w:left="4320" w:hanging="180"/>
      </w:pPr>
    </w:lvl>
    <w:lvl w:ilvl="6" w:tplc="8C725538">
      <w:start w:val="1"/>
      <w:numFmt w:val="decimal"/>
      <w:lvlText w:val="%7."/>
      <w:lvlJc w:val="left"/>
      <w:pPr>
        <w:ind w:left="5040" w:hanging="360"/>
      </w:pPr>
    </w:lvl>
    <w:lvl w:ilvl="7" w:tplc="C10C60A0">
      <w:start w:val="1"/>
      <w:numFmt w:val="lowerLetter"/>
      <w:lvlText w:val="%8."/>
      <w:lvlJc w:val="left"/>
      <w:pPr>
        <w:ind w:left="5760" w:hanging="360"/>
      </w:pPr>
    </w:lvl>
    <w:lvl w:ilvl="8" w:tplc="707A58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F5455"/>
    <w:multiLevelType w:val="hybridMultilevel"/>
    <w:tmpl w:val="1E3EA7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540756"/>
    <w:multiLevelType w:val="hybridMultilevel"/>
    <w:tmpl w:val="3490DA8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A"/>
    <w:rsid w:val="00231CBB"/>
    <w:rsid w:val="00614B1F"/>
    <w:rsid w:val="00B10BD8"/>
    <w:rsid w:val="00B379EA"/>
    <w:rsid w:val="00C4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A44F2-8240-4A8D-9A86-A04980DA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9E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79E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79EA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B379EA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customStyle="1" w:styleId="normaltextrun">
    <w:name w:val="normaltextrun"/>
    <w:basedOn w:val="Domylnaczcionkaakapitu"/>
    <w:rsid w:val="00B379EA"/>
  </w:style>
  <w:style w:type="paragraph" w:styleId="Nagwek">
    <w:name w:val="header"/>
    <w:basedOn w:val="Normalny"/>
    <w:link w:val="NagwekZnak"/>
    <w:uiPriority w:val="99"/>
    <w:unhideWhenUsed/>
    <w:rsid w:val="00B37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9E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7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9E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169/XVI R/2024</dc:title>
  <dc:subject/>
  <dc:creator>Centrum Jakości Nauki i Ewaluacji</dc:creator>
  <cp:keywords>regulamin organizacyjny</cp:keywords>
  <dc:description/>
  <cp:lastModifiedBy>MKapera</cp:lastModifiedBy>
  <cp:revision>3</cp:revision>
  <dcterms:created xsi:type="dcterms:W3CDTF">2024-08-05T06:53:00Z</dcterms:created>
  <dcterms:modified xsi:type="dcterms:W3CDTF">2024-08-13T10:12:00Z</dcterms:modified>
</cp:coreProperties>
</file>