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02"/>
        <w:gridCol w:w="992"/>
        <w:gridCol w:w="3119"/>
        <w:gridCol w:w="1008"/>
      </w:tblGrid>
      <w:tr w:rsidR="00EE20C1" w:rsidRPr="00C94C19" w:rsidTr="00FE20FD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C1" w:rsidRPr="00C94C19" w:rsidRDefault="00EE20C1" w:rsidP="00FE20FD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Nazwa </w:t>
            </w:r>
            <w:r w:rsidRPr="00C94C19">
              <w:rPr>
                <w:szCs w:val="24"/>
              </w:rPr>
              <w:br/>
              <w:t>i symbol</w:t>
            </w:r>
          </w:p>
        </w:tc>
        <w:tc>
          <w:tcPr>
            <w:tcW w:w="72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C1" w:rsidRPr="00980E5A" w:rsidRDefault="00EE20C1" w:rsidP="00FE20FD">
            <w:pPr>
              <w:pStyle w:val="Nagwek3"/>
              <w:spacing w:before="120"/>
              <w:rPr>
                <w:rFonts w:cs="Times New Roman"/>
                <w:sz w:val="24"/>
                <w:szCs w:val="24"/>
              </w:rPr>
            </w:pPr>
            <w:r w:rsidRPr="00980E5A">
              <w:t xml:space="preserve">BIURO RANKINGÓW AKADEMICKICH </w:t>
            </w:r>
            <w:r w:rsidR="00D51237" w:rsidRPr="00980E5A">
              <w:br/>
            </w:r>
            <w:r w:rsidRPr="00980E5A">
              <w:t>I KOMUNIKACJI NAUKOWEJ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20C1" w:rsidRPr="00980E5A" w:rsidRDefault="00EE20C1" w:rsidP="00FE20FD">
            <w:pPr>
              <w:spacing w:before="120" w:after="120"/>
              <w:rPr>
                <w:b/>
                <w:sz w:val="26"/>
                <w:szCs w:val="26"/>
              </w:rPr>
            </w:pPr>
            <w:r w:rsidRPr="00980E5A">
              <w:rPr>
                <w:b/>
                <w:sz w:val="26"/>
                <w:szCs w:val="26"/>
              </w:rPr>
              <w:t>R-</w:t>
            </w:r>
            <w:r w:rsidR="00A55524" w:rsidRPr="00980E5A">
              <w:rPr>
                <w:b/>
                <w:sz w:val="26"/>
                <w:szCs w:val="26"/>
              </w:rPr>
              <w:t>B</w:t>
            </w:r>
            <w:r w:rsidR="003E1A82" w:rsidRPr="00980E5A">
              <w:rPr>
                <w:b/>
                <w:sz w:val="26"/>
                <w:szCs w:val="26"/>
              </w:rPr>
              <w:t>R</w:t>
            </w:r>
          </w:p>
        </w:tc>
      </w:tr>
      <w:tr w:rsidR="00EE20C1" w:rsidRPr="00C94C19" w:rsidTr="00FE20FD"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C1" w:rsidRPr="00C94C19" w:rsidRDefault="00EE20C1" w:rsidP="00FE20FD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Jednostka </w:t>
            </w:r>
            <w:r w:rsidRPr="00C94C19">
              <w:rPr>
                <w:szCs w:val="24"/>
              </w:rPr>
              <w:br/>
              <w:t>nadrzędna</w:t>
            </w:r>
          </w:p>
        </w:tc>
        <w:tc>
          <w:tcPr>
            <w:tcW w:w="40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C1" w:rsidRPr="00C94C19" w:rsidRDefault="00EE20C1" w:rsidP="00FE20FD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E20C1" w:rsidRPr="00C94C19" w:rsidRDefault="00EE20C1" w:rsidP="00FE20FD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EE20C1" w:rsidRPr="00C94C19" w:rsidTr="00FE20FD">
        <w:trPr>
          <w:trHeight w:val="376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C1" w:rsidRPr="00C94C19" w:rsidRDefault="00EE20C1" w:rsidP="00FE20FD">
            <w:pPr>
              <w:rPr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C1" w:rsidRPr="00C94C19" w:rsidRDefault="00EE20C1" w:rsidP="00FE20FD">
            <w:pPr>
              <w:rPr>
                <w:szCs w:val="24"/>
              </w:rPr>
            </w:pPr>
            <w:r w:rsidRPr="00C94C19">
              <w:rPr>
                <w:szCs w:val="24"/>
              </w:rPr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C1" w:rsidRPr="00C94C19" w:rsidRDefault="00EE20C1" w:rsidP="00FE20FD">
            <w:pPr>
              <w:rPr>
                <w:szCs w:val="24"/>
              </w:rPr>
            </w:pPr>
            <w:r w:rsidRPr="00C94C19">
              <w:rPr>
                <w:szCs w:val="24"/>
              </w:rPr>
              <w:t>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C1" w:rsidRPr="00C94C19" w:rsidRDefault="00EE20C1" w:rsidP="00FE20FD">
            <w:pPr>
              <w:rPr>
                <w:szCs w:val="24"/>
              </w:rPr>
            </w:pPr>
            <w:r>
              <w:rPr>
                <w:szCs w:val="24"/>
              </w:rPr>
              <w:t>Rektor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E20C1" w:rsidRPr="00C94C19" w:rsidRDefault="00EE20C1" w:rsidP="00FE20FD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</w:tr>
      <w:tr w:rsidR="00EE20C1" w:rsidRPr="00C94C19" w:rsidTr="00FE20FD"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E20C1" w:rsidRPr="00C94C19" w:rsidRDefault="00EE20C1" w:rsidP="00FE20FD">
            <w:pPr>
              <w:rPr>
                <w:szCs w:val="24"/>
              </w:rPr>
            </w:pPr>
          </w:p>
        </w:tc>
      </w:tr>
      <w:tr w:rsidR="00EE20C1" w:rsidRPr="00C94C19" w:rsidTr="00FE20FD">
        <w:tc>
          <w:tcPr>
            <w:tcW w:w="949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20C1" w:rsidRPr="00C94C19" w:rsidRDefault="00EE20C1" w:rsidP="00FE20FD">
            <w:pPr>
              <w:rPr>
                <w:szCs w:val="24"/>
              </w:rPr>
            </w:pPr>
          </w:p>
          <w:p w:rsidR="00EE20C1" w:rsidRPr="00C94C19" w:rsidRDefault="00EE20C1" w:rsidP="00FE20FD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EE20C1" w:rsidRPr="00C94C19" w:rsidTr="00FE20FD">
        <w:trPr>
          <w:trHeight w:val="816"/>
        </w:trPr>
        <w:tc>
          <w:tcPr>
            <w:tcW w:w="949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E20C1" w:rsidRDefault="00FA0362" w:rsidP="003E1A82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6" w:hanging="284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Przygotowanie, wdrożenie i monitorowanie strategii rankingów akademickich w Uniwersytecie Medycznym we Wrocławiu.</w:t>
            </w:r>
          </w:p>
          <w:p w:rsidR="00FA0362" w:rsidRPr="00C94C19" w:rsidRDefault="00FA0362" w:rsidP="003E1A82">
            <w:pPr>
              <w:pStyle w:val="NormalnyWeb"/>
              <w:numPr>
                <w:ilvl w:val="0"/>
                <w:numId w:val="4"/>
              </w:numPr>
              <w:ind w:left="456" w:hanging="284"/>
            </w:pPr>
            <w:r>
              <w:t>Szkolenie pracowników i studentów UMW w zakresie polityki rankingowej i widoczności naukowej.</w:t>
            </w:r>
          </w:p>
        </w:tc>
      </w:tr>
      <w:tr w:rsidR="00EE20C1" w:rsidRPr="00C94C19" w:rsidTr="00FE20FD">
        <w:trPr>
          <w:trHeight w:val="279"/>
        </w:trPr>
        <w:tc>
          <w:tcPr>
            <w:tcW w:w="949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20C1" w:rsidRPr="00C94C19" w:rsidRDefault="00EE20C1" w:rsidP="00FE20FD">
            <w:pPr>
              <w:rPr>
                <w:szCs w:val="24"/>
              </w:rPr>
            </w:pPr>
          </w:p>
          <w:p w:rsidR="00EE20C1" w:rsidRPr="00C94C19" w:rsidRDefault="00EE20C1" w:rsidP="00FE20FD">
            <w:pPr>
              <w:rPr>
                <w:szCs w:val="24"/>
              </w:rPr>
            </w:pPr>
            <w:r w:rsidRPr="00C94C19">
              <w:rPr>
                <w:szCs w:val="24"/>
              </w:rPr>
              <w:t>Kluczowe zadania</w:t>
            </w:r>
          </w:p>
        </w:tc>
      </w:tr>
      <w:tr w:rsidR="00EE20C1" w:rsidRPr="00C94C19" w:rsidTr="00FE20FD">
        <w:trPr>
          <w:trHeight w:val="978"/>
        </w:trPr>
        <w:tc>
          <w:tcPr>
            <w:tcW w:w="949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20C1" w:rsidRDefault="00EE20C1" w:rsidP="00EE20C1">
            <w:pPr>
              <w:pStyle w:val="NormalnyWeb"/>
              <w:numPr>
                <w:ilvl w:val="0"/>
                <w:numId w:val="3"/>
              </w:numPr>
            </w:pPr>
            <w:r>
              <w:t xml:space="preserve">Identyfikacja pozycji UMW w rankingach instytucjonalnych i rankingach by </w:t>
            </w:r>
            <w:proofErr w:type="spellStart"/>
            <w:r>
              <w:t>subject</w:t>
            </w:r>
            <w:proofErr w:type="spellEnd"/>
            <w:r>
              <w:t xml:space="preserve"> wraz z zyskującymi na znaczeniu rankingami wpływu (IMPACT)</w:t>
            </w:r>
          </w:p>
          <w:p w:rsidR="00EE20C1" w:rsidRDefault="00EE20C1" w:rsidP="00EE20C1">
            <w:pPr>
              <w:pStyle w:val="NormalnyWeb"/>
              <w:numPr>
                <w:ilvl w:val="0"/>
                <w:numId w:val="3"/>
              </w:numPr>
            </w:pPr>
            <w:r>
              <w:t>Śledzenie i analiza trendów i działań podejmowanych przez inne uczelnie w kraju i za granicą.</w:t>
            </w:r>
          </w:p>
          <w:p w:rsidR="00EE20C1" w:rsidRDefault="00EE20C1" w:rsidP="00EE20C1">
            <w:pPr>
              <w:pStyle w:val="NormalnyWeb"/>
              <w:numPr>
                <w:ilvl w:val="0"/>
                <w:numId w:val="3"/>
              </w:numPr>
            </w:pPr>
            <w:r>
              <w:t>Opracowywanie prognoz poprawy widoczności UMW w zestawieniach rankingowych.</w:t>
            </w:r>
          </w:p>
          <w:p w:rsidR="00EE20C1" w:rsidRDefault="00EE20C1" w:rsidP="00EE20C1">
            <w:pPr>
              <w:pStyle w:val="NormalnyWeb"/>
              <w:numPr>
                <w:ilvl w:val="0"/>
                <w:numId w:val="3"/>
              </w:numPr>
            </w:pPr>
            <w:r>
              <w:t>Opracowanie strategii obecności UMW w międzynarodowych zestawieniach, przygotowywanie rekomendacji działań merytorycznych i organizacyjnych.</w:t>
            </w:r>
          </w:p>
          <w:p w:rsidR="00EE20C1" w:rsidRDefault="00EE20C1" w:rsidP="00EE20C1">
            <w:pPr>
              <w:pStyle w:val="NormalnyWeb"/>
              <w:numPr>
                <w:ilvl w:val="0"/>
                <w:numId w:val="3"/>
              </w:numPr>
            </w:pPr>
            <w:r>
              <w:t>Raportowanie i promocja osiągnięć naukowych UMW w kanałach informacyjnych Uczelni oraz mediach zewnętrznych.</w:t>
            </w:r>
          </w:p>
          <w:p w:rsidR="00EE20C1" w:rsidRDefault="00FA0362" w:rsidP="00EE20C1">
            <w:pPr>
              <w:pStyle w:val="NormalnyWeb"/>
              <w:numPr>
                <w:ilvl w:val="0"/>
                <w:numId w:val="3"/>
              </w:numPr>
            </w:pPr>
            <w:r>
              <w:t xml:space="preserve">Wdrażanie </w:t>
            </w:r>
            <w:r w:rsidR="00EE20C1">
              <w:t>narzędzi AI do analizy danych i predykcji trendów.</w:t>
            </w:r>
          </w:p>
          <w:p w:rsidR="00EE20C1" w:rsidRDefault="00EE20C1" w:rsidP="00EE20C1">
            <w:pPr>
              <w:pStyle w:val="NormalnyWeb"/>
              <w:numPr>
                <w:ilvl w:val="0"/>
                <w:numId w:val="3"/>
              </w:numPr>
            </w:pPr>
            <w:r>
              <w:t>Szkolenie pracowników i studentów w zakresie polityki rankingowej i widoczności naukowej.</w:t>
            </w:r>
          </w:p>
          <w:p w:rsidR="00EE20C1" w:rsidRDefault="00EE20C1" w:rsidP="00EE20C1">
            <w:pPr>
              <w:pStyle w:val="NormalnyWeb"/>
              <w:numPr>
                <w:ilvl w:val="0"/>
                <w:numId w:val="3"/>
              </w:numPr>
            </w:pPr>
            <w:r>
              <w:t>Opracowanie, wdrożenie i monitorowanie efektów strategii promocji wiodących zespołów badawczych.</w:t>
            </w:r>
          </w:p>
          <w:p w:rsidR="00EE20C1" w:rsidRPr="00EE20C1" w:rsidRDefault="00EE20C1" w:rsidP="00EE20C1">
            <w:pPr>
              <w:pStyle w:val="NormalnyWeb"/>
              <w:numPr>
                <w:ilvl w:val="0"/>
                <w:numId w:val="3"/>
              </w:numPr>
            </w:pPr>
            <w:r>
              <w:t>Praca nad zwiększeniem widoczności publikacji naukowych, w tym popularyzacja treści znaczących publikacji.</w:t>
            </w:r>
          </w:p>
        </w:tc>
      </w:tr>
    </w:tbl>
    <w:p w:rsidR="00FD1859" w:rsidRDefault="00FD1859"/>
    <w:sectPr w:rsidR="00FD1859" w:rsidSect="00077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144" w:rsidRDefault="00384144" w:rsidP="00EE20C1">
      <w:r>
        <w:separator/>
      </w:r>
    </w:p>
  </w:endnote>
  <w:endnote w:type="continuationSeparator" w:id="0">
    <w:p w:rsidR="00384144" w:rsidRDefault="00384144" w:rsidP="00EE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F3" w:rsidRDefault="000770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F3" w:rsidRDefault="000770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F3" w:rsidRDefault="000770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144" w:rsidRDefault="00384144" w:rsidP="00EE20C1">
      <w:r>
        <w:separator/>
      </w:r>
    </w:p>
  </w:footnote>
  <w:footnote w:type="continuationSeparator" w:id="0">
    <w:p w:rsidR="00384144" w:rsidRDefault="00384144" w:rsidP="00EE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F3" w:rsidRDefault="000770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F3" w:rsidRDefault="000770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F3" w:rsidRDefault="000770F3" w:rsidP="000770F3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</w:t>
    </w:r>
    <w:r w:rsidR="001B3B5D">
      <w:rPr>
        <w:sz w:val="20"/>
        <w:szCs w:val="20"/>
      </w:rPr>
      <w:t xml:space="preserve">nr 2 </w:t>
    </w:r>
    <w:r>
      <w:rPr>
        <w:sz w:val="20"/>
        <w:szCs w:val="20"/>
      </w:rPr>
      <w:t xml:space="preserve">do zarządzenia nr </w:t>
    </w:r>
    <w:r w:rsidR="006F2F57">
      <w:rPr>
        <w:sz w:val="20"/>
        <w:szCs w:val="20"/>
      </w:rPr>
      <w:t>175</w:t>
    </w:r>
    <w:r>
      <w:rPr>
        <w:sz w:val="20"/>
        <w:szCs w:val="20"/>
      </w:rPr>
      <w:t>/XVI R/2024</w:t>
    </w:r>
  </w:p>
  <w:p w:rsidR="000770F3" w:rsidRDefault="000770F3" w:rsidP="000770F3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Rektora Uniwersytetu Medycznego we Wrocławiu</w:t>
    </w:r>
  </w:p>
  <w:p w:rsidR="000770F3" w:rsidRPr="000770F3" w:rsidRDefault="000770F3" w:rsidP="000770F3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 dnia </w:t>
    </w:r>
    <w:bookmarkStart w:id="0" w:name="_GoBack"/>
    <w:bookmarkEnd w:id="0"/>
    <w:r w:rsidR="006F2F57">
      <w:rPr>
        <w:sz w:val="20"/>
        <w:szCs w:val="20"/>
      </w:rPr>
      <w:t>30</w:t>
    </w:r>
    <w:r>
      <w:rPr>
        <w:sz w:val="20"/>
        <w:szCs w:val="20"/>
      </w:rPr>
      <w:t xml:space="preserve"> </w:t>
    </w:r>
    <w:r w:rsidR="001B3B5D">
      <w:rPr>
        <w:sz w:val="20"/>
        <w:szCs w:val="20"/>
      </w:rPr>
      <w:t>sierpnia</w:t>
    </w:r>
    <w:r>
      <w:rPr>
        <w:sz w:val="20"/>
        <w:szCs w:val="20"/>
      </w:rPr>
      <w:t xml:space="preserve">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955"/>
    <w:multiLevelType w:val="hybridMultilevel"/>
    <w:tmpl w:val="E5CA0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567C"/>
    <w:multiLevelType w:val="hybridMultilevel"/>
    <w:tmpl w:val="46FA4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6B7"/>
    <w:multiLevelType w:val="hybridMultilevel"/>
    <w:tmpl w:val="A71C8B9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766D5"/>
    <w:multiLevelType w:val="hybridMultilevel"/>
    <w:tmpl w:val="A3C2D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DC"/>
    <w:rsid w:val="000770F3"/>
    <w:rsid w:val="001B3B5D"/>
    <w:rsid w:val="00384144"/>
    <w:rsid w:val="003E1A82"/>
    <w:rsid w:val="006F2F57"/>
    <w:rsid w:val="00980E5A"/>
    <w:rsid w:val="00A1218F"/>
    <w:rsid w:val="00A55524"/>
    <w:rsid w:val="00B57B62"/>
    <w:rsid w:val="00D51237"/>
    <w:rsid w:val="00DB34DC"/>
    <w:rsid w:val="00EE20C1"/>
    <w:rsid w:val="00FA0362"/>
    <w:rsid w:val="00F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FDC1"/>
  <w15:chartTrackingRefBased/>
  <w15:docId w15:val="{664C85BA-B79A-4A2D-8262-29969A7A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0C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20C1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E20C1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EE20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20C1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E20C1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EE20C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E20C1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70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0F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70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0F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MKapera</dc:creator>
  <cp:keywords/>
  <dc:description/>
  <cp:lastModifiedBy>AOrzechowska</cp:lastModifiedBy>
  <cp:revision>8</cp:revision>
  <dcterms:created xsi:type="dcterms:W3CDTF">2024-07-25T08:46:00Z</dcterms:created>
  <dcterms:modified xsi:type="dcterms:W3CDTF">2024-08-30T12:33:00Z</dcterms:modified>
</cp:coreProperties>
</file>