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"/>
        <w:tblW w:w="976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243"/>
        <w:gridCol w:w="3262"/>
        <w:gridCol w:w="992"/>
        <w:gridCol w:w="3119"/>
        <w:gridCol w:w="1150"/>
      </w:tblGrid>
      <w:tr w:rsidR="00C8798D" w:rsidRPr="00C94C19" w:rsidTr="00C8798D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pStyle w:val="Nagwek3"/>
              <w:spacing w:before="120"/>
              <w:ind w:left="176"/>
              <w:jc w:val="both"/>
              <w:outlineLvl w:val="2"/>
              <w:rPr>
                <w:sz w:val="24"/>
                <w:szCs w:val="24"/>
              </w:rPr>
            </w:pPr>
            <w:bookmarkStart w:id="0" w:name="_Toc430695255"/>
            <w:bookmarkStart w:id="1" w:name="_Toc167783445"/>
            <w:r w:rsidRPr="00C94C19">
              <w:t>WYDAWNICTWO</w:t>
            </w:r>
            <w:bookmarkEnd w:id="0"/>
            <w:r w:rsidRPr="00C94C19">
              <w:t xml:space="preserve"> UNIWERSYTETU MEDYCZNEGO </w:t>
            </w:r>
            <w:r>
              <w:br/>
            </w:r>
            <w:r w:rsidRPr="00C94C19">
              <w:t>WE WROCŁAWIU</w:t>
            </w:r>
            <w:bookmarkEnd w:id="1"/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798D" w:rsidRPr="00206426" w:rsidRDefault="00C8798D" w:rsidP="00C8798D">
            <w:pPr>
              <w:spacing w:before="120" w:after="120"/>
              <w:rPr>
                <w:b/>
                <w:sz w:val="26"/>
                <w:szCs w:val="26"/>
              </w:rPr>
            </w:pPr>
            <w:r w:rsidRPr="00206426">
              <w:rPr>
                <w:b/>
                <w:sz w:val="26"/>
                <w:szCs w:val="26"/>
              </w:rPr>
              <w:t>R-W</w:t>
            </w:r>
          </w:p>
        </w:tc>
      </w:tr>
      <w:tr w:rsidR="00C8798D" w:rsidRPr="00C94C19" w:rsidTr="00C8798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98D" w:rsidRPr="00206426" w:rsidRDefault="00C8798D" w:rsidP="00BD146A">
            <w:pPr>
              <w:rPr>
                <w:szCs w:val="24"/>
              </w:rPr>
            </w:pPr>
            <w:r w:rsidRPr="00206426">
              <w:rPr>
                <w:szCs w:val="24"/>
              </w:rPr>
              <w:t>Podległość merytoryczna</w:t>
            </w:r>
          </w:p>
        </w:tc>
      </w:tr>
      <w:tr w:rsidR="00C8798D" w:rsidRPr="00C94C19" w:rsidTr="00C8798D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798D" w:rsidRPr="00206426" w:rsidRDefault="00C8798D" w:rsidP="00BD146A">
            <w:pPr>
              <w:rPr>
                <w:szCs w:val="24"/>
              </w:rPr>
            </w:pPr>
            <w:r w:rsidRPr="00206426">
              <w:rPr>
                <w:szCs w:val="24"/>
              </w:rPr>
              <w:t>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798D" w:rsidRPr="00206426" w:rsidRDefault="00C8798D" w:rsidP="00BD146A">
            <w:pPr>
              <w:rPr>
                <w:szCs w:val="24"/>
              </w:rPr>
            </w:pPr>
            <w:r w:rsidRPr="00206426">
              <w:rPr>
                <w:szCs w:val="24"/>
              </w:rPr>
              <w:t>Rektor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798D" w:rsidRPr="00206426" w:rsidRDefault="00C8798D" w:rsidP="00C8798D">
            <w:pPr>
              <w:rPr>
                <w:szCs w:val="24"/>
              </w:rPr>
            </w:pPr>
            <w:r w:rsidRPr="00206426">
              <w:rPr>
                <w:szCs w:val="24"/>
              </w:rPr>
              <w:t>R</w:t>
            </w:r>
          </w:p>
        </w:tc>
      </w:tr>
      <w:tr w:rsidR="00C8798D" w:rsidRPr="00C94C19" w:rsidTr="00C8798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C8798D" w:rsidRPr="00C94C19" w:rsidTr="00C8798D">
        <w:trPr>
          <w:trHeight w:val="319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</w:tr>
      <w:tr w:rsidR="00C8798D" w:rsidRPr="00C94C19" w:rsidTr="00C8798D">
        <w:tc>
          <w:tcPr>
            <w:tcW w:w="976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8798D" w:rsidRPr="00C94C19" w:rsidRDefault="00C8798D" w:rsidP="00BD146A">
            <w:pPr>
              <w:rPr>
                <w:szCs w:val="24"/>
              </w:rPr>
            </w:pPr>
          </w:p>
        </w:tc>
      </w:tr>
      <w:tr w:rsidR="00C8798D" w:rsidRPr="00C94C19" w:rsidTr="00C8798D">
        <w:trPr>
          <w:trHeight w:val="309"/>
        </w:trPr>
        <w:tc>
          <w:tcPr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98D" w:rsidRPr="00C94C19" w:rsidRDefault="00C8798D" w:rsidP="00BD146A">
            <w:pPr>
              <w:spacing w:line="276" w:lineRule="auto"/>
              <w:rPr>
                <w:szCs w:val="24"/>
              </w:rPr>
            </w:pPr>
          </w:p>
          <w:p w:rsidR="00C8798D" w:rsidRPr="00C94C19" w:rsidRDefault="00C8798D" w:rsidP="00BD146A">
            <w:pPr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C8798D" w:rsidRPr="00C94C19" w:rsidTr="00C8798D">
        <w:trPr>
          <w:trHeight w:val="1203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798D" w:rsidRPr="00C94C19" w:rsidRDefault="00C8798D" w:rsidP="00C8798D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 xml:space="preserve">Publikowanie i rozpowszechnianie prac naukowych pracowników Uczelni, podręczników akademickich, skryptów, czasopism naukowych oraz innych wydawnictw na potrzeby Uczelni. </w:t>
            </w:r>
          </w:p>
        </w:tc>
      </w:tr>
      <w:tr w:rsidR="00C8798D" w:rsidRPr="00C94C19" w:rsidTr="00C8798D">
        <w:trPr>
          <w:trHeight w:val="279"/>
        </w:trPr>
        <w:tc>
          <w:tcPr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798D" w:rsidRPr="00C94C19" w:rsidRDefault="00C8798D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C8798D" w:rsidRPr="00C94C19" w:rsidTr="00C8798D">
        <w:trPr>
          <w:trHeight w:val="5632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spacing w:line="276" w:lineRule="auto"/>
            </w:pPr>
            <w:r w:rsidRPr="00C94C19">
              <w:t>Opracowywanie rocznego planu wydawniczego Uczelni.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</w:pPr>
            <w:r w:rsidRPr="00C94C19">
              <w:t>Kompleksowa obsługa i organizacja procesu wydawniczego.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</w:pPr>
            <w:r w:rsidRPr="00C94C19">
              <w:t>Sporządzanie oraz obsługa administracyjna umów wydawniczych.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</w:pPr>
            <w:r w:rsidRPr="00C94C19">
              <w:t>Przygotowywanie materiałów do druku.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spacing w:line="276" w:lineRule="auto"/>
            </w:pPr>
            <w:r w:rsidRPr="00C94C19">
              <w:t xml:space="preserve">Wysyłanie opracowanych lub otrzymanych przez Wydawnictwo materiałów do analizy badania oryginalności przez programy </w:t>
            </w:r>
            <w:proofErr w:type="spellStart"/>
            <w:r w:rsidRPr="00C94C19">
              <w:t>antyplagiatowe</w:t>
            </w:r>
            <w:proofErr w:type="spellEnd"/>
            <w:r w:rsidRPr="00C94C19">
              <w:t>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spacing w:line="276" w:lineRule="auto"/>
            </w:pPr>
            <w:r w:rsidRPr="00C94C19">
              <w:t>Wysyłanie materiałów do recenzji.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</w:pPr>
            <w:r w:rsidRPr="00C94C19">
              <w:t>Przygotowywanie publikacji papierowych Wydawnictwa oraz materiałów do publikacji elektronicznej.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</w:pPr>
            <w:r w:rsidRPr="00C94C19">
              <w:t>Zlecanie lub wykonywanie w ramach Wydawnictwa prac graficznych, poligraficznych i introligatorskich.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709"/>
                <w:tab w:val="left" w:pos="993"/>
              </w:tabs>
              <w:spacing w:line="276" w:lineRule="auto"/>
            </w:pPr>
            <w:r w:rsidRPr="00C94C19">
              <w:t>Wycena i rozpowszechnianie publikacji Wydawnictwa.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851"/>
                <w:tab w:val="left" w:pos="1134"/>
                <w:tab w:val="left" w:pos="1560"/>
              </w:tabs>
              <w:spacing w:line="276" w:lineRule="auto"/>
            </w:pPr>
            <w:r w:rsidRPr="00C94C19">
              <w:t>Prowadzenie magazynu z wydawanymi przez Wydawnictwo publikacjami.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142"/>
                <w:tab w:val="left" w:pos="851"/>
                <w:tab w:val="left" w:pos="1560"/>
              </w:tabs>
              <w:spacing w:line="276" w:lineRule="auto"/>
            </w:pPr>
            <w:r w:rsidRPr="00C94C19">
              <w:t>Przekazywanie do Działu Zarządzania Dokumentacją Uczelni publikacji przygotowywanych w Wydawnictwie, w tym wydawanych w wersji elektronicznej.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142"/>
                <w:tab w:val="left" w:pos="851"/>
                <w:tab w:val="left" w:pos="1560"/>
              </w:tabs>
              <w:spacing w:line="276" w:lineRule="auto"/>
            </w:pPr>
            <w:r w:rsidRPr="00C94C19">
              <w:t>Promocja i dystrybucja publikacji wydanych przez Wydawnictwo w formie papierowej i elektronicznej.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142"/>
                <w:tab w:val="left" w:pos="851"/>
                <w:tab w:val="left" w:pos="1560"/>
              </w:tabs>
              <w:spacing w:line="276" w:lineRule="auto"/>
            </w:pPr>
            <w:r w:rsidRPr="00C94C19">
              <w:t>Prowadzenie rozliczeń finansowych Wydawnictwa.</w:t>
            </w:r>
          </w:p>
          <w:p w:rsidR="00C8798D" w:rsidRPr="00C94C19" w:rsidRDefault="00C8798D" w:rsidP="00C8798D">
            <w:pPr>
              <w:pStyle w:val="normalny-odst"/>
              <w:numPr>
                <w:ilvl w:val="0"/>
                <w:numId w:val="2"/>
              </w:numPr>
              <w:tabs>
                <w:tab w:val="left" w:pos="142"/>
                <w:tab w:val="left" w:pos="1560"/>
              </w:tabs>
              <w:spacing w:line="276" w:lineRule="auto"/>
            </w:pPr>
            <w:r w:rsidRPr="00C94C19">
              <w:t>Zapewnienie obsługi administracyjnej Rektorskiej Komisji Wydawniczej oraz Komisji ds. Przeciwdziałania Plagiatom.</w:t>
            </w:r>
          </w:p>
          <w:p w:rsidR="00C8798D" w:rsidRPr="00C94C19" w:rsidRDefault="00C8798D" w:rsidP="00BD146A">
            <w:pPr>
              <w:pStyle w:val="Akapitzlist"/>
              <w:spacing w:after="240" w:line="276" w:lineRule="auto"/>
              <w:ind w:left="360"/>
              <w:rPr>
                <w:color w:val="auto"/>
                <w:szCs w:val="24"/>
              </w:rPr>
            </w:pPr>
          </w:p>
        </w:tc>
      </w:tr>
    </w:tbl>
    <w:p w:rsidR="009E58CD" w:rsidRDefault="009E58CD"/>
    <w:sectPr w:rsidR="009E58CD" w:rsidSect="00C87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8D" w:rsidRDefault="00C8798D" w:rsidP="00C8798D">
      <w:r>
        <w:separator/>
      </w:r>
    </w:p>
  </w:endnote>
  <w:endnote w:type="continuationSeparator" w:id="0">
    <w:p w:rsidR="00C8798D" w:rsidRDefault="00C8798D" w:rsidP="00C8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9C" w:rsidRDefault="00CC3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9C" w:rsidRDefault="00CC39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9C" w:rsidRDefault="00CC3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8D" w:rsidRDefault="00C8798D" w:rsidP="00C8798D">
      <w:r>
        <w:separator/>
      </w:r>
    </w:p>
  </w:footnote>
  <w:footnote w:type="continuationSeparator" w:id="0">
    <w:p w:rsidR="00C8798D" w:rsidRDefault="00C8798D" w:rsidP="00C8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9C" w:rsidRDefault="00CC3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9C" w:rsidRDefault="00CC39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8D" w:rsidRPr="001379B0" w:rsidRDefault="00C8798D" w:rsidP="00C8798D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Załącznik nr </w:t>
    </w:r>
    <w:r w:rsidR="00634888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1379B0">
      <w:rPr>
        <w:rFonts w:asciiTheme="minorHAnsi" w:hAnsiTheme="minorHAnsi" w:cstheme="minorHAnsi"/>
        <w:sz w:val="20"/>
        <w:szCs w:val="20"/>
      </w:rPr>
      <w:t xml:space="preserve"> do zarządzenia nr</w:t>
    </w:r>
    <w:r>
      <w:rPr>
        <w:rFonts w:asciiTheme="minorHAnsi" w:hAnsiTheme="minorHAnsi" w:cstheme="minorHAnsi"/>
        <w:sz w:val="20"/>
        <w:szCs w:val="20"/>
      </w:rPr>
      <w:t xml:space="preserve">  </w:t>
    </w:r>
    <w:r w:rsidR="00EC2621">
      <w:rPr>
        <w:rFonts w:asciiTheme="minorHAnsi" w:hAnsiTheme="minorHAnsi" w:cstheme="minorHAnsi"/>
        <w:sz w:val="20"/>
        <w:szCs w:val="20"/>
      </w:rPr>
      <w:t>175</w:t>
    </w:r>
    <w:r w:rsidRPr="001379B0">
      <w:rPr>
        <w:rFonts w:asciiTheme="minorHAnsi" w:hAnsiTheme="minorHAnsi" w:cstheme="minorHAnsi"/>
        <w:sz w:val="20"/>
        <w:szCs w:val="20"/>
      </w:rPr>
      <w:t>/XVI R/2024</w:t>
    </w:r>
  </w:p>
  <w:p w:rsidR="00C8798D" w:rsidRPr="001379B0" w:rsidRDefault="00C8798D" w:rsidP="00C8798D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C8798D" w:rsidRPr="001379B0" w:rsidRDefault="00C8798D" w:rsidP="00C8798D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 dnia </w:t>
    </w:r>
    <w:r w:rsidR="00EC2621">
      <w:rPr>
        <w:rFonts w:asciiTheme="minorHAnsi" w:hAnsiTheme="minorHAnsi" w:cstheme="minorHAnsi"/>
        <w:sz w:val="20"/>
        <w:szCs w:val="20"/>
      </w:rPr>
      <w:t xml:space="preserve">30 </w:t>
    </w:r>
    <w:bookmarkStart w:id="2" w:name="_GoBack"/>
    <w:bookmarkEnd w:id="2"/>
    <w:r>
      <w:rPr>
        <w:rFonts w:asciiTheme="minorHAnsi" w:hAnsiTheme="minorHAnsi" w:cstheme="minorHAnsi"/>
        <w:sz w:val="20"/>
        <w:szCs w:val="20"/>
      </w:rPr>
      <w:t xml:space="preserve">sierpnia </w:t>
    </w:r>
    <w:r w:rsidRPr="001379B0">
      <w:rPr>
        <w:rFonts w:asciiTheme="minorHAnsi" w:hAnsiTheme="minorHAnsi" w:cstheme="minorHAnsi"/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34F"/>
    <w:multiLevelType w:val="hybridMultilevel"/>
    <w:tmpl w:val="BE3C9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C2A38"/>
    <w:multiLevelType w:val="hybridMultilevel"/>
    <w:tmpl w:val="BF70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8D"/>
    <w:rsid w:val="00206426"/>
    <w:rsid w:val="00634888"/>
    <w:rsid w:val="009E58CD"/>
    <w:rsid w:val="00C8798D"/>
    <w:rsid w:val="00CC399C"/>
    <w:rsid w:val="00E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B97D"/>
  <w15:chartTrackingRefBased/>
  <w15:docId w15:val="{1C6768CC-35C1-4BF5-8EC2-0F66554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9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798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8798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C8798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C8798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-odst">
    <w:name w:val="normalny-odst"/>
    <w:basedOn w:val="Normalny"/>
    <w:rsid w:val="00C8798D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C8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7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98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7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98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5</cp:revision>
  <dcterms:created xsi:type="dcterms:W3CDTF">2024-08-02T09:20:00Z</dcterms:created>
  <dcterms:modified xsi:type="dcterms:W3CDTF">2024-08-30T12:35:00Z</dcterms:modified>
</cp:coreProperties>
</file>