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0EE3" w14:textId="687CF0C8" w:rsidR="00306A61" w:rsidRPr="00306A61" w:rsidRDefault="00D97896" w:rsidP="007C1E85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4F703BC" wp14:editId="27924EF4">
            <wp:simplePos x="0" y="0"/>
            <wp:positionH relativeFrom="page">
              <wp:align>right</wp:align>
            </wp:positionH>
            <wp:positionV relativeFrom="paragraph">
              <wp:posOffset>-876935</wp:posOffset>
            </wp:positionV>
            <wp:extent cx="8417953" cy="180000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953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ECD64" w14:textId="10EDF537" w:rsidR="00D97896" w:rsidRDefault="00D97896" w:rsidP="007C1E85">
      <w:pPr>
        <w:pStyle w:val="Nagwek"/>
        <w:spacing w:line="360" w:lineRule="auto"/>
        <w:ind w:left="4956"/>
        <w:jc w:val="right"/>
        <w:rPr>
          <w:rFonts w:cstheme="minorHAnsi"/>
        </w:rPr>
      </w:pPr>
    </w:p>
    <w:p w14:paraId="6CDEC15B" w14:textId="5DB449B8" w:rsidR="00D97896" w:rsidRDefault="00D97896" w:rsidP="007C1E85">
      <w:pPr>
        <w:pStyle w:val="Nagwek"/>
        <w:spacing w:line="360" w:lineRule="auto"/>
        <w:ind w:left="4956"/>
        <w:jc w:val="right"/>
        <w:rPr>
          <w:rFonts w:cstheme="minorHAnsi"/>
        </w:rPr>
      </w:pPr>
    </w:p>
    <w:p w14:paraId="54F70BEB" w14:textId="77777777" w:rsidR="00D97896" w:rsidRDefault="00D97896" w:rsidP="007C1E85">
      <w:pPr>
        <w:pStyle w:val="Nagwek"/>
        <w:spacing w:line="360" w:lineRule="auto"/>
        <w:ind w:left="4956"/>
        <w:jc w:val="right"/>
        <w:rPr>
          <w:rFonts w:cstheme="minorHAnsi"/>
        </w:rPr>
      </w:pPr>
    </w:p>
    <w:p w14:paraId="6D4FCBF7" w14:textId="77777777" w:rsidR="00D97896" w:rsidRDefault="00D97896" w:rsidP="007C1E85">
      <w:pPr>
        <w:pStyle w:val="Nagwek"/>
        <w:spacing w:line="360" w:lineRule="auto"/>
        <w:ind w:left="4956"/>
        <w:jc w:val="right"/>
        <w:rPr>
          <w:rFonts w:cstheme="minorHAnsi"/>
        </w:rPr>
      </w:pPr>
    </w:p>
    <w:p w14:paraId="3F243576" w14:textId="249117EE" w:rsidR="00306A61" w:rsidRPr="00306A61" w:rsidRDefault="00306A61" w:rsidP="00D97896">
      <w:pPr>
        <w:pStyle w:val="Nagwek"/>
        <w:spacing w:line="276" w:lineRule="auto"/>
        <w:ind w:left="4956"/>
        <w:jc w:val="right"/>
        <w:rPr>
          <w:rFonts w:cstheme="minorHAnsi"/>
        </w:rPr>
      </w:pPr>
      <w:r w:rsidRPr="00306A61">
        <w:rPr>
          <w:rFonts w:cstheme="minorHAnsi"/>
        </w:rPr>
        <w:t xml:space="preserve">Załącznik nr 1 do Polityki Przeciwdziałania Zjawiskom Niepożądanym – Nierównemu Traktowaniu i </w:t>
      </w:r>
      <w:proofErr w:type="spellStart"/>
      <w:r w:rsidRPr="00306A61">
        <w:rPr>
          <w:rFonts w:cstheme="minorHAnsi"/>
        </w:rPr>
        <w:t>Mobbingowi</w:t>
      </w:r>
      <w:proofErr w:type="spellEnd"/>
      <w:r w:rsidRPr="00306A61">
        <w:rPr>
          <w:rFonts w:cstheme="minorHAnsi"/>
        </w:rPr>
        <w:t xml:space="preserve"> w Uniwersytecie Medycznym </w:t>
      </w:r>
      <w:proofErr w:type="spellStart"/>
      <w:r w:rsidRPr="00306A61">
        <w:rPr>
          <w:rFonts w:cstheme="minorHAnsi"/>
        </w:rPr>
        <w:t>im.Piastów</w:t>
      </w:r>
      <w:proofErr w:type="spellEnd"/>
      <w:r w:rsidRPr="00306A61">
        <w:rPr>
          <w:rFonts w:cstheme="minorHAnsi"/>
        </w:rPr>
        <w:t xml:space="preserve"> Śląskich we Wrocławiu</w:t>
      </w:r>
    </w:p>
    <w:p w14:paraId="3F445EF8" w14:textId="20C96D6D" w:rsidR="00306A61" w:rsidRPr="00306A61" w:rsidRDefault="00306A61" w:rsidP="007C1E85">
      <w:pPr>
        <w:spacing w:after="0" w:line="360" w:lineRule="auto"/>
        <w:jc w:val="center"/>
        <w:rPr>
          <w:rFonts w:cstheme="minorHAnsi"/>
          <w:b/>
          <w:bCs/>
        </w:rPr>
      </w:pPr>
    </w:p>
    <w:p w14:paraId="6A77BCAC" w14:textId="7A520A19" w:rsidR="00306A61" w:rsidRDefault="00306A61" w:rsidP="007C1E85">
      <w:pPr>
        <w:spacing w:after="0" w:line="360" w:lineRule="auto"/>
        <w:jc w:val="center"/>
        <w:rPr>
          <w:rFonts w:cstheme="minorHAnsi"/>
          <w:b/>
          <w:bCs/>
        </w:rPr>
      </w:pPr>
    </w:p>
    <w:p w14:paraId="385A68DA" w14:textId="7F755220" w:rsidR="00B24681" w:rsidRDefault="00B24681" w:rsidP="007C1E85">
      <w:pPr>
        <w:spacing w:after="0" w:line="360" w:lineRule="auto"/>
        <w:jc w:val="center"/>
        <w:rPr>
          <w:rFonts w:cstheme="minorHAnsi"/>
          <w:b/>
          <w:bCs/>
        </w:rPr>
      </w:pPr>
    </w:p>
    <w:p w14:paraId="52DC9B25" w14:textId="2711616F" w:rsidR="00B24681" w:rsidRPr="00306A61" w:rsidRDefault="00B24681" w:rsidP="007C1E85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795C8CB9" wp14:editId="1664760C">
            <wp:extent cx="3731260" cy="908685"/>
            <wp:effectExtent l="0" t="0" r="254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CABF9" w14:textId="6D9E75F3" w:rsidR="00306A61" w:rsidRPr="00306A61" w:rsidRDefault="00306A61" w:rsidP="007C1E85">
      <w:pPr>
        <w:spacing w:after="0" w:line="360" w:lineRule="auto"/>
        <w:jc w:val="center"/>
        <w:rPr>
          <w:rFonts w:cstheme="minorHAnsi"/>
          <w:b/>
          <w:bCs/>
        </w:rPr>
      </w:pPr>
    </w:p>
    <w:p w14:paraId="2F4679FE" w14:textId="77777777" w:rsidR="00306A61" w:rsidRPr="00306A61" w:rsidRDefault="00306A61" w:rsidP="00B24681">
      <w:pPr>
        <w:spacing w:after="0" w:line="360" w:lineRule="auto"/>
        <w:rPr>
          <w:rFonts w:cstheme="minorHAnsi"/>
          <w:b/>
          <w:bCs/>
        </w:rPr>
      </w:pPr>
    </w:p>
    <w:p w14:paraId="7438F845" w14:textId="77777777" w:rsidR="00306A61" w:rsidRPr="00306A61" w:rsidRDefault="00306A61" w:rsidP="007C1E85">
      <w:pPr>
        <w:spacing w:after="0" w:line="360" w:lineRule="auto"/>
        <w:jc w:val="center"/>
        <w:rPr>
          <w:rFonts w:cstheme="minorHAnsi"/>
          <w:b/>
          <w:bCs/>
        </w:rPr>
      </w:pPr>
    </w:p>
    <w:p w14:paraId="3260DFC6" w14:textId="3DC2C629" w:rsidR="00E73388" w:rsidRPr="005E5AFC" w:rsidRDefault="00E73388" w:rsidP="007C1E85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5E5AFC">
        <w:rPr>
          <w:rFonts w:cstheme="minorHAnsi"/>
          <w:b/>
          <w:bCs/>
          <w:sz w:val="28"/>
          <w:szCs w:val="28"/>
        </w:rPr>
        <w:t>PROCEDURA ANTYMOBBINGOWA</w:t>
      </w:r>
    </w:p>
    <w:p w14:paraId="49758B2B" w14:textId="77777777" w:rsidR="00E73388" w:rsidRPr="005E5AFC" w:rsidRDefault="00E73388" w:rsidP="007C1E85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5E5AFC">
        <w:rPr>
          <w:rFonts w:cstheme="minorHAnsi"/>
          <w:b/>
          <w:bCs/>
          <w:sz w:val="28"/>
          <w:szCs w:val="28"/>
        </w:rPr>
        <w:t>UNIWERSYTETU MEDYCZNEGO IM. PIASTÓW ŚLĄSKICH WE WROCŁAWIU</w:t>
      </w:r>
    </w:p>
    <w:p w14:paraId="3D68BB1A" w14:textId="77777777" w:rsidR="00E73388" w:rsidRPr="005E5AFC" w:rsidRDefault="00E73388" w:rsidP="007C1E85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5DE9D0C" w14:textId="1D96BBA2" w:rsidR="00E73388" w:rsidRPr="00306A61" w:rsidRDefault="00E73388" w:rsidP="007C1E85">
      <w:pPr>
        <w:spacing w:after="0" w:line="360" w:lineRule="auto"/>
        <w:jc w:val="both"/>
        <w:rPr>
          <w:rFonts w:cstheme="minorHAnsi"/>
        </w:rPr>
      </w:pPr>
    </w:p>
    <w:p w14:paraId="3AA8F611" w14:textId="7EF4B733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0D25153E" w14:textId="62ACACC9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156D7CE1" w14:textId="245C7FC2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0B9DFBEA" w14:textId="05224CBC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176F3ECB" w14:textId="56C643E2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2A6E8242" w14:textId="42AFC991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35CAEF27" w14:textId="54B57C0B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15910079" w14:textId="63C083A2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05BF09E1" w14:textId="52DC6808" w:rsidR="00306A61" w:rsidRPr="00306A61" w:rsidRDefault="009B61A0" w:rsidP="007C1E8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F37DD14" wp14:editId="6DBD1FAE">
            <wp:simplePos x="0" y="0"/>
            <wp:positionH relativeFrom="column">
              <wp:posOffset>-1036955</wp:posOffset>
            </wp:positionH>
            <wp:positionV relativeFrom="paragraph">
              <wp:posOffset>305435</wp:posOffset>
            </wp:positionV>
            <wp:extent cx="7896550" cy="18000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55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71035" w14:textId="47CB071B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1B9A8AB9" w14:textId="3FB94A42" w:rsidR="00306A61" w:rsidRP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354A07E6" w14:textId="64CCB579" w:rsidR="00306A61" w:rsidRDefault="00306A61" w:rsidP="007C1E85">
      <w:pPr>
        <w:spacing w:after="0" w:line="360" w:lineRule="auto"/>
        <w:jc w:val="both"/>
        <w:rPr>
          <w:rFonts w:cstheme="minorHAnsi"/>
        </w:rPr>
      </w:pPr>
    </w:p>
    <w:p w14:paraId="4AD708F1" w14:textId="038710C9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3A13AA9B" w14:textId="1F84E00A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4793B068" w14:textId="07E35848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7EF9EC8B" w14:textId="0AC91872" w:rsidR="00374153" w:rsidRDefault="00374153" w:rsidP="007C1E85">
      <w:pPr>
        <w:spacing w:after="0" w:line="360" w:lineRule="auto"/>
        <w:jc w:val="both"/>
        <w:rPr>
          <w:rFonts w:cstheme="minorHAnsi"/>
        </w:rPr>
      </w:pPr>
    </w:p>
    <w:p w14:paraId="457413F2" w14:textId="43359506" w:rsidR="00374153" w:rsidRDefault="00374153" w:rsidP="007C1E85">
      <w:pPr>
        <w:spacing w:after="0" w:line="360" w:lineRule="auto"/>
        <w:jc w:val="both"/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9980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B57A32" w14:textId="5B1FEFB4" w:rsidR="00F8508C" w:rsidRDefault="00F8508C">
          <w:pPr>
            <w:pStyle w:val="Nagwekspisutreci"/>
            <w:rPr>
              <w:b/>
              <w:bCs/>
              <w:color w:val="auto"/>
              <w:sz w:val="28"/>
              <w:szCs w:val="28"/>
            </w:rPr>
          </w:pPr>
          <w:r w:rsidRPr="00F8508C">
            <w:rPr>
              <w:b/>
              <w:bCs/>
              <w:color w:val="auto"/>
              <w:sz w:val="28"/>
              <w:szCs w:val="28"/>
            </w:rPr>
            <w:t>Spis treści</w:t>
          </w:r>
        </w:p>
        <w:p w14:paraId="563A35F5" w14:textId="6130FB54" w:rsidR="00F8508C" w:rsidRPr="00F8508C" w:rsidRDefault="00F8508C" w:rsidP="00F8508C">
          <w:pPr>
            <w:rPr>
              <w:lang w:eastAsia="pl-PL"/>
            </w:rPr>
          </w:pPr>
        </w:p>
        <w:p w14:paraId="2FF81263" w14:textId="3ECCA74E" w:rsidR="00F8508C" w:rsidRDefault="00F8508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153785" w:history="1">
            <w:r w:rsidRPr="00A02D9B">
              <w:rPr>
                <w:rStyle w:val="Hipercze"/>
                <w:rFonts w:cstheme="minorHAnsi"/>
                <w:b/>
                <w:bCs/>
                <w:noProof/>
              </w:rPr>
              <w:t>CEL PROCEDURY I ZAKRES JEJ OBOWIĄZYWANIA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_Toc178153785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114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63DD9" w14:textId="07C70062" w:rsidR="00F8508C" w:rsidRDefault="009B61A0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78153786" w:history="1">
            <w:r w:rsidR="00F8508C" w:rsidRPr="00A02D9B">
              <w:rPr>
                <w:rStyle w:val="Hipercze"/>
                <w:rFonts w:cstheme="minorHAnsi"/>
                <w:b/>
                <w:bCs/>
                <w:noProof/>
              </w:rPr>
              <w:t>ZGŁOSZENIE NIEPRAWIDŁOWOŚCI</w:t>
            </w:r>
            <w:r w:rsidR="00F8508C">
              <w:rPr>
                <w:noProof/>
                <w:webHidden/>
              </w:rPr>
              <w:tab/>
            </w:r>
            <w:r w:rsidR="00F8508C">
              <w:rPr>
                <w:noProof/>
                <w:webHidden/>
              </w:rPr>
              <w:fldChar w:fldCharType="begin"/>
            </w:r>
            <w:r w:rsidR="00F8508C">
              <w:rPr>
                <w:noProof/>
                <w:webHidden/>
              </w:rPr>
              <w:instrText xml:space="preserve"> PAGEREF _Toc178153786 \h </w:instrText>
            </w:r>
            <w:r w:rsidR="00F8508C">
              <w:rPr>
                <w:noProof/>
                <w:webHidden/>
              </w:rPr>
            </w:r>
            <w:r w:rsidR="00F8508C">
              <w:rPr>
                <w:noProof/>
                <w:webHidden/>
              </w:rPr>
              <w:fldChar w:fldCharType="separate"/>
            </w:r>
            <w:r w:rsidR="00511141">
              <w:rPr>
                <w:noProof/>
                <w:webHidden/>
              </w:rPr>
              <w:t>3</w:t>
            </w:r>
            <w:r w:rsidR="00F8508C">
              <w:rPr>
                <w:noProof/>
                <w:webHidden/>
              </w:rPr>
              <w:fldChar w:fldCharType="end"/>
            </w:r>
          </w:hyperlink>
        </w:p>
        <w:p w14:paraId="4DDF9E86" w14:textId="62CA618A" w:rsidR="00F8508C" w:rsidRDefault="009B61A0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78153787" w:history="1">
            <w:r w:rsidR="00F8508C" w:rsidRPr="00A02D9B">
              <w:rPr>
                <w:rStyle w:val="Hipercze"/>
                <w:rFonts w:cstheme="minorHAnsi"/>
                <w:b/>
                <w:bCs/>
                <w:noProof/>
              </w:rPr>
              <w:t>POSTĘPOWANIE PRZED KOMISJĄ ANTYMOBBINGOWĄ</w:t>
            </w:r>
            <w:r w:rsidR="00F8508C">
              <w:rPr>
                <w:noProof/>
                <w:webHidden/>
              </w:rPr>
              <w:tab/>
            </w:r>
            <w:r w:rsidR="00F8508C">
              <w:rPr>
                <w:noProof/>
                <w:webHidden/>
              </w:rPr>
              <w:fldChar w:fldCharType="begin"/>
            </w:r>
            <w:r w:rsidR="00F8508C">
              <w:rPr>
                <w:noProof/>
                <w:webHidden/>
              </w:rPr>
              <w:instrText xml:space="preserve"> PAGEREF _Toc178153787 \h </w:instrText>
            </w:r>
            <w:r w:rsidR="00F8508C">
              <w:rPr>
                <w:noProof/>
                <w:webHidden/>
              </w:rPr>
            </w:r>
            <w:r w:rsidR="00F8508C">
              <w:rPr>
                <w:noProof/>
                <w:webHidden/>
              </w:rPr>
              <w:fldChar w:fldCharType="separate"/>
            </w:r>
            <w:r w:rsidR="00511141">
              <w:rPr>
                <w:noProof/>
                <w:webHidden/>
              </w:rPr>
              <w:t>5</w:t>
            </w:r>
            <w:r w:rsidR="00F8508C">
              <w:rPr>
                <w:noProof/>
                <w:webHidden/>
              </w:rPr>
              <w:fldChar w:fldCharType="end"/>
            </w:r>
          </w:hyperlink>
        </w:p>
        <w:p w14:paraId="16D15BB7" w14:textId="1F16390F" w:rsidR="00F8508C" w:rsidRDefault="009B61A0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78153788" w:history="1">
            <w:r w:rsidR="00F8508C" w:rsidRPr="00A02D9B">
              <w:rPr>
                <w:rStyle w:val="Hipercze"/>
                <w:rFonts w:cstheme="minorHAnsi"/>
                <w:b/>
                <w:bCs/>
                <w:noProof/>
              </w:rPr>
              <w:t>POSTĘPOWANIE MEDIACYJNE</w:t>
            </w:r>
            <w:r w:rsidR="00F8508C">
              <w:rPr>
                <w:noProof/>
                <w:webHidden/>
              </w:rPr>
              <w:tab/>
            </w:r>
            <w:r w:rsidR="00F8508C">
              <w:rPr>
                <w:noProof/>
                <w:webHidden/>
              </w:rPr>
              <w:fldChar w:fldCharType="begin"/>
            </w:r>
            <w:r w:rsidR="00F8508C">
              <w:rPr>
                <w:noProof/>
                <w:webHidden/>
              </w:rPr>
              <w:instrText xml:space="preserve"> PAGEREF _Toc178153788 \h </w:instrText>
            </w:r>
            <w:r w:rsidR="00F8508C">
              <w:rPr>
                <w:noProof/>
                <w:webHidden/>
              </w:rPr>
            </w:r>
            <w:r w:rsidR="00F8508C">
              <w:rPr>
                <w:noProof/>
                <w:webHidden/>
              </w:rPr>
              <w:fldChar w:fldCharType="separate"/>
            </w:r>
            <w:r w:rsidR="00511141">
              <w:rPr>
                <w:noProof/>
                <w:webHidden/>
              </w:rPr>
              <w:t>8</w:t>
            </w:r>
            <w:r w:rsidR="00F8508C">
              <w:rPr>
                <w:noProof/>
                <w:webHidden/>
              </w:rPr>
              <w:fldChar w:fldCharType="end"/>
            </w:r>
          </w:hyperlink>
        </w:p>
        <w:p w14:paraId="7F1DAD12" w14:textId="4D842499" w:rsidR="00F8508C" w:rsidRDefault="00F8508C">
          <w:r>
            <w:rPr>
              <w:b/>
              <w:bCs/>
            </w:rPr>
            <w:fldChar w:fldCharType="end"/>
          </w:r>
        </w:p>
      </w:sdtContent>
    </w:sdt>
    <w:p w14:paraId="3498E3FC" w14:textId="686F1762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08E0E678" w14:textId="59023BC5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1DCB81A6" w14:textId="5BAB63AF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6D6EFCEA" w14:textId="76D651B1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794A6B86" w14:textId="29CB3EF2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5E956DEC" w14:textId="25A6D8E4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0CDB7AB9" w14:textId="5AFFC127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20A1ECFB" w14:textId="7F0D1DAA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353803B6" w14:textId="40F327D2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4B4B80CD" w14:textId="2A990653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4B946D6D" w14:textId="1836CF2F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09B6F6B9" w14:textId="4B23D6F8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38FAD80A" w14:textId="0A3EB959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23594A46" w14:textId="33832916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49CBF9AC" w14:textId="31361CAB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03F69627" w14:textId="25EB1B54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47843218" w14:textId="35828E9F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6CA643AC" w14:textId="417F1C7D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4474BCC1" w14:textId="4D7A0DAE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5E6BB6AF" w14:textId="654C35AF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37B459CF" w14:textId="1CE62EDF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45A0DE3A" w14:textId="477A4045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380071CE" w14:textId="041AC468" w:rsidR="00F8508C" w:rsidRDefault="00F8508C" w:rsidP="007C1E85">
      <w:pPr>
        <w:spacing w:after="0" w:line="360" w:lineRule="auto"/>
        <w:jc w:val="both"/>
        <w:rPr>
          <w:rFonts w:cstheme="minorHAnsi"/>
        </w:rPr>
      </w:pPr>
    </w:p>
    <w:p w14:paraId="783BD5EF" w14:textId="73ED9421" w:rsidR="00E73388" w:rsidRPr="00306A61" w:rsidRDefault="00E73388" w:rsidP="007C1E85">
      <w:pPr>
        <w:tabs>
          <w:tab w:val="left" w:pos="3684"/>
        </w:tabs>
        <w:spacing w:after="0" w:line="360" w:lineRule="auto"/>
        <w:jc w:val="both"/>
        <w:rPr>
          <w:rFonts w:cstheme="minorHAnsi"/>
        </w:rPr>
      </w:pPr>
    </w:p>
    <w:p w14:paraId="2A8B2657" w14:textId="00F90D92" w:rsidR="00E73388" w:rsidRPr="00306A61" w:rsidRDefault="00E73388" w:rsidP="007C1E85">
      <w:pPr>
        <w:pStyle w:val="Nagwek1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178153785"/>
      <w:r w:rsidRPr="00306A61">
        <w:rPr>
          <w:rFonts w:asciiTheme="minorHAnsi" w:hAnsiTheme="minorHAnsi" w:cstheme="minorHAnsi"/>
          <w:b/>
          <w:bCs/>
          <w:color w:val="auto"/>
          <w:sz w:val="22"/>
          <w:szCs w:val="22"/>
        </w:rPr>
        <w:t>CEL PROCEDURY I ZAKRES JEJ OBOWIĄZYWANIA</w:t>
      </w:r>
      <w:bookmarkEnd w:id="0"/>
    </w:p>
    <w:p w14:paraId="6D8A54DB" w14:textId="77777777" w:rsidR="00306A61" w:rsidRPr="00306A61" w:rsidRDefault="00306A61" w:rsidP="007C1E85">
      <w:pPr>
        <w:spacing w:after="0" w:line="360" w:lineRule="auto"/>
        <w:rPr>
          <w:rFonts w:cstheme="minorHAnsi"/>
        </w:rPr>
      </w:pPr>
    </w:p>
    <w:p w14:paraId="4A0701A4" w14:textId="09D6C9D2" w:rsidR="00306A61" w:rsidRPr="00306A61" w:rsidRDefault="00D615E6" w:rsidP="007C1E85">
      <w:pPr>
        <w:spacing w:after="0" w:line="360" w:lineRule="auto"/>
        <w:jc w:val="center"/>
        <w:rPr>
          <w:rFonts w:cstheme="minorHAnsi"/>
          <w:b/>
          <w:bCs/>
        </w:rPr>
      </w:pPr>
      <w:r w:rsidRPr="00306A61">
        <w:rPr>
          <w:rFonts w:cstheme="minorHAnsi"/>
          <w:b/>
          <w:bCs/>
        </w:rPr>
        <w:t>§ 1</w:t>
      </w:r>
    </w:p>
    <w:p w14:paraId="4461584C" w14:textId="3A3EBF91" w:rsidR="00E73388" w:rsidRPr="00306A61" w:rsidRDefault="00E73388" w:rsidP="007C1E8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Celem niniejszej </w:t>
      </w:r>
      <w:r w:rsidR="4124F9DA" w:rsidRPr="00306A61">
        <w:rPr>
          <w:rFonts w:cstheme="minorHAnsi"/>
        </w:rPr>
        <w:t>Procedury jest</w:t>
      </w:r>
      <w:r w:rsidRPr="00306A61">
        <w:rPr>
          <w:rFonts w:cstheme="minorHAnsi"/>
        </w:rPr>
        <w:t xml:space="preserve"> określenie trybu postępowania i rozpatrywania spraw dotyczących występowania </w:t>
      </w:r>
      <w:proofErr w:type="spellStart"/>
      <w:r w:rsidRPr="00306A61">
        <w:rPr>
          <w:rFonts w:cstheme="minorHAnsi"/>
        </w:rPr>
        <w:t>mobbingu</w:t>
      </w:r>
      <w:proofErr w:type="spellEnd"/>
      <w:r w:rsidRPr="00306A61">
        <w:rPr>
          <w:rFonts w:cstheme="minorHAnsi"/>
        </w:rPr>
        <w:t xml:space="preserve"> wśród </w:t>
      </w:r>
      <w:r w:rsidR="4E9B01EA" w:rsidRPr="00306A61">
        <w:rPr>
          <w:rFonts w:cstheme="minorHAnsi"/>
        </w:rPr>
        <w:t>P</w:t>
      </w:r>
      <w:r w:rsidRPr="00306A61">
        <w:rPr>
          <w:rFonts w:cstheme="minorHAnsi"/>
        </w:rPr>
        <w:t xml:space="preserve">racowników Uniwersytetu Medycznego we Wrocławiu. </w:t>
      </w:r>
    </w:p>
    <w:p w14:paraId="658537FE" w14:textId="27D855A9" w:rsidR="00E73388" w:rsidRPr="00306A61" w:rsidRDefault="00E73388" w:rsidP="007C1E8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Procedura ma zastosowanie do </w:t>
      </w:r>
      <w:r w:rsidR="3BDD3674" w:rsidRPr="00306A61">
        <w:rPr>
          <w:rFonts w:cstheme="minorHAnsi"/>
        </w:rPr>
        <w:t>P</w:t>
      </w:r>
      <w:r w:rsidRPr="00306A61">
        <w:rPr>
          <w:rFonts w:cstheme="minorHAnsi"/>
        </w:rPr>
        <w:t xml:space="preserve">racowników Uniwersytetu Medycznego we Wrocławiu oraz dotyczy zdarzeń, w których zarówno osoba </w:t>
      </w:r>
      <w:r w:rsidR="29BF067B" w:rsidRPr="00306A61">
        <w:rPr>
          <w:rFonts w:cstheme="minorHAnsi"/>
        </w:rPr>
        <w:t>zgłaszająca,</w:t>
      </w:r>
      <w:r w:rsidRPr="00306A61">
        <w:rPr>
          <w:rFonts w:cstheme="minorHAnsi"/>
        </w:rPr>
        <w:t xml:space="preserve"> jak i o</w:t>
      </w:r>
      <w:r w:rsidR="3A4C039B" w:rsidRPr="00306A61">
        <w:rPr>
          <w:rFonts w:cstheme="minorHAnsi"/>
        </w:rPr>
        <w:t>soba, której zgłoszenie dotyczy</w:t>
      </w:r>
      <w:r w:rsidRPr="00306A61">
        <w:rPr>
          <w:rFonts w:cstheme="minorHAnsi"/>
        </w:rPr>
        <w:t xml:space="preserve"> należy do grupy </w:t>
      </w:r>
      <w:r w:rsidR="2857E143" w:rsidRPr="00306A61">
        <w:rPr>
          <w:rFonts w:cstheme="minorHAnsi"/>
        </w:rPr>
        <w:t>P</w:t>
      </w:r>
      <w:r w:rsidRPr="00306A61">
        <w:rPr>
          <w:rFonts w:cstheme="minorHAnsi"/>
        </w:rPr>
        <w:t xml:space="preserve">racowników. </w:t>
      </w:r>
    </w:p>
    <w:p w14:paraId="42C20A0D" w14:textId="421649AB" w:rsidR="00E73388" w:rsidRDefault="00E73388" w:rsidP="007C1E8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Procedura odnosi się do zdarzeń mających miejsce na terenie Uczelni, a także poza jej terenem, jeśli zdarzenia te są związane z działaniem Uczelni, np. w czasie wyjazdu służbowego </w:t>
      </w:r>
      <w:r w:rsidR="7B65948F" w:rsidRPr="00306A61">
        <w:rPr>
          <w:rFonts w:cstheme="minorHAnsi"/>
        </w:rPr>
        <w:t>P</w:t>
      </w:r>
      <w:r w:rsidRPr="00306A61">
        <w:rPr>
          <w:rFonts w:cstheme="minorHAnsi"/>
        </w:rPr>
        <w:t xml:space="preserve">racownika, imprezy dla </w:t>
      </w:r>
      <w:r w:rsidR="19F61F53" w:rsidRPr="00306A61">
        <w:rPr>
          <w:rFonts w:cstheme="minorHAnsi"/>
        </w:rPr>
        <w:t>P</w:t>
      </w:r>
      <w:r w:rsidRPr="00306A61">
        <w:rPr>
          <w:rFonts w:cstheme="minorHAnsi"/>
        </w:rPr>
        <w:t>racowników odbywającej się poza terenem Uczelni, itd.</w:t>
      </w:r>
    </w:p>
    <w:p w14:paraId="6C15070D" w14:textId="77777777" w:rsidR="007C1E85" w:rsidRPr="00306A61" w:rsidRDefault="007C1E85" w:rsidP="007C1E85">
      <w:pPr>
        <w:pStyle w:val="Akapitzlist"/>
        <w:spacing w:after="0" w:line="360" w:lineRule="auto"/>
        <w:ind w:left="705"/>
        <w:jc w:val="both"/>
        <w:rPr>
          <w:rFonts w:cstheme="minorHAnsi"/>
        </w:rPr>
      </w:pPr>
    </w:p>
    <w:p w14:paraId="5CFA460C" w14:textId="5F7C673D" w:rsidR="514BD070" w:rsidRPr="00306A61" w:rsidRDefault="514BD070" w:rsidP="007C1E85">
      <w:pPr>
        <w:spacing w:after="0" w:line="360" w:lineRule="auto"/>
        <w:jc w:val="both"/>
        <w:rPr>
          <w:rFonts w:cstheme="minorHAnsi"/>
          <w:b/>
          <w:bCs/>
        </w:rPr>
      </w:pPr>
    </w:p>
    <w:p w14:paraId="6ABFFC1E" w14:textId="237257E7" w:rsidR="007C1E85" w:rsidRDefault="33E7C55F" w:rsidP="007C1E85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" w:name="_Toc178153786"/>
      <w:r w:rsidRPr="007C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ZGŁOSZENIE</w:t>
      </w:r>
      <w:r w:rsidR="00D615E6" w:rsidRPr="007C1E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NIEPRAWIDŁOWOŚCI</w:t>
      </w:r>
      <w:bookmarkEnd w:id="1"/>
    </w:p>
    <w:p w14:paraId="74A2F96E" w14:textId="77777777" w:rsidR="007C1E85" w:rsidRPr="007C1E85" w:rsidRDefault="007C1E85" w:rsidP="007C1E85"/>
    <w:p w14:paraId="0F3CA713" w14:textId="1798EE81" w:rsidR="00EF6138" w:rsidRPr="00306A61" w:rsidRDefault="00D615E6" w:rsidP="007C1E85">
      <w:pPr>
        <w:spacing w:after="0" w:line="360" w:lineRule="auto"/>
        <w:jc w:val="center"/>
        <w:rPr>
          <w:rFonts w:cstheme="minorHAnsi"/>
          <w:b/>
        </w:rPr>
      </w:pPr>
      <w:r w:rsidRPr="00306A61">
        <w:rPr>
          <w:rFonts w:cstheme="minorHAnsi"/>
          <w:b/>
          <w:bCs/>
        </w:rPr>
        <w:t xml:space="preserve">§ </w:t>
      </w:r>
      <w:r w:rsidR="0096109E" w:rsidRPr="00306A61">
        <w:rPr>
          <w:rFonts w:cstheme="minorHAnsi"/>
          <w:b/>
          <w:bCs/>
        </w:rPr>
        <w:t>2</w:t>
      </w:r>
    </w:p>
    <w:p w14:paraId="5238C552" w14:textId="6546F015" w:rsidR="00A164A7" w:rsidRPr="00306A61" w:rsidRDefault="00EF6138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 xml:space="preserve">W przypadku otrzymania informacji o </w:t>
      </w:r>
      <w:proofErr w:type="spellStart"/>
      <w:r w:rsidRPr="00306A61">
        <w:rPr>
          <w:rFonts w:cstheme="minorHAnsi"/>
        </w:rPr>
        <w:t>mobbingu</w:t>
      </w:r>
      <w:proofErr w:type="spellEnd"/>
      <w:r w:rsidRPr="00306A61">
        <w:rPr>
          <w:rFonts w:cstheme="minorHAnsi"/>
        </w:rPr>
        <w:t xml:space="preserve"> Pracodawca podejmuje niezwłocznie działanie mające na celu wyjaśnienie zaistniałej sytuacji</w:t>
      </w:r>
      <w:r w:rsidR="00D615E6" w:rsidRPr="00306A61">
        <w:rPr>
          <w:rFonts w:cstheme="minorHAnsi"/>
        </w:rPr>
        <w:t xml:space="preserve"> oraz działania naprawcze</w:t>
      </w:r>
      <w:r w:rsidR="16181A2D" w:rsidRPr="00306A61">
        <w:rPr>
          <w:rFonts w:cstheme="minorHAnsi"/>
        </w:rPr>
        <w:t>.</w:t>
      </w:r>
    </w:p>
    <w:p w14:paraId="5EFD713E" w14:textId="2E74C518" w:rsidR="00306A61" w:rsidRPr="007C1E85" w:rsidRDefault="6AD0FDD8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 xml:space="preserve">Każdy </w:t>
      </w:r>
      <w:r w:rsidR="2D13AB1C" w:rsidRPr="00306A61">
        <w:rPr>
          <w:rFonts w:cstheme="minorHAnsi"/>
        </w:rPr>
        <w:t>P</w:t>
      </w:r>
      <w:r w:rsidRPr="00306A61">
        <w:rPr>
          <w:rFonts w:cstheme="minorHAnsi"/>
        </w:rPr>
        <w:t xml:space="preserve">racownik Uczelni, który uzna, że został poddany </w:t>
      </w:r>
      <w:proofErr w:type="spellStart"/>
      <w:r w:rsidRPr="00306A61">
        <w:rPr>
          <w:rFonts w:cstheme="minorHAnsi"/>
        </w:rPr>
        <w:t>mobbingowi</w:t>
      </w:r>
      <w:proofErr w:type="spellEnd"/>
      <w:r w:rsidRPr="00306A61">
        <w:rPr>
          <w:rFonts w:cstheme="minorHAnsi"/>
        </w:rPr>
        <w:t xml:space="preserve"> lub który był świadkiem </w:t>
      </w:r>
      <w:proofErr w:type="spellStart"/>
      <w:r w:rsidRPr="00306A61">
        <w:rPr>
          <w:rFonts w:cstheme="minorHAnsi"/>
        </w:rPr>
        <w:t>mobbingu</w:t>
      </w:r>
      <w:proofErr w:type="spellEnd"/>
      <w:r w:rsidRPr="00306A61">
        <w:rPr>
          <w:rFonts w:cstheme="minorHAnsi"/>
        </w:rPr>
        <w:t xml:space="preserve"> jest uprawniony do złożenia </w:t>
      </w:r>
      <w:r w:rsidR="7E2FED4E" w:rsidRPr="00306A61">
        <w:rPr>
          <w:rFonts w:cstheme="minorHAnsi"/>
        </w:rPr>
        <w:t xml:space="preserve">zgłoszenia </w:t>
      </w:r>
      <w:r w:rsidR="00133442" w:rsidRPr="00306A61">
        <w:rPr>
          <w:rFonts w:cstheme="minorHAnsi"/>
        </w:rPr>
        <w:t>za pomocą formularza na stronie www Uczelni.</w:t>
      </w:r>
    </w:p>
    <w:p w14:paraId="4CDA433D" w14:textId="6084EEED" w:rsidR="00EF6138" w:rsidRPr="00306A61" w:rsidRDefault="6CA63FA7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 xml:space="preserve">Zgłoszenie </w:t>
      </w:r>
      <w:r w:rsidR="6AD0FDD8" w:rsidRPr="00306A61">
        <w:rPr>
          <w:rFonts w:cstheme="minorHAnsi"/>
        </w:rPr>
        <w:t>dotycząc</w:t>
      </w:r>
      <w:r w:rsidR="22290345" w:rsidRPr="00306A61">
        <w:rPr>
          <w:rFonts w:cstheme="minorHAnsi"/>
        </w:rPr>
        <w:t>e</w:t>
      </w:r>
      <w:r w:rsidR="6AD0FDD8" w:rsidRPr="00306A61">
        <w:rPr>
          <w:rFonts w:cstheme="minorHAnsi"/>
        </w:rPr>
        <w:t xml:space="preserve"> </w:t>
      </w:r>
      <w:proofErr w:type="spellStart"/>
      <w:r w:rsidR="6AD0FDD8" w:rsidRPr="00306A61">
        <w:rPr>
          <w:rFonts w:cstheme="minorHAnsi"/>
        </w:rPr>
        <w:t>mobbingu</w:t>
      </w:r>
      <w:proofErr w:type="spellEnd"/>
      <w:r w:rsidR="6AD0FDD8" w:rsidRPr="00306A61">
        <w:rPr>
          <w:rFonts w:cstheme="minorHAnsi"/>
        </w:rPr>
        <w:t xml:space="preserve"> powinn</w:t>
      </w:r>
      <w:r w:rsidR="639CE592" w:rsidRPr="00306A61">
        <w:rPr>
          <w:rFonts w:cstheme="minorHAnsi"/>
        </w:rPr>
        <w:t>o</w:t>
      </w:r>
      <w:r w:rsidR="6AD0FDD8" w:rsidRPr="00306A61">
        <w:rPr>
          <w:rFonts w:cstheme="minorHAnsi"/>
        </w:rPr>
        <w:t xml:space="preserve"> zawierać w szczególności:</w:t>
      </w:r>
    </w:p>
    <w:p w14:paraId="042E544B" w14:textId="3FCCD79E" w:rsidR="00692ABA" w:rsidRPr="00306A61" w:rsidRDefault="00692ABA" w:rsidP="007C1E85">
      <w:pPr>
        <w:pStyle w:val="Akapitzlist"/>
        <w:numPr>
          <w:ilvl w:val="0"/>
          <w:numId w:val="21"/>
        </w:numPr>
        <w:spacing w:after="0" w:line="360" w:lineRule="auto"/>
        <w:ind w:left="720"/>
        <w:jc w:val="both"/>
        <w:rPr>
          <w:rFonts w:cstheme="minorHAnsi"/>
        </w:rPr>
      </w:pPr>
      <w:r w:rsidRPr="00306A61">
        <w:rPr>
          <w:rFonts w:cstheme="minorHAnsi"/>
        </w:rPr>
        <w:t>dane osoby zgłaszającej – imię i nazwisko i nazwę jednostki organizacyjnej</w:t>
      </w:r>
      <w:r w:rsidR="67D89195" w:rsidRPr="00306A61">
        <w:rPr>
          <w:rFonts w:cstheme="minorHAnsi"/>
        </w:rPr>
        <w:t>,</w:t>
      </w:r>
    </w:p>
    <w:p w14:paraId="684ED0BC" w14:textId="37A9B26A" w:rsidR="00692ABA" w:rsidRPr="00306A61" w:rsidRDefault="00692ABA" w:rsidP="007C1E85">
      <w:pPr>
        <w:pStyle w:val="Akapitzlist"/>
        <w:numPr>
          <w:ilvl w:val="0"/>
          <w:numId w:val="21"/>
        </w:numPr>
        <w:spacing w:after="0" w:line="360" w:lineRule="auto"/>
        <w:ind w:left="720"/>
        <w:jc w:val="both"/>
        <w:rPr>
          <w:rFonts w:cstheme="minorHAnsi"/>
        </w:rPr>
      </w:pPr>
      <w:r w:rsidRPr="00306A61">
        <w:rPr>
          <w:rFonts w:cstheme="minorHAnsi"/>
        </w:rPr>
        <w:t>opis zdarzenia z uwzględnieniem:</w:t>
      </w:r>
    </w:p>
    <w:p w14:paraId="32AAA3C6" w14:textId="4A0CB483" w:rsidR="00692ABA" w:rsidRPr="00306A61" w:rsidRDefault="00692ABA" w:rsidP="007C1E85">
      <w:pPr>
        <w:pStyle w:val="Akapitzlist"/>
        <w:numPr>
          <w:ilvl w:val="0"/>
          <w:numId w:val="23"/>
        </w:numPr>
        <w:spacing w:after="0" w:line="360" w:lineRule="auto"/>
        <w:ind w:left="1080"/>
        <w:jc w:val="both"/>
        <w:rPr>
          <w:rFonts w:cstheme="minorHAnsi"/>
        </w:rPr>
      </w:pPr>
      <w:r w:rsidRPr="00306A61">
        <w:rPr>
          <w:rFonts w:cstheme="minorHAnsi"/>
        </w:rPr>
        <w:t>wskazania konkretnej osoby sprawcy (sprawców)</w:t>
      </w:r>
      <w:r w:rsidR="2A9C6126" w:rsidRPr="00306A61">
        <w:rPr>
          <w:rFonts w:cstheme="minorHAnsi"/>
        </w:rPr>
        <w:t xml:space="preserve"> i poszkodowanego</w:t>
      </w:r>
      <w:r w:rsidRPr="00306A61">
        <w:rPr>
          <w:rFonts w:cstheme="minorHAnsi"/>
        </w:rPr>
        <w:t>,</w:t>
      </w:r>
    </w:p>
    <w:p w14:paraId="02254FDB" w14:textId="01F5A9C9" w:rsidR="00692ABA" w:rsidRPr="00306A61" w:rsidRDefault="00692ABA" w:rsidP="007C1E85">
      <w:pPr>
        <w:pStyle w:val="Akapitzlist"/>
        <w:numPr>
          <w:ilvl w:val="0"/>
          <w:numId w:val="23"/>
        </w:numPr>
        <w:spacing w:after="0" w:line="360" w:lineRule="auto"/>
        <w:ind w:left="1080"/>
        <w:jc w:val="both"/>
        <w:rPr>
          <w:rFonts w:cstheme="minorHAnsi"/>
        </w:rPr>
      </w:pPr>
      <w:r w:rsidRPr="00306A61">
        <w:rPr>
          <w:rFonts w:cstheme="minorHAnsi"/>
        </w:rPr>
        <w:t>czasu i miejsca zdarzenia,</w:t>
      </w:r>
    </w:p>
    <w:p w14:paraId="27C88D75" w14:textId="63AF0206" w:rsidR="00692ABA" w:rsidRPr="00306A61" w:rsidRDefault="00692ABA" w:rsidP="007C1E85">
      <w:pPr>
        <w:pStyle w:val="Akapitzlist"/>
        <w:numPr>
          <w:ilvl w:val="0"/>
          <w:numId w:val="23"/>
        </w:numPr>
        <w:spacing w:after="0" w:line="360" w:lineRule="auto"/>
        <w:ind w:left="1080"/>
        <w:jc w:val="both"/>
        <w:rPr>
          <w:rFonts w:cstheme="minorHAnsi"/>
        </w:rPr>
      </w:pPr>
      <w:r w:rsidRPr="00306A61">
        <w:rPr>
          <w:rFonts w:cstheme="minorHAnsi"/>
        </w:rPr>
        <w:t>okoliczności towarzyszących (np. szkolenie, zebranie zespołu, rozmowa oceniająca, wyjazd służbowy)</w:t>
      </w:r>
      <w:r w:rsidR="7FA3999F" w:rsidRPr="00306A61">
        <w:rPr>
          <w:rFonts w:cstheme="minorHAnsi"/>
        </w:rPr>
        <w:t>,</w:t>
      </w:r>
    </w:p>
    <w:p w14:paraId="53E78730" w14:textId="77777777" w:rsidR="00692ABA" w:rsidRPr="00306A61" w:rsidRDefault="00692ABA" w:rsidP="007C1E85">
      <w:pPr>
        <w:pStyle w:val="Akapitzlist"/>
        <w:numPr>
          <w:ilvl w:val="0"/>
          <w:numId w:val="23"/>
        </w:numPr>
        <w:spacing w:after="0" w:line="360" w:lineRule="auto"/>
        <w:ind w:left="1080"/>
        <w:jc w:val="both"/>
        <w:rPr>
          <w:rFonts w:cstheme="minorHAnsi"/>
        </w:rPr>
      </w:pPr>
      <w:r w:rsidRPr="00306A61">
        <w:rPr>
          <w:rFonts w:cstheme="minorHAnsi"/>
        </w:rPr>
        <w:t>świadków zdarzenia i świadków ewentualnych następstw zdarzenia,</w:t>
      </w:r>
    </w:p>
    <w:p w14:paraId="743A136D" w14:textId="0FD0A755" w:rsidR="00692ABA" w:rsidRPr="00306A61" w:rsidRDefault="00692ABA" w:rsidP="007C1E85">
      <w:pPr>
        <w:pStyle w:val="Akapitzlist"/>
        <w:numPr>
          <w:ilvl w:val="0"/>
          <w:numId w:val="23"/>
        </w:numPr>
        <w:spacing w:after="0" w:line="360" w:lineRule="auto"/>
        <w:ind w:left="1080"/>
        <w:jc w:val="both"/>
        <w:rPr>
          <w:rFonts w:cstheme="minorHAnsi"/>
        </w:rPr>
      </w:pPr>
      <w:r w:rsidRPr="00306A61">
        <w:rPr>
          <w:rFonts w:cstheme="minorHAnsi"/>
        </w:rPr>
        <w:lastRenderedPageBreak/>
        <w:t>dowodów zdarzenia (np. poleceń na piśmie, notatek, e-maili, nagrań)</w:t>
      </w:r>
      <w:r w:rsidR="65C30E25" w:rsidRPr="00306A61">
        <w:rPr>
          <w:rFonts w:cstheme="minorHAnsi"/>
        </w:rPr>
        <w:t xml:space="preserve"> - w miarę możliwości zgłaszający powinien przedłożyć lub wskazać dowody potwierdzające przytoczone w zgłoszeniu okoliczności</w:t>
      </w:r>
      <w:r w:rsidR="044F0F7F" w:rsidRPr="00306A61">
        <w:rPr>
          <w:rFonts w:cstheme="minorHAnsi"/>
        </w:rPr>
        <w:t>,</w:t>
      </w:r>
      <w:r w:rsidRPr="00306A61">
        <w:rPr>
          <w:rFonts w:cstheme="minorHAnsi"/>
        </w:rPr>
        <w:t>;</w:t>
      </w:r>
    </w:p>
    <w:p w14:paraId="73083860" w14:textId="14BE4C01" w:rsidR="00692ABA" w:rsidRPr="007C1E85" w:rsidRDefault="00692ABA" w:rsidP="007C1E85">
      <w:pPr>
        <w:pStyle w:val="Akapitzlist"/>
        <w:numPr>
          <w:ilvl w:val="0"/>
          <w:numId w:val="23"/>
        </w:numPr>
        <w:spacing w:after="0" w:line="360" w:lineRule="auto"/>
        <w:ind w:left="1080"/>
        <w:jc w:val="both"/>
        <w:rPr>
          <w:rFonts w:cstheme="minorHAnsi"/>
        </w:rPr>
      </w:pPr>
      <w:r w:rsidRPr="00306A61">
        <w:rPr>
          <w:rFonts w:cstheme="minorHAnsi"/>
        </w:rPr>
        <w:t>określenie częstotliwości zdarzeń</w:t>
      </w:r>
      <w:r w:rsidR="4CD9A612" w:rsidRPr="00306A61">
        <w:rPr>
          <w:rFonts w:cstheme="minorHAnsi"/>
        </w:rPr>
        <w:t xml:space="preserve"> (czy zdarzenie </w:t>
      </w:r>
      <w:r w:rsidR="00484B1C" w:rsidRPr="00306A61">
        <w:rPr>
          <w:rFonts w:cstheme="minorHAnsi"/>
        </w:rPr>
        <w:t>miało</w:t>
      </w:r>
      <w:r w:rsidR="4CD9A612" w:rsidRPr="00306A61">
        <w:rPr>
          <w:rFonts w:cstheme="minorHAnsi"/>
        </w:rPr>
        <w:t xml:space="preserve"> miejsce raz, kilka razy, przez jaki okres czasu </w:t>
      </w:r>
      <w:r w:rsidR="00484B1C" w:rsidRPr="00306A61">
        <w:rPr>
          <w:rFonts w:cstheme="minorHAnsi"/>
        </w:rPr>
        <w:t>trwało</w:t>
      </w:r>
      <w:r w:rsidR="4CD9A612" w:rsidRPr="00306A61">
        <w:rPr>
          <w:rFonts w:cstheme="minorHAnsi"/>
        </w:rPr>
        <w:t>)</w:t>
      </w:r>
      <w:r w:rsidR="524B9621" w:rsidRPr="00306A61">
        <w:rPr>
          <w:rFonts w:cstheme="minorHAnsi"/>
        </w:rPr>
        <w:t>.</w:t>
      </w:r>
    </w:p>
    <w:p w14:paraId="75BF3B99" w14:textId="302E9115" w:rsidR="00DA652A" w:rsidRPr="00306A61" w:rsidRDefault="00DA652A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 xml:space="preserve">Przewodniczący </w:t>
      </w:r>
      <w:r w:rsidR="00133442" w:rsidRPr="00306A61">
        <w:rPr>
          <w:rFonts w:cstheme="minorHAnsi"/>
        </w:rPr>
        <w:t xml:space="preserve">Komisji </w:t>
      </w:r>
      <w:proofErr w:type="spellStart"/>
      <w:r w:rsidR="00133442" w:rsidRPr="00306A61">
        <w:rPr>
          <w:rFonts w:cstheme="minorHAnsi"/>
        </w:rPr>
        <w:t>Antymobbingowej</w:t>
      </w:r>
      <w:proofErr w:type="spellEnd"/>
      <w:r w:rsidR="00133442" w:rsidRPr="00306A61">
        <w:rPr>
          <w:rFonts w:cstheme="minorHAnsi"/>
        </w:rPr>
        <w:t xml:space="preserve"> </w:t>
      </w:r>
      <w:r w:rsidR="7364D57B" w:rsidRPr="00306A61">
        <w:rPr>
          <w:rFonts w:cstheme="minorHAnsi"/>
        </w:rPr>
        <w:t>przeprowadza wstępną analizę zgłoszenia i niezwłocznie osobiście lub za pomocą narzędzi porozumiewania się na odległość udostępnionych przez Uczelnię kontaktuje się z osobą zgłaszającą</w:t>
      </w:r>
      <w:r w:rsidR="00D615E6" w:rsidRPr="00306A61">
        <w:rPr>
          <w:rFonts w:cstheme="minorHAnsi"/>
        </w:rPr>
        <w:t xml:space="preserve"> celem uzyskania niezbędnych wyjaśnień. </w:t>
      </w:r>
      <w:bookmarkStart w:id="2" w:name="_Hlk162606011"/>
      <w:r w:rsidR="00317FF5" w:rsidRPr="00306A61">
        <w:rPr>
          <w:rFonts w:cstheme="minorHAnsi"/>
        </w:rPr>
        <w:t>Wstępna analiza zgłoszenia nie powinna trwać dłużej niż 7 dni roboczych licząc od dnia złożenia</w:t>
      </w:r>
      <w:r w:rsidR="2C42094C" w:rsidRPr="00306A61">
        <w:rPr>
          <w:rFonts w:cstheme="minorHAnsi"/>
        </w:rPr>
        <w:t xml:space="preserve"> zgłoszenia</w:t>
      </w:r>
      <w:r w:rsidR="00317FF5" w:rsidRPr="00306A61">
        <w:rPr>
          <w:rFonts w:cstheme="minorHAnsi"/>
        </w:rPr>
        <w:t>, a w przypadku wezwania do uzupełnienia zgłoszenia – licząc od dnia uzupełnienia.</w:t>
      </w:r>
      <w:r w:rsidR="00133442" w:rsidRPr="00306A61">
        <w:rPr>
          <w:rFonts w:cstheme="minorHAnsi"/>
        </w:rPr>
        <w:t xml:space="preserve"> </w:t>
      </w:r>
      <w:r w:rsidR="00317FF5" w:rsidRPr="00306A61">
        <w:rPr>
          <w:rFonts w:cstheme="minorHAnsi"/>
        </w:rPr>
        <w:t xml:space="preserve">W razie potrzeby wstępna analiza zgłoszenia odbywa się przy wsparciu radcy prawnego Uczelni, Pełnomocnika ds. Równego Traktowania lub eksperta zewnętrznego. </w:t>
      </w:r>
    </w:p>
    <w:bookmarkEnd w:id="2"/>
    <w:p w14:paraId="3DB4D31B" w14:textId="1EFB31EF" w:rsidR="00484B1C" w:rsidRPr="00306A61" w:rsidRDefault="6AD0FDD8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 xml:space="preserve">W razie braków formalnych </w:t>
      </w:r>
      <w:r w:rsidR="53888D19" w:rsidRPr="00306A61">
        <w:rPr>
          <w:rFonts w:cstheme="minorHAnsi"/>
        </w:rPr>
        <w:t>zgłoszenia</w:t>
      </w:r>
      <w:r w:rsidR="00692ABA" w:rsidRPr="00306A61">
        <w:rPr>
          <w:rFonts w:cstheme="minorHAnsi"/>
        </w:rPr>
        <w:t xml:space="preserve"> </w:t>
      </w:r>
      <w:r w:rsidRPr="00306A61">
        <w:rPr>
          <w:rFonts w:cstheme="minorHAnsi"/>
        </w:rPr>
        <w:t xml:space="preserve">uniemożliwiających nadanie </w:t>
      </w:r>
      <w:r w:rsidR="7D95CAF4" w:rsidRPr="00306A61">
        <w:rPr>
          <w:rFonts w:cstheme="minorHAnsi"/>
        </w:rPr>
        <w:t xml:space="preserve">mu </w:t>
      </w:r>
      <w:r w:rsidRPr="00306A61">
        <w:rPr>
          <w:rFonts w:cstheme="minorHAnsi"/>
        </w:rPr>
        <w:t xml:space="preserve">dalszego biegu, </w:t>
      </w:r>
      <w:r w:rsidR="4C471740" w:rsidRPr="00306A61">
        <w:rPr>
          <w:rFonts w:cstheme="minorHAnsi"/>
        </w:rPr>
        <w:t>P</w:t>
      </w:r>
      <w:r w:rsidR="00081A28" w:rsidRPr="00306A61">
        <w:rPr>
          <w:rFonts w:cstheme="minorHAnsi"/>
        </w:rPr>
        <w:t xml:space="preserve">rzewodniczący </w:t>
      </w:r>
      <w:r w:rsidR="11652B5A" w:rsidRPr="00306A61">
        <w:rPr>
          <w:rFonts w:cstheme="minorHAnsi"/>
        </w:rPr>
        <w:t xml:space="preserve">Komisji </w:t>
      </w:r>
      <w:bookmarkStart w:id="3" w:name="_Hlk162606305"/>
      <w:r w:rsidR="00317FF5" w:rsidRPr="00306A61">
        <w:rPr>
          <w:rFonts w:cstheme="minorHAnsi"/>
        </w:rPr>
        <w:t>zwraca się do</w:t>
      </w:r>
      <w:r w:rsidRPr="00306A61">
        <w:rPr>
          <w:rFonts w:cstheme="minorHAnsi"/>
        </w:rPr>
        <w:t xml:space="preserve"> osoby zgłaszającej </w:t>
      </w:r>
      <w:r w:rsidR="00317FF5" w:rsidRPr="00306A61">
        <w:rPr>
          <w:rFonts w:cstheme="minorHAnsi"/>
        </w:rPr>
        <w:t xml:space="preserve">o </w:t>
      </w:r>
      <w:r w:rsidRPr="00306A61">
        <w:rPr>
          <w:rFonts w:cstheme="minorHAnsi"/>
        </w:rPr>
        <w:t>uzupełnieni</w:t>
      </w:r>
      <w:r w:rsidR="00317FF5" w:rsidRPr="00306A61">
        <w:rPr>
          <w:rFonts w:cstheme="minorHAnsi"/>
        </w:rPr>
        <w:t>e</w:t>
      </w:r>
      <w:r w:rsidRPr="00306A61">
        <w:rPr>
          <w:rFonts w:cstheme="minorHAnsi"/>
        </w:rPr>
        <w:t xml:space="preserve"> </w:t>
      </w:r>
      <w:r w:rsidR="00317FF5" w:rsidRPr="00306A61">
        <w:rPr>
          <w:rFonts w:cstheme="minorHAnsi"/>
        </w:rPr>
        <w:t>zgłoszenia w</w:t>
      </w:r>
      <w:r w:rsidRPr="00306A61">
        <w:rPr>
          <w:rFonts w:cstheme="minorHAnsi"/>
        </w:rPr>
        <w:t xml:space="preserve"> wyznaczonym terminie, pod rygorem nienadania sprawie dalszego biegu.</w:t>
      </w:r>
    </w:p>
    <w:bookmarkEnd w:id="3"/>
    <w:p w14:paraId="0A797D5D" w14:textId="4729DF83" w:rsidR="00692ABA" w:rsidRPr="00306A61" w:rsidRDefault="63E8F64B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>Zgłoszenia</w:t>
      </w:r>
      <w:r w:rsidR="6AD0FDD8" w:rsidRPr="00306A61">
        <w:rPr>
          <w:rFonts w:cstheme="minorHAnsi"/>
        </w:rPr>
        <w:t xml:space="preserve"> anonimowe </w:t>
      </w:r>
      <w:r w:rsidR="79320BE2" w:rsidRPr="00306A61">
        <w:rPr>
          <w:rFonts w:cstheme="minorHAnsi"/>
        </w:rPr>
        <w:t xml:space="preserve">nie będą rozpatrywane. </w:t>
      </w:r>
    </w:p>
    <w:p w14:paraId="5B5A33D0" w14:textId="0580B16B" w:rsidR="00D615E6" w:rsidRPr="00306A61" w:rsidRDefault="00D615E6" w:rsidP="007C1E85">
      <w:pPr>
        <w:numPr>
          <w:ilvl w:val="0"/>
          <w:numId w:val="11"/>
        </w:numPr>
        <w:spacing w:after="0" w:line="360" w:lineRule="auto"/>
        <w:ind w:left="360"/>
        <w:contextualSpacing/>
        <w:jc w:val="both"/>
        <w:rPr>
          <w:rFonts w:eastAsia="Calibri" w:cstheme="minorHAnsi"/>
        </w:rPr>
      </w:pPr>
      <w:r w:rsidRPr="00306A61">
        <w:rPr>
          <w:rFonts w:eastAsia="Calibri" w:cstheme="minorHAnsi"/>
        </w:rPr>
        <w:t xml:space="preserve">Dopuszcza się zgłoszenie przez reprezentantów osoby poszkodowanej – przełożonego lub koleżankę/kolegę z zespołu pracowniczego. Pełnomocnik w takiej sytuacji kontaktował się będzie z osobą zgłaszającą. Zgłoszenie powinno zawierać oświadczenie osoby zgłaszającej o tym, że osoba poszkodowana jest świadoma faktu zgłoszenia i zgadza się na zgłoszenie. </w:t>
      </w:r>
    </w:p>
    <w:p w14:paraId="0D0C360B" w14:textId="18E305CE" w:rsidR="00404326" w:rsidRPr="00306A61" w:rsidRDefault="6AD0FDD8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eastAsia="Times New Roman" w:cstheme="minorHAnsi"/>
          <w:color w:val="000000" w:themeColor="text1"/>
        </w:rPr>
      </w:pPr>
      <w:r w:rsidRPr="00306A61">
        <w:rPr>
          <w:rFonts w:eastAsia="Times New Roman" w:cstheme="minorHAnsi"/>
        </w:rPr>
        <w:t xml:space="preserve">Jeżeli </w:t>
      </w:r>
      <w:r w:rsidR="00317FF5" w:rsidRPr="00306A61">
        <w:rPr>
          <w:rFonts w:eastAsia="Times New Roman" w:cstheme="minorHAnsi"/>
        </w:rPr>
        <w:t xml:space="preserve">ze wstępnej analizy wynika, że </w:t>
      </w:r>
      <w:r w:rsidRPr="00306A61">
        <w:rPr>
          <w:rFonts w:eastAsia="Times New Roman" w:cstheme="minorHAnsi"/>
        </w:rPr>
        <w:t>zostały</w:t>
      </w:r>
      <w:r w:rsidR="7CF96F9D" w:rsidRPr="00306A61">
        <w:rPr>
          <w:rFonts w:eastAsia="Times New Roman" w:cstheme="minorHAnsi"/>
        </w:rPr>
        <w:t xml:space="preserve"> </w:t>
      </w:r>
      <w:r w:rsidRPr="00306A61">
        <w:rPr>
          <w:rFonts w:eastAsia="Times New Roman" w:cstheme="minorHAnsi"/>
        </w:rPr>
        <w:t xml:space="preserve">uprawdopodobnione okoliczności świadczące o możliwości wystąpienia </w:t>
      </w:r>
      <w:proofErr w:type="spellStart"/>
      <w:r w:rsidRPr="00306A61">
        <w:rPr>
          <w:rFonts w:eastAsia="Times New Roman" w:cstheme="minorHAnsi"/>
        </w:rPr>
        <w:t>mobbingu</w:t>
      </w:r>
      <w:proofErr w:type="spellEnd"/>
      <w:r w:rsidRPr="00306A61">
        <w:rPr>
          <w:rFonts w:eastAsia="Times New Roman" w:cstheme="minorHAnsi"/>
        </w:rPr>
        <w:t xml:space="preserve">, </w:t>
      </w:r>
      <w:r w:rsidR="002E4D13" w:rsidRPr="00306A61">
        <w:rPr>
          <w:rFonts w:eastAsia="Times New Roman" w:cstheme="minorHAnsi"/>
        </w:rPr>
        <w:t>Przewodniczący</w:t>
      </w:r>
      <w:r w:rsidR="4892EB86" w:rsidRPr="00306A61">
        <w:rPr>
          <w:rFonts w:eastAsia="Times New Roman" w:cstheme="minorHAnsi"/>
        </w:rPr>
        <w:t xml:space="preserve"> </w:t>
      </w:r>
      <w:r w:rsidR="7BCA6B6F" w:rsidRPr="00306A61">
        <w:rPr>
          <w:rFonts w:eastAsia="Times New Roman" w:cstheme="minorHAnsi"/>
        </w:rPr>
        <w:t>Komisji</w:t>
      </w:r>
      <w:r w:rsidR="7E94B304" w:rsidRPr="00306A61">
        <w:rPr>
          <w:rFonts w:eastAsia="Times New Roman" w:cstheme="minorHAnsi"/>
        </w:rPr>
        <w:t>,</w:t>
      </w:r>
      <w:r w:rsidR="7BCA6B6F" w:rsidRPr="00306A61">
        <w:rPr>
          <w:rFonts w:eastAsia="Times New Roman" w:cstheme="minorHAnsi"/>
        </w:rPr>
        <w:t xml:space="preserve"> </w:t>
      </w:r>
      <w:r w:rsidR="1CDB5F4E" w:rsidRPr="00306A61">
        <w:rPr>
          <w:rFonts w:eastAsia="Calibri" w:cstheme="minorHAnsi"/>
          <w:color w:val="000000" w:themeColor="text1"/>
        </w:rPr>
        <w:t>a w przypadku jego nieobecności, Zastępca Przewodniczącego</w:t>
      </w:r>
      <w:r w:rsidR="27DAA3E5" w:rsidRPr="00306A61">
        <w:rPr>
          <w:rFonts w:eastAsia="Calibri" w:cstheme="minorHAnsi"/>
          <w:color w:val="000000" w:themeColor="text1"/>
        </w:rPr>
        <w:t>,</w:t>
      </w:r>
      <w:r w:rsidR="1CDB5F4E" w:rsidRPr="00306A61">
        <w:rPr>
          <w:rFonts w:eastAsia="Times New Roman" w:cstheme="minorHAnsi"/>
        </w:rPr>
        <w:t xml:space="preserve"> </w:t>
      </w:r>
      <w:r w:rsidR="00317FF5" w:rsidRPr="00306A61">
        <w:rPr>
          <w:rFonts w:eastAsia="Times New Roman" w:cstheme="minorHAnsi"/>
        </w:rPr>
        <w:t xml:space="preserve">wyznacza </w:t>
      </w:r>
      <w:r w:rsidR="00200AF6" w:rsidRPr="00306A61">
        <w:rPr>
          <w:rFonts w:eastAsia="Times New Roman" w:cstheme="minorHAnsi"/>
        </w:rPr>
        <w:t>pięcio</w:t>
      </w:r>
      <w:r w:rsidR="00317FF5" w:rsidRPr="00306A61">
        <w:rPr>
          <w:rFonts w:eastAsia="Times New Roman" w:cstheme="minorHAnsi"/>
        </w:rPr>
        <w:t xml:space="preserve">osobowy </w:t>
      </w:r>
      <w:r w:rsidR="5EAD036B" w:rsidRPr="00306A61">
        <w:rPr>
          <w:rFonts w:eastAsia="Times New Roman" w:cstheme="minorHAnsi"/>
        </w:rPr>
        <w:t>S</w:t>
      </w:r>
      <w:r w:rsidR="00317FF5" w:rsidRPr="00306A61">
        <w:rPr>
          <w:rFonts w:eastAsia="Times New Roman" w:cstheme="minorHAnsi"/>
        </w:rPr>
        <w:t>kład orzekający</w:t>
      </w:r>
      <w:r w:rsidR="375176B8" w:rsidRPr="00306A61">
        <w:rPr>
          <w:rFonts w:eastAsia="Times New Roman" w:cstheme="minorHAnsi"/>
        </w:rPr>
        <w:t xml:space="preserve"> Komisji</w:t>
      </w:r>
      <w:r w:rsidR="00317FF5" w:rsidRPr="00306A61">
        <w:rPr>
          <w:rFonts w:eastAsia="Times New Roman" w:cstheme="minorHAnsi"/>
        </w:rPr>
        <w:t xml:space="preserve"> do rozpoznania sprawy (w tym przewodniczącego składu) i </w:t>
      </w:r>
      <w:r w:rsidR="478656B6" w:rsidRPr="00306A61">
        <w:rPr>
          <w:rFonts w:eastAsia="Times New Roman" w:cstheme="minorHAnsi"/>
          <w:color w:val="000000" w:themeColor="text1"/>
        </w:rPr>
        <w:t xml:space="preserve">przekazuje </w:t>
      </w:r>
      <w:r w:rsidR="00317FF5" w:rsidRPr="00306A61">
        <w:rPr>
          <w:rFonts w:eastAsia="Times New Roman" w:cstheme="minorHAnsi"/>
          <w:color w:val="000000" w:themeColor="text1"/>
        </w:rPr>
        <w:t xml:space="preserve">mu </w:t>
      </w:r>
      <w:r w:rsidR="478656B6" w:rsidRPr="00306A61">
        <w:rPr>
          <w:rFonts w:eastAsia="Times New Roman" w:cstheme="minorHAnsi"/>
          <w:color w:val="000000" w:themeColor="text1"/>
        </w:rPr>
        <w:t>sprawę do rozpatrzenia</w:t>
      </w:r>
      <w:r w:rsidR="00317FF5" w:rsidRPr="00306A61">
        <w:rPr>
          <w:rFonts w:eastAsia="Times New Roman" w:cstheme="minorHAnsi"/>
          <w:color w:val="000000" w:themeColor="text1"/>
        </w:rPr>
        <w:t>.</w:t>
      </w:r>
      <w:r w:rsidR="00D63CD5" w:rsidRPr="00306A61">
        <w:rPr>
          <w:rFonts w:cstheme="minorHAnsi"/>
        </w:rPr>
        <w:t xml:space="preserve"> </w:t>
      </w:r>
      <w:r w:rsidR="00D63CD5" w:rsidRPr="00306A61">
        <w:rPr>
          <w:rFonts w:eastAsia="Times New Roman" w:cstheme="minorHAnsi"/>
          <w:color w:val="000000" w:themeColor="text1"/>
        </w:rPr>
        <w:t xml:space="preserve">W posiedzeniach </w:t>
      </w:r>
      <w:r w:rsidR="20915743" w:rsidRPr="00306A61">
        <w:rPr>
          <w:rFonts w:eastAsia="Times New Roman" w:cstheme="minorHAnsi"/>
          <w:color w:val="000000" w:themeColor="text1"/>
        </w:rPr>
        <w:t>S</w:t>
      </w:r>
      <w:r w:rsidR="00D63CD5" w:rsidRPr="00306A61">
        <w:rPr>
          <w:rFonts w:eastAsia="Times New Roman" w:cstheme="minorHAnsi"/>
          <w:color w:val="000000" w:themeColor="text1"/>
        </w:rPr>
        <w:t xml:space="preserve">kładu orzekającego Komisji obligatoryjnie uczestniczy z głosem doradczym radca prawny Uczelni. </w:t>
      </w:r>
      <w:r w:rsidR="00317FF5" w:rsidRPr="00306A61">
        <w:rPr>
          <w:rFonts w:eastAsia="Times New Roman" w:cstheme="minorHAnsi"/>
          <w:color w:val="000000" w:themeColor="text1"/>
        </w:rPr>
        <w:t xml:space="preserve">Skład orzekający Komisji </w:t>
      </w:r>
      <w:proofErr w:type="spellStart"/>
      <w:r w:rsidR="00317FF5" w:rsidRPr="00306A61">
        <w:rPr>
          <w:rFonts w:eastAsia="Times New Roman" w:cstheme="minorHAnsi"/>
          <w:color w:val="000000" w:themeColor="text1"/>
        </w:rPr>
        <w:t>Antymobbingowej</w:t>
      </w:r>
      <w:proofErr w:type="spellEnd"/>
      <w:r w:rsidR="00317FF5" w:rsidRPr="00306A61">
        <w:rPr>
          <w:rFonts w:eastAsia="Times New Roman" w:cstheme="minorHAnsi"/>
          <w:color w:val="000000" w:themeColor="text1"/>
        </w:rPr>
        <w:t xml:space="preserve"> pracuje na zasadach określonych w </w:t>
      </w:r>
      <w:r w:rsidR="00FF3202" w:rsidRPr="00306A61">
        <w:rPr>
          <w:rFonts w:eastAsia="Times New Roman" w:cstheme="minorHAnsi"/>
          <w:color w:val="000000" w:themeColor="text1"/>
        </w:rPr>
        <w:t xml:space="preserve">      </w:t>
      </w:r>
      <w:r w:rsidR="00317FF5" w:rsidRPr="00306A61">
        <w:rPr>
          <w:rFonts w:cstheme="minorHAnsi"/>
        </w:rPr>
        <w:t>§</w:t>
      </w:r>
      <w:r w:rsidR="00317FF5" w:rsidRPr="00306A61">
        <w:rPr>
          <w:rFonts w:eastAsia="Times New Roman" w:cstheme="minorHAnsi"/>
          <w:color w:val="000000" w:themeColor="text1"/>
        </w:rPr>
        <w:t xml:space="preserve"> </w:t>
      </w:r>
      <w:r w:rsidR="0096109E" w:rsidRPr="00306A61">
        <w:rPr>
          <w:rFonts w:eastAsia="Times New Roman" w:cstheme="minorHAnsi"/>
          <w:color w:val="000000" w:themeColor="text1"/>
        </w:rPr>
        <w:t>3</w:t>
      </w:r>
      <w:r w:rsidR="00FF3202" w:rsidRPr="00306A61">
        <w:rPr>
          <w:rFonts w:eastAsia="Times New Roman" w:cstheme="minorHAnsi"/>
          <w:color w:val="000000" w:themeColor="text1"/>
        </w:rPr>
        <w:t xml:space="preserve"> </w:t>
      </w:r>
      <w:r w:rsidR="596C9D9A" w:rsidRPr="00306A61">
        <w:rPr>
          <w:rFonts w:eastAsia="Times New Roman" w:cstheme="minorHAnsi"/>
          <w:color w:val="000000" w:themeColor="text1"/>
        </w:rPr>
        <w:t xml:space="preserve">i </w:t>
      </w:r>
      <w:r w:rsidR="596C9D9A" w:rsidRPr="00306A61">
        <w:rPr>
          <w:rFonts w:cstheme="minorHAnsi"/>
        </w:rPr>
        <w:t xml:space="preserve">§ </w:t>
      </w:r>
      <w:r w:rsidR="0096109E" w:rsidRPr="00306A61">
        <w:rPr>
          <w:rFonts w:cstheme="minorHAnsi"/>
        </w:rPr>
        <w:t>4</w:t>
      </w:r>
      <w:r w:rsidR="00317FF5" w:rsidRPr="00306A61">
        <w:rPr>
          <w:rFonts w:eastAsia="Times New Roman" w:cstheme="minorHAnsi"/>
          <w:color w:val="000000" w:themeColor="text1"/>
        </w:rPr>
        <w:t>.</w:t>
      </w:r>
    </w:p>
    <w:p w14:paraId="560E3885" w14:textId="5010FFEC" w:rsidR="00EF6138" w:rsidRPr="00306A61" w:rsidRDefault="6AD0FDD8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bookmarkStart w:id="4" w:name="_Hlk162606665"/>
      <w:r w:rsidRPr="00306A61">
        <w:rPr>
          <w:rFonts w:cstheme="minorHAnsi"/>
        </w:rPr>
        <w:t>Je</w:t>
      </w:r>
      <w:r w:rsidR="00317FF5" w:rsidRPr="00306A61">
        <w:rPr>
          <w:rFonts w:cstheme="minorHAnsi"/>
        </w:rPr>
        <w:t xml:space="preserve">żeli ze wstępnej analizy w sposób oczywisty i niebudzący wątpliwości wynika, iż </w:t>
      </w:r>
      <w:r w:rsidRPr="00306A61">
        <w:rPr>
          <w:rFonts w:cstheme="minorHAnsi"/>
        </w:rPr>
        <w:t xml:space="preserve">przedstawione w </w:t>
      </w:r>
      <w:r w:rsidR="005C7934" w:rsidRPr="00306A61">
        <w:rPr>
          <w:rFonts w:cstheme="minorHAnsi"/>
        </w:rPr>
        <w:t xml:space="preserve">zgłoszeniu </w:t>
      </w:r>
      <w:r w:rsidRPr="00306A61">
        <w:rPr>
          <w:rFonts w:cstheme="minorHAnsi"/>
        </w:rPr>
        <w:t xml:space="preserve">okoliczności </w:t>
      </w:r>
      <w:r w:rsidR="00317FF5" w:rsidRPr="00306A61">
        <w:rPr>
          <w:rFonts w:cstheme="minorHAnsi"/>
        </w:rPr>
        <w:t xml:space="preserve">nie stanowią </w:t>
      </w:r>
      <w:proofErr w:type="spellStart"/>
      <w:r w:rsidR="00317FF5" w:rsidRPr="00306A61">
        <w:rPr>
          <w:rFonts w:cstheme="minorHAnsi"/>
        </w:rPr>
        <w:t>mobbingu</w:t>
      </w:r>
      <w:proofErr w:type="spellEnd"/>
      <w:r w:rsidR="00317FF5" w:rsidRPr="00306A61">
        <w:rPr>
          <w:rFonts w:cstheme="minorHAnsi"/>
        </w:rPr>
        <w:t>,</w:t>
      </w:r>
      <w:r w:rsidR="002E4D13" w:rsidRPr="00306A61">
        <w:rPr>
          <w:rFonts w:cstheme="minorHAnsi"/>
        </w:rPr>
        <w:t xml:space="preserve"> Przewodniczący </w:t>
      </w:r>
      <w:r w:rsidR="1D2D9169" w:rsidRPr="00306A61">
        <w:rPr>
          <w:rFonts w:cstheme="minorHAnsi"/>
        </w:rPr>
        <w:t xml:space="preserve">Komisji </w:t>
      </w:r>
      <w:r w:rsidRPr="00306A61">
        <w:rPr>
          <w:rFonts w:cstheme="minorHAnsi"/>
        </w:rPr>
        <w:t xml:space="preserve">może podjąć </w:t>
      </w:r>
      <w:r w:rsidR="797EA826" w:rsidRPr="00306A61">
        <w:rPr>
          <w:rFonts w:cstheme="minorHAnsi"/>
        </w:rPr>
        <w:t>odpowiednie</w:t>
      </w:r>
      <w:r w:rsidRPr="00306A61">
        <w:rPr>
          <w:rFonts w:cstheme="minorHAnsi"/>
        </w:rPr>
        <w:t xml:space="preserve"> działania</w:t>
      </w:r>
      <w:r w:rsidR="797EA826" w:rsidRPr="00306A61">
        <w:rPr>
          <w:rFonts w:cstheme="minorHAnsi"/>
        </w:rPr>
        <w:t>, a w szczególności</w:t>
      </w:r>
      <w:bookmarkEnd w:id="4"/>
      <w:r w:rsidR="001D6734" w:rsidRPr="00306A61">
        <w:rPr>
          <w:rFonts w:cstheme="minorHAnsi"/>
        </w:rPr>
        <w:t>:</w:t>
      </w:r>
    </w:p>
    <w:p w14:paraId="344021A0" w14:textId="7EDCEEA9" w:rsidR="00404326" w:rsidRPr="00306A61" w:rsidRDefault="797EA826" w:rsidP="007C1E8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>skierować sprawę</w:t>
      </w:r>
      <w:r w:rsidR="00484B1C" w:rsidRPr="00306A61">
        <w:rPr>
          <w:rFonts w:cstheme="minorHAnsi"/>
        </w:rPr>
        <w:t xml:space="preserve"> </w:t>
      </w:r>
      <w:r w:rsidRPr="00306A61">
        <w:rPr>
          <w:rFonts w:cstheme="minorHAnsi"/>
        </w:rPr>
        <w:t>do postępowania mediacyjnego</w:t>
      </w:r>
      <w:r w:rsidR="2C09413B" w:rsidRPr="00306A61">
        <w:rPr>
          <w:rFonts w:cstheme="minorHAnsi"/>
        </w:rPr>
        <w:t>;</w:t>
      </w:r>
    </w:p>
    <w:p w14:paraId="00C6E04D" w14:textId="03CBF353" w:rsidR="005C7934" w:rsidRPr="00306A61" w:rsidRDefault="6AD0FDD8" w:rsidP="007C1E8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uznać zgłoszenie za nieuzasadnione i pozostawić sprawę bez nadawania jej dalszego biegu, o czym informuje osobę, która złożyła </w:t>
      </w:r>
      <w:r w:rsidR="25AE2891" w:rsidRPr="00306A61">
        <w:rPr>
          <w:rFonts w:cstheme="minorHAnsi"/>
        </w:rPr>
        <w:t>zgłoszenie;</w:t>
      </w:r>
    </w:p>
    <w:p w14:paraId="54592986" w14:textId="50C1F02C" w:rsidR="002E4D13" w:rsidRPr="00306A61" w:rsidRDefault="00EF6138" w:rsidP="007C1E8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skierować </w:t>
      </w:r>
      <w:r w:rsidR="00484B1C" w:rsidRPr="00306A61">
        <w:rPr>
          <w:rFonts w:cstheme="minorHAnsi"/>
        </w:rPr>
        <w:t>zgłaszającego</w:t>
      </w:r>
      <w:r w:rsidRPr="00306A61">
        <w:rPr>
          <w:rFonts w:cstheme="minorHAnsi"/>
        </w:rPr>
        <w:t xml:space="preserve"> do jednostki</w:t>
      </w:r>
      <w:r w:rsidR="4CF675F0" w:rsidRPr="00306A61">
        <w:rPr>
          <w:rFonts w:cstheme="minorHAnsi"/>
        </w:rPr>
        <w:t xml:space="preserve"> merytorycznej</w:t>
      </w:r>
      <w:r w:rsidRPr="00306A61">
        <w:rPr>
          <w:rFonts w:cstheme="minorHAnsi"/>
        </w:rPr>
        <w:t xml:space="preserve"> </w:t>
      </w:r>
      <w:r w:rsidR="00404326" w:rsidRPr="00306A61">
        <w:rPr>
          <w:rFonts w:cstheme="minorHAnsi"/>
        </w:rPr>
        <w:t>Uczelni</w:t>
      </w:r>
      <w:r w:rsidR="6CF63416" w:rsidRPr="00306A61">
        <w:rPr>
          <w:rFonts w:cstheme="minorHAnsi"/>
        </w:rPr>
        <w:t xml:space="preserve"> </w:t>
      </w:r>
      <w:r w:rsidR="002E4D13" w:rsidRPr="00306A61">
        <w:rPr>
          <w:rFonts w:cstheme="minorHAnsi"/>
        </w:rPr>
        <w:t>właściwej</w:t>
      </w:r>
      <w:r w:rsidR="6CF63416" w:rsidRPr="00306A61">
        <w:rPr>
          <w:rFonts w:cstheme="minorHAnsi"/>
        </w:rPr>
        <w:t xml:space="preserve"> do rozpoznania sprawy</w:t>
      </w:r>
      <w:r w:rsidR="5D4D160D" w:rsidRPr="00306A61">
        <w:rPr>
          <w:rFonts w:cstheme="minorHAnsi"/>
        </w:rPr>
        <w:t>;</w:t>
      </w:r>
      <w:r w:rsidRPr="00306A61">
        <w:rPr>
          <w:rFonts w:cstheme="minorHAnsi"/>
        </w:rPr>
        <w:t xml:space="preserve"> </w:t>
      </w:r>
    </w:p>
    <w:p w14:paraId="2218784B" w14:textId="7F9FD0BE" w:rsidR="00EF6138" w:rsidRPr="00306A61" w:rsidRDefault="002E4D13" w:rsidP="007C1E8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lastRenderedPageBreak/>
        <w:t>p</w:t>
      </w:r>
      <w:r w:rsidR="00EF6138" w:rsidRPr="00306A61">
        <w:rPr>
          <w:rFonts w:cstheme="minorHAnsi"/>
        </w:rPr>
        <w:t>oinformować Rektora o możliwości popełnienia czynu mającego znamiona przewinienia dyscyplinarnego;</w:t>
      </w:r>
    </w:p>
    <w:p w14:paraId="013D15DF" w14:textId="057C2206" w:rsidR="00F50147" w:rsidRPr="00306A61" w:rsidRDefault="00EF6138" w:rsidP="007C1E8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rekomendować Rektorowi podjęcie stosownych do okoliczności sprawy działań mających na celu wyeliminowanie </w:t>
      </w:r>
      <w:proofErr w:type="spellStart"/>
      <w:r w:rsidRPr="00306A61">
        <w:rPr>
          <w:rFonts w:cstheme="minorHAnsi"/>
        </w:rPr>
        <w:t>zachowań</w:t>
      </w:r>
      <w:proofErr w:type="spellEnd"/>
      <w:r w:rsidRPr="00306A61">
        <w:rPr>
          <w:rFonts w:cstheme="minorHAnsi"/>
        </w:rPr>
        <w:t xml:space="preserve"> niewyczerpujących znamion </w:t>
      </w:r>
      <w:proofErr w:type="spellStart"/>
      <w:r w:rsidRPr="00306A61">
        <w:rPr>
          <w:rFonts w:cstheme="minorHAnsi"/>
        </w:rPr>
        <w:t>mobbingu</w:t>
      </w:r>
      <w:proofErr w:type="spellEnd"/>
      <w:r w:rsidRPr="00306A61">
        <w:rPr>
          <w:rFonts w:cstheme="minorHAnsi"/>
        </w:rPr>
        <w:t>, niezgodnych z wartościami i obyczajami akademickimi, względnie zapobieganie ich występowaniu w przyszłości.</w:t>
      </w:r>
    </w:p>
    <w:p w14:paraId="05898E7B" w14:textId="0C9CE277" w:rsidR="00F50147" w:rsidRPr="00306A61" w:rsidRDefault="00EF6138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 xml:space="preserve">W </w:t>
      </w:r>
      <w:r w:rsidR="001D6734" w:rsidRPr="00306A61">
        <w:rPr>
          <w:rFonts w:cstheme="minorHAnsi"/>
        </w:rPr>
        <w:t>przypadkach, o których mowa w ust.</w:t>
      </w:r>
      <w:r w:rsidR="5545514E" w:rsidRPr="00306A61">
        <w:rPr>
          <w:rFonts w:cstheme="minorHAnsi"/>
        </w:rPr>
        <w:t xml:space="preserve"> </w:t>
      </w:r>
      <w:r w:rsidR="0A709E08" w:rsidRPr="00306A61">
        <w:rPr>
          <w:rFonts w:cstheme="minorHAnsi"/>
        </w:rPr>
        <w:t>9</w:t>
      </w:r>
      <w:r w:rsidR="001D6734" w:rsidRPr="00306A61">
        <w:rPr>
          <w:rFonts w:cstheme="minorHAnsi"/>
        </w:rPr>
        <w:t xml:space="preserve"> </w:t>
      </w:r>
      <w:r w:rsidR="002E4D13" w:rsidRPr="00306A61">
        <w:rPr>
          <w:rFonts w:cstheme="minorHAnsi"/>
        </w:rPr>
        <w:t>Przewodniczący</w:t>
      </w:r>
      <w:r w:rsidR="4EE5B965" w:rsidRPr="00306A61">
        <w:rPr>
          <w:rFonts w:cstheme="minorHAnsi"/>
        </w:rPr>
        <w:t xml:space="preserve"> Komisji</w:t>
      </w:r>
      <w:r w:rsidR="002E4D13" w:rsidRPr="00306A61">
        <w:rPr>
          <w:rFonts w:cstheme="minorHAnsi"/>
        </w:rPr>
        <w:t xml:space="preserve"> </w:t>
      </w:r>
      <w:r w:rsidRPr="00306A61">
        <w:rPr>
          <w:rFonts w:cstheme="minorHAnsi"/>
        </w:rPr>
        <w:t xml:space="preserve">informuje pisemnie lub elektronicznie Rektora </w:t>
      </w:r>
      <w:r w:rsidR="00691661" w:rsidRPr="00306A61">
        <w:rPr>
          <w:rFonts w:cstheme="minorHAnsi"/>
        </w:rPr>
        <w:t>o</w:t>
      </w:r>
      <w:r w:rsidRPr="00306A61">
        <w:rPr>
          <w:rFonts w:cstheme="minorHAnsi"/>
        </w:rPr>
        <w:t xml:space="preserve"> podjętych wskutek zgłoszenia </w:t>
      </w:r>
      <w:r w:rsidR="001D6734" w:rsidRPr="00306A61">
        <w:rPr>
          <w:rFonts w:cstheme="minorHAnsi"/>
        </w:rPr>
        <w:t>działaniach.</w:t>
      </w:r>
    </w:p>
    <w:p w14:paraId="3B6BC196" w14:textId="467BD5C3" w:rsidR="00BF7255" w:rsidRPr="00306A61" w:rsidRDefault="00EF6138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 xml:space="preserve">Osoby biorące udział w postępowaniu dotyczącym wstępnej analizy </w:t>
      </w:r>
      <w:r w:rsidR="78FB03CB" w:rsidRPr="00306A61">
        <w:rPr>
          <w:rFonts w:cstheme="minorHAnsi"/>
        </w:rPr>
        <w:t>zgłoszenia zobowiązane</w:t>
      </w:r>
      <w:r w:rsidRPr="00306A61">
        <w:rPr>
          <w:rFonts w:cstheme="minorHAnsi"/>
        </w:rPr>
        <w:t xml:space="preserve"> są zachować poufność co do faktów, danych i treści poznanych w związku z prowadzonym przez </w:t>
      </w:r>
      <w:r w:rsidR="002E4D13" w:rsidRPr="00306A61">
        <w:rPr>
          <w:rFonts w:cstheme="minorHAnsi"/>
        </w:rPr>
        <w:t xml:space="preserve">Przewodniczącego </w:t>
      </w:r>
      <w:r w:rsidR="24B679F6" w:rsidRPr="00306A61">
        <w:rPr>
          <w:rFonts w:cstheme="minorHAnsi"/>
        </w:rPr>
        <w:t xml:space="preserve">Komisji </w:t>
      </w:r>
      <w:r w:rsidRPr="00306A61">
        <w:rPr>
          <w:rFonts w:cstheme="minorHAnsi"/>
        </w:rPr>
        <w:t>postępowaniem</w:t>
      </w:r>
      <w:r w:rsidR="005C7934" w:rsidRPr="00306A61">
        <w:rPr>
          <w:rFonts w:cstheme="minorHAnsi"/>
        </w:rPr>
        <w:t>.</w:t>
      </w:r>
    </w:p>
    <w:p w14:paraId="5C8DC53D" w14:textId="0E666284" w:rsidR="00BF7255" w:rsidRPr="00306A61" w:rsidRDefault="00EF6138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bookmarkStart w:id="5" w:name="_Hlk162607193"/>
      <w:r w:rsidRPr="00306A61">
        <w:rPr>
          <w:rFonts w:cstheme="minorHAnsi"/>
        </w:rPr>
        <w:t xml:space="preserve">W przypadku gdy wskazywanym przez osobę zgłaszającą sprawcą </w:t>
      </w:r>
      <w:proofErr w:type="spellStart"/>
      <w:r w:rsidRPr="00306A61">
        <w:rPr>
          <w:rFonts w:cstheme="minorHAnsi"/>
        </w:rPr>
        <w:t>mobbingu</w:t>
      </w:r>
      <w:proofErr w:type="spellEnd"/>
      <w:r w:rsidRPr="00306A61">
        <w:rPr>
          <w:rFonts w:cstheme="minorHAnsi"/>
        </w:rPr>
        <w:t xml:space="preserve"> miałby być </w:t>
      </w:r>
      <w:r w:rsidR="00F50147" w:rsidRPr="00306A61">
        <w:rPr>
          <w:rFonts w:cstheme="minorHAnsi"/>
        </w:rPr>
        <w:t>Przewodniczący Komisji</w:t>
      </w:r>
      <w:r w:rsidR="001D6734" w:rsidRPr="00306A61">
        <w:rPr>
          <w:rFonts w:cstheme="minorHAnsi"/>
        </w:rPr>
        <w:t xml:space="preserve">, czynności Przewodniczącego Komisji wykonuje Zastępca Przewodniczącego. W przypadku kiedy ani Przewodniczący Komisji, ani Zastępca Przewodniczącego nie mogą brać udziału w pracach Komisji, </w:t>
      </w:r>
      <w:r w:rsidRPr="00306A61">
        <w:rPr>
          <w:rFonts w:cstheme="minorHAnsi"/>
        </w:rPr>
        <w:t xml:space="preserve">Rektor </w:t>
      </w:r>
      <w:r w:rsidR="001D6734" w:rsidRPr="00306A61">
        <w:rPr>
          <w:rFonts w:cstheme="minorHAnsi"/>
        </w:rPr>
        <w:t xml:space="preserve">przekazuje </w:t>
      </w:r>
      <w:r w:rsidR="00F50147" w:rsidRPr="00306A61">
        <w:rPr>
          <w:rFonts w:cstheme="minorHAnsi"/>
        </w:rPr>
        <w:t xml:space="preserve">przewodniczenie </w:t>
      </w:r>
      <w:r w:rsidR="037F869B" w:rsidRPr="00306A61">
        <w:rPr>
          <w:rFonts w:cstheme="minorHAnsi"/>
        </w:rPr>
        <w:t>K</w:t>
      </w:r>
      <w:r w:rsidR="00F50147" w:rsidRPr="00306A61">
        <w:rPr>
          <w:rFonts w:cstheme="minorHAnsi"/>
        </w:rPr>
        <w:t xml:space="preserve">omisji </w:t>
      </w:r>
      <w:r w:rsidR="55F37829" w:rsidRPr="00306A61">
        <w:rPr>
          <w:rFonts w:cstheme="minorHAnsi"/>
        </w:rPr>
        <w:t>innej osobie</w:t>
      </w:r>
      <w:r w:rsidR="3AF26A34" w:rsidRPr="00306A61">
        <w:rPr>
          <w:rFonts w:cstheme="minorHAnsi"/>
        </w:rPr>
        <w:t>.</w:t>
      </w:r>
    </w:p>
    <w:bookmarkEnd w:id="5"/>
    <w:p w14:paraId="06B58F7A" w14:textId="10B2A9AE" w:rsidR="001C6E13" w:rsidRPr="00306A61" w:rsidRDefault="001C6E13" w:rsidP="007C1E85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cstheme="minorHAnsi"/>
        </w:rPr>
      </w:pPr>
      <w:r w:rsidRPr="00306A61">
        <w:rPr>
          <w:rFonts w:cstheme="minorHAnsi"/>
        </w:rPr>
        <w:t xml:space="preserve">W przypadku uzyskania przez Rektora informacji o </w:t>
      </w:r>
      <w:r w:rsidR="00BF7255" w:rsidRPr="00306A61">
        <w:rPr>
          <w:rFonts w:cstheme="minorHAnsi"/>
        </w:rPr>
        <w:t>możliwości</w:t>
      </w:r>
      <w:r w:rsidRPr="00306A61">
        <w:rPr>
          <w:rFonts w:cstheme="minorHAnsi"/>
        </w:rPr>
        <w:t xml:space="preserve"> zaistnienia </w:t>
      </w:r>
      <w:proofErr w:type="spellStart"/>
      <w:r w:rsidRPr="00306A61">
        <w:rPr>
          <w:rFonts w:cstheme="minorHAnsi"/>
        </w:rPr>
        <w:t>mobbingu</w:t>
      </w:r>
      <w:proofErr w:type="spellEnd"/>
      <w:r w:rsidRPr="00306A61">
        <w:rPr>
          <w:rFonts w:cstheme="minorHAnsi"/>
        </w:rPr>
        <w:t xml:space="preserve">, mimo braku zgłoszenia, Rektor może polecić </w:t>
      </w:r>
      <w:r w:rsidR="002E4D13" w:rsidRPr="00306A61">
        <w:rPr>
          <w:rFonts w:cstheme="minorHAnsi"/>
        </w:rPr>
        <w:t>Przewodniczącemu</w:t>
      </w:r>
      <w:r w:rsidR="07DDDC53" w:rsidRPr="00306A61">
        <w:rPr>
          <w:rFonts w:cstheme="minorHAnsi"/>
        </w:rPr>
        <w:t xml:space="preserve"> Komisji</w:t>
      </w:r>
      <w:r w:rsidR="002E4D13" w:rsidRPr="00306A61">
        <w:rPr>
          <w:rFonts w:cstheme="minorHAnsi"/>
        </w:rPr>
        <w:t xml:space="preserve"> </w:t>
      </w:r>
      <w:r w:rsidRPr="00306A61">
        <w:rPr>
          <w:rFonts w:cstheme="minorHAnsi"/>
        </w:rPr>
        <w:t xml:space="preserve">zbadanie sprawy w trybie określonym w § </w:t>
      </w:r>
      <w:r w:rsidR="0096109E" w:rsidRPr="00306A61">
        <w:rPr>
          <w:rFonts w:cstheme="minorHAnsi"/>
        </w:rPr>
        <w:t>2</w:t>
      </w:r>
      <w:r w:rsidR="59A73A6A" w:rsidRPr="00306A61">
        <w:rPr>
          <w:rFonts w:cstheme="minorHAnsi"/>
        </w:rPr>
        <w:t>.</w:t>
      </w:r>
      <w:r w:rsidR="526A02B5" w:rsidRPr="00306A61">
        <w:rPr>
          <w:rFonts w:cstheme="minorHAnsi"/>
        </w:rPr>
        <w:t xml:space="preserve"> </w:t>
      </w:r>
    </w:p>
    <w:p w14:paraId="71207F03" w14:textId="55ABAA54" w:rsidR="001C6E13" w:rsidRPr="007C1E85" w:rsidRDefault="001C6E13" w:rsidP="007C1E85">
      <w:pPr>
        <w:pStyle w:val="Nagwek1"/>
        <w:jc w:val="center"/>
        <w:rPr>
          <w:b/>
          <w:bCs/>
          <w:color w:val="auto"/>
          <w:sz w:val="22"/>
          <w:szCs w:val="22"/>
        </w:rPr>
      </w:pPr>
    </w:p>
    <w:p w14:paraId="30273AA0" w14:textId="63766E58" w:rsidR="00BF7255" w:rsidRDefault="26A60C9A" w:rsidP="007C1E85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6" w:name="_Toc178153787"/>
      <w:r w:rsidRPr="007C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POSTĘPOWANIE PRZED KOMISJ</w:t>
      </w:r>
      <w:r w:rsidR="002E4D13" w:rsidRPr="007C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Ą</w:t>
      </w:r>
      <w:r w:rsidRPr="007C1E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E4D13" w:rsidRPr="007C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ANTYMOBBINGOWĄ</w:t>
      </w:r>
      <w:bookmarkEnd w:id="6"/>
    </w:p>
    <w:p w14:paraId="517417B6" w14:textId="77777777" w:rsidR="007C1E85" w:rsidRPr="007C1E85" w:rsidRDefault="007C1E85" w:rsidP="007C1E85"/>
    <w:p w14:paraId="223C36D1" w14:textId="4137270C" w:rsidR="00BF7255" w:rsidRPr="00306A61" w:rsidRDefault="00A76612" w:rsidP="007C1E85">
      <w:pPr>
        <w:spacing w:after="0" w:line="360" w:lineRule="auto"/>
        <w:jc w:val="center"/>
        <w:rPr>
          <w:rFonts w:cstheme="minorHAnsi"/>
          <w:b/>
          <w:bCs/>
        </w:rPr>
      </w:pPr>
      <w:r w:rsidRPr="00306A61">
        <w:rPr>
          <w:rFonts w:cstheme="minorHAnsi"/>
          <w:b/>
          <w:bCs/>
        </w:rPr>
        <w:t xml:space="preserve">§ </w:t>
      </w:r>
      <w:r w:rsidR="00FF3202" w:rsidRPr="00306A61">
        <w:rPr>
          <w:rFonts w:cstheme="minorHAnsi"/>
          <w:b/>
          <w:bCs/>
        </w:rPr>
        <w:t>3</w:t>
      </w:r>
    </w:p>
    <w:p w14:paraId="79D2248D" w14:textId="2572A9DA" w:rsidR="00583E2C" w:rsidRPr="00306A61" w:rsidRDefault="00583E2C" w:rsidP="007C1E85">
      <w:pPr>
        <w:spacing w:after="0" w:line="360" w:lineRule="auto"/>
        <w:jc w:val="center"/>
        <w:rPr>
          <w:rFonts w:cstheme="minorHAnsi"/>
          <w:b/>
          <w:bCs/>
        </w:rPr>
      </w:pPr>
      <w:r w:rsidRPr="00306A61">
        <w:rPr>
          <w:rFonts w:cstheme="minorHAnsi"/>
          <w:b/>
          <w:bCs/>
        </w:rPr>
        <w:t>Zasady ogólne</w:t>
      </w:r>
    </w:p>
    <w:p w14:paraId="5E4BC0E4" w14:textId="0DD12169" w:rsidR="6EAC1C5F" w:rsidRPr="007C1E85" w:rsidRDefault="26A60C9A" w:rsidP="007C1E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bookmarkStart w:id="7" w:name="_Hlk162607344"/>
      <w:r w:rsidRPr="00306A61">
        <w:rPr>
          <w:rFonts w:cstheme="minorHAnsi"/>
        </w:rPr>
        <w:t xml:space="preserve">Przewodniczący </w:t>
      </w:r>
      <w:r w:rsidR="44E0503E" w:rsidRPr="00306A61">
        <w:rPr>
          <w:rFonts w:cstheme="minorHAnsi"/>
        </w:rPr>
        <w:t>S</w:t>
      </w:r>
      <w:r w:rsidR="00661CD0" w:rsidRPr="00306A61">
        <w:rPr>
          <w:rFonts w:cstheme="minorHAnsi"/>
        </w:rPr>
        <w:t xml:space="preserve">kładu orzekającego </w:t>
      </w:r>
      <w:r w:rsidRPr="00306A61">
        <w:rPr>
          <w:rFonts w:cstheme="minorHAnsi"/>
        </w:rPr>
        <w:t xml:space="preserve">Komisji odpowiada za organizację prac </w:t>
      </w:r>
      <w:r w:rsidR="009053E1" w:rsidRPr="00306A61">
        <w:rPr>
          <w:rFonts w:cstheme="minorHAnsi"/>
        </w:rPr>
        <w:t xml:space="preserve">składu </w:t>
      </w:r>
      <w:r w:rsidRPr="00306A61">
        <w:rPr>
          <w:rFonts w:cstheme="minorHAnsi"/>
        </w:rPr>
        <w:t>i je</w:t>
      </w:r>
      <w:r w:rsidR="009053E1" w:rsidRPr="00306A61">
        <w:rPr>
          <w:rFonts w:cstheme="minorHAnsi"/>
        </w:rPr>
        <w:t xml:space="preserve">go </w:t>
      </w:r>
      <w:r w:rsidRPr="00306A61">
        <w:rPr>
          <w:rFonts w:cstheme="minorHAnsi"/>
        </w:rPr>
        <w:t>sprawne działanie.</w:t>
      </w:r>
    </w:p>
    <w:p w14:paraId="1D5E99FE" w14:textId="27B79EE5" w:rsidR="00661CD0" w:rsidRPr="00306A61" w:rsidRDefault="00661CD0" w:rsidP="007C1E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Skład orzekający Komisji zobowiązany jest do rozpoznania zgłoszenia bez zbędnej zwłoki w terminie do dwóch miesięcy od </w:t>
      </w:r>
      <w:r w:rsidR="009053E1" w:rsidRPr="00306A61">
        <w:rPr>
          <w:rFonts w:cstheme="minorHAnsi"/>
        </w:rPr>
        <w:t>przekazania</w:t>
      </w:r>
      <w:r w:rsidRPr="00306A61">
        <w:rPr>
          <w:rFonts w:cstheme="minorHAnsi"/>
        </w:rPr>
        <w:t xml:space="preserve"> sprawy do rozpatrzenia.</w:t>
      </w:r>
    </w:p>
    <w:p w14:paraId="1BBB5221" w14:textId="13FDA2F2" w:rsidR="00661CD0" w:rsidRPr="00306A61" w:rsidRDefault="00661CD0" w:rsidP="007C1E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Przewodniczący </w:t>
      </w:r>
      <w:r w:rsidR="7D067CFF" w:rsidRPr="00306A61">
        <w:rPr>
          <w:rFonts w:cstheme="minorHAnsi"/>
        </w:rPr>
        <w:t>S</w:t>
      </w:r>
      <w:r w:rsidR="009053E1" w:rsidRPr="00306A61">
        <w:rPr>
          <w:rFonts w:cstheme="minorHAnsi"/>
        </w:rPr>
        <w:t>kładu</w:t>
      </w:r>
      <w:r w:rsidR="00D63CD5" w:rsidRPr="00306A61">
        <w:rPr>
          <w:rFonts w:cstheme="minorHAnsi"/>
        </w:rPr>
        <w:t xml:space="preserve"> orzekającego Komisji przedstawia Przewodniczącemu Komisji harmonogram czynności, które będą podjęte w sprawie, a także informuje o każdym odstępstwie od przyjętego harmonogramu i jego przyczynach. Przewodniczący Komisji sprawuje nadzór nad terminowością prac </w:t>
      </w:r>
      <w:r w:rsidR="2F4E779B" w:rsidRPr="00306A61">
        <w:rPr>
          <w:rFonts w:cstheme="minorHAnsi"/>
        </w:rPr>
        <w:t>S</w:t>
      </w:r>
      <w:r w:rsidR="00D63CD5" w:rsidRPr="00306A61">
        <w:rPr>
          <w:rFonts w:cstheme="minorHAnsi"/>
        </w:rPr>
        <w:t xml:space="preserve">kładu orzekającego. </w:t>
      </w:r>
    </w:p>
    <w:p w14:paraId="3277654E" w14:textId="2FAB359F" w:rsidR="00BF7255" w:rsidRDefault="26A60C9A" w:rsidP="007C1E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Przewodniczący </w:t>
      </w:r>
      <w:r w:rsidR="17F757A4" w:rsidRPr="00306A61">
        <w:rPr>
          <w:rFonts w:cstheme="minorHAnsi"/>
        </w:rPr>
        <w:t>S</w:t>
      </w:r>
      <w:r w:rsidR="00D63CD5" w:rsidRPr="00306A61">
        <w:rPr>
          <w:rFonts w:cstheme="minorHAnsi"/>
        </w:rPr>
        <w:t xml:space="preserve">kładu orzekającego ma możliwość powołania do składu </w:t>
      </w:r>
      <w:r w:rsidR="00583E2C" w:rsidRPr="00306A61">
        <w:rPr>
          <w:rFonts w:cstheme="minorHAnsi"/>
        </w:rPr>
        <w:t>K</w:t>
      </w:r>
      <w:r w:rsidR="00D63CD5" w:rsidRPr="00306A61">
        <w:rPr>
          <w:rFonts w:cstheme="minorHAnsi"/>
        </w:rPr>
        <w:t xml:space="preserve">omisji z głosem doradczym eksperta zewnętrznego. </w:t>
      </w:r>
    </w:p>
    <w:p w14:paraId="5634E7EE" w14:textId="77777777" w:rsidR="00F83AE6" w:rsidRPr="00306A61" w:rsidRDefault="00F83AE6" w:rsidP="00F83AE6">
      <w:pPr>
        <w:pStyle w:val="Akapitzlist"/>
        <w:spacing w:after="0" w:line="360" w:lineRule="auto"/>
        <w:jc w:val="both"/>
        <w:rPr>
          <w:rFonts w:cstheme="minorHAnsi"/>
        </w:rPr>
      </w:pPr>
    </w:p>
    <w:p w14:paraId="284DFB9A" w14:textId="11FFF2FC" w:rsidR="00BF7255" w:rsidRPr="00306A61" w:rsidRDefault="002E4D13" w:rsidP="007C1E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>Każdy</w:t>
      </w:r>
      <w:r w:rsidR="35BA14A1" w:rsidRPr="00306A61">
        <w:rPr>
          <w:rFonts w:cstheme="minorHAnsi"/>
        </w:rPr>
        <w:t xml:space="preserve"> </w:t>
      </w:r>
      <w:r w:rsidR="1827E24D" w:rsidRPr="00306A61">
        <w:rPr>
          <w:rFonts w:cstheme="minorHAnsi"/>
        </w:rPr>
        <w:t>P</w:t>
      </w:r>
      <w:r w:rsidR="35BA14A1" w:rsidRPr="00306A61">
        <w:rPr>
          <w:rFonts w:cstheme="minorHAnsi"/>
        </w:rPr>
        <w:t>racownik</w:t>
      </w:r>
      <w:r w:rsidR="26A60C9A" w:rsidRPr="00306A61">
        <w:rPr>
          <w:rFonts w:cstheme="minorHAnsi"/>
        </w:rPr>
        <w:t xml:space="preserve"> obowiązany jest, na wezwanie Komisji, do przedstawienia posiadanych dokumentów</w:t>
      </w:r>
      <w:r w:rsidR="00583E2C" w:rsidRPr="00306A61">
        <w:rPr>
          <w:rFonts w:cstheme="minorHAnsi"/>
        </w:rPr>
        <w:t>, stawienia się w charakterze świadka</w:t>
      </w:r>
      <w:r w:rsidR="26A60C9A" w:rsidRPr="00306A61">
        <w:rPr>
          <w:rFonts w:cstheme="minorHAnsi"/>
        </w:rPr>
        <w:t xml:space="preserve"> oraz udzielenia informacji w sprawach związanych z prowadzonym przez Komisję postępowaniem, </w:t>
      </w:r>
      <w:r w:rsidR="00583E2C" w:rsidRPr="00306A61">
        <w:rPr>
          <w:rFonts w:cstheme="minorHAnsi"/>
        </w:rPr>
        <w:t xml:space="preserve">w granicach </w:t>
      </w:r>
      <w:r w:rsidR="26A60C9A" w:rsidRPr="00306A61">
        <w:rPr>
          <w:rFonts w:cstheme="minorHAnsi"/>
        </w:rPr>
        <w:t>obowiązujących przepisów prawa,</w:t>
      </w:r>
    </w:p>
    <w:p w14:paraId="5911027D" w14:textId="26B4AEE7" w:rsidR="00583E2C" w:rsidRDefault="00583E2C" w:rsidP="007C1E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306A61">
        <w:rPr>
          <w:rFonts w:cstheme="minorHAnsi"/>
        </w:rPr>
        <w:t xml:space="preserve">Członkowie Komisji, </w:t>
      </w:r>
      <w:r w:rsidR="009053E1" w:rsidRPr="00306A61">
        <w:rPr>
          <w:rFonts w:cstheme="minorHAnsi"/>
        </w:rPr>
        <w:t>p</w:t>
      </w:r>
      <w:r w:rsidRPr="00306A61">
        <w:rPr>
          <w:rFonts w:cstheme="minorHAnsi"/>
        </w:rPr>
        <w:t>rotokolant oraz osoby z głosem doradczym zobowiązani są zachować poufność co do faktów, danych i treści poznanych w związku z prowadzonym post</w:t>
      </w:r>
      <w:r w:rsidR="08DA86D7" w:rsidRPr="00306A61">
        <w:rPr>
          <w:rFonts w:cstheme="minorHAnsi"/>
        </w:rPr>
        <w:t>ę</w:t>
      </w:r>
      <w:r w:rsidRPr="00306A61">
        <w:rPr>
          <w:rFonts w:cstheme="minorHAnsi"/>
        </w:rPr>
        <w:t xml:space="preserve">powaniem. </w:t>
      </w:r>
      <w:bookmarkEnd w:id="7"/>
    </w:p>
    <w:p w14:paraId="7CA6A789" w14:textId="77777777" w:rsidR="00040FE0" w:rsidRPr="00FF440A" w:rsidRDefault="00040FE0" w:rsidP="00040FE0">
      <w:pPr>
        <w:pStyle w:val="Akapitzlist"/>
        <w:spacing w:after="0" w:line="360" w:lineRule="auto"/>
        <w:jc w:val="both"/>
        <w:rPr>
          <w:rFonts w:cstheme="minorHAnsi"/>
        </w:rPr>
      </w:pPr>
    </w:p>
    <w:p w14:paraId="40257E30" w14:textId="29A5245E" w:rsidR="00583E2C" w:rsidRPr="00306A61" w:rsidRDefault="00583E2C" w:rsidP="007C1E85">
      <w:pPr>
        <w:spacing w:after="0" w:line="360" w:lineRule="auto"/>
        <w:jc w:val="center"/>
        <w:rPr>
          <w:rFonts w:cstheme="minorHAnsi"/>
          <w:b/>
          <w:bCs/>
        </w:rPr>
      </w:pPr>
      <w:r w:rsidRPr="00306A61">
        <w:rPr>
          <w:rFonts w:cstheme="minorHAnsi"/>
          <w:b/>
          <w:bCs/>
        </w:rPr>
        <w:t xml:space="preserve">§ </w:t>
      </w:r>
      <w:r w:rsidR="00FF3202" w:rsidRPr="00306A61">
        <w:rPr>
          <w:rFonts w:cstheme="minorHAnsi"/>
          <w:b/>
          <w:bCs/>
        </w:rPr>
        <w:t>4</w:t>
      </w:r>
    </w:p>
    <w:p w14:paraId="05669C31" w14:textId="3C80A270" w:rsidR="00583E2C" w:rsidRPr="00306A61" w:rsidRDefault="007C1E85" w:rsidP="007C1E85">
      <w:pPr>
        <w:pStyle w:val="Akapitzlist"/>
        <w:spacing w:after="0" w:line="360" w:lineRule="auto"/>
        <w:ind w:left="70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P</w:t>
      </w:r>
      <w:r w:rsidR="00583E2C" w:rsidRPr="00306A61">
        <w:rPr>
          <w:rFonts w:cstheme="minorHAnsi"/>
          <w:b/>
          <w:bCs/>
        </w:rPr>
        <w:t>ostępowanie przed Komisją</w:t>
      </w:r>
    </w:p>
    <w:p w14:paraId="6A3EB42B" w14:textId="0112A638" w:rsidR="007B3941" w:rsidRPr="00306A61" w:rsidRDefault="007B3941" w:rsidP="007C1E85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Zadaniem </w:t>
      </w:r>
      <w:r w:rsidR="51DE35F8" w:rsidRPr="00306A61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kładu orzekającego Komisji jest wszechstronne wyjaśnienie sprawy będącej przedmiotem zgłoszenia, w tym: 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92D47B" w14:textId="77777777" w:rsidR="007B3941" w:rsidRPr="00306A61" w:rsidRDefault="007B3941" w:rsidP="007C1E85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ind w:left="180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wysłuchanie wszystkich zainteresowanych stron, 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EE13A7" w14:textId="77777777" w:rsidR="007B3941" w:rsidRPr="00306A61" w:rsidRDefault="007B3941" w:rsidP="007C1E85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ind w:left="180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zapoznanie się z przedstawionymi przez strony dowodami, w tym przesłuchanie świadków,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74C484" w14:textId="2913F942" w:rsidR="007B3941" w:rsidRPr="00306A61" w:rsidRDefault="007B3941" w:rsidP="007C1E85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ind w:left="180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podjęcie innych działań niezbędnych do wyjaśnienia sprawy.</w:t>
      </w:r>
    </w:p>
    <w:p w14:paraId="4A758412" w14:textId="0B634498" w:rsidR="00372CE3" w:rsidRPr="00306A61" w:rsidRDefault="007B3941" w:rsidP="007C1E85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Przewodniczący </w:t>
      </w:r>
      <w:r w:rsidR="2E80A2DB" w:rsidRPr="00306A61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kładu orzekającego wnioskuje do Rektora</w:t>
      </w:r>
      <w:r w:rsidR="674F2BC7" w:rsidRPr="00306A61">
        <w:rPr>
          <w:rStyle w:val="normaltextrun"/>
          <w:rFonts w:asciiTheme="minorHAnsi" w:hAnsiTheme="minorHAnsi" w:cstheme="minorHAnsi"/>
          <w:sz w:val="22"/>
          <w:szCs w:val="22"/>
        </w:rPr>
        <w:t>, a w przypadku pracowników podl</w:t>
      </w:r>
      <w:r w:rsidR="2994D2F3" w:rsidRPr="00306A61">
        <w:rPr>
          <w:rStyle w:val="normaltextrun"/>
          <w:rFonts w:asciiTheme="minorHAnsi" w:hAnsiTheme="minorHAnsi" w:cstheme="minorHAnsi"/>
          <w:sz w:val="22"/>
          <w:szCs w:val="22"/>
        </w:rPr>
        <w:t>egłych Dyrektorowi Generalnemu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52ABE50C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do Dyrektora Generalnego,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o czasowe przeniesienie zgłaszającego pracownika (na jego wniosek) na inne stanowisko pracy lub w uzasadnionych przypadkach podjęcie innych działań, mających na celu zapobieżenie bezpośrednim kontaktom osoby wnoszącej zgłoszenie z </w:t>
      </w:r>
      <w:r w:rsidR="04A6BB6D" w:rsidRPr="00306A61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bwinionym, do czasu zakończenia postępowania przed Komisją </w:t>
      </w:r>
      <w:proofErr w:type="spellStart"/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Antymobbingową</w:t>
      </w:r>
      <w:proofErr w:type="spellEnd"/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9D5EFD" w14:textId="3354C167" w:rsidR="00372CE3" w:rsidRPr="00306A61" w:rsidRDefault="007B3941" w:rsidP="007C1E85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Przewodniczący </w:t>
      </w:r>
      <w:r w:rsidR="416F79A2" w:rsidRPr="00306A61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kładu orzekającego </w:t>
      </w:r>
      <w:r w:rsidR="1C9A6107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Komisji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za pośrednictwem pracowniczej poczty elektronicznej niezwłocznie przekazuje zgłoszenie </w:t>
      </w:r>
      <w:r w:rsidR="58B5A9EE" w:rsidRPr="00306A61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sobie obwinionej, która ma prawo wnieść pisemną odpowiedź w terminie 5 dni od otrzymania informacji o zgłoszeniu. W przypadku braku poczty elektronicznej zgłoszenie przekazuje się </w:t>
      </w:r>
      <w:r w:rsidR="525C2E4F" w:rsidRPr="00306A61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bwinionemu osobiście.</w:t>
      </w:r>
    </w:p>
    <w:p w14:paraId="288D7A1C" w14:textId="558C55FF" w:rsidR="00372CE3" w:rsidRPr="00306A61" w:rsidRDefault="007B3941" w:rsidP="007C1E85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W przypadku konieczności wezwania na posiedzenie </w:t>
      </w:r>
      <w:r w:rsidR="1EE9AFFE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Składu orzekającego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Komisji  stron lub świadków, zawiadomienia dokonuje się drogą elektroniczną na adres uczelnianej poczty elektronicznej z co najmniej 3-dniowym wyprzedzeniem.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930552" w14:textId="4684CEE4" w:rsidR="007B3941" w:rsidRPr="00306A61" w:rsidRDefault="007B3941" w:rsidP="007C1E85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Nieusprawiedliwione niestawiennictwo </w:t>
      </w:r>
      <w:r w:rsidR="0A02D08F" w:rsidRPr="00306A61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soby obwinionej na posiedzeniu </w:t>
      </w:r>
      <w:r w:rsidR="3B67DF42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Składu orzekającego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Komisji , na które została wezwana, nie stoi na przeszkodzie rozpoznaniu sprawy bez jej udziału.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A84AE9" w14:textId="77777777" w:rsidR="00846F24" w:rsidRDefault="00ED34D0" w:rsidP="00846F24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eastAsia="Calibri" w:cstheme="minorHAnsi"/>
        </w:rPr>
      </w:pPr>
      <w:r w:rsidRPr="00306A61">
        <w:rPr>
          <w:rFonts w:eastAsia="Calibri" w:cstheme="minorHAnsi"/>
        </w:rPr>
        <w:t xml:space="preserve">Przewodniczący </w:t>
      </w:r>
      <w:r w:rsidR="3EF00F4A" w:rsidRPr="00306A61">
        <w:rPr>
          <w:rFonts w:eastAsia="Calibri" w:cstheme="minorHAnsi"/>
        </w:rPr>
        <w:t>S</w:t>
      </w:r>
      <w:r w:rsidR="007B3941" w:rsidRPr="00306A61">
        <w:rPr>
          <w:rFonts w:eastAsia="Calibri" w:cstheme="minorHAnsi"/>
        </w:rPr>
        <w:t xml:space="preserve">kładu orzekającego </w:t>
      </w:r>
      <w:r w:rsidRPr="00306A61">
        <w:rPr>
          <w:rFonts w:eastAsia="Calibri" w:cstheme="minorHAnsi"/>
        </w:rPr>
        <w:t>Komisji zwołuje posiedzenia i im przewodniczy</w:t>
      </w:r>
      <w:r w:rsidR="00846F24">
        <w:rPr>
          <w:rFonts w:eastAsia="Calibri" w:cstheme="minorHAnsi"/>
        </w:rPr>
        <w:t>.</w:t>
      </w:r>
    </w:p>
    <w:p w14:paraId="42AD4C8E" w14:textId="77777777" w:rsidR="00846F24" w:rsidRPr="00846F24" w:rsidRDefault="00846F24" w:rsidP="00846F24">
      <w:pPr>
        <w:spacing w:after="0" w:line="360" w:lineRule="auto"/>
        <w:ind w:left="360"/>
        <w:jc w:val="both"/>
        <w:rPr>
          <w:rFonts w:eastAsia="Calibri" w:cstheme="minorHAnsi"/>
        </w:rPr>
      </w:pPr>
    </w:p>
    <w:p w14:paraId="08AF5817" w14:textId="77777777" w:rsidR="00846F24" w:rsidRPr="00846F24" w:rsidRDefault="00846F24" w:rsidP="00846F24">
      <w:pPr>
        <w:spacing w:after="0" w:line="360" w:lineRule="auto"/>
        <w:jc w:val="both"/>
        <w:rPr>
          <w:rFonts w:eastAsia="Calibri" w:cstheme="minorHAnsi"/>
        </w:rPr>
      </w:pPr>
    </w:p>
    <w:p w14:paraId="4299ACA6" w14:textId="77777777" w:rsidR="00846F24" w:rsidRPr="00846F24" w:rsidRDefault="00846F24" w:rsidP="00846F24">
      <w:pPr>
        <w:spacing w:after="0" w:line="360" w:lineRule="auto"/>
        <w:ind w:left="360"/>
        <w:jc w:val="both"/>
        <w:rPr>
          <w:rFonts w:eastAsia="Calibri" w:cstheme="minorHAnsi"/>
        </w:rPr>
      </w:pPr>
    </w:p>
    <w:p w14:paraId="73A11CE0" w14:textId="77777777" w:rsidR="00A3588C" w:rsidRPr="00A3588C" w:rsidRDefault="007B3941" w:rsidP="00A3588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eastAsia="Calibri" w:cstheme="minorHAnsi"/>
        </w:rPr>
      </w:pPr>
      <w:r w:rsidRPr="00846F24">
        <w:rPr>
          <w:rFonts w:cstheme="minorHAnsi"/>
        </w:rPr>
        <w:t xml:space="preserve">Dla ważności obrad </w:t>
      </w:r>
      <w:r w:rsidR="75E2CB3F" w:rsidRPr="00846F24">
        <w:rPr>
          <w:rFonts w:cstheme="minorHAnsi"/>
        </w:rPr>
        <w:t>S</w:t>
      </w:r>
      <w:r w:rsidRPr="00846F24">
        <w:rPr>
          <w:rFonts w:cstheme="minorHAnsi"/>
        </w:rPr>
        <w:t xml:space="preserve">kładu orzekającego Komisji wymagana jest obecność co najmniej 3 z 5 osób, w tym przewodniczącego składu orzekającego. W obradach </w:t>
      </w:r>
      <w:r w:rsidR="36704493" w:rsidRPr="00846F24">
        <w:rPr>
          <w:rFonts w:cstheme="minorHAnsi"/>
        </w:rPr>
        <w:t>S</w:t>
      </w:r>
      <w:r w:rsidRPr="00846F24">
        <w:rPr>
          <w:rFonts w:cstheme="minorHAnsi"/>
        </w:rPr>
        <w:t xml:space="preserve">kładu orzekającego Komisji obligatoryjnie uczestniczy z głosem doradczym radca prawny Uczelni. </w:t>
      </w:r>
    </w:p>
    <w:p w14:paraId="652349F9" w14:textId="54559E27" w:rsidR="007B3941" w:rsidRPr="00A3588C" w:rsidRDefault="007B3941" w:rsidP="00A3588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eastAsia="Calibri" w:cstheme="minorHAnsi"/>
        </w:rPr>
      </w:pPr>
      <w:r w:rsidRPr="00A3588C">
        <w:rPr>
          <w:rStyle w:val="normaltextrun"/>
          <w:rFonts w:cstheme="minorHAnsi"/>
        </w:rPr>
        <w:t xml:space="preserve">W posiedzeniach </w:t>
      </w:r>
      <w:r w:rsidR="7F1AA9EF" w:rsidRPr="00A3588C">
        <w:rPr>
          <w:rStyle w:val="normaltextrun"/>
          <w:rFonts w:cstheme="minorHAnsi"/>
        </w:rPr>
        <w:t xml:space="preserve">Składu orzekającego </w:t>
      </w:r>
      <w:r w:rsidRPr="00A3588C">
        <w:rPr>
          <w:rStyle w:val="normaltextrun"/>
          <w:rFonts w:cstheme="minorHAnsi"/>
        </w:rPr>
        <w:t xml:space="preserve">Komisji mają prawo uczestniczyć wyłącznie osoby wezwane do osobistego stawiennictwa na tym posiedzeniu, osoby powołane z głosem doradczym oraz protokolant. Posiedzenia </w:t>
      </w:r>
      <w:r w:rsidR="6682EEA0" w:rsidRPr="00A3588C">
        <w:rPr>
          <w:rStyle w:val="normaltextrun"/>
          <w:rFonts w:cstheme="minorHAnsi"/>
        </w:rPr>
        <w:t xml:space="preserve">Składu orzekającego </w:t>
      </w:r>
      <w:r w:rsidRPr="00A3588C">
        <w:rPr>
          <w:rStyle w:val="normaltextrun"/>
          <w:rFonts w:cstheme="minorHAnsi"/>
        </w:rPr>
        <w:t>Komisji mają charakter poufny.</w:t>
      </w:r>
      <w:r w:rsidRPr="00A3588C">
        <w:rPr>
          <w:rStyle w:val="eop"/>
          <w:rFonts w:cstheme="minorHAnsi"/>
        </w:rPr>
        <w:t> </w:t>
      </w:r>
    </w:p>
    <w:p w14:paraId="15D9C16E" w14:textId="699446F1" w:rsidR="007B3941" w:rsidRPr="00306A61" w:rsidRDefault="007B3941" w:rsidP="00A3588C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Strony postępowania występują przed </w:t>
      </w:r>
      <w:r w:rsidR="0281B04E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Składem orzekającym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Komisj</w:t>
      </w:r>
      <w:r w:rsidR="26C7C68D" w:rsidRPr="00306A61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 osobiście. Stronie postępowania, a także świadkowi nie posługującemu się językiem polskim należy zapewnić pomoc tłumacza.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DE68FC" w14:textId="787275F2" w:rsidR="007B3941" w:rsidRPr="00306A61" w:rsidRDefault="007B3941" w:rsidP="00A3588C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Posiedzenia</w:t>
      </w:r>
      <w:r w:rsidR="035BECBB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Składu orzekającego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Komisji mogą odbywać się przy użyciu urządzeń technicznych umożliwiających przeprowadzenie posiedzenia na odległość z jednoczesnym bezpośrednim przekazem obrazu i dźwięku.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6E6516" w14:textId="28E6664D" w:rsidR="007B3941" w:rsidRPr="00306A61" w:rsidRDefault="007B3941" w:rsidP="00A3588C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W przypadku gdy członek </w:t>
      </w:r>
      <w:r w:rsidR="44CC87D0" w:rsidRPr="00306A61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kładu orzekającego Komisji jest osobą, której zachowania dotyczy zgłoszenie, był świadkiem rozpatrywanego zdarzenia, albo jest osobą bliską lub znajomą dla osoby zgłaszającej lub </w:t>
      </w:r>
      <w:r w:rsidR="25979600" w:rsidRPr="00306A61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bwinionego, jak również gdy z innych przyczyn zachodzą uzasadnione wątpliwości co do jego bezstronności (np. stosunek podległości służbowej), członek </w:t>
      </w:r>
      <w:r w:rsidR="5ACCC2AF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Składu orzekającego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Komisji zostaje wyłączony z jej prac z urzędu lub na wniosek jednej ze stron, a w jego miejsce Przewodniczący Komisji wyznacza inną osobę. 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28D927" w14:textId="538AE585" w:rsidR="007B3941" w:rsidRPr="00306A61" w:rsidRDefault="007B3941" w:rsidP="00A3588C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W przypadku gdy z uwagi na przyczyny wskazane w ust. 1</w:t>
      </w:r>
      <w:r w:rsidR="1CC4D583" w:rsidRPr="00306A61">
        <w:rPr>
          <w:rStyle w:val="normaltextrun"/>
          <w:rFonts w:asciiTheme="minorHAnsi" w:hAnsiTheme="minorHAnsi" w:cstheme="minorHAnsi"/>
          <w:sz w:val="22"/>
          <w:szCs w:val="22"/>
        </w:rPr>
        <w:t>1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Przewodniczący</w:t>
      </w:r>
      <w:r w:rsidR="48F6AA2C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Komisji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nie może wyznaczyć pełnego składu, Rektor na wniosek Przewodniczącego</w:t>
      </w:r>
      <w:r w:rsidR="6ED500A0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Komisji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wyznacza osoby do </w:t>
      </w:r>
      <w:r w:rsidR="683BAD0A" w:rsidRPr="00306A61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kładu</w:t>
      </w:r>
      <w:r w:rsidR="17B3090F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orzekającego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Komisji .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1F970C" w14:textId="78DD8901" w:rsidR="007B3941" w:rsidRPr="00306A61" w:rsidRDefault="007B3941" w:rsidP="00A3588C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Z każdego posiedzenia</w:t>
      </w:r>
      <w:r w:rsidR="41D930AD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Składu orzekającego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Komisji  sporządzany jest protokół, który dokumentuje jego przebieg. Protokół podpisuje przewodniczący </w:t>
      </w:r>
      <w:r w:rsidR="457247EF" w:rsidRPr="00306A61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kładu orzekającego </w:t>
      </w:r>
      <w:r w:rsidR="741B24EC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Komisji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i protokolant. Dla ułatwienia sporządzenia protokołu, posiedzenia mogą być nagrywane. Nagranie jest niszczone niezwłocznie po podpisaniu protokołu. W przypadku, gdy sprawa dotyczy </w:t>
      </w:r>
      <w:r w:rsidR="56710BB6" w:rsidRPr="00306A61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racowników obcojęzycznych, protokół tłumaczony jest na język angielski. Dokumentacja postępowań jest przechowywana przez Dział Spraw Pracowniczych i nie jest udostępniana osobom trzecim, chyba że taki obowiązek wynika z przepisów prawa. 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F24DCC" w14:textId="41312380" w:rsidR="007B3941" w:rsidRDefault="007B3941" w:rsidP="00A3588C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Po przeprowadzeniu wszystkich niezbędnych do wyjaśnienia sprawy czynności </w:t>
      </w:r>
      <w:r w:rsidR="2C6E55AE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Skład orzekający Komisji </w:t>
      </w:r>
      <w:r w:rsidR="71E5118C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zwykłą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większością głosów w głosowaniu</w:t>
      </w:r>
      <w:r w:rsidR="534C9EE9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tajnym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wydaje opinię w przedmiocie zasadności zgłoszenia. </w:t>
      </w:r>
      <w:r w:rsidR="7AFE31A1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Skład </w:t>
      </w:r>
      <w:r w:rsidR="0096109E" w:rsidRPr="00306A61">
        <w:rPr>
          <w:rStyle w:val="normaltextrun"/>
          <w:rFonts w:asciiTheme="minorHAnsi" w:hAnsiTheme="minorHAnsi" w:cstheme="minorHAnsi"/>
          <w:sz w:val="22"/>
          <w:szCs w:val="22"/>
        </w:rPr>
        <w:t>orzekający</w:t>
      </w:r>
      <w:r w:rsidR="7AFE31A1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Komisj</w:t>
      </w:r>
      <w:r w:rsidR="75D9E8A9" w:rsidRPr="00306A61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 sporządza pisemne sprawozdanie z przeprowadzonego postępowania, które podpisuje Przewodniczący </w:t>
      </w:r>
      <w:r w:rsidR="203A0E9A" w:rsidRPr="00306A61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kładu orzekającego</w:t>
      </w:r>
      <w:r w:rsidR="4C1F0772" w:rsidRPr="00306A61">
        <w:rPr>
          <w:rStyle w:val="normaltextrun"/>
          <w:rFonts w:asciiTheme="minorHAnsi" w:hAnsiTheme="minorHAnsi" w:cstheme="minorHAnsi"/>
          <w:sz w:val="22"/>
          <w:szCs w:val="22"/>
        </w:rPr>
        <w:t xml:space="preserve"> Komisji</w:t>
      </w:r>
      <w:r w:rsidRPr="00306A61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306A6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2CDF69" w14:textId="77777777" w:rsidR="00D8104D" w:rsidRDefault="00D8104D" w:rsidP="00D8104D">
      <w:pPr>
        <w:pStyle w:val="paragraph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7838F05" w14:textId="77777777" w:rsidR="00D8104D" w:rsidRDefault="00D8104D" w:rsidP="00D8104D">
      <w:pPr>
        <w:pStyle w:val="Akapitzlist"/>
        <w:rPr>
          <w:rFonts w:cstheme="minorHAnsi"/>
        </w:rPr>
      </w:pPr>
    </w:p>
    <w:p w14:paraId="1B58A293" w14:textId="06D7C853" w:rsidR="00A3588C" w:rsidRPr="00A3588C" w:rsidRDefault="007B3941" w:rsidP="00A3588C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>Sprawozdanie</w:t>
      </w:r>
      <w:r w:rsidR="6B35C5B6" w:rsidRPr="00306A61">
        <w:rPr>
          <w:rFonts w:asciiTheme="minorHAnsi" w:hAnsiTheme="minorHAnsi" w:cstheme="minorHAnsi"/>
          <w:sz w:val="22"/>
          <w:szCs w:val="22"/>
        </w:rPr>
        <w:t xml:space="preserve">, o którym mowa w ust. 14, </w:t>
      </w:r>
      <w:r w:rsidRPr="00306A61">
        <w:rPr>
          <w:rFonts w:asciiTheme="minorHAnsi" w:hAnsiTheme="minorHAnsi" w:cstheme="minorHAnsi"/>
          <w:sz w:val="22"/>
          <w:szCs w:val="22"/>
        </w:rPr>
        <w:t>powinno zawierać w szczególności: </w:t>
      </w:r>
    </w:p>
    <w:p w14:paraId="1C0A147E" w14:textId="3698B4B0" w:rsidR="007B3941" w:rsidRPr="00306A61" w:rsidRDefault="007B3941" w:rsidP="00A3588C">
      <w:pPr>
        <w:pStyle w:val="paragraph"/>
        <w:numPr>
          <w:ilvl w:val="0"/>
          <w:numId w:val="49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opinię </w:t>
      </w:r>
      <w:r w:rsidR="25E70AAD" w:rsidRPr="00306A61">
        <w:rPr>
          <w:rFonts w:asciiTheme="minorHAnsi" w:hAnsiTheme="minorHAnsi" w:cstheme="minorHAnsi"/>
          <w:sz w:val="22"/>
          <w:szCs w:val="22"/>
        </w:rPr>
        <w:t>S</w:t>
      </w:r>
      <w:r w:rsidRPr="00306A61">
        <w:rPr>
          <w:rFonts w:asciiTheme="minorHAnsi" w:hAnsiTheme="minorHAnsi" w:cstheme="minorHAnsi"/>
          <w:sz w:val="22"/>
          <w:szCs w:val="22"/>
        </w:rPr>
        <w:t>kładu orzekającego Komisji co do zasadności zgłoszenia</w:t>
      </w:r>
      <w:r w:rsidR="00894E3B" w:rsidRPr="00306A61">
        <w:rPr>
          <w:rFonts w:asciiTheme="minorHAnsi" w:hAnsiTheme="minorHAnsi" w:cstheme="minorHAnsi"/>
          <w:sz w:val="22"/>
          <w:szCs w:val="22"/>
        </w:rPr>
        <w:t>, w tym wynik głosowania</w:t>
      </w:r>
      <w:r w:rsidRPr="00306A61">
        <w:rPr>
          <w:rFonts w:asciiTheme="minorHAnsi" w:hAnsiTheme="minorHAnsi" w:cstheme="minorHAnsi"/>
          <w:sz w:val="22"/>
          <w:szCs w:val="22"/>
        </w:rPr>
        <w:t>, zawierającą opis stanu faktycznego ustalonego w toku postępowania oraz uzasadnienie opinii</w:t>
      </w:r>
      <w:r w:rsidR="00814F12" w:rsidRPr="00306A61">
        <w:rPr>
          <w:rFonts w:asciiTheme="minorHAnsi" w:hAnsiTheme="minorHAnsi" w:cstheme="minorHAnsi"/>
          <w:sz w:val="22"/>
          <w:szCs w:val="22"/>
        </w:rPr>
        <w:t xml:space="preserve"> wraz z</w:t>
      </w:r>
      <w:r w:rsidR="008A79A8" w:rsidRPr="00306A61">
        <w:rPr>
          <w:rFonts w:asciiTheme="minorHAnsi" w:hAnsiTheme="minorHAnsi" w:cstheme="minorHAnsi"/>
          <w:sz w:val="22"/>
          <w:szCs w:val="22"/>
        </w:rPr>
        <w:t xml:space="preserve"> </w:t>
      </w:r>
      <w:r w:rsidR="00814F12" w:rsidRPr="00306A61">
        <w:rPr>
          <w:rFonts w:asciiTheme="minorHAnsi" w:hAnsiTheme="minorHAnsi" w:cstheme="minorHAnsi"/>
          <w:sz w:val="22"/>
          <w:szCs w:val="22"/>
        </w:rPr>
        <w:t>rekomendacją działań dla Rektora</w:t>
      </w:r>
      <w:r w:rsidR="427B3768" w:rsidRPr="00306A61">
        <w:rPr>
          <w:rFonts w:asciiTheme="minorHAnsi" w:hAnsiTheme="minorHAnsi" w:cstheme="minorHAnsi"/>
          <w:sz w:val="22"/>
          <w:szCs w:val="22"/>
        </w:rPr>
        <w:t>,</w:t>
      </w:r>
    </w:p>
    <w:p w14:paraId="49C0E816" w14:textId="77777777" w:rsidR="007B3941" w:rsidRPr="00306A61" w:rsidRDefault="007B3941" w:rsidP="007C1E85">
      <w:pPr>
        <w:pStyle w:val="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ustalenia w zakresie wystąpienia innych niż </w:t>
      </w:r>
      <w:proofErr w:type="spellStart"/>
      <w:r w:rsidRPr="00306A61">
        <w:rPr>
          <w:rFonts w:asciiTheme="minorHAnsi" w:hAnsiTheme="minorHAnsi" w:cstheme="minorHAnsi"/>
          <w:sz w:val="22"/>
          <w:szCs w:val="22"/>
        </w:rPr>
        <w:t>mobbing</w:t>
      </w:r>
      <w:proofErr w:type="spellEnd"/>
      <w:r w:rsidRPr="00306A61">
        <w:rPr>
          <w:rFonts w:asciiTheme="minorHAnsi" w:hAnsiTheme="minorHAnsi" w:cstheme="minorHAnsi"/>
          <w:sz w:val="22"/>
          <w:szCs w:val="22"/>
        </w:rPr>
        <w:t xml:space="preserve"> zjawisk niepożądanych, </w:t>
      </w:r>
    </w:p>
    <w:p w14:paraId="08946452" w14:textId="77777777" w:rsidR="007B3941" w:rsidRPr="00306A61" w:rsidRDefault="007B3941" w:rsidP="00A3588C">
      <w:pPr>
        <w:pStyle w:val="paragraph"/>
        <w:numPr>
          <w:ilvl w:val="0"/>
          <w:numId w:val="49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>ewentualnie proponowane rozwiązania lub działania, służące wyeliminowaniu nieprawidłowości w przyszłości. </w:t>
      </w:r>
    </w:p>
    <w:p w14:paraId="1A53181D" w14:textId="1709FC38" w:rsidR="005C3A47" w:rsidRPr="00306A61" w:rsidRDefault="005C3A47" w:rsidP="00A3588C">
      <w:pPr>
        <w:pStyle w:val="paragraph"/>
        <w:numPr>
          <w:ilvl w:val="0"/>
          <w:numId w:val="5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O wyniku postępowania Przewodniczący </w:t>
      </w:r>
      <w:r w:rsidR="5FDB437C" w:rsidRPr="00306A61">
        <w:rPr>
          <w:rFonts w:asciiTheme="minorHAnsi" w:hAnsiTheme="minorHAnsi" w:cstheme="minorHAnsi"/>
          <w:sz w:val="22"/>
          <w:szCs w:val="22"/>
        </w:rPr>
        <w:t>S</w:t>
      </w:r>
      <w:r w:rsidRPr="00306A61">
        <w:rPr>
          <w:rFonts w:asciiTheme="minorHAnsi" w:hAnsiTheme="minorHAnsi" w:cstheme="minorHAnsi"/>
          <w:sz w:val="22"/>
          <w:szCs w:val="22"/>
        </w:rPr>
        <w:t xml:space="preserve">kładu orzekającego </w:t>
      </w:r>
      <w:r w:rsidR="7CAB9C04" w:rsidRPr="00306A61">
        <w:rPr>
          <w:rFonts w:asciiTheme="minorHAnsi" w:hAnsiTheme="minorHAnsi" w:cstheme="minorHAnsi"/>
          <w:sz w:val="22"/>
          <w:szCs w:val="22"/>
        </w:rPr>
        <w:t xml:space="preserve">Komisji </w:t>
      </w:r>
      <w:r w:rsidRPr="00306A61">
        <w:rPr>
          <w:rFonts w:asciiTheme="minorHAnsi" w:hAnsiTheme="minorHAnsi" w:cstheme="minorHAnsi"/>
          <w:sz w:val="22"/>
          <w:szCs w:val="22"/>
        </w:rPr>
        <w:t xml:space="preserve">informuje Przewodniczącego </w:t>
      </w:r>
      <w:r w:rsidR="38560D92" w:rsidRPr="00306A61">
        <w:rPr>
          <w:rFonts w:asciiTheme="minorHAnsi" w:hAnsiTheme="minorHAnsi" w:cstheme="minorHAnsi"/>
          <w:sz w:val="22"/>
          <w:szCs w:val="22"/>
        </w:rPr>
        <w:t>K</w:t>
      </w:r>
      <w:r w:rsidRPr="00306A61">
        <w:rPr>
          <w:rFonts w:asciiTheme="minorHAnsi" w:hAnsiTheme="minorHAnsi" w:cstheme="minorHAnsi"/>
          <w:sz w:val="22"/>
          <w:szCs w:val="22"/>
        </w:rPr>
        <w:t xml:space="preserve">omisji, wnoszącego zgłoszenie i </w:t>
      </w:r>
      <w:r w:rsidR="4DE2A5E1" w:rsidRPr="00306A61">
        <w:rPr>
          <w:rFonts w:asciiTheme="minorHAnsi" w:hAnsiTheme="minorHAnsi" w:cstheme="minorHAnsi"/>
          <w:sz w:val="22"/>
          <w:szCs w:val="22"/>
        </w:rPr>
        <w:t>O</w:t>
      </w:r>
      <w:r w:rsidRPr="00306A61">
        <w:rPr>
          <w:rFonts w:asciiTheme="minorHAnsi" w:hAnsiTheme="minorHAnsi" w:cstheme="minorHAnsi"/>
          <w:sz w:val="22"/>
          <w:szCs w:val="22"/>
        </w:rPr>
        <w:t>bwinionego.</w:t>
      </w:r>
    </w:p>
    <w:p w14:paraId="1619D4A8" w14:textId="65192DBD" w:rsidR="005C3A47" w:rsidRPr="00306A61" w:rsidRDefault="005C3A47" w:rsidP="00A3588C">
      <w:pPr>
        <w:pStyle w:val="paragraph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Sprawozdanie </w:t>
      </w:r>
      <w:r w:rsidR="0C8FBAE4" w:rsidRPr="00306A61">
        <w:rPr>
          <w:rFonts w:asciiTheme="minorHAnsi" w:hAnsiTheme="minorHAnsi" w:cstheme="minorHAnsi"/>
          <w:sz w:val="22"/>
          <w:szCs w:val="22"/>
        </w:rPr>
        <w:t xml:space="preserve">Składu orzekającego </w:t>
      </w:r>
      <w:r w:rsidRPr="00306A61">
        <w:rPr>
          <w:rFonts w:asciiTheme="minorHAnsi" w:hAnsiTheme="minorHAnsi" w:cstheme="minorHAnsi"/>
          <w:sz w:val="22"/>
          <w:szCs w:val="22"/>
        </w:rPr>
        <w:t xml:space="preserve">Komisji doręczane jest Przewodniczącemu Komisji </w:t>
      </w:r>
      <w:proofErr w:type="spellStart"/>
      <w:r w:rsidRPr="00306A61">
        <w:rPr>
          <w:rFonts w:asciiTheme="minorHAnsi" w:hAnsiTheme="minorHAnsi" w:cstheme="minorHAnsi"/>
          <w:sz w:val="22"/>
          <w:szCs w:val="22"/>
        </w:rPr>
        <w:t>Antymobbingowej</w:t>
      </w:r>
      <w:proofErr w:type="spellEnd"/>
      <w:r w:rsidRPr="00306A61">
        <w:rPr>
          <w:rFonts w:asciiTheme="minorHAnsi" w:hAnsiTheme="minorHAnsi" w:cstheme="minorHAnsi"/>
          <w:sz w:val="22"/>
          <w:szCs w:val="22"/>
        </w:rPr>
        <w:t>, a w razie jego nieobecności - zastępcy Przewodniczącego</w:t>
      </w:r>
      <w:r w:rsidR="4DDE1817" w:rsidRPr="00306A61">
        <w:rPr>
          <w:rFonts w:asciiTheme="minorHAnsi" w:hAnsiTheme="minorHAnsi" w:cstheme="minorHAnsi"/>
          <w:sz w:val="22"/>
          <w:szCs w:val="22"/>
        </w:rPr>
        <w:t xml:space="preserve"> Komisji</w:t>
      </w:r>
      <w:r w:rsidRPr="00306A61">
        <w:rPr>
          <w:rFonts w:asciiTheme="minorHAnsi" w:hAnsiTheme="minorHAnsi" w:cstheme="minorHAnsi"/>
          <w:sz w:val="22"/>
          <w:szCs w:val="22"/>
        </w:rPr>
        <w:t>.</w:t>
      </w:r>
    </w:p>
    <w:p w14:paraId="3913AB22" w14:textId="751DA95C" w:rsidR="005C3A47" w:rsidRPr="00306A61" w:rsidRDefault="005C3A47" w:rsidP="00A3588C">
      <w:pPr>
        <w:pStyle w:val="paragraph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Przewodniczący </w:t>
      </w:r>
      <w:r w:rsidR="69E5AAB4" w:rsidRPr="00306A61">
        <w:rPr>
          <w:rFonts w:asciiTheme="minorHAnsi" w:hAnsiTheme="minorHAnsi" w:cstheme="minorHAnsi"/>
          <w:sz w:val="22"/>
          <w:szCs w:val="22"/>
        </w:rPr>
        <w:t xml:space="preserve">Komisji </w:t>
      </w:r>
      <w:proofErr w:type="spellStart"/>
      <w:r w:rsidR="69E5AAB4" w:rsidRPr="00306A61">
        <w:rPr>
          <w:rFonts w:asciiTheme="minorHAnsi" w:hAnsiTheme="minorHAnsi" w:cstheme="minorHAnsi"/>
          <w:sz w:val="22"/>
          <w:szCs w:val="22"/>
        </w:rPr>
        <w:t>Antymobbingowej</w:t>
      </w:r>
      <w:proofErr w:type="spellEnd"/>
      <w:r w:rsidR="69E5AAB4" w:rsidRPr="00306A61">
        <w:rPr>
          <w:rFonts w:asciiTheme="minorHAnsi" w:hAnsiTheme="minorHAnsi" w:cstheme="minorHAnsi"/>
          <w:sz w:val="22"/>
          <w:szCs w:val="22"/>
        </w:rPr>
        <w:t xml:space="preserve"> </w:t>
      </w:r>
      <w:r w:rsidRPr="00306A61">
        <w:rPr>
          <w:rFonts w:asciiTheme="minorHAnsi" w:hAnsiTheme="minorHAnsi" w:cstheme="minorHAnsi"/>
          <w:sz w:val="22"/>
          <w:szCs w:val="22"/>
        </w:rPr>
        <w:t xml:space="preserve">może do opinii </w:t>
      </w:r>
      <w:r w:rsidR="4405591A" w:rsidRPr="00306A61">
        <w:rPr>
          <w:rFonts w:asciiTheme="minorHAnsi" w:hAnsiTheme="minorHAnsi" w:cstheme="minorHAnsi"/>
          <w:sz w:val="22"/>
          <w:szCs w:val="22"/>
        </w:rPr>
        <w:t>Składu orzekaj</w:t>
      </w:r>
      <w:r w:rsidR="1D4F4981" w:rsidRPr="00306A61">
        <w:rPr>
          <w:rFonts w:asciiTheme="minorHAnsi" w:hAnsiTheme="minorHAnsi" w:cstheme="minorHAnsi"/>
          <w:sz w:val="22"/>
          <w:szCs w:val="22"/>
        </w:rPr>
        <w:t>ą</w:t>
      </w:r>
      <w:r w:rsidR="4405591A" w:rsidRPr="00306A61">
        <w:rPr>
          <w:rFonts w:asciiTheme="minorHAnsi" w:hAnsiTheme="minorHAnsi" w:cstheme="minorHAnsi"/>
          <w:sz w:val="22"/>
          <w:szCs w:val="22"/>
        </w:rPr>
        <w:t xml:space="preserve">cego </w:t>
      </w:r>
      <w:r w:rsidR="3D8E2739" w:rsidRPr="00306A61">
        <w:rPr>
          <w:rFonts w:asciiTheme="minorHAnsi" w:hAnsiTheme="minorHAnsi" w:cstheme="minorHAnsi"/>
          <w:sz w:val="22"/>
          <w:szCs w:val="22"/>
        </w:rPr>
        <w:t>K</w:t>
      </w:r>
      <w:r w:rsidRPr="00306A61">
        <w:rPr>
          <w:rFonts w:asciiTheme="minorHAnsi" w:hAnsiTheme="minorHAnsi" w:cstheme="minorHAnsi"/>
          <w:sz w:val="22"/>
          <w:szCs w:val="22"/>
        </w:rPr>
        <w:t>omisji dodać własne rekomendacje i niezwłocznie przekazuje ustalenia Rektorowi</w:t>
      </w:r>
      <w:r w:rsidR="1624738C" w:rsidRPr="00306A61">
        <w:rPr>
          <w:rFonts w:asciiTheme="minorHAnsi" w:hAnsiTheme="minorHAnsi" w:cstheme="minorHAnsi"/>
          <w:sz w:val="22"/>
          <w:szCs w:val="22"/>
        </w:rPr>
        <w:t>.</w:t>
      </w:r>
    </w:p>
    <w:p w14:paraId="3FD9467A" w14:textId="0DF73765" w:rsidR="007B3941" w:rsidRPr="00306A61" w:rsidRDefault="007B3941" w:rsidP="00A3588C">
      <w:pPr>
        <w:pStyle w:val="paragraph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W przypadku uznania zgłoszenia za zasadne </w:t>
      </w:r>
      <w:r w:rsidR="0A8930E0" w:rsidRPr="00306A61">
        <w:rPr>
          <w:rFonts w:asciiTheme="minorHAnsi" w:hAnsiTheme="minorHAnsi" w:cstheme="minorHAnsi"/>
          <w:sz w:val="22"/>
          <w:szCs w:val="22"/>
        </w:rPr>
        <w:t>P</w:t>
      </w:r>
      <w:r w:rsidRPr="00306A61">
        <w:rPr>
          <w:rFonts w:asciiTheme="minorHAnsi" w:hAnsiTheme="minorHAnsi" w:cstheme="minorHAnsi"/>
          <w:sz w:val="22"/>
          <w:szCs w:val="22"/>
        </w:rPr>
        <w:t>racodawca podejmuje działania zmierzające do wyeliminowania stwierdzonych nieprawidłowości i przeciwdziałania ich powtórzeniu. </w:t>
      </w:r>
    </w:p>
    <w:p w14:paraId="5694FF02" w14:textId="1F02ADFB" w:rsidR="007B3941" w:rsidRPr="00306A61" w:rsidRDefault="007B3941" w:rsidP="00A3588C">
      <w:pPr>
        <w:pStyle w:val="paragraph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>Obsługę administracyjną Komisji</w:t>
      </w:r>
      <w:r w:rsidR="68D7E55E" w:rsidRPr="00306A61">
        <w:rPr>
          <w:rFonts w:asciiTheme="minorHAnsi" w:hAnsiTheme="minorHAnsi" w:cstheme="minorHAnsi"/>
          <w:sz w:val="22"/>
          <w:szCs w:val="22"/>
        </w:rPr>
        <w:t>, w tym Składu orzekającego Komisji,</w:t>
      </w:r>
      <w:r w:rsidRPr="00306A61">
        <w:rPr>
          <w:rFonts w:asciiTheme="minorHAnsi" w:hAnsiTheme="minorHAnsi" w:cstheme="minorHAnsi"/>
          <w:sz w:val="22"/>
          <w:szCs w:val="22"/>
        </w:rPr>
        <w:t xml:space="preserve"> zapewnia Dział Spraw Pracowniczych Uczelni.</w:t>
      </w:r>
    </w:p>
    <w:p w14:paraId="52F84133" w14:textId="7473B2EC" w:rsidR="00BF7255" w:rsidRDefault="007B3941" w:rsidP="00A3588C">
      <w:pPr>
        <w:pStyle w:val="paragraph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>Do obowiązków protokolanta należy: protokołowanie posiedzeń, dbałość o odpowiedni przepływ informacji, w tym: wysyłanie zaproszeń, informacji, protokołów, zgodnie określonym w procedurze porządkiem, archiwizowanie dokumentacji.    </w:t>
      </w:r>
    </w:p>
    <w:p w14:paraId="15A403BE" w14:textId="77777777" w:rsidR="0005303E" w:rsidRPr="0005303E" w:rsidRDefault="0005303E" w:rsidP="00FF440A">
      <w:pPr>
        <w:pStyle w:val="paragraph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4F9C2B0" w14:textId="143FF22E" w:rsidR="00BF7255" w:rsidRPr="007C1E85" w:rsidRDefault="00BF7255" w:rsidP="007C1E85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8" w:name="_Toc178153788"/>
      <w:r w:rsidRPr="007C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POSTĘPOWANIE MEDIACYJNE</w:t>
      </w:r>
      <w:bookmarkEnd w:id="8"/>
    </w:p>
    <w:p w14:paraId="743A7A18" w14:textId="77777777" w:rsidR="007C1E85" w:rsidRPr="007C1E85" w:rsidRDefault="007C1E85" w:rsidP="007C1E85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2428998" w14:textId="026AE215" w:rsidR="005C7934" w:rsidRPr="00306A61" w:rsidRDefault="006900AE" w:rsidP="007C1E8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6A6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039E1" w:rsidRPr="00306A61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1AFF371" w14:textId="56BAAD6F" w:rsidR="00BF7255" w:rsidRPr="00306A61" w:rsidRDefault="00BF7255" w:rsidP="007C1E85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>Mediator po otrzymaniu od</w:t>
      </w:r>
      <w:r w:rsidR="30E158EB" w:rsidRPr="00306A61">
        <w:rPr>
          <w:rFonts w:asciiTheme="minorHAnsi" w:hAnsiTheme="minorHAnsi" w:cstheme="minorHAnsi"/>
          <w:sz w:val="22"/>
          <w:szCs w:val="22"/>
        </w:rPr>
        <w:t xml:space="preserve"> </w:t>
      </w:r>
      <w:r w:rsidR="002E4D13" w:rsidRPr="00306A61">
        <w:rPr>
          <w:rFonts w:asciiTheme="minorHAnsi" w:hAnsiTheme="minorHAnsi" w:cstheme="minorHAnsi"/>
          <w:sz w:val="22"/>
          <w:szCs w:val="22"/>
        </w:rPr>
        <w:t>Przewodniczącego</w:t>
      </w:r>
      <w:r w:rsidR="4AEC59FB" w:rsidRPr="00306A61">
        <w:rPr>
          <w:rFonts w:asciiTheme="minorHAnsi" w:hAnsiTheme="minorHAnsi" w:cstheme="minorHAnsi"/>
          <w:sz w:val="22"/>
          <w:szCs w:val="22"/>
        </w:rPr>
        <w:t xml:space="preserve"> Komisji</w:t>
      </w:r>
      <w:r w:rsidR="002E4D13" w:rsidRPr="00306A61">
        <w:rPr>
          <w:rFonts w:asciiTheme="minorHAnsi" w:hAnsiTheme="minorHAnsi" w:cstheme="minorHAnsi"/>
          <w:sz w:val="22"/>
          <w:szCs w:val="22"/>
        </w:rPr>
        <w:t xml:space="preserve"> </w:t>
      </w:r>
      <w:r w:rsidR="005C7934" w:rsidRPr="00306A61">
        <w:rPr>
          <w:rFonts w:asciiTheme="minorHAnsi" w:hAnsiTheme="minorHAnsi" w:cstheme="minorHAnsi"/>
          <w:sz w:val="22"/>
          <w:szCs w:val="22"/>
        </w:rPr>
        <w:t xml:space="preserve">informacji o zgłoszeniu, </w:t>
      </w:r>
      <w:r w:rsidR="79C34C65" w:rsidRPr="00306A61"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="002E4D13" w:rsidRPr="00306A61">
        <w:rPr>
          <w:rFonts w:asciiTheme="minorHAnsi" w:hAnsiTheme="minorHAnsi" w:cstheme="minorHAnsi"/>
          <w:sz w:val="22"/>
          <w:szCs w:val="22"/>
        </w:rPr>
        <w:t>§</w:t>
      </w:r>
      <w:r w:rsidR="0096109E" w:rsidRPr="00306A61">
        <w:rPr>
          <w:rFonts w:asciiTheme="minorHAnsi" w:hAnsiTheme="minorHAnsi" w:cstheme="minorHAnsi"/>
          <w:sz w:val="22"/>
          <w:szCs w:val="22"/>
        </w:rPr>
        <w:t>2</w:t>
      </w:r>
      <w:r w:rsidR="6F97D7EC" w:rsidRPr="00306A61">
        <w:rPr>
          <w:rFonts w:asciiTheme="minorHAnsi" w:hAnsiTheme="minorHAnsi" w:cstheme="minorHAnsi"/>
          <w:sz w:val="22"/>
          <w:szCs w:val="22"/>
        </w:rPr>
        <w:t xml:space="preserve"> ust. </w:t>
      </w:r>
      <w:r w:rsidR="55A97BBB" w:rsidRPr="00306A61">
        <w:rPr>
          <w:rFonts w:asciiTheme="minorHAnsi" w:hAnsiTheme="minorHAnsi" w:cstheme="minorHAnsi"/>
          <w:sz w:val="22"/>
          <w:szCs w:val="22"/>
        </w:rPr>
        <w:t>9</w:t>
      </w:r>
      <w:r w:rsidR="6F97D7EC" w:rsidRPr="00306A61">
        <w:rPr>
          <w:rFonts w:asciiTheme="minorHAnsi" w:hAnsiTheme="minorHAnsi" w:cstheme="minorHAnsi"/>
          <w:sz w:val="22"/>
          <w:szCs w:val="22"/>
        </w:rPr>
        <w:t xml:space="preserve"> pkt 1</w:t>
      </w:r>
      <w:r w:rsidR="002E4D13" w:rsidRPr="00306A61">
        <w:rPr>
          <w:rFonts w:asciiTheme="minorHAnsi" w:hAnsiTheme="minorHAnsi" w:cstheme="minorHAnsi"/>
          <w:sz w:val="22"/>
          <w:szCs w:val="22"/>
        </w:rPr>
        <w:t xml:space="preserve">, </w:t>
      </w:r>
      <w:r w:rsidR="005C7934" w:rsidRPr="00306A61">
        <w:rPr>
          <w:rFonts w:asciiTheme="minorHAnsi" w:hAnsiTheme="minorHAnsi" w:cstheme="minorHAnsi"/>
          <w:sz w:val="22"/>
          <w:szCs w:val="22"/>
        </w:rPr>
        <w:t xml:space="preserve">którego okoliczności, w opinii </w:t>
      </w:r>
      <w:r w:rsidR="002E4D13" w:rsidRPr="00306A61">
        <w:rPr>
          <w:rFonts w:asciiTheme="minorHAnsi" w:hAnsiTheme="minorHAnsi" w:cstheme="minorHAnsi"/>
          <w:sz w:val="22"/>
          <w:szCs w:val="22"/>
        </w:rPr>
        <w:t>Przewodniczącego</w:t>
      </w:r>
      <w:r w:rsidR="1EB0A0E7" w:rsidRPr="00306A61">
        <w:rPr>
          <w:rFonts w:asciiTheme="minorHAnsi" w:hAnsiTheme="minorHAnsi" w:cstheme="minorHAnsi"/>
          <w:sz w:val="22"/>
          <w:szCs w:val="22"/>
        </w:rPr>
        <w:t xml:space="preserve"> Komisji</w:t>
      </w:r>
      <w:r w:rsidR="002E4D13" w:rsidRPr="00306A61">
        <w:rPr>
          <w:rFonts w:asciiTheme="minorHAnsi" w:hAnsiTheme="minorHAnsi" w:cstheme="minorHAnsi"/>
          <w:sz w:val="22"/>
          <w:szCs w:val="22"/>
        </w:rPr>
        <w:t xml:space="preserve"> </w:t>
      </w:r>
      <w:r w:rsidR="343ACF0C" w:rsidRPr="00306A61">
        <w:rPr>
          <w:rFonts w:asciiTheme="minorHAnsi" w:hAnsiTheme="minorHAnsi" w:cstheme="minorHAnsi"/>
          <w:sz w:val="22"/>
          <w:szCs w:val="22"/>
        </w:rPr>
        <w:t xml:space="preserve">w sposób oczywisty </w:t>
      </w:r>
      <w:r w:rsidR="34D3345A" w:rsidRPr="00306A61">
        <w:rPr>
          <w:rFonts w:asciiTheme="minorHAnsi" w:hAnsiTheme="minorHAnsi" w:cstheme="minorHAnsi"/>
          <w:sz w:val="22"/>
          <w:szCs w:val="22"/>
        </w:rPr>
        <w:t xml:space="preserve">i nie budzący wątpliwości </w:t>
      </w:r>
      <w:r w:rsidR="343ACF0C" w:rsidRPr="00306A61">
        <w:rPr>
          <w:rFonts w:asciiTheme="minorHAnsi" w:hAnsiTheme="minorHAnsi" w:cstheme="minorHAnsi"/>
          <w:sz w:val="22"/>
          <w:szCs w:val="22"/>
        </w:rPr>
        <w:t xml:space="preserve">nie </w:t>
      </w:r>
      <w:r w:rsidR="587AFD67" w:rsidRPr="00306A61">
        <w:rPr>
          <w:rFonts w:asciiTheme="minorHAnsi" w:hAnsiTheme="minorHAnsi" w:cstheme="minorHAnsi"/>
          <w:sz w:val="22"/>
          <w:szCs w:val="22"/>
        </w:rPr>
        <w:t>stanowią</w:t>
      </w:r>
      <w:r w:rsidR="343ACF0C" w:rsidRPr="00306A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343ACF0C" w:rsidRPr="00306A61">
        <w:rPr>
          <w:rFonts w:asciiTheme="minorHAnsi" w:hAnsiTheme="minorHAnsi" w:cstheme="minorHAnsi"/>
          <w:sz w:val="22"/>
          <w:szCs w:val="22"/>
        </w:rPr>
        <w:t>mobbingu</w:t>
      </w:r>
      <w:proofErr w:type="spellEnd"/>
      <w:r w:rsidR="005C7934" w:rsidRPr="00306A61">
        <w:rPr>
          <w:rFonts w:asciiTheme="minorHAnsi" w:hAnsiTheme="minorHAnsi" w:cstheme="minorHAnsi"/>
          <w:sz w:val="22"/>
          <w:szCs w:val="22"/>
        </w:rPr>
        <w:t xml:space="preserve">,  </w:t>
      </w:r>
      <w:r w:rsidRPr="00306A61">
        <w:rPr>
          <w:rFonts w:asciiTheme="minorHAnsi" w:hAnsiTheme="minorHAnsi" w:cstheme="minorHAnsi"/>
          <w:sz w:val="22"/>
          <w:szCs w:val="22"/>
        </w:rPr>
        <w:t xml:space="preserve">jest zobowiązany do: </w:t>
      </w:r>
      <w:r w:rsidRPr="00306A61">
        <w:rPr>
          <w:rFonts w:asciiTheme="minorHAnsi" w:hAnsiTheme="minorHAnsi" w:cstheme="minorHAnsi"/>
          <w:color w:val="363636"/>
          <w:sz w:val="22"/>
          <w:szCs w:val="22"/>
        </w:rPr>
        <w:t xml:space="preserve"> </w:t>
      </w:r>
    </w:p>
    <w:p w14:paraId="361B2758" w14:textId="7CD5F0DB" w:rsidR="00BF7255" w:rsidRPr="00306A61" w:rsidRDefault="00BF7255" w:rsidP="007C1E85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color w:val="363636"/>
          <w:sz w:val="22"/>
          <w:szCs w:val="22"/>
        </w:rPr>
      </w:pPr>
      <w:r w:rsidRPr="00306A61">
        <w:rPr>
          <w:rFonts w:asciiTheme="minorHAnsi" w:hAnsiTheme="minorHAnsi" w:cstheme="minorHAnsi"/>
          <w:color w:val="1A1A1A"/>
          <w:sz w:val="22"/>
          <w:szCs w:val="22"/>
        </w:rPr>
        <w:t>wsparcia stron sporu lub konfliktu we wzajemnej komunikacji, w określeniu interesów i kwestii do dyskusji oraz w dojściu do porozumienia</w:t>
      </w:r>
      <w:r w:rsidR="001805B3" w:rsidRPr="00306A61">
        <w:rPr>
          <w:rFonts w:asciiTheme="minorHAnsi" w:hAnsiTheme="minorHAnsi" w:cstheme="minorHAnsi"/>
          <w:color w:val="363636"/>
          <w:sz w:val="22"/>
          <w:szCs w:val="22"/>
        </w:rPr>
        <w:t>;</w:t>
      </w:r>
      <w:r w:rsidRPr="00306A61">
        <w:rPr>
          <w:rFonts w:asciiTheme="minorHAnsi" w:hAnsiTheme="minorHAnsi" w:cstheme="minorHAnsi"/>
          <w:color w:val="363636"/>
          <w:sz w:val="22"/>
          <w:szCs w:val="22"/>
        </w:rPr>
        <w:t xml:space="preserve"> </w:t>
      </w:r>
    </w:p>
    <w:p w14:paraId="6F02D2AA" w14:textId="3157E9F6" w:rsidR="00BF7255" w:rsidRPr="00306A61" w:rsidRDefault="00BF7255" w:rsidP="007C1E85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color w:val="1C1C1C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przeprowadzenie spotkania mediacyjnego </w:t>
      </w:r>
      <w:r w:rsidRPr="00306A61">
        <w:rPr>
          <w:rFonts w:asciiTheme="minorHAnsi" w:hAnsiTheme="minorHAnsi" w:cstheme="minorHAnsi"/>
          <w:color w:val="1C1C1C"/>
          <w:sz w:val="22"/>
          <w:szCs w:val="22"/>
        </w:rPr>
        <w:t xml:space="preserve">w jak najmniej stresujący dla uczestników sposób; </w:t>
      </w:r>
    </w:p>
    <w:p w14:paraId="49D76954" w14:textId="17F17C55" w:rsidR="005C7934" w:rsidRPr="00306A61" w:rsidRDefault="00BF7255" w:rsidP="007C1E85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>w przypadku wypracowania porozumienia -</w:t>
      </w:r>
      <w:r w:rsidR="2EC9E6E9" w:rsidRPr="00306A61">
        <w:rPr>
          <w:rFonts w:asciiTheme="minorHAnsi" w:hAnsiTheme="minorHAnsi" w:cstheme="minorHAnsi"/>
          <w:sz w:val="22"/>
          <w:szCs w:val="22"/>
        </w:rPr>
        <w:t xml:space="preserve"> </w:t>
      </w:r>
      <w:r w:rsidRPr="00306A61">
        <w:rPr>
          <w:rFonts w:asciiTheme="minorHAnsi" w:hAnsiTheme="minorHAnsi" w:cstheme="minorHAnsi"/>
          <w:sz w:val="22"/>
          <w:szCs w:val="22"/>
        </w:rPr>
        <w:t xml:space="preserve">przygotowania </w:t>
      </w:r>
      <w:r w:rsidR="002E4D13" w:rsidRPr="00306A61">
        <w:rPr>
          <w:rFonts w:asciiTheme="minorHAnsi" w:hAnsiTheme="minorHAnsi" w:cstheme="minorHAnsi"/>
          <w:sz w:val="22"/>
          <w:szCs w:val="22"/>
        </w:rPr>
        <w:t>treści</w:t>
      </w:r>
      <w:r w:rsidR="60FF60F3" w:rsidRPr="00306A61">
        <w:rPr>
          <w:rFonts w:asciiTheme="minorHAnsi" w:hAnsiTheme="minorHAnsi" w:cstheme="minorHAnsi"/>
          <w:sz w:val="22"/>
          <w:szCs w:val="22"/>
        </w:rPr>
        <w:t xml:space="preserve"> ugody; </w:t>
      </w:r>
      <w:r w:rsidRPr="00306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DF5273" w14:textId="2B529D40" w:rsidR="005C7934" w:rsidRPr="00306A61" w:rsidRDefault="00BF7255" w:rsidP="007C1E85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lastRenderedPageBreak/>
        <w:t>przygotowania protokołu o toku przeprowadzenia sprawy kończącego etap mediacyjny</w:t>
      </w:r>
      <w:r w:rsidR="4C9ACE32" w:rsidRPr="00306A61">
        <w:rPr>
          <w:rFonts w:asciiTheme="minorHAnsi" w:hAnsiTheme="minorHAnsi" w:cstheme="minorHAnsi"/>
          <w:sz w:val="22"/>
          <w:szCs w:val="22"/>
        </w:rPr>
        <w:t>;</w:t>
      </w:r>
    </w:p>
    <w:p w14:paraId="40AE0688" w14:textId="552F28E3" w:rsidR="006900AE" w:rsidRPr="00306A61" w:rsidRDefault="00BF7255" w:rsidP="007C1E85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niezwłocznego przekazania dokumentacji </w:t>
      </w:r>
      <w:r w:rsidR="002E4D13" w:rsidRPr="00306A61">
        <w:rPr>
          <w:rFonts w:asciiTheme="minorHAnsi" w:hAnsiTheme="minorHAnsi" w:cstheme="minorHAnsi"/>
          <w:sz w:val="22"/>
          <w:szCs w:val="22"/>
        </w:rPr>
        <w:t>Przewodniczącemu</w:t>
      </w:r>
      <w:r w:rsidR="17B13782" w:rsidRPr="00306A61">
        <w:rPr>
          <w:rFonts w:asciiTheme="minorHAnsi" w:hAnsiTheme="minorHAnsi" w:cstheme="minorHAnsi"/>
          <w:sz w:val="22"/>
          <w:szCs w:val="22"/>
        </w:rPr>
        <w:t xml:space="preserve"> Komisji</w:t>
      </w:r>
      <w:r w:rsidR="002E4D13" w:rsidRPr="00306A6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E6E012" w14:textId="39E370C0" w:rsidR="00FF440A" w:rsidRPr="008B18C1" w:rsidRDefault="002E4D13" w:rsidP="00FF440A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>P</w:t>
      </w:r>
      <w:r w:rsidR="006900AE" w:rsidRPr="00306A61">
        <w:rPr>
          <w:rFonts w:asciiTheme="minorHAnsi" w:hAnsiTheme="minorHAnsi" w:cstheme="minorHAnsi"/>
          <w:sz w:val="22"/>
          <w:szCs w:val="22"/>
        </w:rPr>
        <w:t>o otrzymaniu dokumentacji, o której mowa w ust. 1 pkt 5 P</w:t>
      </w:r>
      <w:r w:rsidRPr="00306A61">
        <w:rPr>
          <w:rFonts w:asciiTheme="minorHAnsi" w:hAnsiTheme="minorHAnsi" w:cstheme="minorHAnsi"/>
          <w:sz w:val="22"/>
          <w:szCs w:val="22"/>
        </w:rPr>
        <w:t>rzewodniczący</w:t>
      </w:r>
      <w:r w:rsidR="417747C6" w:rsidRPr="00306A61">
        <w:rPr>
          <w:rFonts w:asciiTheme="minorHAnsi" w:hAnsiTheme="minorHAnsi" w:cstheme="minorHAnsi"/>
          <w:sz w:val="22"/>
          <w:szCs w:val="22"/>
        </w:rPr>
        <w:t xml:space="preserve"> Komisji</w:t>
      </w:r>
      <w:r w:rsidRPr="00306A61">
        <w:rPr>
          <w:rFonts w:asciiTheme="minorHAnsi" w:hAnsiTheme="minorHAnsi" w:cstheme="minorHAnsi"/>
          <w:sz w:val="22"/>
          <w:szCs w:val="22"/>
        </w:rPr>
        <w:t xml:space="preserve"> </w:t>
      </w:r>
      <w:r w:rsidR="006900AE" w:rsidRPr="00306A61">
        <w:rPr>
          <w:rFonts w:asciiTheme="minorHAnsi" w:hAnsiTheme="minorHAnsi" w:cstheme="minorHAnsi"/>
          <w:sz w:val="22"/>
          <w:szCs w:val="22"/>
        </w:rPr>
        <w:t xml:space="preserve">niezwłocznie </w:t>
      </w:r>
      <w:r w:rsidR="447B6C64" w:rsidRPr="00306A61">
        <w:rPr>
          <w:rFonts w:asciiTheme="minorHAnsi" w:hAnsiTheme="minorHAnsi" w:cstheme="minorHAnsi"/>
          <w:sz w:val="22"/>
          <w:szCs w:val="22"/>
        </w:rPr>
        <w:t>informuje Rektora o</w:t>
      </w:r>
      <w:r w:rsidR="49606673" w:rsidRPr="00306A61">
        <w:rPr>
          <w:rFonts w:asciiTheme="minorHAnsi" w:hAnsiTheme="minorHAnsi" w:cstheme="minorHAnsi"/>
          <w:sz w:val="22"/>
          <w:szCs w:val="22"/>
        </w:rPr>
        <w:t xml:space="preserve"> sposobie </w:t>
      </w:r>
      <w:r w:rsidR="00484B1C" w:rsidRPr="00306A61">
        <w:rPr>
          <w:rFonts w:asciiTheme="minorHAnsi" w:hAnsiTheme="minorHAnsi" w:cstheme="minorHAnsi"/>
          <w:sz w:val="22"/>
          <w:szCs w:val="22"/>
        </w:rPr>
        <w:t>zakończenia</w:t>
      </w:r>
      <w:r w:rsidR="49606673" w:rsidRPr="00306A61">
        <w:rPr>
          <w:rFonts w:asciiTheme="minorHAnsi" w:hAnsiTheme="minorHAnsi" w:cstheme="minorHAnsi"/>
          <w:sz w:val="22"/>
          <w:szCs w:val="22"/>
        </w:rPr>
        <w:t xml:space="preserve"> mediacji.</w:t>
      </w:r>
    </w:p>
    <w:p w14:paraId="4D671934" w14:textId="77777777" w:rsidR="00FF440A" w:rsidRPr="00FF440A" w:rsidRDefault="00FF440A" w:rsidP="00FF440A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896D474" w14:textId="656940C0" w:rsidR="00042970" w:rsidRPr="008B18C1" w:rsidRDefault="00042970" w:rsidP="008B18C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6A6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A2988" w:rsidRPr="00306A61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5C41E1F1" w14:textId="250CF415" w:rsidR="00042970" w:rsidRPr="00306A61" w:rsidRDefault="00042970" w:rsidP="007C1E8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A61">
        <w:rPr>
          <w:rFonts w:asciiTheme="minorHAnsi" w:hAnsiTheme="minorHAnsi" w:cstheme="minorHAnsi"/>
          <w:sz w:val="22"/>
          <w:szCs w:val="22"/>
        </w:rPr>
        <w:t xml:space="preserve">Komisja </w:t>
      </w:r>
      <w:proofErr w:type="spellStart"/>
      <w:r w:rsidRPr="00306A61">
        <w:rPr>
          <w:rFonts w:asciiTheme="minorHAnsi" w:hAnsiTheme="minorHAnsi" w:cstheme="minorHAnsi"/>
          <w:sz w:val="22"/>
          <w:szCs w:val="22"/>
        </w:rPr>
        <w:t>Antymobbingowa</w:t>
      </w:r>
      <w:proofErr w:type="spellEnd"/>
      <w:r w:rsidRPr="00306A61">
        <w:rPr>
          <w:rFonts w:asciiTheme="minorHAnsi" w:hAnsiTheme="minorHAnsi" w:cstheme="minorHAnsi"/>
          <w:sz w:val="22"/>
          <w:szCs w:val="22"/>
        </w:rPr>
        <w:t xml:space="preserve"> w terminie do dnia</w:t>
      </w:r>
      <w:r w:rsidR="00B039E1" w:rsidRPr="00306A61">
        <w:rPr>
          <w:rFonts w:asciiTheme="minorHAnsi" w:hAnsiTheme="minorHAnsi" w:cstheme="minorHAnsi"/>
          <w:sz w:val="22"/>
          <w:szCs w:val="22"/>
        </w:rPr>
        <w:t xml:space="preserve"> 28 lutego</w:t>
      </w:r>
      <w:r w:rsidR="1AA227E8" w:rsidRPr="00306A61">
        <w:rPr>
          <w:rFonts w:asciiTheme="minorHAnsi" w:hAnsiTheme="minorHAnsi" w:cstheme="minorHAnsi"/>
          <w:sz w:val="22"/>
          <w:szCs w:val="22"/>
        </w:rPr>
        <w:t xml:space="preserve"> </w:t>
      </w:r>
      <w:r w:rsidRPr="00306A61">
        <w:rPr>
          <w:rFonts w:asciiTheme="minorHAnsi" w:hAnsiTheme="minorHAnsi" w:cstheme="minorHAnsi"/>
          <w:sz w:val="22"/>
          <w:szCs w:val="22"/>
        </w:rPr>
        <w:t xml:space="preserve">następnego roku, składa Rektorowi coroczne sprawozdanie ze swojej działalności, w tym zestawienie spraw rozpoznanych przez </w:t>
      </w:r>
      <w:r w:rsidR="146DCBEB" w:rsidRPr="00306A61">
        <w:rPr>
          <w:rFonts w:asciiTheme="minorHAnsi" w:hAnsiTheme="minorHAnsi" w:cstheme="minorHAnsi"/>
          <w:sz w:val="22"/>
          <w:szCs w:val="22"/>
        </w:rPr>
        <w:t>S</w:t>
      </w:r>
      <w:r w:rsidRPr="00306A61">
        <w:rPr>
          <w:rFonts w:asciiTheme="minorHAnsi" w:hAnsiTheme="minorHAnsi" w:cstheme="minorHAnsi"/>
          <w:sz w:val="22"/>
          <w:szCs w:val="22"/>
        </w:rPr>
        <w:t xml:space="preserve">kłady orzekające Komisji. Komisja </w:t>
      </w:r>
      <w:proofErr w:type="spellStart"/>
      <w:r w:rsidRPr="00306A61">
        <w:rPr>
          <w:rFonts w:asciiTheme="minorHAnsi" w:hAnsiTheme="minorHAnsi" w:cstheme="minorHAnsi"/>
          <w:sz w:val="22"/>
          <w:szCs w:val="22"/>
        </w:rPr>
        <w:t>Antymobbingowa</w:t>
      </w:r>
      <w:proofErr w:type="spellEnd"/>
      <w:r w:rsidRPr="00306A61">
        <w:rPr>
          <w:rFonts w:asciiTheme="minorHAnsi" w:hAnsiTheme="minorHAnsi" w:cstheme="minorHAnsi"/>
          <w:sz w:val="22"/>
          <w:szCs w:val="22"/>
        </w:rPr>
        <w:t xml:space="preserve"> wskazuje propozycje działań Uczelni zmierzających do wyeliminowania stwierdzonych nieprawidłowości i przeciwdziałania ich powtórzeniu. </w:t>
      </w:r>
    </w:p>
    <w:sectPr w:rsidR="00042970" w:rsidRPr="00306A61" w:rsidSect="00846F24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9FE3" w14:textId="77777777" w:rsidR="00306A61" w:rsidRDefault="00306A61" w:rsidP="00306A61">
      <w:pPr>
        <w:spacing w:after="0" w:line="240" w:lineRule="auto"/>
      </w:pPr>
      <w:r>
        <w:separator/>
      </w:r>
    </w:p>
  </w:endnote>
  <w:endnote w:type="continuationSeparator" w:id="0">
    <w:p w14:paraId="1988A7FD" w14:textId="77777777" w:rsidR="00306A61" w:rsidRDefault="00306A61" w:rsidP="003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-719052590"/>
      <w:docPartObj>
        <w:docPartGallery w:val="Page Numbers (Bottom of Page)"/>
        <w:docPartUnique/>
      </w:docPartObj>
    </w:sdtPr>
    <w:sdtContent>
      <w:p w14:paraId="4B457A31" w14:textId="5D42E686" w:rsidR="00846F24" w:rsidRPr="00846F24" w:rsidRDefault="00846F24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46F24">
          <w:rPr>
            <w:rFonts w:eastAsiaTheme="majorEastAsia" w:cstheme="minorHAnsi"/>
            <w:sz w:val="20"/>
            <w:szCs w:val="20"/>
          </w:rPr>
          <w:t xml:space="preserve">str. </w:t>
        </w:r>
        <w:r w:rsidRPr="00846F24">
          <w:rPr>
            <w:rFonts w:eastAsiaTheme="minorEastAsia" w:cstheme="minorHAnsi"/>
            <w:sz w:val="20"/>
            <w:szCs w:val="20"/>
          </w:rPr>
          <w:fldChar w:fldCharType="begin"/>
        </w:r>
        <w:r w:rsidRPr="00846F24">
          <w:rPr>
            <w:rFonts w:cstheme="minorHAnsi"/>
            <w:sz w:val="20"/>
            <w:szCs w:val="20"/>
          </w:rPr>
          <w:instrText>PAGE    \* MERGEFORMAT</w:instrText>
        </w:r>
        <w:r w:rsidRPr="00846F24">
          <w:rPr>
            <w:rFonts w:eastAsiaTheme="minorEastAsia" w:cstheme="minorHAnsi"/>
            <w:sz w:val="20"/>
            <w:szCs w:val="20"/>
          </w:rPr>
          <w:fldChar w:fldCharType="separate"/>
        </w:r>
        <w:r w:rsidRPr="00846F24">
          <w:rPr>
            <w:rFonts w:eastAsiaTheme="majorEastAsia" w:cstheme="minorHAnsi"/>
            <w:sz w:val="20"/>
            <w:szCs w:val="20"/>
          </w:rPr>
          <w:t>2</w:t>
        </w:r>
        <w:r w:rsidRPr="00846F24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122B924F" w14:textId="77777777" w:rsidR="00846F24" w:rsidRDefault="00846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45FB" w14:textId="77777777" w:rsidR="00306A61" w:rsidRDefault="00306A61" w:rsidP="00306A61">
      <w:pPr>
        <w:spacing w:after="0" w:line="240" w:lineRule="auto"/>
      </w:pPr>
      <w:r>
        <w:separator/>
      </w:r>
    </w:p>
  </w:footnote>
  <w:footnote w:type="continuationSeparator" w:id="0">
    <w:p w14:paraId="54871A18" w14:textId="77777777" w:rsidR="00306A61" w:rsidRDefault="00306A61" w:rsidP="0030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B4A5" w14:textId="30C84822" w:rsidR="00306A61" w:rsidRDefault="00B24681" w:rsidP="00306A61">
    <w:pPr>
      <w:pStyle w:val="Nagwek"/>
      <w:ind w:left="4956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44A84" wp14:editId="7085ABEC">
          <wp:simplePos x="0" y="0"/>
          <wp:positionH relativeFrom="column">
            <wp:posOffset>-831215</wp:posOffset>
          </wp:positionH>
          <wp:positionV relativeFrom="paragraph">
            <wp:posOffset>-321945</wp:posOffset>
          </wp:positionV>
          <wp:extent cx="3731260" cy="908685"/>
          <wp:effectExtent l="0" t="0" r="2540" b="571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26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666"/>
    <w:multiLevelType w:val="hybridMultilevel"/>
    <w:tmpl w:val="DB644E04"/>
    <w:lvl w:ilvl="0" w:tplc="D5E68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1E42"/>
    <w:multiLevelType w:val="hybridMultilevel"/>
    <w:tmpl w:val="26528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643"/>
    <w:multiLevelType w:val="hybridMultilevel"/>
    <w:tmpl w:val="B922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A4051"/>
    <w:multiLevelType w:val="hybridMultilevel"/>
    <w:tmpl w:val="DBBC7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6126"/>
    <w:multiLevelType w:val="hybridMultilevel"/>
    <w:tmpl w:val="5502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6EFB"/>
    <w:multiLevelType w:val="multilevel"/>
    <w:tmpl w:val="E6D03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8063C"/>
    <w:multiLevelType w:val="hybridMultilevel"/>
    <w:tmpl w:val="91F4EA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ACE"/>
    <w:multiLevelType w:val="hybridMultilevel"/>
    <w:tmpl w:val="3040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CED1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CDA850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C0871"/>
    <w:multiLevelType w:val="hybridMultilevel"/>
    <w:tmpl w:val="28AE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5034B"/>
    <w:multiLevelType w:val="hybridMultilevel"/>
    <w:tmpl w:val="94FAB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E4798"/>
    <w:multiLevelType w:val="hybridMultilevel"/>
    <w:tmpl w:val="93C8D5C4"/>
    <w:lvl w:ilvl="0" w:tplc="809A3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134CE0"/>
    <w:multiLevelType w:val="hybridMultilevel"/>
    <w:tmpl w:val="F0626A0A"/>
    <w:lvl w:ilvl="0" w:tplc="A3D4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28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4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28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0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2C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46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7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E9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71546"/>
    <w:multiLevelType w:val="hybridMultilevel"/>
    <w:tmpl w:val="77F4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5220B"/>
    <w:multiLevelType w:val="hybridMultilevel"/>
    <w:tmpl w:val="625E2DDA"/>
    <w:lvl w:ilvl="0" w:tplc="C59687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157E9"/>
    <w:multiLevelType w:val="hybridMultilevel"/>
    <w:tmpl w:val="04B27EFC"/>
    <w:lvl w:ilvl="0" w:tplc="FFFFFFFF">
      <w:start w:val="1"/>
      <w:numFmt w:val="decimal"/>
      <w:lvlText w:val="%1."/>
      <w:lvlJc w:val="left"/>
      <w:pPr>
        <w:ind w:left="10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E0FE8"/>
    <w:multiLevelType w:val="multilevel"/>
    <w:tmpl w:val="CA6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33854"/>
    <w:multiLevelType w:val="hybridMultilevel"/>
    <w:tmpl w:val="82C41B18"/>
    <w:lvl w:ilvl="0" w:tplc="DC4E51C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F50C45"/>
    <w:multiLevelType w:val="hybridMultilevel"/>
    <w:tmpl w:val="DE7CC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D0E41"/>
    <w:multiLevelType w:val="hybridMultilevel"/>
    <w:tmpl w:val="0DAAA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5831E5"/>
    <w:multiLevelType w:val="multilevel"/>
    <w:tmpl w:val="B7720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682"/>
    <w:multiLevelType w:val="hybridMultilevel"/>
    <w:tmpl w:val="6988EE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6031BE"/>
    <w:multiLevelType w:val="hybridMultilevel"/>
    <w:tmpl w:val="89B68B36"/>
    <w:lvl w:ilvl="0" w:tplc="0222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37044"/>
    <w:multiLevelType w:val="hybridMultilevel"/>
    <w:tmpl w:val="B4CA3A2A"/>
    <w:lvl w:ilvl="0" w:tplc="B27A7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D543F6"/>
    <w:multiLevelType w:val="multilevel"/>
    <w:tmpl w:val="D99C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D473F"/>
    <w:multiLevelType w:val="hybridMultilevel"/>
    <w:tmpl w:val="FA4245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D45CCC"/>
    <w:multiLevelType w:val="hybridMultilevel"/>
    <w:tmpl w:val="F72A8FD6"/>
    <w:lvl w:ilvl="0" w:tplc="FFE6B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E1D66"/>
    <w:multiLevelType w:val="hybridMultilevel"/>
    <w:tmpl w:val="3094250A"/>
    <w:lvl w:ilvl="0" w:tplc="C59687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57085EE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F46970"/>
    <w:multiLevelType w:val="hybridMultilevel"/>
    <w:tmpl w:val="389AE2F6"/>
    <w:lvl w:ilvl="0" w:tplc="B0DEA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E1189A"/>
    <w:multiLevelType w:val="multilevel"/>
    <w:tmpl w:val="E348F0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C3A87"/>
    <w:multiLevelType w:val="hybridMultilevel"/>
    <w:tmpl w:val="FE52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C01E2"/>
    <w:multiLevelType w:val="hybridMultilevel"/>
    <w:tmpl w:val="A640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E0727"/>
    <w:multiLevelType w:val="hybridMultilevel"/>
    <w:tmpl w:val="41A6DD60"/>
    <w:lvl w:ilvl="0" w:tplc="5AEA2D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7517B26"/>
    <w:multiLevelType w:val="hybridMultilevel"/>
    <w:tmpl w:val="65EA48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484137"/>
    <w:multiLevelType w:val="hybridMultilevel"/>
    <w:tmpl w:val="4544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70784"/>
    <w:multiLevelType w:val="hybridMultilevel"/>
    <w:tmpl w:val="BD5E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75FB9"/>
    <w:multiLevelType w:val="hybridMultilevel"/>
    <w:tmpl w:val="930CB9C2"/>
    <w:lvl w:ilvl="0" w:tplc="FE8AB7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731FD"/>
    <w:multiLevelType w:val="hybridMultilevel"/>
    <w:tmpl w:val="FE22E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44480"/>
    <w:multiLevelType w:val="multilevel"/>
    <w:tmpl w:val="5006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273897"/>
    <w:multiLevelType w:val="hybridMultilevel"/>
    <w:tmpl w:val="0BFAE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221A6"/>
    <w:multiLevelType w:val="multilevel"/>
    <w:tmpl w:val="36B2B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436DBD"/>
    <w:multiLevelType w:val="hybridMultilevel"/>
    <w:tmpl w:val="883835F8"/>
    <w:lvl w:ilvl="0" w:tplc="C59687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E778B"/>
    <w:multiLevelType w:val="hybridMultilevel"/>
    <w:tmpl w:val="A2F8B64A"/>
    <w:lvl w:ilvl="0" w:tplc="C59687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B57E8"/>
    <w:multiLevelType w:val="hybridMultilevel"/>
    <w:tmpl w:val="33A25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E1A7B"/>
    <w:multiLevelType w:val="hybridMultilevel"/>
    <w:tmpl w:val="5212FC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34D5F"/>
    <w:multiLevelType w:val="hybridMultilevel"/>
    <w:tmpl w:val="C470B93E"/>
    <w:lvl w:ilvl="0" w:tplc="20B63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320520"/>
    <w:multiLevelType w:val="multilevel"/>
    <w:tmpl w:val="9CACF7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E157A"/>
    <w:multiLevelType w:val="multilevel"/>
    <w:tmpl w:val="5C6C2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AE4BD9"/>
    <w:multiLevelType w:val="hybridMultilevel"/>
    <w:tmpl w:val="4C6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F48EC"/>
    <w:multiLevelType w:val="hybridMultilevel"/>
    <w:tmpl w:val="B3764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A5D0D"/>
    <w:multiLevelType w:val="hybridMultilevel"/>
    <w:tmpl w:val="A9444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4"/>
  </w:num>
  <w:num w:numId="3">
    <w:abstractNumId w:val="49"/>
  </w:num>
  <w:num w:numId="4">
    <w:abstractNumId w:val="25"/>
  </w:num>
  <w:num w:numId="5">
    <w:abstractNumId w:val="31"/>
  </w:num>
  <w:num w:numId="6">
    <w:abstractNumId w:val="9"/>
  </w:num>
  <w:num w:numId="7">
    <w:abstractNumId w:val="27"/>
  </w:num>
  <w:num w:numId="8">
    <w:abstractNumId w:val="33"/>
  </w:num>
  <w:num w:numId="9">
    <w:abstractNumId w:val="47"/>
  </w:num>
  <w:num w:numId="10">
    <w:abstractNumId w:val="7"/>
  </w:num>
  <w:num w:numId="11">
    <w:abstractNumId w:val="12"/>
  </w:num>
  <w:num w:numId="12">
    <w:abstractNumId w:val="44"/>
  </w:num>
  <w:num w:numId="13">
    <w:abstractNumId w:val="38"/>
  </w:num>
  <w:num w:numId="14">
    <w:abstractNumId w:val="4"/>
  </w:num>
  <w:num w:numId="15">
    <w:abstractNumId w:val="2"/>
  </w:num>
  <w:num w:numId="16">
    <w:abstractNumId w:val="35"/>
  </w:num>
  <w:num w:numId="17">
    <w:abstractNumId w:val="18"/>
  </w:num>
  <w:num w:numId="18">
    <w:abstractNumId w:val="29"/>
  </w:num>
  <w:num w:numId="19">
    <w:abstractNumId w:val="26"/>
  </w:num>
  <w:num w:numId="20">
    <w:abstractNumId w:val="41"/>
  </w:num>
  <w:num w:numId="21">
    <w:abstractNumId w:val="10"/>
  </w:num>
  <w:num w:numId="22">
    <w:abstractNumId w:val="16"/>
  </w:num>
  <w:num w:numId="23">
    <w:abstractNumId w:val="48"/>
  </w:num>
  <w:num w:numId="24">
    <w:abstractNumId w:val="22"/>
  </w:num>
  <w:num w:numId="25">
    <w:abstractNumId w:val="20"/>
  </w:num>
  <w:num w:numId="26">
    <w:abstractNumId w:val="32"/>
  </w:num>
  <w:num w:numId="27">
    <w:abstractNumId w:val="42"/>
  </w:num>
  <w:num w:numId="28">
    <w:abstractNumId w:val="6"/>
  </w:num>
  <w:num w:numId="29">
    <w:abstractNumId w:val="36"/>
  </w:num>
  <w:num w:numId="30">
    <w:abstractNumId w:val="1"/>
  </w:num>
  <w:num w:numId="31">
    <w:abstractNumId w:val="21"/>
  </w:num>
  <w:num w:numId="32">
    <w:abstractNumId w:val="0"/>
  </w:num>
  <w:num w:numId="33">
    <w:abstractNumId w:val="8"/>
  </w:num>
  <w:num w:numId="34">
    <w:abstractNumId w:val="24"/>
  </w:num>
  <w:num w:numId="35">
    <w:abstractNumId w:val="3"/>
  </w:num>
  <w:num w:numId="36">
    <w:abstractNumId w:val="14"/>
  </w:num>
  <w:num w:numId="37">
    <w:abstractNumId w:val="17"/>
  </w:num>
  <w:num w:numId="38">
    <w:abstractNumId w:val="40"/>
  </w:num>
  <w:num w:numId="39">
    <w:abstractNumId w:val="13"/>
  </w:num>
  <w:num w:numId="40">
    <w:abstractNumId w:val="23"/>
  </w:num>
  <w:num w:numId="41">
    <w:abstractNumId w:val="39"/>
  </w:num>
  <w:num w:numId="42">
    <w:abstractNumId w:val="45"/>
  </w:num>
  <w:num w:numId="43">
    <w:abstractNumId w:val="28"/>
  </w:num>
  <w:num w:numId="44">
    <w:abstractNumId w:val="19"/>
  </w:num>
  <w:num w:numId="45">
    <w:abstractNumId w:val="15"/>
  </w:num>
  <w:num w:numId="46">
    <w:abstractNumId w:val="37"/>
  </w:num>
  <w:num w:numId="47">
    <w:abstractNumId w:val="5"/>
  </w:num>
  <w:num w:numId="48">
    <w:abstractNumId w:val="46"/>
  </w:num>
  <w:num w:numId="49">
    <w:abstractNumId w:val="4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8"/>
    <w:rsid w:val="00040FE0"/>
    <w:rsid w:val="00042970"/>
    <w:rsid w:val="0005303E"/>
    <w:rsid w:val="000548B1"/>
    <w:rsid w:val="00081A28"/>
    <w:rsid w:val="000B7921"/>
    <w:rsid w:val="000D6F3F"/>
    <w:rsid w:val="00133442"/>
    <w:rsid w:val="001472BF"/>
    <w:rsid w:val="001573EE"/>
    <w:rsid w:val="001805B3"/>
    <w:rsid w:val="001C6E13"/>
    <w:rsid w:val="001D6734"/>
    <w:rsid w:val="00200AF6"/>
    <w:rsid w:val="002432C1"/>
    <w:rsid w:val="002A2988"/>
    <w:rsid w:val="002B28F9"/>
    <w:rsid w:val="002C1268"/>
    <w:rsid w:val="002D3377"/>
    <w:rsid w:val="002E4D13"/>
    <w:rsid w:val="00306A61"/>
    <w:rsid w:val="00317FF5"/>
    <w:rsid w:val="0036401D"/>
    <w:rsid w:val="00372CE3"/>
    <w:rsid w:val="00374153"/>
    <w:rsid w:val="003E50D9"/>
    <w:rsid w:val="00404326"/>
    <w:rsid w:val="004373FC"/>
    <w:rsid w:val="00463327"/>
    <w:rsid w:val="00483837"/>
    <w:rsid w:val="00484B1C"/>
    <w:rsid w:val="00485CFB"/>
    <w:rsid w:val="005013E3"/>
    <w:rsid w:val="00501F8B"/>
    <w:rsid w:val="00511141"/>
    <w:rsid w:val="00562DBE"/>
    <w:rsid w:val="005650B1"/>
    <w:rsid w:val="00577B3E"/>
    <w:rsid w:val="00583E2C"/>
    <w:rsid w:val="005C3A47"/>
    <w:rsid w:val="005C7934"/>
    <w:rsid w:val="005D0310"/>
    <w:rsid w:val="005E5AFC"/>
    <w:rsid w:val="00611A85"/>
    <w:rsid w:val="00617A5B"/>
    <w:rsid w:val="006236F7"/>
    <w:rsid w:val="00623AEA"/>
    <w:rsid w:val="0064462A"/>
    <w:rsid w:val="00661CD0"/>
    <w:rsid w:val="006900AE"/>
    <w:rsid w:val="00691661"/>
    <w:rsid w:val="00692ABA"/>
    <w:rsid w:val="006C4263"/>
    <w:rsid w:val="006D5A6F"/>
    <w:rsid w:val="00714DEF"/>
    <w:rsid w:val="0074182A"/>
    <w:rsid w:val="00743B32"/>
    <w:rsid w:val="00754447"/>
    <w:rsid w:val="007A5406"/>
    <w:rsid w:val="007A7D08"/>
    <w:rsid w:val="007B3941"/>
    <w:rsid w:val="007C1E85"/>
    <w:rsid w:val="007D6CCF"/>
    <w:rsid w:val="00814F12"/>
    <w:rsid w:val="00846F24"/>
    <w:rsid w:val="00894E3B"/>
    <w:rsid w:val="008A79A8"/>
    <w:rsid w:val="008B18C1"/>
    <w:rsid w:val="009053E1"/>
    <w:rsid w:val="009560C0"/>
    <w:rsid w:val="0096109E"/>
    <w:rsid w:val="00970C01"/>
    <w:rsid w:val="00985D83"/>
    <w:rsid w:val="009B61A0"/>
    <w:rsid w:val="009D1598"/>
    <w:rsid w:val="009E1C6A"/>
    <w:rsid w:val="00A10CA2"/>
    <w:rsid w:val="00A164A7"/>
    <w:rsid w:val="00A2343E"/>
    <w:rsid w:val="00A3588C"/>
    <w:rsid w:val="00A76612"/>
    <w:rsid w:val="00AB59F6"/>
    <w:rsid w:val="00AD07BF"/>
    <w:rsid w:val="00B039E1"/>
    <w:rsid w:val="00B24681"/>
    <w:rsid w:val="00B3900D"/>
    <w:rsid w:val="00B76496"/>
    <w:rsid w:val="00BC57FB"/>
    <w:rsid w:val="00BC6147"/>
    <w:rsid w:val="00BF7255"/>
    <w:rsid w:val="00C03EA6"/>
    <w:rsid w:val="00C450E5"/>
    <w:rsid w:val="00CE54B4"/>
    <w:rsid w:val="00D615E6"/>
    <w:rsid w:val="00D63CD5"/>
    <w:rsid w:val="00D77B98"/>
    <w:rsid w:val="00D8104D"/>
    <w:rsid w:val="00D97896"/>
    <w:rsid w:val="00DA652A"/>
    <w:rsid w:val="00E73388"/>
    <w:rsid w:val="00EA46BB"/>
    <w:rsid w:val="00EA7891"/>
    <w:rsid w:val="00ED34D0"/>
    <w:rsid w:val="00EF6138"/>
    <w:rsid w:val="00F02761"/>
    <w:rsid w:val="00F50147"/>
    <w:rsid w:val="00F826E0"/>
    <w:rsid w:val="00F83AE6"/>
    <w:rsid w:val="00F8508C"/>
    <w:rsid w:val="00FD144F"/>
    <w:rsid w:val="00FF3202"/>
    <w:rsid w:val="00FF440A"/>
    <w:rsid w:val="014F70BA"/>
    <w:rsid w:val="0187C635"/>
    <w:rsid w:val="019991AD"/>
    <w:rsid w:val="01C2C5F1"/>
    <w:rsid w:val="01D78C81"/>
    <w:rsid w:val="024F606E"/>
    <w:rsid w:val="0281B04E"/>
    <w:rsid w:val="02FEFB72"/>
    <w:rsid w:val="0335620E"/>
    <w:rsid w:val="034156D0"/>
    <w:rsid w:val="035BECBB"/>
    <w:rsid w:val="037F869B"/>
    <w:rsid w:val="03C5236D"/>
    <w:rsid w:val="03EB30CF"/>
    <w:rsid w:val="044F0F7F"/>
    <w:rsid w:val="048ABF39"/>
    <w:rsid w:val="04A6BB6D"/>
    <w:rsid w:val="0547B145"/>
    <w:rsid w:val="05742071"/>
    <w:rsid w:val="05AA61A7"/>
    <w:rsid w:val="06379DF1"/>
    <w:rsid w:val="068CA363"/>
    <w:rsid w:val="06A9F266"/>
    <w:rsid w:val="071D02CF"/>
    <w:rsid w:val="07C2E03C"/>
    <w:rsid w:val="07DDDC53"/>
    <w:rsid w:val="07F33226"/>
    <w:rsid w:val="08BEA1F2"/>
    <w:rsid w:val="08DA86D7"/>
    <w:rsid w:val="098294E9"/>
    <w:rsid w:val="098734A0"/>
    <w:rsid w:val="09940033"/>
    <w:rsid w:val="09C35C19"/>
    <w:rsid w:val="09E11967"/>
    <w:rsid w:val="0A02D08F"/>
    <w:rsid w:val="0A0CBEBD"/>
    <w:rsid w:val="0A291B06"/>
    <w:rsid w:val="0A3CB0AC"/>
    <w:rsid w:val="0A4FECDB"/>
    <w:rsid w:val="0A577EAD"/>
    <w:rsid w:val="0A69203B"/>
    <w:rsid w:val="0A709E08"/>
    <w:rsid w:val="0A8930E0"/>
    <w:rsid w:val="0B4C1A79"/>
    <w:rsid w:val="0BCE726F"/>
    <w:rsid w:val="0C1D23E9"/>
    <w:rsid w:val="0C8FBAE4"/>
    <w:rsid w:val="0D95AFE3"/>
    <w:rsid w:val="0DA3C17E"/>
    <w:rsid w:val="0DCE40DF"/>
    <w:rsid w:val="0E31C6F7"/>
    <w:rsid w:val="0E7C8DC1"/>
    <w:rsid w:val="0E996900"/>
    <w:rsid w:val="0EE01491"/>
    <w:rsid w:val="0F7A66A4"/>
    <w:rsid w:val="0FB4E008"/>
    <w:rsid w:val="0FDC6034"/>
    <w:rsid w:val="1021F62E"/>
    <w:rsid w:val="105BFC0D"/>
    <w:rsid w:val="106E14A6"/>
    <w:rsid w:val="11652B5A"/>
    <w:rsid w:val="1210A266"/>
    <w:rsid w:val="121B5536"/>
    <w:rsid w:val="124F0D0C"/>
    <w:rsid w:val="12AAD910"/>
    <w:rsid w:val="12CBCBD8"/>
    <w:rsid w:val="12E846FD"/>
    <w:rsid w:val="146B9B4B"/>
    <w:rsid w:val="146DCBEB"/>
    <w:rsid w:val="152816B4"/>
    <w:rsid w:val="15E69734"/>
    <w:rsid w:val="161808C2"/>
    <w:rsid w:val="16181A2D"/>
    <w:rsid w:val="1624738C"/>
    <w:rsid w:val="1656788F"/>
    <w:rsid w:val="165D2769"/>
    <w:rsid w:val="1769A616"/>
    <w:rsid w:val="17B13782"/>
    <w:rsid w:val="17B3090F"/>
    <w:rsid w:val="17F757A4"/>
    <w:rsid w:val="1827E24D"/>
    <w:rsid w:val="18D917C5"/>
    <w:rsid w:val="18E7C619"/>
    <w:rsid w:val="18F303DD"/>
    <w:rsid w:val="19DF5D2F"/>
    <w:rsid w:val="19F61F53"/>
    <w:rsid w:val="1A2F1BF8"/>
    <w:rsid w:val="1A3D8987"/>
    <w:rsid w:val="1A8FCEA9"/>
    <w:rsid w:val="1AA227E8"/>
    <w:rsid w:val="1B74BE24"/>
    <w:rsid w:val="1BED9CCB"/>
    <w:rsid w:val="1C017345"/>
    <w:rsid w:val="1C9A6107"/>
    <w:rsid w:val="1CC4D583"/>
    <w:rsid w:val="1CCC2932"/>
    <w:rsid w:val="1CDB5F4E"/>
    <w:rsid w:val="1CEEB342"/>
    <w:rsid w:val="1D1B1A81"/>
    <w:rsid w:val="1D299F22"/>
    <w:rsid w:val="1D2D9169"/>
    <w:rsid w:val="1D4F4981"/>
    <w:rsid w:val="1E67F993"/>
    <w:rsid w:val="1E8B3607"/>
    <w:rsid w:val="1EB0A0E7"/>
    <w:rsid w:val="1EE9AFFE"/>
    <w:rsid w:val="1EF1E29C"/>
    <w:rsid w:val="1F2EF6FF"/>
    <w:rsid w:val="1FB57EC2"/>
    <w:rsid w:val="1FE47565"/>
    <w:rsid w:val="203A0E9A"/>
    <w:rsid w:val="20915743"/>
    <w:rsid w:val="209395F4"/>
    <w:rsid w:val="2159FFFB"/>
    <w:rsid w:val="219185C0"/>
    <w:rsid w:val="21C2D6C9"/>
    <w:rsid w:val="2218EF6C"/>
    <w:rsid w:val="22290345"/>
    <w:rsid w:val="22309339"/>
    <w:rsid w:val="228DCDA2"/>
    <w:rsid w:val="22F8D7C6"/>
    <w:rsid w:val="23310A20"/>
    <w:rsid w:val="233F39BA"/>
    <w:rsid w:val="235348B9"/>
    <w:rsid w:val="23564298"/>
    <w:rsid w:val="23C56EFA"/>
    <w:rsid w:val="23D0D81F"/>
    <w:rsid w:val="24B679F6"/>
    <w:rsid w:val="24B74E12"/>
    <w:rsid w:val="2581B35B"/>
    <w:rsid w:val="258ED7E9"/>
    <w:rsid w:val="25979600"/>
    <w:rsid w:val="25AE2891"/>
    <w:rsid w:val="25E70AAD"/>
    <w:rsid w:val="25EA683E"/>
    <w:rsid w:val="263DB55E"/>
    <w:rsid w:val="26611B3F"/>
    <w:rsid w:val="26A60C9A"/>
    <w:rsid w:val="26C7C68D"/>
    <w:rsid w:val="26F3BB9E"/>
    <w:rsid w:val="27115269"/>
    <w:rsid w:val="27B71F89"/>
    <w:rsid w:val="27C01EC9"/>
    <w:rsid w:val="27DAA3E5"/>
    <w:rsid w:val="2815A507"/>
    <w:rsid w:val="284B8BBF"/>
    <w:rsid w:val="2857E143"/>
    <w:rsid w:val="28E5E9B8"/>
    <w:rsid w:val="2903538F"/>
    <w:rsid w:val="294FAEA7"/>
    <w:rsid w:val="297649DF"/>
    <w:rsid w:val="2994D2F3"/>
    <w:rsid w:val="29BF067B"/>
    <w:rsid w:val="2A9C6126"/>
    <w:rsid w:val="2ADCA786"/>
    <w:rsid w:val="2B40BBCC"/>
    <w:rsid w:val="2B686B42"/>
    <w:rsid w:val="2B694203"/>
    <w:rsid w:val="2BAA124B"/>
    <w:rsid w:val="2BCCF9BD"/>
    <w:rsid w:val="2BF799CE"/>
    <w:rsid w:val="2C09413B"/>
    <w:rsid w:val="2C42094C"/>
    <w:rsid w:val="2C69E941"/>
    <w:rsid w:val="2C6E55AE"/>
    <w:rsid w:val="2CE1EBCF"/>
    <w:rsid w:val="2CFADA9A"/>
    <w:rsid w:val="2D01B227"/>
    <w:rsid w:val="2D13AB1C"/>
    <w:rsid w:val="2D311384"/>
    <w:rsid w:val="2DFB4824"/>
    <w:rsid w:val="2DFFC56C"/>
    <w:rsid w:val="2E80A2DB"/>
    <w:rsid w:val="2EC9E6E9"/>
    <w:rsid w:val="2EE24E48"/>
    <w:rsid w:val="2F302FE2"/>
    <w:rsid w:val="2F34BA8E"/>
    <w:rsid w:val="2F4E779B"/>
    <w:rsid w:val="2F51D21F"/>
    <w:rsid w:val="2F9D2496"/>
    <w:rsid w:val="2FB01EC8"/>
    <w:rsid w:val="302CC6DD"/>
    <w:rsid w:val="30780379"/>
    <w:rsid w:val="30CDB937"/>
    <w:rsid w:val="30E158EB"/>
    <w:rsid w:val="31099E67"/>
    <w:rsid w:val="310DB0B1"/>
    <w:rsid w:val="3135C543"/>
    <w:rsid w:val="31687500"/>
    <w:rsid w:val="3197605E"/>
    <w:rsid w:val="322E6C57"/>
    <w:rsid w:val="324794AE"/>
    <w:rsid w:val="328972E1"/>
    <w:rsid w:val="32B88422"/>
    <w:rsid w:val="33394D12"/>
    <w:rsid w:val="3356324C"/>
    <w:rsid w:val="3379BA98"/>
    <w:rsid w:val="33AE7DE1"/>
    <w:rsid w:val="33E7C55F"/>
    <w:rsid w:val="343ACF0C"/>
    <w:rsid w:val="34BEBE91"/>
    <w:rsid w:val="34D3345A"/>
    <w:rsid w:val="35BA14A1"/>
    <w:rsid w:val="366E3C1C"/>
    <w:rsid w:val="36704493"/>
    <w:rsid w:val="36754045"/>
    <w:rsid w:val="36806929"/>
    <w:rsid w:val="36AAEE48"/>
    <w:rsid w:val="36DA4E83"/>
    <w:rsid w:val="371DDF66"/>
    <w:rsid w:val="375176B8"/>
    <w:rsid w:val="3757055D"/>
    <w:rsid w:val="375CE404"/>
    <w:rsid w:val="37C1605F"/>
    <w:rsid w:val="38560D92"/>
    <w:rsid w:val="38946A3A"/>
    <w:rsid w:val="38CD267A"/>
    <w:rsid w:val="39492C32"/>
    <w:rsid w:val="394AD4EC"/>
    <w:rsid w:val="39669B15"/>
    <w:rsid w:val="39A4EFBD"/>
    <w:rsid w:val="39CB0EDC"/>
    <w:rsid w:val="3A43D72C"/>
    <w:rsid w:val="3A4C039B"/>
    <w:rsid w:val="3A7A6803"/>
    <w:rsid w:val="3AA72459"/>
    <w:rsid w:val="3AF26A34"/>
    <w:rsid w:val="3B2B369A"/>
    <w:rsid w:val="3B67DF42"/>
    <w:rsid w:val="3BCAF9B3"/>
    <w:rsid w:val="3BDD3674"/>
    <w:rsid w:val="3BE1D7B4"/>
    <w:rsid w:val="3C11EEBA"/>
    <w:rsid w:val="3C54C40E"/>
    <w:rsid w:val="3D2B9B42"/>
    <w:rsid w:val="3D8E2739"/>
    <w:rsid w:val="3DC4F7B3"/>
    <w:rsid w:val="3DD30B5C"/>
    <w:rsid w:val="3E2021A7"/>
    <w:rsid w:val="3E71524D"/>
    <w:rsid w:val="3EF00F4A"/>
    <w:rsid w:val="3F97E8C3"/>
    <w:rsid w:val="3FA46EB1"/>
    <w:rsid w:val="3FD518DA"/>
    <w:rsid w:val="4058A2C1"/>
    <w:rsid w:val="406B8691"/>
    <w:rsid w:val="40853347"/>
    <w:rsid w:val="40BE0151"/>
    <w:rsid w:val="411BC521"/>
    <w:rsid w:val="4124F9DA"/>
    <w:rsid w:val="414F7713"/>
    <w:rsid w:val="4150A9C4"/>
    <w:rsid w:val="41572D1B"/>
    <w:rsid w:val="416F79A2"/>
    <w:rsid w:val="417747C6"/>
    <w:rsid w:val="41C205B5"/>
    <w:rsid w:val="41D930AD"/>
    <w:rsid w:val="420B83ED"/>
    <w:rsid w:val="427B3768"/>
    <w:rsid w:val="42B3A4C5"/>
    <w:rsid w:val="431342E8"/>
    <w:rsid w:val="43162B19"/>
    <w:rsid w:val="439FD9B0"/>
    <w:rsid w:val="43D577DB"/>
    <w:rsid w:val="4405591A"/>
    <w:rsid w:val="447B6C64"/>
    <w:rsid w:val="4494408B"/>
    <w:rsid w:val="44CC87D0"/>
    <w:rsid w:val="44E0503E"/>
    <w:rsid w:val="44F2D3B9"/>
    <w:rsid w:val="44FE2253"/>
    <w:rsid w:val="457247EF"/>
    <w:rsid w:val="45D080CA"/>
    <w:rsid w:val="460D0CFC"/>
    <w:rsid w:val="47066921"/>
    <w:rsid w:val="4720F98D"/>
    <w:rsid w:val="4740647B"/>
    <w:rsid w:val="478656B6"/>
    <w:rsid w:val="48174166"/>
    <w:rsid w:val="482A5D5F"/>
    <w:rsid w:val="484F323A"/>
    <w:rsid w:val="48595C85"/>
    <w:rsid w:val="4865F24C"/>
    <w:rsid w:val="4892EB86"/>
    <w:rsid w:val="48D4093A"/>
    <w:rsid w:val="48F6AA2C"/>
    <w:rsid w:val="49606673"/>
    <w:rsid w:val="49A79492"/>
    <w:rsid w:val="49DD29A5"/>
    <w:rsid w:val="4A66F6E6"/>
    <w:rsid w:val="4A81F0AB"/>
    <w:rsid w:val="4AEC59FB"/>
    <w:rsid w:val="4AFBD513"/>
    <w:rsid w:val="4B161075"/>
    <w:rsid w:val="4B1E6945"/>
    <w:rsid w:val="4B8496B9"/>
    <w:rsid w:val="4C14D47A"/>
    <w:rsid w:val="4C1F0772"/>
    <w:rsid w:val="4C3468F0"/>
    <w:rsid w:val="4C471740"/>
    <w:rsid w:val="4C77D0C0"/>
    <w:rsid w:val="4C97D0B5"/>
    <w:rsid w:val="4C9ACE32"/>
    <w:rsid w:val="4CA8F437"/>
    <w:rsid w:val="4CD9A612"/>
    <w:rsid w:val="4CF675F0"/>
    <w:rsid w:val="4D0AAEC1"/>
    <w:rsid w:val="4D1DE34B"/>
    <w:rsid w:val="4D38F753"/>
    <w:rsid w:val="4DDE1817"/>
    <w:rsid w:val="4DE2A5E1"/>
    <w:rsid w:val="4DECC68E"/>
    <w:rsid w:val="4E304423"/>
    <w:rsid w:val="4E684618"/>
    <w:rsid w:val="4E9B01EA"/>
    <w:rsid w:val="4EE5B965"/>
    <w:rsid w:val="4F66B0A2"/>
    <w:rsid w:val="4FB0000F"/>
    <w:rsid w:val="5007C823"/>
    <w:rsid w:val="505B5049"/>
    <w:rsid w:val="50B7B673"/>
    <w:rsid w:val="50C7602C"/>
    <w:rsid w:val="510B7340"/>
    <w:rsid w:val="512A6CF3"/>
    <w:rsid w:val="514BD070"/>
    <w:rsid w:val="51777106"/>
    <w:rsid w:val="517A2598"/>
    <w:rsid w:val="51A073A9"/>
    <w:rsid w:val="51B8896E"/>
    <w:rsid w:val="51C7045F"/>
    <w:rsid w:val="51DE35F8"/>
    <w:rsid w:val="5215F3A1"/>
    <w:rsid w:val="5235EB08"/>
    <w:rsid w:val="524B9621"/>
    <w:rsid w:val="525C2E4F"/>
    <w:rsid w:val="526A02B5"/>
    <w:rsid w:val="52ABE50C"/>
    <w:rsid w:val="530F5632"/>
    <w:rsid w:val="53438E37"/>
    <w:rsid w:val="534C9EE9"/>
    <w:rsid w:val="53888D19"/>
    <w:rsid w:val="53E70919"/>
    <w:rsid w:val="5432D25C"/>
    <w:rsid w:val="547F3329"/>
    <w:rsid w:val="54C8F8C2"/>
    <w:rsid w:val="54CC745A"/>
    <w:rsid w:val="54DA04C4"/>
    <w:rsid w:val="5545514E"/>
    <w:rsid w:val="55A97BBB"/>
    <w:rsid w:val="55F37829"/>
    <w:rsid w:val="5620347C"/>
    <w:rsid w:val="5664C923"/>
    <w:rsid w:val="56710BB6"/>
    <w:rsid w:val="567AA42E"/>
    <w:rsid w:val="56CE4B5C"/>
    <w:rsid w:val="5799AE77"/>
    <w:rsid w:val="586E79B2"/>
    <w:rsid w:val="587AFD67"/>
    <w:rsid w:val="589CA889"/>
    <w:rsid w:val="58B5A9EE"/>
    <w:rsid w:val="59153392"/>
    <w:rsid w:val="59173229"/>
    <w:rsid w:val="5926C4BF"/>
    <w:rsid w:val="59357ED8"/>
    <w:rsid w:val="593DE36A"/>
    <w:rsid w:val="5958DF4F"/>
    <w:rsid w:val="596C9D9A"/>
    <w:rsid w:val="59A73A6A"/>
    <w:rsid w:val="59E63C65"/>
    <w:rsid w:val="5A4F69E1"/>
    <w:rsid w:val="5A943F66"/>
    <w:rsid w:val="5ACC2A4A"/>
    <w:rsid w:val="5ACCC2AF"/>
    <w:rsid w:val="5CCCE75F"/>
    <w:rsid w:val="5D1BF6EE"/>
    <w:rsid w:val="5D22F509"/>
    <w:rsid w:val="5D4530EF"/>
    <w:rsid w:val="5D4D160D"/>
    <w:rsid w:val="5D5DB400"/>
    <w:rsid w:val="5DCDB74F"/>
    <w:rsid w:val="5E57165E"/>
    <w:rsid w:val="5E58AA4C"/>
    <w:rsid w:val="5E5E1AAB"/>
    <w:rsid w:val="5EAD036B"/>
    <w:rsid w:val="5EB7C74F"/>
    <w:rsid w:val="5ECBFF45"/>
    <w:rsid w:val="5EDAF538"/>
    <w:rsid w:val="5F6BC726"/>
    <w:rsid w:val="5FC65460"/>
    <w:rsid w:val="5FD68E8B"/>
    <w:rsid w:val="5FDB437C"/>
    <w:rsid w:val="603460BE"/>
    <w:rsid w:val="60377ED9"/>
    <w:rsid w:val="60FF60F3"/>
    <w:rsid w:val="6132C0AE"/>
    <w:rsid w:val="615FE8CE"/>
    <w:rsid w:val="6163ED17"/>
    <w:rsid w:val="6170E17C"/>
    <w:rsid w:val="62482D1F"/>
    <w:rsid w:val="639CE592"/>
    <w:rsid w:val="63AE665B"/>
    <w:rsid w:val="63E8F64B"/>
    <w:rsid w:val="645EEF53"/>
    <w:rsid w:val="64C75189"/>
    <w:rsid w:val="65AE9280"/>
    <w:rsid w:val="65C30E25"/>
    <w:rsid w:val="65E511CD"/>
    <w:rsid w:val="664B903A"/>
    <w:rsid w:val="6682EEA0"/>
    <w:rsid w:val="66955983"/>
    <w:rsid w:val="669949D4"/>
    <w:rsid w:val="66FD6620"/>
    <w:rsid w:val="674F2BC7"/>
    <w:rsid w:val="67D89195"/>
    <w:rsid w:val="67DB4C37"/>
    <w:rsid w:val="681ED711"/>
    <w:rsid w:val="68264A46"/>
    <w:rsid w:val="6832625A"/>
    <w:rsid w:val="683BAD0A"/>
    <w:rsid w:val="6888BD52"/>
    <w:rsid w:val="68D7E55E"/>
    <w:rsid w:val="69C6866A"/>
    <w:rsid w:val="69E5AAB4"/>
    <w:rsid w:val="6A7D42F7"/>
    <w:rsid w:val="6A93729B"/>
    <w:rsid w:val="6AD0FDD8"/>
    <w:rsid w:val="6AD8BC68"/>
    <w:rsid w:val="6B26E75D"/>
    <w:rsid w:val="6B35C5B6"/>
    <w:rsid w:val="6B4F0AD1"/>
    <w:rsid w:val="6B6F9681"/>
    <w:rsid w:val="6B7DCB24"/>
    <w:rsid w:val="6BB2E6E0"/>
    <w:rsid w:val="6C8ABFA6"/>
    <w:rsid w:val="6CA63FA7"/>
    <w:rsid w:val="6CB4BE5B"/>
    <w:rsid w:val="6CF63416"/>
    <w:rsid w:val="6DB2E09F"/>
    <w:rsid w:val="6DC29B7B"/>
    <w:rsid w:val="6DD0D9DA"/>
    <w:rsid w:val="6E9DF83F"/>
    <w:rsid w:val="6EAC1C5F"/>
    <w:rsid w:val="6EB0F7E6"/>
    <w:rsid w:val="6ED500A0"/>
    <w:rsid w:val="6F9441DF"/>
    <w:rsid w:val="6F97D7EC"/>
    <w:rsid w:val="70233CE0"/>
    <w:rsid w:val="7024E557"/>
    <w:rsid w:val="702EA010"/>
    <w:rsid w:val="703D6916"/>
    <w:rsid w:val="70736E6D"/>
    <w:rsid w:val="71363B4D"/>
    <w:rsid w:val="71E5118C"/>
    <w:rsid w:val="71E99208"/>
    <w:rsid w:val="7225C5F9"/>
    <w:rsid w:val="7231E2EE"/>
    <w:rsid w:val="72ACB640"/>
    <w:rsid w:val="72C5E144"/>
    <w:rsid w:val="72F6488C"/>
    <w:rsid w:val="7364D57B"/>
    <w:rsid w:val="73851B51"/>
    <w:rsid w:val="74005374"/>
    <w:rsid w:val="741B24EC"/>
    <w:rsid w:val="747BF6D2"/>
    <w:rsid w:val="74971B8A"/>
    <w:rsid w:val="74B5CA17"/>
    <w:rsid w:val="755BBABC"/>
    <w:rsid w:val="75CA64C7"/>
    <w:rsid w:val="75D9E8A9"/>
    <w:rsid w:val="75E2CB3F"/>
    <w:rsid w:val="76214F65"/>
    <w:rsid w:val="76271EC4"/>
    <w:rsid w:val="76282161"/>
    <w:rsid w:val="7743B03F"/>
    <w:rsid w:val="77ABEE91"/>
    <w:rsid w:val="77CB2C80"/>
    <w:rsid w:val="77D58BF5"/>
    <w:rsid w:val="78412D37"/>
    <w:rsid w:val="78C38214"/>
    <w:rsid w:val="78C404DF"/>
    <w:rsid w:val="78FB03CB"/>
    <w:rsid w:val="791584BF"/>
    <w:rsid w:val="79320BE2"/>
    <w:rsid w:val="797EA826"/>
    <w:rsid w:val="79C34C65"/>
    <w:rsid w:val="7A135A1E"/>
    <w:rsid w:val="7AFE31A1"/>
    <w:rsid w:val="7B0E663F"/>
    <w:rsid w:val="7B26167C"/>
    <w:rsid w:val="7B65948F"/>
    <w:rsid w:val="7BC422AF"/>
    <w:rsid w:val="7BCA6B6F"/>
    <w:rsid w:val="7BE01EE9"/>
    <w:rsid w:val="7C2FF237"/>
    <w:rsid w:val="7CAB9C04"/>
    <w:rsid w:val="7CF96F9D"/>
    <w:rsid w:val="7D067CFF"/>
    <w:rsid w:val="7D3EA0BF"/>
    <w:rsid w:val="7D95CAF4"/>
    <w:rsid w:val="7E2FED4E"/>
    <w:rsid w:val="7E47F3B9"/>
    <w:rsid w:val="7E7462F3"/>
    <w:rsid w:val="7E7563CA"/>
    <w:rsid w:val="7E94B304"/>
    <w:rsid w:val="7EB5AAFD"/>
    <w:rsid w:val="7EBF13CD"/>
    <w:rsid w:val="7EC0FD19"/>
    <w:rsid w:val="7EF95AF9"/>
    <w:rsid w:val="7F0BB38C"/>
    <w:rsid w:val="7F0CC8CF"/>
    <w:rsid w:val="7F1AA9EF"/>
    <w:rsid w:val="7F2B7C63"/>
    <w:rsid w:val="7FA39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B213F8"/>
  <w15:chartTrackingRefBased/>
  <w15:docId w15:val="{F6EBC608-71BE-4A21-A065-600AA1CA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6F7"/>
    <w:pPr>
      <w:ind w:left="720"/>
      <w:contextualSpacing/>
    </w:pPr>
  </w:style>
  <w:style w:type="paragraph" w:customStyle="1" w:styleId="Default">
    <w:name w:val="Default"/>
    <w:rsid w:val="00F02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F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F8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7A5B"/>
    <w:pPr>
      <w:spacing w:after="0" w:line="240" w:lineRule="auto"/>
    </w:pPr>
  </w:style>
  <w:style w:type="paragraph" w:styleId="Poprawka">
    <w:name w:val="Revision"/>
    <w:hidden/>
    <w:uiPriority w:val="99"/>
    <w:semiHidden/>
    <w:rsid w:val="00D615E6"/>
    <w:pPr>
      <w:spacing w:after="0" w:line="240" w:lineRule="auto"/>
    </w:pPr>
  </w:style>
  <w:style w:type="paragraph" w:customStyle="1" w:styleId="paragraph">
    <w:name w:val="paragraph"/>
    <w:basedOn w:val="Normalny"/>
    <w:rsid w:val="007B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B3941"/>
  </w:style>
  <w:style w:type="character" w:customStyle="1" w:styleId="eop">
    <w:name w:val="eop"/>
    <w:basedOn w:val="Domylnaczcionkaakapitu"/>
    <w:rsid w:val="007B3941"/>
  </w:style>
  <w:style w:type="paragraph" w:styleId="Nagwek">
    <w:name w:val="header"/>
    <w:basedOn w:val="Normalny"/>
    <w:link w:val="NagwekZnak"/>
    <w:uiPriority w:val="99"/>
    <w:unhideWhenUsed/>
    <w:rsid w:val="003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61"/>
  </w:style>
  <w:style w:type="paragraph" w:styleId="Stopka">
    <w:name w:val="footer"/>
    <w:basedOn w:val="Normalny"/>
    <w:link w:val="StopkaZnak"/>
    <w:uiPriority w:val="99"/>
    <w:unhideWhenUsed/>
    <w:rsid w:val="003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61"/>
  </w:style>
  <w:style w:type="character" w:customStyle="1" w:styleId="Nagwek1Znak">
    <w:name w:val="Nagłówek 1 Znak"/>
    <w:basedOn w:val="Domylnaczcionkaakapitu"/>
    <w:link w:val="Nagwek1"/>
    <w:uiPriority w:val="9"/>
    <w:rsid w:val="00306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508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508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85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4c5124-ca9a-4ff0-9189-ac7e30c8ef7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52118B2C84F4F85ECB131A8C28550" ma:contentTypeVersion="6" ma:contentTypeDescription="Utwórz nowy dokument." ma:contentTypeScope="" ma:versionID="ddcdd45e06fb1286bb3a125da3778073">
  <xsd:schema xmlns:xsd="http://www.w3.org/2001/XMLSchema" xmlns:xs="http://www.w3.org/2001/XMLSchema" xmlns:p="http://schemas.microsoft.com/office/2006/metadata/properties" xmlns:ns2="69572b5a-43ad-49c1-80cc-882a78ee3865" xmlns:ns3="db4c5124-ca9a-4ff0-9189-ac7e30c8ef79" targetNamespace="http://schemas.microsoft.com/office/2006/metadata/properties" ma:root="true" ma:fieldsID="5c17bd549d4b9287a5d2517bb1a91f35" ns2:_="" ns3:_="">
    <xsd:import namespace="69572b5a-43ad-49c1-80cc-882a78ee3865"/>
    <xsd:import namespace="db4c5124-ca9a-4ff0-9189-ac7e30c8e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2b5a-43ad-49c1-80cc-882a78ee3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c5124-ca9a-4ff0-9189-ac7e30c8e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F923-1335-475D-A598-A495280B5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3BA67-C86A-49B8-A3BB-32660D80969D}">
  <ds:schemaRefs>
    <ds:schemaRef ds:uri="http://schemas.microsoft.com/office/2006/metadata/properties"/>
    <ds:schemaRef ds:uri="http://schemas.microsoft.com/office/infopath/2007/PartnerControls"/>
    <ds:schemaRef ds:uri="ef122d0c-132e-43f6-9c0b-0b66e42a8a86"/>
    <ds:schemaRef ds:uri="db4c5124-ca9a-4ff0-9189-ac7e30c8ef79"/>
  </ds:schemaRefs>
</ds:datastoreItem>
</file>

<file path=customXml/itemProps3.xml><?xml version="1.0" encoding="utf-8"?>
<ds:datastoreItem xmlns:ds="http://schemas.openxmlformats.org/officeDocument/2006/customXml" ds:itemID="{2B6FFA1C-B80A-4A46-8121-58475E4B6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72b5a-43ad-49c1-80cc-882a78ee3865"/>
    <ds:schemaRef ds:uri="db4c5124-ca9a-4ff0-9189-ac7e30c8e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3A315-F7CC-46EC-B4F9-53C573AF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2033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Ciapała</dc:creator>
  <cp:keywords/>
  <dc:description/>
  <cp:lastModifiedBy>user</cp:lastModifiedBy>
  <cp:revision>33</cp:revision>
  <cp:lastPrinted>2023-11-06T10:56:00Z</cp:lastPrinted>
  <dcterms:created xsi:type="dcterms:W3CDTF">2024-03-29T12:30:00Z</dcterms:created>
  <dcterms:modified xsi:type="dcterms:W3CDTF">2024-09-25T09:28:00Z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0x010100AAA52118B2C84F4F85ECB131A8C28550</vt:lpwstr>
  </property>
  <property fmtid="{D5CDD505-2E9C-101B-9397-08002B2CF9AE}" pid="3" name="Order">
    <vt:r8>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