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80E6" w14:textId="5394694B" w:rsidR="00A20CBF" w:rsidRPr="00E010E5" w:rsidRDefault="00A20CBF" w:rsidP="00513FF3">
      <w:pPr>
        <w:pStyle w:val="Bezodstpw"/>
        <w:spacing w:line="276" w:lineRule="auto"/>
        <w:ind w:left="5664" w:right="-851"/>
        <w:jc w:val="both"/>
        <w:rPr>
          <w:rFonts w:eastAsiaTheme="minorEastAsia" w:cstheme="minorHAnsi"/>
        </w:rPr>
      </w:pPr>
      <w:r w:rsidRPr="00E010E5">
        <w:rPr>
          <w:rFonts w:eastAsiaTheme="minorEastAsia" w:cstheme="minorHAnsi"/>
        </w:rPr>
        <w:t>Załącznik</w:t>
      </w:r>
      <w:r w:rsidR="00A601EF" w:rsidRPr="00E010E5">
        <w:rPr>
          <w:rFonts w:eastAsiaTheme="minorEastAsia" w:cstheme="minorHAnsi"/>
        </w:rPr>
        <w:t xml:space="preserve"> </w:t>
      </w:r>
      <w:r w:rsidR="00513FF3">
        <w:rPr>
          <w:rFonts w:eastAsiaTheme="minorEastAsia" w:cstheme="minorHAnsi"/>
        </w:rPr>
        <w:t xml:space="preserve">nr 2 do Polityki Przeciwdziałania Zjawiskom Niepożądanym – Nierównemu Traktowaniu i </w:t>
      </w:r>
      <w:proofErr w:type="spellStart"/>
      <w:r w:rsidR="00513FF3">
        <w:rPr>
          <w:rFonts w:eastAsiaTheme="minorEastAsia" w:cstheme="minorHAnsi"/>
        </w:rPr>
        <w:t>Mobbingowi</w:t>
      </w:r>
      <w:proofErr w:type="spellEnd"/>
      <w:r w:rsidR="00513FF3">
        <w:rPr>
          <w:rFonts w:eastAsiaTheme="minorEastAsia" w:cstheme="minorHAnsi"/>
        </w:rPr>
        <w:t xml:space="preserve"> w Uniwersytecie Medycznym im. Piastów Śląskich we Wrocławiu</w:t>
      </w:r>
    </w:p>
    <w:p w14:paraId="672A6659" w14:textId="77777777" w:rsidR="00214F29" w:rsidRPr="00E010E5" w:rsidRDefault="00214F29" w:rsidP="00C70F82">
      <w:pPr>
        <w:pStyle w:val="Bezodstpw"/>
        <w:spacing w:line="360" w:lineRule="auto"/>
        <w:jc w:val="both"/>
        <w:rPr>
          <w:rFonts w:eastAsiaTheme="minorEastAsia" w:cstheme="minorHAnsi"/>
          <w:b/>
          <w:bCs/>
        </w:rPr>
      </w:pPr>
    </w:p>
    <w:p w14:paraId="0A37501D" w14:textId="77777777" w:rsidR="00214F29" w:rsidRPr="00E010E5" w:rsidRDefault="00214F29" w:rsidP="00C70F82">
      <w:pPr>
        <w:pStyle w:val="Bezodstpw"/>
        <w:spacing w:line="360" w:lineRule="auto"/>
        <w:jc w:val="both"/>
        <w:rPr>
          <w:rFonts w:eastAsiaTheme="minorEastAsia" w:cstheme="minorHAnsi"/>
          <w:b/>
          <w:bCs/>
        </w:rPr>
      </w:pPr>
    </w:p>
    <w:p w14:paraId="5DAB6C7B" w14:textId="77777777" w:rsidR="00214F29" w:rsidRPr="00E010E5" w:rsidRDefault="00214F29" w:rsidP="00C70F82">
      <w:pPr>
        <w:pStyle w:val="Bezodstpw"/>
        <w:spacing w:line="360" w:lineRule="auto"/>
        <w:jc w:val="both"/>
        <w:rPr>
          <w:rFonts w:eastAsiaTheme="minorEastAsia" w:cstheme="minorHAnsi"/>
          <w:b/>
          <w:bCs/>
        </w:rPr>
      </w:pPr>
    </w:p>
    <w:p w14:paraId="247A22A4" w14:textId="0E789C23" w:rsidR="00162B67" w:rsidRDefault="00DB56AC" w:rsidP="00AF34BA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noProof/>
          <w:sz w:val="32"/>
          <w:szCs w:val="32"/>
        </w:rPr>
        <w:drawing>
          <wp:inline distT="0" distB="0" distL="0" distR="0" wp14:anchorId="55C4FA92" wp14:editId="61C64602">
            <wp:extent cx="3731260" cy="908685"/>
            <wp:effectExtent l="0" t="0" r="254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8D9CB" w14:textId="77777777" w:rsidR="00162B67" w:rsidRDefault="00162B67" w:rsidP="00AF34BA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</w:p>
    <w:p w14:paraId="458FE684" w14:textId="77777777" w:rsidR="00162B67" w:rsidRDefault="00162B67" w:rsidP="00ED26FA">
      <w:pPr>
        <w:tabs>
          <w:tab w:val="left" w:pos="2410"/>
        </w:tabs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</w:p>
    <w:p w14:paraId="423812F2" w14:textId="72F62FAB" w:rsidR="00214F29" w:rsidRPr="00513FF3" w:rsidRDefault="00513FF3" w:rsidP="00AF34BA">
      <w:pPr>
        <w:spacing w:line="360" w:lineRule="auto"/>
        <w:jc w:val="center"/>
        <w:rPr>
          <w:rFonts w:eastAsiaTheme="minorEastAsia"/>
          <w:b/>
          <w:bCs/>
          <w:sz w:val="28"/>
          <w:szCs w:val="28"/>
        </w:rPr>
      </w:pPr>
      <w:r w:rsidRPr="00513FF3">
        <w:rPr>
          <w:rFonts w:eastAsiaTheme="minorEastAsia"/>
          <w:b/>
          <w:bCs/>
          <w:sz w:val="28"/>
          <w:szCs w:val="28"/>
        </w:rPr>
        <w:t>PROCEDURA PRZECIWDZIAŁANIA NIERÓWNEMU TRAKTOWANIU W UNIWERSYTECIE MEDYCZNYM IM. PIASTÓW ŚLĄSKICH WE WROCŁAWIU</w:t>
      </w:r>
    </w:p>
    <w:p w14:paraId="02EB378F" w14:textId="77777777" w:rsidR="00214F29" w:rsidRPr="00E010E5" w:rsidRDefault="00214F29" w:rsidP="00AF34BA">
      <w:pPr>
        <w:pStyle w:val="Bezodstpw"/>
        <w:spacing w:line="360" w:lineRule="auto"/>
        <w:jc w:val="center"/>
        <w:rPr>
          <w:rFonts w:eastAsiaTheme="minorEastAsia"/>
          <w:b/>
          <w:bCs/>
        </w:rPr>
      </w:pPr>
    </w:p>
    <w:p w14:paraId="6A05A809" w14:textId="77777777" w:rsidR="00005E60" w:rsidRPr="00E010E5" w:rsidRDefault="00214F29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  <w:r w:rsidRPr="00E010E5">
        <w:rPr>
          <w:rFonts w:cstheme="minorHAnsi"/>
        </w:rPr>
        <w:br/>
      </w:r>
    </w:p>
    <w:p w14:paraId="5A39BBE3" w14:textId="77777777" w:rsidR="00214F29" w:rsidRPr="00E010E5" w:rsidRDefault="00214F29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41C8F396" w14:textId="77777777" w:rsidR="00214F29" w:rsidRPr="00E010E5" w:rsidRDefault="00214F29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72A3D3EC" w14:textId="77777777" w:rsidR="00214F29" w:rsidRPr="00E010E5" w:rsidRDefault="00214F29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0D0B940D" w14:textId="7876794E" w:rsidR="00005E60" w:rsidRDefault="00005E60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7B702960" w14:textId="1B354F71" w:rsidR="00063C34" w:rsidRDefault="00063C34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63646D9E" w14:textId="7D995A12" w:rsidR="00ED26FA" w:rsidRDefault="00ED26FA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67863580" w14:textId="18714E48" w:rsidR="00ED26FA" w:rsidRDefault="00ED26FA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2030D77C" w14:textId="7C75CF47" w:rsidR="00ED26FA" w:rsidRDefault="00A02BFE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w:drawing>
          <wp:anchor distT="0" distB="0" distL="114300" distR="114300" simplePos="0" relativeHeight="251658240" behindDoc="0" locked="0" layoutInCell="1" allowOverlap="1" wp14:anchorId="7F9AED39" wp14:editId="4E9DC4CA">
            <wp:simplePos x="0" y="0"/>
            <wp:positionH relativeFrom="page">
              <wp:align>left</wp:align>
            </wp:positionH>
            <wp:positionV relativeFrom="paragraph">
              <wp:posOffset>172720</wp:posOffset>
            </wp:positionV>
            <wp:extent cx="7896549" cy="1800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549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FF016" w14:textId="563D713B" w:rsidR="00ED26FA" w:rsidRDefault="00ED26FA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53384DF6" w14:textId="48B2550E" w:rsidR="00063C34" w:rsidRPr="00E010E5" w:rsidRDefault="00063C34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4EF00D00" w14:textId="40DE414F" w:rsidR="01FF3CFA" w:rsidRPr="00E010E5" w:rsidRDefault="01FF3CFA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11858351" w14:textId="77777777" w:rsidR="000962B1" w:rsidRDefault="000962B1" w:rsidP="000962B1">
      <w:pPr>
        <w:pStyle w:val="Nagwek1"/>
        <w:numPr>
          <w:ilvl w:val="0"/>
          <w:numId w:val="0"/>
        </w:numPr>
        <w:spacing w:before="0" w:line="360" w:lineRule="auto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0" w:name="_Toc35943744"/>
    </w:p>
    <w:p w14:paraId="37275EB0" w14:textId="01E04E68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152C93DF" w14:textId="6A318C4E" w:rsidR="000962B1" w:rsidRDefault="000962B1" w:rsidP="000962B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25232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BF26DF" w14:textId="5B2EB9AE" w:rsidR="000962B1" w:rsidRPr="000962B1" w:rsidRDefault="000962B1" w:rsidP="000962B1">
          <w:pPr>
            <w:pStyle w:val="Nagwekspisutreci"/>
            <w:numPr>
              <w:ilvl w:val="0"/>
              <w:numId w:val="0"/>
            </w:numPr>
            <w:rPr>
              <w:b/>
              <w:bCs/>
              <w:color w:val="auto"/>
              <w:sz w:val="28"/>
              <w:szCs w:val="28"/>
            </w:rPr>
          </w:pPr>
          <w:r w:rsidRPr="000962B1">
            <w:rPr>
              <w:b/>
              <w:bCs/>
              <w:color w:val="auto"/>
              <w:sz w:val="28"/>
              <w:szCs w:val="28"/>
            </w:rPr>
            <w:t>Spis treści</w:t>
          </w:r>
        </w:p>
        <w:p w14:paraId="2A963B87" w14:textId="77777777" w:rsidR="000962B1" w:rsidRPr="000962B1" w:rsidRDefault="000962B1" w:rsidP="000962B1">
          <w:pPr>
            <w:rPr>
              <w:lang w:eastAsia="pl-PL"/>
            </w:rPr>
          </w:pPr>
        </w:p>
        <w:p w14:paraId="2735EDCF" w14:textId="4F0A599D" w:rsidR="000962B1" w:rsidRDefault="000962B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154675" w:history="1">
            <w:r w:rsidRPr="00CC18D7">
              <w:rPr>
                <w:rStyle w:val="Hipercze"/>
                <w:b/>
                <w:bCs/>
                <w:noProof/>
              </w:rPr>
              <w:t>CEL PROCEDURY I ZAKRES JEJ OBOWIĄZYWANIA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_Toc178154675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294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0F2DE" w14:textId="280E5B85" w:rsidR="000962B1" w:rsidRDefault="00A02BF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154676" w:history="1">
            <w:r w:rsidR="000962B1" w:rsidRPr="00CC18D7">
              <w:rPr>
                <w:rStyle w:val="Hipercze"/>
                <w:rFonts w:cstheme="minorHAnsi"/>
                <w:b/>
                <w:bCs/>
                <w:noProof/>
              </w:rPr>
              <w:t>ZGŁOSZENIE NIEPRAWIDŁOWOŚCI</w:t>
            </w:r>
            <w:r w:rsidR="000962B1">
              <w:rPr>
                <w:noProof/>
                <w:webHidden/>
              </w:rPr>
              <w:tab/>
            </w:r>
            <w:r w:rsidR="000962B1">
              <w:rPr>
                <w:noProof/>
                <w:webHidden/>
              </w:rPr>
              <w:fldChar w:fldCharType="begin"/>
            </w:r>
            <w:r w:rsidR="000962B1">
              <w:rPr>
                <w:noProof/>
                <w:webHidden/>
              </w:rPr>
              <w:instrText xml:space="preserve"> PAGEREF _Toc178154676 \h </w:instrText>
            </w:r>
            <w:r w:rsidR="000962B1">
              <w:rPr>
                <w:noProof/>
                <w:webHidden/>
              </w:rPr>
            </w:r>
            <w:r w:rsidR="000962B1">
              <w:rPr>
                <w:noProof/>
                <w:webHidden/>
              </w:rPr>
              <w:fldChar w:fldCharType="separate"/>
            </w:r>
            <w:r w:rsidR="007A294E">
              <w:rPr>
                <w:noProof/>
                <w:webHidden/>
              </w:rPr>
              <w:t>3</w:t>
            </w:r>
            <w:r w:rsidR="000962B1">
              <w:rPr>
                <w:noProof/>
                <w:webHidden/>
              </w:rPr>
              <w:fldChar w:fldCharType="end"/>
            </w:r>
          </w:hyperlink>
        </w:p>
        <w:p w14:paraId="68A2123A" w14:textId="4387BD91" w:rsidR="000962B1" w:rsidRDefault="00A02BF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154677" w:history="1">
            <w:r w:rsidR="000962B1" w:rsidRPr="00CC18D7">
              <w:rPr>
                <w:rStyle w:val="Hipercze"/>
                <w:rFonts w:cstheme="minorHAnsi"/>
                <w:b/>
                <w:bCs/>
                <w:noProof/>
              </w:rPr>
              <w:t>POSTĘPOWANIE PRZED KOMISJĄ DS. PRZECIWDZIAŁANIA NIERÓWNEMU TRAKTOWANIU</w:t>
            </w:r>
            <w:r w:rsidR="000962B1">
              <w:rPr>
                <w:noProof/>
                <w:webHidden/>
              </w:rPr>
              <w:tab/>
            </w:r>
            <w:r w:rsidR="000962B1">
              <w:rPr>
                <w:noProof/>
                <w:webHidden/>
              </w:rPr>
              <w:fldChar w:fldCharType="begin"/>
            </w:r>
            <w:r w:rsidR="000962B1">
              <w:rPr>
                <w:noProof/>
                <w:webHidden/>
              </w:rPr>
              <w:instrText xml:space="preserve"> PAGEREF _Toc178154677 \h </w:instrText>
            </w:r>
            <w:r w:rsidR="000962B1">
              <w:rPr>
                <w:noProof/>
                <w:webHidden/>
              </w:rPr>
            </w:r>
            <w:r w:rsidR="000962B1">
              <w:rPr>
                <w:noProof/>
                <w:webHidden/>
              </w:rPr>
              <w:fldChar w:fldCharType="separate"/>
            </w:r>
            <w:r w:rsidR="007A294E">
              <w:rPr>
                <w:noProof/>
                <w:webHidden/>
              </w:rPr>
              <w:t>5</w:t>
            </w:r>
            <w:r w:rsidR="000962B1">
              <w:rPr>
                <w:noProof/>
                <w:webHidden/>
              </w:rPr>
              <w:fldChar w:fldCharType="end"/>
            </w:r>
          </w:hyperlink>
        </w:p>
        <w:p w14:paraId="2CA22445" w14:textId="59293296" w:rsidR="000962B1" w:rsidRDefault="00A02BF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8154678" w:history="1">
            <w:r w:rsidR="000962B1" w:rsidRPr="00CC18D7">
              <w:rPr>
                <w:rStyle w:val="Hipercze"/>
                <w:rFonts w:cstheme="minorHAnsi"/>
                <w:b/>
                <w:bCs/>
                <w:noProof/>
              </w:rPr>
              <w:t>POSTĘPOWANIE MEDIACYJNE</w:t>
            </w:r>
            <w:r w:rsidR="000962B1">
              <w:rPr>
                <w:noProof/>
                <w:webHidden/>
              </w:rPr>
              <w:tab/>
            </w:r>
            <w:r w:rsidR="000962B1">
              <w:rPr>
                <w:noProof/>
                <w:webHidden/>
              </w:rPr>
              <w:fldChar w:fldCharType="begin"/>
            </w:r>
            <w:r w:rsidR="000962B1">
              <w:rPr>
                <w:noProof/>
                <w:webHidden/>
              </w:rPr>
              <w:instrText xml:space="preserve"> PAGEREF _Toc178154678 \h </w:instrText>
            </w:r>
            <w:r w:rsidR="000962B1">
              <w:rPr>
                <w:noProof/>
                <w:webHidden/>
              </w:rPr>
            </w:r>
            <w:r w:rsidR="000962B1">
              <w:rPr>
                <w:noProof/>
                <w:webHidden/>
              </w:rPr>
              <w:fldChar w:fldCharType="separate"/>
            </w:r>
            <w:r w:rsidR="007A294E">
              <w:rPr>
                <w:noProof/>
                <w:webHidden/>
              </w:rPr>
              <w:t>9</w:t>
            </w:r>
            <w:r w:rsidR="000962B1">
              <w:rPr>
                <w:noProof/>
                <w:webHidden/>
              </w:rPr>
              <w:fldChar w:fldCharType="end"/>
            </w:r>
          </w:hyperlink>
        </w:p>
        <w:p w14:paraId="3E4302BE" w14:textId="6CCDAAB9" w:rsidR="000962B1" w:rsidRDefault="000962B1">
          <w:r>
            <w:rPr>
              <w:b/>
              <w:bCs/>
            </w:rPr>
            <w:fldChar w:fldCharType="end"/>
          </w:r>
        </w:p>
      </w:sdtContent>
    </w:sdt>
    <w:p w14:paraId="09E08952" w14:textId="77777777" w:rsidR="000962B1" w:rsidRPr="000962B1" w:rsidRDefault="000962B1" w:rsidP="000962B1"/>
    <w:p w14:paraId="4C3D5ACF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4A15058C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66215570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164FF081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52755588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2F695BF0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1EF9DDC6" w14:textId="30C5741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22036D20" w14:textId="787E2523" w:rsidR="00EE5038" w:rsidRDefault="00EE5038" w:rsidP="00EE5038"/>
    <w:p w14:paraId="1A63989E" w14:textId="77777777" w:rsidR="00EE5038" w:rsidRPr="00EE5038" w:rsidRDefault="00EE5038" w:rsidP="00EE5038"/>
    <w:p w14:paraId="721D6200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44311A89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1BBA55BA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3F8F0353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6E14BDCE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3B5A56DE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46CEAF75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2AD3AA80" w14:textId="79E2A443" w:rsidR="000962B1" w:rsidRDefault="000962B1" w:rsidP="00EE5038">
      <w:pPr>
        <w:pStyle w:val="Nagwek1"/>
        <w:numPr>
          <w:ilvl w:val="0"/>
          <w:numId w:val="0"/>
        </w:numPr>
        <w:spacing w:before="0" w:line="360" w:lineRule="auto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06C48765" w14:textId="3C8AD448" w:rsidR="00EE5038" w:rsidRDefault="00EE5038" w:rsidP="00EE5038"/>
    <w:p w14:paraId="6DB6EA48" w14:textId="4D7331F6" w:rsidR="000962B1" w:rsidRDefault="000962B1" w:rsidP="00D86375">
      <w:pPr>
        <w:pStyle w:val="Nagwek1"/>
        <w:numPr>
          <w:ilvl w:val="0"/>
          <w:numId w:val="0"/>
        </w:numPr>
        <w:spacing w:before="0" w:line="360" w:lineRule="auto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5750887A" w14:textId="77777777" w:rsidR="00D86375" w:rsidRPr="00D86375" w:rsidRDefault="00D86375" w:rsidP="00D86375"/>
    <w:p w14:paraId="3C7D20D0" w14:textId="77777777" w:rsidR="000962B1" w:rsidRDefault="000962B1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</w:p>
    <w:p w14:paraId="2536E7DB" w14:textId="47908F8E" w:rsidR="00005E60" w:rsidRDefault="00005E60" w:rsidP="25E0E519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</w:pPr>
      <w:bookmarkStart w:id="1" w:name="_Toc178154675"/>
      <w:r w:rsidRPr="25E0E519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CEL PROCEDURY I ZAKRES JEJ OBOWIĄZYWANIA</w:t>
      </w:r>
      <w:bookmarkEnd w:id="0"/>
      <w:bookmarkEnd w:id="1"/>
    </w:p>
    <w:p w14:paraId="0FE00F42" w14:textId="77777777" w:rsidR="00D86375" w:rsidRPr="00D86375" w:rsidRDefault="00D86375" w:rsidP="00D86375"/>
    <w:p w14:paraId="34CE0A41" w14:textId="2080FE18" w:rsidR="00214F29" w:rsidRPr="00E010E5" w:rsidRDefault="009C3664" w:rsidP="00C70F82">
      <w:pPr>
        <w:spacing w:line="360" w:lineRule="auto"/>
        <w:jc w:val="center"/>
        <w:rPr>
          <w:rFonts w:eastAsiaTheme="minorEastAsia" w:cstheme="minorHAnsi"/>
        </w:rPr>
      </w:pPr>
      <w:r w:rsidRPr="00E010E5">
        <w:rPr>
          <w:rFonts w:eastAsiaTheme="minorEastAsia" w:cstheme="minorHAnsi"/>
          <w:b/>
          <w:bCs/>
        </w:rPr>
        <w:t>§ 1</w:t>
      </w:r>
    </w:p>
    <w:p w14:paraId="27482569" w14:textId="024B0E07" w:rsidR="647C9B61" w:rsidRPr="00E010E5" w:rsidRDefault="647C9B61" w:rsidP="25E0E519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eastAsiaTheme="minorEastAsia"/>
        </w:rPr>
      </w:pPr>
      <w:r w:rsidRPr="25E0E519">
        <w:rPr>
          <w:rFonts w:eastAsiaTheme="minorEastAsia"/>
        </w:rPr>
        <w:t>Celem niniejszej Procedury jest określenie trybu postępowania i rozpatrywania spraw dotyczących występowania</w:t>
      </w:r>
      <w:r w:rsidR="460841D3" w:rsidRPr="25E0E519">
        <w:rPr>
          <w:rFonts w:eastAsiaTheme="minorEastAsia"/>
        </w:rPr>
        <w:t xml:space="preserve"> nierównego traktowania</w:t>
      </w:r>
      <w:r w:rsidRPr="25E0E519">
        <w:rPr>
          <w:rFonts w:eastAsiaTheme="minorEastAsia"/>
        </w:rPr>
        <w:t xml:space="preserve"> wśród </w:t>
      </w:r>
      <w:r w:rsidR="08D833E4" w:rsidRPr="25E0E519">
        <w:rPr>
          <w:rFonts w:eastAsiaTheme="minorEastAsia"/>
        </w:rPr>
        <w:t>P</w:t>
      </w:r>
      <w:r w:rsidR="4025DD91" w:rsidRPr="25E0E519">
        <w:rPr>
          <w:rFonts w:eastAsiaTheme="minorEastAsia"/>
        </w:rPr>
        <w:t xml:space="preserve">racowników, </w:t>
      </w:r>
      <w:r w:rsidR="1481721E" w:rsidRPr="25E0E519">
        <w:rPr>
          <w:rFonts w:eastAsiaTheme="minorEastAsia"/>
        </w:rPr>
        <w:t>S</w:t>
      </w:r>
      <w:r w:rsidR="49347078" w:rsidRPr="25E0E519">
        <w:rPr>
          <w:rFonts w:eastAsiaTheme="minorEastAsia"/>
        </w:rPr>
        <w:t>tudentów</w:t>
      </w:r>
      <w:r w:rsidR="4025DD91" w:rsidRPr="25E0E519">
        <w:rPr>
          <w:rFonts w:eastAsiaTheme="minorEastAsia"/>
        </w:rPr>
        <w:t xml:space="preserve"> i </w:t>
      </w:r>
      <w:r w:rsidR="2991494B" w:rsidRPr="25E0E519">
        <w:rPr>
          <w:rFonts w:eastAsiaTheme="minorEastAsia"/>
        </w:rPr>
        <w:t>D</w:t>
      </w:r>
      <w:r w:rsidR="4025DD91" w:rsidRPr="25E0E519">
        <w:rPr>
          <w:rFonts w:eastAsiaTheme="minorEastAsia"/>
        </w:rPr>
        <w:t>oktorantów Uniwersytetu Medycznego we Wrocła</w:t>
      </w:r>
      <w:r w:rsidR="762AF885" w:rsidRPr="25E0E519">
        <w:rPr>
          <w:rFonts w:eastAsiaTheme="minorEastAsia"/>
        </w:rPr>
        <w:t>w</w:t>
      </w:r>
      <w:r w:rsidR="4025DD91" w:rsidRPr="25E0E519">
        <w:rPr>
          <w:rFonts w:eastAsiaTheme="minorEastAsia"/>
        </w:rPr>
        <w:t xml:space="preserve">iu. </w:t>
      </w:r>
    </w:p>
    <w:p w14:paraId="7B0A9B56" w14:textId="5FAA679B" w:rsidR="647C9B61" w:rsidRPr="00E010E5" w:rsidRDefault="647C9B61" w:rsidP="00C70F82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eastAsiaTheme="minorEastAsia" w:cstheme="minorHAnsi"/>
        </w:rPr>
      </w:pPr>
      <w:r w:rsidRPr="00E010E5">
        <w:rPr>
          <w:rFonts w:eastAsiaTheme="minorEastAsia" w:cstheme="minorHAnsi"/>
        </w:rPr>
        <w:t xml:space="preserve">Procedura ma zastosowanie do </w:t>
      </w:r>
      <w:r w:rsidR="71527EDA" w:rsidRPr="00E010E5">
        <w:rPr>
          <w:rFonts w:eastAsiaTheme="minorEastAsia" w:cstheme="minorHAnsi"/>
        </w:rPr>
        <w:t>wszystkich</w:t>
      </w:r>
      <w:r w:rsidR="2017DCB6" w:rsidRPr="00E010E5">
        <w:rPr>
          <w:rFonts w:eastAsiaTheme="minorEastAsia" w:cstheme="minorHAnsi"/>
        </w:rPr>
        <w:t xml:space="preserve"> członków wspólnoty Uczelni </w:t>
      </w:r>
      <w:r w:rsidRPr="00E010E5">
        <w:rPr>
          <w:rFonts w:eastAsiaTheme="minorEastAsia" w:cstheme="minorHAnsi"/>
        </w:rPr>
        <w:t xml:space="preserve">oraz dotyczy zdarzeń, w których zarówno osoba </w:t>
      </w:r>
      <w:r w:rsidR="18746FAB" w:rsidRPr="00E010E5">
        <w:rPr>
          <w:rFonts w:eastAsiaTheme="minorEastAsia" w:cstheme="minorHAnsi"/>
        </w:rPr>
        <w:t>zgłaszająca</w:t>
      </w:r>
      <w:r w:rsidRPr="00E010E5">
        <w:rPr>
          <w:rFonts w:eastAsiaTheme="minorEastAsia" w:cstheme="minorHAnsi"/>
        </w:rPr>
        <w:t xml:space="preserve">, jak i </w:t>
      </w:r>
      <w:r w:rsidR="00437604" w:rsidRPr="00E010E5">
        <w:rPr>
          <w:rFonts w:eastAsiaTheme="minorEastAsia" w:cstheme="minorHAnsi"/>
        </w:rPr>
        <w:t xml:space="preserve">osoba, której zgłoszenie dotyczy należy do </w:t>
      </w:r>
      <w:r w:rsidR="1B92D14B" w:rsidRPr="00E010E5">
        <w:rPr>
          <w:rFonts w:eastAsiaTheme="minorEastAsia" w:cstheme="minorHAnsi"/>
        </w:rPr>
        <w:t xml:space="preserve">wymienionej wyżej grupy. </w:t>
      </w:r>
    </w:p>
    <w:p w14:paraId="51C5AA85" w14:textId="4FC4DE11" w:rsidR="647C9B61" w:rsidRPr="00E010E5" w:rsidRDefault="647C9B61" w:rsidP="25E0E519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eastAsiaTheme="minorEastAsia"/>
        </w:rPr>
      </w:pPr>
      <w:r w:rsidRPr="25E0E519">
        <w:rPr>
          <w:rFonts w:eastAsiaTheme="minorEastAsia"/>
        </w:rPr>
        <w:t>Procedura odnosi się do zdarzeń mających miejsce na terenie Uczelni,</w:t>
      </w:r>
      <w:r w:rsidR="0C0F6EE6" w:rsidRPr="25E0E519">
        <w:rPr>
          <w:rFonts w:eastAsiaTheme="minorEastAsia"/>
        </w:rPr>
        <w:t xml:space="preserve"> w tym domów studenckich,</w:t>
      </w:r>
      <w:r w:rsidRPr="25E0E519">
        <w:rPr>
          <w:rFonts w:eastAsiaTheme="minorEastAsia"/>
        </w:rPr>
        <w:t xml:space="preserve"> a także poza jej terenem, jeśli zdarzenia te są związane z działaniem Uczelni, np. w czasie wyjazdu służbowego </w:t>
      </w:r>
      <w:r w:rsidR="005B5BD9">
        <w:rPr>
          <w:rFonts w:eastAsiaTheme="minorEastAsia"/>
        </w:rPr>
        <w:t>P</w:t>
      </w:r>
      <w:r w:rsidRPr="25E0E519">
        <w:rPr>
          <w:rFonts w:eastAsiaTheme="minorEastAsia"/>
        </w:rPr>
        <w:t>racownika,</w:t>
      </w:r>
      <w:r w:rsidR="69A6742D" w:rsidRPr="25E0E519">
        <w:rPr>
          <w:rFonts w:eastAsiaTheme="minorEastAsia"/>
        </w:rPr>
        <w:t xml:space="preserve"> </w:t>
      </w:r>
      <w:r w:rsidRPr="25E0E519">
        <w:rPr>
          <w:rFonts w:eastAsiaTheme="minorEastAsia"/>
        </w:rPr>
        <w:t xml:space="preserve">imprezy dla </w:t>
      </w:r>
      <w:r w:rsidR="1BD7D4C4" w:rsidRPr="25E0E519">
        <w:rPr>
          <w:rFonts w:eastAsiaTheme="minorEastAsia"/>
        </w:rPr>
        <w:t>P</w:t>
      </w:r>
      <w:r w:rsidRPr="25E0E519">
        <w:rPr>
          <w:rFonts w:eastAsiaTheme="minorEastAsia"/>
        </w:rPr>
        <w:t>racowników</w:t>
      </w:r>
      <w:r w:rsidR="3592AA48" w:rsidRPr="25E0E519">
        <w:rPr>
          <w:rFonts w:eastAsiaTheme="minorEastAsia"/>
        </w:rPr>
        <w:t xml:space="preserve">, </w:t>
      </w:r>
      <w:r w:rsidR="32B1A74C" w:rsidRPr="25E0E519">
        <w:rPr>
          <w:rFonts w:eastAsiaTheme="minorEastAsia"/>
        </w:rPr>
        <w:t>S</w:t>
      </w:r>
      <w:r w:rsidR="3592AA48" w:rsidRPr="25E0E519">
        <w:rPr>
          <w:rFonts w:eastAsiaTheme="minorEastAsia"/>
        </w:rPr>
        <w:t xml:space="preserve">tudentów, </w:t>
      </w:r>
      <w:r w:rsidR="61E3A8EA" w:rsidRPr="25E0E519">
        <w:rPr>
          <w:rFonts w:eastAsiaTheme="minorEastAsia"/>
        </w:rPr>
        <w:t>D</w:t>
      </w:r>
      <w:r w:rsidR="3592AA48" w:rsidRPr="25E0E519">
        <w:rPr>
          <w:rFonts w:eastAsiaTheme="minorEastAsia"/>
        </w:rPr>
        <w:t>oktorantów</w:t>
      </w:r>
      <w:r w:rsidR="1EFF9403" w:rsidRPr="25E0E519">
        <w:rPr>
          <w:rFonts w:eastAsiaTheme="minorEastAsia"/>
        </w:rPr>
        <w:t>, itd.</w:t>
      </w:r>
    </w:p>
    <w:p w14:paraId="72D88C94" w14:textId="0D5E2C02" w:rsidR="002362F4" w:rsidRPr="00E010E5" w:rsidRDefault="002362F4" w:rsidP="25E0E519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eastAsiaTheme="minorEastAsia"/>
        </w:rPr>
      </w:pPr>
      <w:r w:rsidRPr="25E0E519">
        <w:rPr>
          <w:rFonts w:eastAsiaTheme="minorEastAsia"/>
        </w:rPr>
        <w:t>W celu kontaktu i ułatwienia komunikacji w zakresie spraw objętych procedurą wprowadza się adres m</w:t>
      </w:r>
      <w:r w:rsidR="3A4BD0F5" w:rsidRPr="25E0E519">
        <w:rPr>
          <w:rFonts w:eastAsiaTheme="minorEastAsia"/>
        </w:rPr>
        <w:t>a</w:t>
      </w:r>
      <w:r w:rsidR="31A8C15A" w:rsidRPr="25E0E519">
        <w:rPr>
          <w:rFonts w:eastAsiaTheme="minorEastAsia"/>
        </w:rPr>
        <w:t>i</w:t>
      </w:r>
      <w:r w:rsidRPr="25E0E519">
        <w:rPr>
          <w:rFonts w:eastAsiaTheme="minorEastAsia"/>
        </w:rPr>
        <w:t xml:space="preserve">lowy </w:t>
      </w:r>
      <w:hyperlink r:id="rId13">
        <w:r w:rsidRPr="25E0E519">
          <w:rPr>
            <w:rStyle w:val="Hipercze"/>
            <w:rFonts w:eastAsiaTheme="minorEastAsia"/>
            <w:color w:val="auto"/>
          </w:rPr>
          <w:t>equal@umw.edu.pl</w:t>
        </w:r>
      </w:hyperlink>
      <w:r w:rsidRPr="25E0E519">
        <w:rPr>
          <w:rFonts w:eastAsiaTheme="minorEastAsia"/>
        </w:rPr>
        <w:t>, pod który kierować można pytania i uwagi.</w:t>
      </w:r>
    </w:p>
    <w:p w14:paraId="3D9204DA" w14:textId="3D1DBC56" w:rsidR="2A115A3A" w:rsidRDefault="2A115A3A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38CF09E8" w14:textId="77777777" w:rsidR="00EE5038" w:rsidRPr="00E010E5" w:rsidRDefault="00EE5038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36C8BC29" w14:textId="3C0B6CE7" w:rsidR="00EE5038" w:rsidRDefault="0044147E" w:rsidP="00EE5038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bookmarkStart w:id="2" w:name="_Toc178154676"/>
      <w:r w:rsidRPr="00E010E5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ZGŁOSZENIE</w:t>
      </w:r>
      <w:r w:rsidR="009C3664" w:rsidRPr="00E010E5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 xml:space="preserve"> NIEPRAWIDŁOWOŚCI</w:t>
      </w:r>
      <w:bookmarkEnd w:id="2"/>
    </w:p>
    <w:p w14:paraId="1D5DA96B" w14:textId="77777777" w:rsidR="00EE5038" w:rsidRPr="00EE5038" w:rsidRDefault="00EE5038" w:rsidP="00EE5038"/>
    <w:p w14:paraId="7A18C6D9" w14:textId="63EA1F38" w:rsidR="00D558B9" w:rsidRPr="00E010E5" w:rsidRDefault="009C3664" w:rsidP="00265F69">
      <w:pPr>
        <w:spacing w:after="0" w:line="360" w:lineRule="auto"/>
        <w:jc w:val="center"/>
        <w:rPr>
          <w:rFonts w:eastAsiaTheme="minorEastAsia" w:cstheme="minorHAnsi"/>
        </w:rPr>
      </w:pPr>
      <w:r w:rsidRPr="00E010E5">
        <w:rPr>
          <w:rFonts w:eastAsiaTheme="minorEastAsia" w:cstheme="minorHAnsi"/>
          <w:b/>
          <w:bCs/>
        </w:rPr>
        <w:t>§</w:t>
      </w:r>
      <w:r w:rsidR="00A40B73">
        <w:rPr>
          <w:rFonts w:eastAsiaTheme="minorEastAsia" w:cstheme="minorHAnsi"/>
          <w:b/>
          <w:bCs/>
        </w:rPr>
        <w:t>2</w:t>
      </w:r>
    </w:p>
    <w:p w14:paraId="6AD6CEB3" w14:textId="0E2215BF" w:rsidR="00D558B9" w:rsidRPr="00E010E5" w:rsidRDefault="00005E60" w:rsidP="25E0E519">
      <w:pPr>
        <w:pStyle w:val="Akapitzlist"/>
        <w:numPr>
          <w:ilvl w:val="0"/>
          <w:numId w:val="18"/>
        </w:numPr>
        <w:spacing w:after="0" w:line="360" w:lineRule="auto"/>
        <w:ind w:left="360"/>
        <w:jc w:val="both"/>
        <w:rPr>
          <w:rFonts w:eastAsiaTheme="minorEastAsia"/>
        </w:rPr>
      </w:pPr>
      <w:r w:rsidRPr="25E0E519">
        <w:rPr>
          <w:rFonts w:eastAsiaTheme="minorEastAsia"/>
        </w:rPr>
        <w:t xml:space="preserve">Pracownik, </w:t>
      </w:r>
      <w:r w:rsidR="7FB1EB64" w:rsidRPr="25E0E519">
        <w:rPr>
          <w:rFonts w:eastAsiaTheme="minorEastAsia"/>
        </w:rPr>
        <w:t>S</w:t>
      </w:r>
      <w:r w:rsidRPr="25E0E519">
        <w:rPr>
          <w:rFonts w:eastAsiaTheme="minorEastAsia"/>
        </w:rPr>
        <w:t xml:space="preserve">tudent lub </w:t>
      </w:r>
      <w:r w:rsidR="00E4E571" w:rsidRPr="25E0E519">
        <w:rPr>
          <w:rFonts w:eastAsiaTheme="minorEastAsia"/>
        </w:rPr>
        <w:t>D</w:t>
      </w:r>
      <w:r w:rsidRPr="25E0E519">
        <w:rPr>
          <w:rFonts w:eastAsiaTheme="minorEastAsia"/>
        </w:rPr>
        <w:t>oktorant Uczelni, który uzna, że doświadczył nierównego traktowania, tj</w:t>
      </w:r>
      <w:r w:rsidR="34900410" w:rsidRPr="25E0E519">
        <w:rPr>
          <w:rFonts w:eastAsiaTheme="minorEastAsia"/>
        </w:rPr>
        <w:t>.</w:t>
      </w:r>
      <w:r w:rsidRPr="25E0E519">
        <w:rPr>
          <w:rFonts w:eastAsiaTheme="minorEastAsia"/>
        </w:rPr>
        <w:t xml:space="preserve">: dyskryminacji, molestowania, molestowania seksualnego lub który był świadkiem któregoś ze wskazanych wyżej zjawisk, a sprawcą jest inny </w:t>
      </w:r>
      <w:r w:rsidR="6F7BB247" w:rsidRPr="25E0E519">
        <w:rPr>
          <w:rFonts w:eastAsiaTheme="minorEastAsia"/>
        </w:rPr>
        <w:t>P</w:t>
      </w:r>
      <w:r w:rsidRPr="25E0E519">
        <w:rPr>
          <w:rFonts w:eastAsiaTheme="minorEastAsia"/>
        </w:rPr>
        <w:t xml:space="preserve">racownik, </w:t>
      </w:r>
      <w:r w:rsidR="5975CB87" w:rsidRPr="25E0E519">
        <w:rPr>
          <w:rFonts w:eastAsiaTheme="minorEastAsia"/>
        </w:rPr>
        <w:t>S</w:t>
      </w:r>
      <w:r w:rsidRPr="25E0E519">
        <w:rPr>
          <w:rFonts w:eastAsiaTheme="minorEastAsia"/>
        </w:rPr>
        <w:t xml:space="preserve">tudent lub </w:t>
      </w:r>
      <w:r w:rsidR="6E99926F" w:rsidRPr="25E0E519">
        <w:rPr>
          <w:rFonts w:eastAsiaTheme="minorEastAsia"/>
        </w:rPr>
        <w:t>D</w:t>
      </w:r>
      <w:r w:rsidRPr="25E0E519">
        <w:rPr>
          <w:rFonts w:eastAsiaTheme="minorEastAsia"/>
        </w:rPr>
        <w:t xml:space="preserve">oktorant Uczelni, powinien zgłosić ten fakt </w:t>
      </w:r>
      <w:r w:rsidR="00AF34BA">
        <w:rPr>
          <w:rFonts w:eastAsiaTheme="minorEastAsia"/>
        </w:rPr>
        <w:t xml:space="preserve">za </w:t>
      </w:r>
      <w:r w:rsidR="0044147E" w:rsidRPr="25E0E519">
        <w:rPr>
          <w:rFonts w:eastAsiaTheme="minorEastAsia"/>
        </w:rPr>
        <w:t>pomocą formularza na stronie www Uczelni.</w:t>
      </w:r>
    </w:p>
    <w:p w14:paraId="793EABE7" w14:textId="0B863ACE" w:rsidR="00005E60" w:rsidRPr="00E010E5" w:rsidRDefault="0044147E" w:rsidP="00C70F82">
      <w:pPr>
        <w:pStyle w:val="Akapitzlist"/>
        <w:numPr>
          <w:ilvl w:val="0"/>
          <w:numId w:val="18"/>
        </w:numPr>
        <w:spacing w:after="0" w:line="360" w:lineRule="auto"/>
        <w:ind w:left="360"/>
        <w:jc w:val="both"/>
        <w:rPr>
          <w:rFonts w:eastAsiaTheme="minorEastAsia" w:cstheme="minorHAnsi"/>
        </w:rPr>
      </w:pPr>
      <w:r w:rsidRPr="00E010E5">
        <w:rPr>
          <w:rFonts w:eastAsiaTheme="minorEastAsia" w:cstheme="minorHAnsi"/>
        </w:rPr>
        <w:t>Zgłoszenie</w:t>
      </w:r>
      <w:r w:rsidR="00005E60" w:rsidRPr="00E010E5">
        <w:rPr>
          <w:rFonts w:eastAsiaTheme="minorEastAsia" w:cstheme="minorHAnsi"/>
        </w:rPr>
        <w:t xml:space="preserve"> powinn</w:t>
      </w:r>
      <w:r w:rsidRPr="00E010E5">
        <w:rPr>
          <w:rFonts w:eastAsiaTheme="minorEastAsia" w:cstheme="minorHAnsi"/>
        </w:rPr>
        <w:t>o</w:t>
      </w:r>
      <w:r w:rsidR="00005E60" w:rsidRPr="00E010E5">
        <w:rPr>
          <w:rFonts w:eastAsiaTheme="minorEastAsia" w:cstheme="minorHAnsi"/>
        </w:rPr>
        <w:t xml:space="preserve"> zawierać: </w:t>
      </w:r>
    </w:p>
    <w:p w14:paraId="29851B7A" w14:textId="2651EF12" w:rsidR="00D558B9" w:rsidRPr="00E010E5" w:rsidRDefault="71B21AA0" w:rsidP="00C70F82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>dane osoby zgłaszającej – imię i nazwisko i nazwę jednostki organizacyjnej, wydziału i/lub kierunku studiów</w:t>
      </w:r>
      <w:r w:rsidR="634C22B8" w:rsidRPr="00E010E5">
        <w:rPr>
          <w:rFonts w:eastAsia="Calibri" w:cstheme="minorHAnsi"/>
        </w:rPr>
        <w:t>,</w:t>
      </w:r>
    </w:p>
    <w:p w14:paraId="727BE6E4" w14:textId="77777777" w:rsidR="00D558B9" w:rsidRPr="00E010E5" w:rsidRDefault="00D558B9" w:rsidP="00C70F82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>opis zdarzenia z uwzględnieniem:</w:t>
      </w:r>
    </w:p>
    <w:p w14:paraId="1655B549" w14:textId="77777777" w:rsidR="00D558B9" w:rsidRPr="00E010E5" w:rsidRDefault="00D558B9" w:rsidP="00C70F82">
      <w:pPr>
        <w:numPr>
          <w:ilvl w:val="0"/>
          <w:numId w:val="23"/>
        </w:numPr>
        <w:spacing w:after="0" w:line="360" w:lineRule="auto"/>
        <w:ind w:left="1080"/>
        <w:contextualSpacing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>wskazania konkretnej osoby sprawcy (sprawców) i poszkodowanego,</w:t>
      </w:r>
    </w:p>
    <w:p w14:paraId="7118801E" w14:textId="77777777" w:rsidR="00D558B9" w:rsidRPr="00E010E5" w:rsidRDefault="00D558B9" w:rsidP="00C70F82">
      <w:pPr>
        <w:numPr>
          <w:ilvl w:val="0"/>
          <w:numId w:val="23"/>
        </w:numPr>
        <w:spacing w:after="0" w:line="360" w:lineRule="auto"/>
        <w:ind w:left="1080"/>
        <w:contextualSpacing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>czasu i miejsca zdarzenia,</w:t>
      </w:r>
    </w:p>
    <w:p w14:paraId="53F7ED7E" w14:textId="2340B315" w:rsidR="00D558B9" w:rsidRPr="00E010E5" w:rsidRDefault="71B21AA0" w:rsidP="25E0E519">
      <w:pPr>
        <w:numPr>
          <w:ilvl w:val="0"/>
          <w:numId w:val="23"/>
        </w:numPr>
        <w:spacing w:after="0" w:line="360" w:lineRule="auto"/>
        <w:ind w:left="1080"/>
        <w:contextualSpacing/>
        <w:jc w:val="both"/>
        <w:rPr>
          <w:rFonts w:eastAsia="Calibri"/>
        </w:rPr>
      </w:pPr>
      <w:r w:rsidRPr="25E0E519">
        <w:rPr>
          <w:rFonts w:eastAsia="Calibri"/>
        </w:rPr>
        <w:t>okoliczności towarzyszących (np. szkolenie, zebranie zespołu, rozmowa oceniająca, wyjazd służbowy</w:t>
      </w:r>
      <w:r w:rsidR="00022294" w:rsidRPr="25E0E519">
        <w:rPr>
          <w:rFonts w:eastAsia="Calibri"/>
        </w:rPr>
        <w:t>, zajęcia dydaktyczne itd.</w:t>
      </w:r>
      <w:r w:rsidR="7C3C911E" w:rsidRPr="25E0E519">
        <w:rPr>
          <w:rFonts w:eastAsia="Calibri"/>
        </w:rPr>
        <w:t>)</w:t>
      </w:r>
      <w:r w:rsidR="5A2E94DF" w:rsidRPr="25E0E519">
        <w:rPr>
          <w:rFonts w:eastAsia="Calibri"/>
        </w:rPr>
        <w:t>,</w:t>
      </w:r>
    </w:p>
    <w:p w14:paraId="695ED882" w14:textId="77777777" w:rsidR="00D558B9" w:rsidRPr="00E010E5" w:rsidRDefault="00D558B9" w:rsidP="00C70F82">
      <w:pPr>
        <w:numPr>
          <w:ilvl w:val="0"/>
          <w:numId w:val="23"/>
        </w:numPr>
        <w:spacing w:after="0" w:line="360" w:lineRule="auto"/>
        <w:ind w:left="1080"/>
        <w:contextualSpacing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>świadków zdarzenia i świadków ewentualnych następstw zdarzenia,</w:t>
      </w:r>
    </w:p>
    <w:p w14:paraId="76A4D5FB" w14:textId="4CA8FE6D" w:rsidR="00D558B9" w:rsidRPr="00E010E5" w:rsidRDefault="71B21AA0" w:rsidP="25E0E519">
      <w:pPr>
        <w:numPr>
          <w:ilvl w:val="0"/>
          <w:numId w:val="23"/>
        </w:numPr>
        <w:spacing w:after="0" w:line="360" w:lineRule="auto"/>
        <w:ind w:left="1080"/>
        <w:contextualSpacing/>
        <w:jc w:val="both"/>
        <w:rPr>
          <w:rFonts w:eastAsia="Calibri"/>
        </w:rPr>
      </w:pPr>
      <w:r w:rsidRPr="25E0E519">
        <w:rPr>
          <w:rFonts w:eastAsia="Calibri"/>
        </w:rPr>
        <w:lastRenderedPageBreak/>
        <w:t>dowodów zdarzenia (np. poleceń na piśmie, notatek, e-maili, nagrań)</w:t>
      </w:r>
      <w:r w:rsidR="4CDB6468" w:rsidRPr="25E0E519">
        <w:rPr>
          <w:rFonts w:eastAsia="Calibri"/>
        </w:rPr>
        <w:t xml:space="preserve"> -</w:t>
      </w:r>
      <w:r w:rsidR="3ABDFD4D" w:rsidRPr="25E0E519">
        <w:rPr>
          <w:rFonts w:eastAsia="Calibri"/>
        </w:rPr>
        <w:t xml:space="preserve"> </w:t>
      </w:r>
      <w:r w:rsidR="448C7AB3" w:rsidRPr="25E0E519">
        <w:rPr>
          <w:rFonts w:eastAsia="Calibri"/>
        </w:rPr>
        <w:t>w</w:t>
      </w:r>
      <w:r w:rsidR="3ABDFD4D" w:rsidRPr="25E0E519">
        <w:rPr>
          <w:rFonts w:eastAsia="Calibri"/>
        </w:rPr>
        <w:t xml:space="preserve"> miarę możliwości zgłaszający powinien przedłożyć lub wskazać dowody potwierdzające przytoczone w zgłoszeniu okoliczności</w:t>
      </w:r>
      <w:r w:rsidR="28F581F8" w:rsidRPr="25E0E519">
        <w:rPr>
          <w:rFonts w:eastAsia="Calibri"/>
        </w:rPr>
        <w:t>,</w:t>
      </w:r>
    </w:p>
    <w:p w14:paraId="3427F3B7" w14:textId="6B06A086" w:rsidR="00AB4BF2" w:rsidRPr="003343B2" w:rsidRDefault="71B21AA0" w:rsidP="003343B2">
      <w:pPr>
        <w:numPr>
          <w:ilvl w:val="0"/>
          <w:numId w:val="23"/>
        </w:numPr>
        <w:spacing w:after="0" w:line="360" w:lineRule="auto"/>
        <w:ind w:left="1080"/>
        <w:contextualSpacing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>określenie częstotliwości zdarzeń (czy zdarzenie miało miejsce raz, kilka razy, przez jaki okres czasu trwało)</w:t>
      </w:r>
      <w:r w:rsidR="003343B2">
        <w:rPr>
          <w:rFonts w:eastAsia="Calibri" w:cstheme="minorHAnsi"/>
        </w:rPr>
        <w:t>.</w:t>
      </w:r>
    </w:p>
    <w:p w14:paraId="79201B32" w14:textId="4808363C" w:rsidR="003D586C" w:rsidRPr="00AB4BF2" w:rsidRDefault="00D558B9" w:rsidP="25E0E519">
      <w:pPr>
        <w:numPr>
          <w:ilvl w:val="0"/>
          <w:numId w:val="18"/>
        </w:numPr>
        <w:spacing w:after="0" w:line="360" w:lineRule="auto"/>
        <w:ind w:left="360"/>
        <w:contextualSpacing/>
        <w:jc w:val="both"/>
        <w:rPr>
          <w:rFonts w:eastAsia="Calibri"/>
        </w:rPr>
      </w:pPr>
      <w:r w:rsidRPr="25E0E519">
        <w:rPr>
          <w:rFonts w:eastAsia="Calibri"/>
        </w:rPr>
        <w:t>P</w:t>
      </w:r>
      <w:r w:rsidR="00B256BD" w:rsidRPr="25E0E519">
        <w:rPr>
          <w:rFonts w:eastAsia="Calibri"/>
        </w:rPr>
        <w:t>ełnomocnik</w:t>
      </w:r>
      <w:r w:rsidRPr="25E0E519">
        <w:rPr>
          <w:rFonts w:eastAsia="Calibri"/>
        </w:rPr>
        <w:t xml:space="preserve"> </w:t>
      </w:r>
      <w:r w:rsidR="00022294" w:rsidRPr="25E0E519">
        <w:rPr>
          <w:rFonts w:eastAsia="Calibri"/>
        </w:rPr>
        <w:t xml:space="preserve">ds. Równego Traktowania </w:t>
      </w:r>
      <w:r w:rsidRPr="25E0E519">
        <w:rPr>
          <w:rFonts w:eastAsia="Calibri"/>
        </w:rPr>
        <w:t>przeprowadza wstępną analizę zgłoszenia i niezwłocznie osobiście lub za pomocą narzędzi porozumiewania się na odległość udostępnionych przez Uczelnię kontaktuje się z osobą zgłaszającą</w:t>
      </w:r>
      <w:r w:rsidR="00022294" w:rsidRPr="25E0E519">
        <w:rPr>
          <w:rFonts w:eastAsia="Calibri"/>
        </w:rPr>
        <w:t xml:space="preserve"> w celu uzyskania niezbędnych wyjaśnień</w:t>
      </w:r>
      <w:r w:rsidR="57D1F853" w:rsidRPr="25E0E519">
        <w:rPr>
          <w:rFonts w:eastAsiaTheme="minorEastAsia"/>
        </w:rPr>
        <w:t>.</w:t>
      </w:r>
      <w:r w:rsidR="57D1F853">
        <w:t xml:space="preserve"> </w:t>
      </w:r>
      <w:r w:rsidR="00022294">
        <w:t>Wstępna analiza zgłoszenia nie powinna trwać dłużej niż 7 dni roboczych licząc od dnia złożenia</w:t>
      </w:r>
      <w:r w:rsidR="322846E0">
        <w:t xml:space="preserve"> zgłoszenia</w:t>
      </w:r>
      <w:r w:rsidR="00022294">
        <w:t>, a w przypadku wezwania do uzupełnienia zgłoszenia – licząc od dnia uzupełnienia.</w:t>
      </w:r>
      <w:r w:rsidR="66BB5F32">
        <w:t xml:space="preserve"> </w:t>
      </w:r>
      <w:r w:rsidR="00022294">
        <w:t>W razie potrzeby wstępna analiza zgłoszenia odbywa się przy wsparciu radcy prawnego Uczelni</w:t>
      </w:r>
      <w:r w:rsidR="7B16A891">
        <w:t xml:space="preserve">, </w:t>
      </w:r>
      <w:r w:rsidR="00022294">
        <w:t xml:space="preserve">Przewodniczącego Komisji </w:t>
      </w:r>
      <w:proofErr w:type="spellStart"/>
      <w:r w:rsidR="00022294">
        <w:t>Antymobbingowej</w:t>
      </w:r>
      <w:proofErr w:type="spellEnd"/>
      <w:r w:rsidR="00022294">
        <w:t xml:space="preserve"> lub eksperta zewnętrznego. </w:t>
      </w:r>
      <w:r w:rsidRPr="25E0E519">
        <w:rPr>
          <w:rFonts w:eastAsia="Calibri"/>
        </w:rPr>
        <w:t>W razie braków formalnych zgłoszenia uniemożliwiających nadanie mu dalszego biegu, P</w:t>
      </w:r>
      <w:r w:rsidR="00B256BD" w:rsidRPr="25E0E519">
        <w:rPr>
          <w:rFonts w:eastAsia="Calibri"/>
        </w:rPr>
        <w:t xml:space="preserve">ełnomocnik </w:t>
      </w:r>
      <w:r w:rsidR="003D586C" w:rsidRPr="25E0E519">
        <w:rPr>
          <w:rFonts w:eastAsia="Calibri"/>
        </w:rPr>
        <w:t>zwraca się do osoby zgłaszającej o uzupełnienie zgłoszenia w wyznaczonym terminie, pod rygorem nienadania sprawie dalszego biegu.</w:t>
      </w:r>
    </w:p>
    <w:p w14:paraId="6FC0C9EC" w14:textId="5D5AD1F7" w:rsidR="00B256BD" w:rsidRPr="00E010E5" w:rsidRDefault="00D558B9" w:rsidP="00C70F82">
      <w:pPr>
        <w:numPr>
          <w:ilvl w:val="0"/>
          <w:numId w:val="18"/>
        </w:numPr>
        <w:spacing w:after="0" w:line="360" w:lineRule="auto"/>
        <w:ind w:left="360"/>
        <w:contextualSpacing/>
        <w:jc w:val="both"/>
        <w:rPr>
          <w:rFonts w:eastAsia="Calibri" w:cstheme="minorHAnsi"/>
        </w:rPr>
      </w:pPr>
      <w:r w:rsidRPr="00AB6D17">
        <w:rPr>
          <w:rFonts w:eastAsia="Calibri"/>
        </w:rPr>
        <w:t xml:space="preserve">Zgłoszenia anonimowe nie będą rozpatrywane.  </w:t>
      </w:r>
    </w:p>
    <w:p w14:paraId="0035D9A2" w14:textId="3057C6B2" w:rsidR="00F85E54" w:rsidRPr="00E010E5" w:rsidRDefault="3756CE91" w:rsidP="00C70F82">
      <w:pPr>
        <w:numPr>
          <w:ilvl w:val="0"/>
          <w:numId w:val="18"/>
        </w:numPr>
        <w:spacing w:after="0" w:line="360" w:lineRule="auto"/>
        <w:ind w:left="360"/>
        <w:contextualSpacing/>
        <w:jc w:val="both"/>
        <w:rPr>
          <w:rFonts w:eastAsia="Calibri" w:cstheme="minorHAnsi"/>
        </w:rPr>
      </w:pPr>
      <w:r w:rsidRPr="00AB6D17">
        <w:rPr>
          <w:rFonts w:eastAsia="Calibri"/>
        </w:rPr>
        <w:t xml:space="preserve">Dopuszcza się </w:t>
      </w:r>
      <w:r w:rsidR="55BA47A3" w:rsidRPr="00AB6D17">
        <w:rPr>
          <w:rFonts w:eastAsia="Calibri"/>
        </w:rPr>
        <w:t xml:space="preserve">zgłoszenie przez reprezentantów </w:t>
      </w:r>
      <w:r w:rsidRPr="00AB6D17">
        <w:rPr>
          <w:rFonts w:eastAsia="Calibri"/>
        </w:rPr>
        <w:t>osoby poszkodowanej</w:t>
      </w:r>
      <w:r w:rsidR="55BA47A3" w:rsidRPr="00AB6D17">
        <w:rPr>
          <w:rFonts w:eastAsia="Calibri"/>
        </w:rPr>
        <w:t xml:space="preserve"> </w:t>
      </w:r>
      <w:r w:rsidRPr="00AB6D17">
        <w:rPr>
          <w:rFonts w:eastAsia="Calibri"/>
        </w:rPr>
        <w:t>– przedstawicieli samorządu studentów lub doktorantów, Rzecznika Praw Studenta</w:t>
      </w:r>
      <w:r w:rsidR="55BA47A3" w:rsidRPr="00AB6D17">
        <w:rPr>
          <w:rFonts w:eastAsia="Calibri"/>
        </w:rPr>
        <w:t>, przełożonego lub koleżankę/ kolegę z zespołu pracowniczego.</w:t>
      </w:r>
      <w:r w:rsidRPr="00AB6D17">
        <w:rPr>
          <w:rFonts w:eastAsia="Calibri"/>
        </w:rPr>
        <w:t xml:space="preserve"> Pełnomocnik w takiej sytuacji kontaktował się będzie z osobą zgłaszającą.</w:t>
      </w:r>
      <w:r w:rsidR="55BA47A3" w:rsidRPr="00AB6D17">
        <w:rPr>
          <w:rFonts w:eastAsia="Calibri"/>
        </w:rPr>
        <w:t xml:space="preserve"> Zgłoszenie powinno zawierać oświadczenie osoby zgłaszającej o tym, że osoba poszkodowan</w:t>
      </w:r>
      <w:r w:rsidR="26313569" w:rsidRPr="00AB6D17">
        <w:rPr>
          <w:rFonts w:eastAsia="Calibri"/>
        </w:rPr>
        <w:t>a</w:t>
      </w:r>
      <w:r w:rsidR="55BA47A3" w:rsidRPr="00AB6D17">
        <w:rPr>
          <w:rFonts w:eastAsia="Calibri"/>
        </w:rPr>
        <w:t xml:space="preserve"> jest świadoma faktu zgłoszenia i zgadza się na zgłoszenie.  </w:t>
      </w:r>
    </w:p>
    <w:p w14:paraId="15928266" w14:textId="6837B0A1" w:rsidR="18AA303A" w:rsidRPr="00AB4BF2" w:rsidRDefault="658D5D77" w:rsidP="00C70F82">
      <w:pPr>
        <w:numPr>
          <w:ilvl w:val="0"/>
          <w:numId w:val="18"/>
        </w:numPr>
        <w:spacing w:after="0" w:line="360" w:lineRule="auto"/>
        <w:ind w:left="360"/>
        <w:contextualSpacing/>
        <w:jc w:val="both"/>
        <w:rPr>
          <w:rFonts w:eastAsia="Calibri"/>
        </w:rPr>
      </w:pPr>
      <w:r w:rsidRPr="28A54786">
        <w:rPr>
          <w:rFonts w:eastAsia="Calibri"/>
        </w:rPr>
        <w:t xml:space="preserve">W przypadku zgłoszeń </w:t>
      </w:r>
      <w:r w:rsidR="57796D50" w:rsidRPr="28A54786">
        <w:rPr>
          <w:rFonts w:eastAsia="Calibri"/>
        </w:rPr>
        <w:t xml:space="preserve">pochodzących od </w:t>
      </w:r>
      <w:r w:rsidR="48E4244E" w:rsidRPr="28A54786">
        <w:rPr>
          <w:rFonts w:eastAsia="Calibri"/>
        </w:rPr>
        <w:t>S</w:t>
      </w:r>
      <w:r w:rsidR="57796D50" w:rsidRPr="28A54786">
        <w:rPr>
          <w:rFonts w:eastAsia="Calibri"/>
        </w:rPr>
        <w:t xml:space="preserve">tudentów </w:t>
      </w:r>
      <w:r w:rsidRPr="28A54786">
        <w:rPr>
          <w:rFonts w:eastAsia="Calibri"/>
        </w:rPr>
        <w:t xml:space="preserve">dotyczących osób, które nie są członkami wspólnoty </w:t>
      </w:r>
      <w:r w:rsidR="5B6322A3" w:rsidRPr="28A54786">
        <w:rPr>
          <w:rFonts w:eastAsia="Calibri"/>
        </w:rPr>
        <w:t>Uczelni</w:t>
      </w:r>
      <w:r w:rsidRPr="28A54786">
        <w:rPr>
          <w:rFonts w:eastAsia="Calibri"/>
        </w:rPr>
        <w:t xml:space="preserve">, ale miały kontakt z osobą zgłaszającą podczas praktyk zawodowych itp. na terenie podmiotów, z którymi </w:t>
      </w:r>
      <w:r w:rsidR="7E1D05A8" w:rsidRPr="28A54786">
        <w:rPr>
          <w:rFonts w:eastAsia="Calibri"/>
        </w:rPr>
        <w:t>U</w:t>
      </w:r>
      <w:r w:rsidRPr="28A54786">
        <w:rPr>
          <w:rFonts w:eastAsia="Calibri"/>
        </w:rPr>
        <w:t xml:space="preserve">czelnia ma podpisaną umowę o współpracy, </w:t>
      </w:r>
      <w:r w:rsidR="026B1DC8" w:rsidRPr="28A54786">
        <w:rPr>
          <w:rFonts w:eastAsia="Calibri"/>
        </w:rPr>
        <w:t>Pełnomocnik, za zgod</w:t>
      </w:r>
      <w:r w:rsidR="10748D9A" w:rsidRPr="28A54786">
        <w:rPr>
          <w:rFonts w:eastAsia="Calibri"/>
        </w:rPr>
        <w:t>ą</w:t>
      </w:r>
      <w:r w:rsidR="026B1DC8" w:rsidRPr="28A54786">
        <w:rPr>
          <w:rFonts w:eastAsia="Calibri"/>
        </w:rPr>
        <w:t xml:space="preserve"> osoby zgłaszającej, przekazuje zgłoszenie </w:t>
      </w:r>
      <w:r w:rsidRPr="28A54786">
        <w:rPr>
          <w:rFonts w:eastAsia="Calibri"/>
        </w:rPr>
        <w:t xml:space="preserve">do właściwych dla danego podmiotu organów odpowiedzialnych za przyjmowanie tego typu zgłoszeń. </w:t>
      </w:r>
    </w:p>
    <w:p w14:paraId="066A83DF" w14:textId="77777777" w:rsidR="00063C34" w:rsidRDefault="75D79377" w:rsidP="00063C34">
      <w:pPr>
        <w:numPr>
          <w:ilvl w:val="0"/>
          <w:numId w:val="18"/>
        </w:numPr>
        <w:spacing w:after="0" w:line="360" w:lineRule="auto"/>
        <w:ind w:left="360"/>
        <w:contextualSpacing/>
        <w:jc w:val="both"/>
        <w:rPr>
          <w:rFonts w:eastAsiaTheme="minorEastAsia"/>
        </w:rPr>
      </w:pPr>
      <w:r w:rsidRPr="25E0E519">
        <w:rPr>
          <w:rFonts w:eastAsiaTheme="minorEastAsia"/>
        </w:rPr>
        <w:t xml:space="preserve">. </w:t>
      </w:r>
      <w:r w:rsidRPr="00A40B73">
        <w:rPr>
          <w:rFonts w:eastAsiaTheme="minorEastAsia"/>
        </w:rPr>
        <w:t xml:space="preserve">Jeżeli </w:t>
      </w:r>
      <w:r w:rsidR="003D586C" w:rsidRPr="00A40B73">
        <w:rPr>
          <w:rFonts w:eastAsiaTheme="minorEastAsia"/>
        </w:rPr>
        <w:t xml:space="preserve">ze </w:t>
      </w:r>
      <w:r w:rsidR="2A8F2531" w:rsidRPr="00A40B73">
        <w:rPr>
          <w:rFonts w:eastAsiaTheme="minorEastAsia"/>
        </w:rPr>
        <w:t xml:space="preserve">wstępnej </w:t>
      </w:r>
      <w:r w:rsidR="003D586C" w:rsidRPr="00A40B73">
        <w:rPr>
          <w:rFonts w:eastAsiaTheme="minorEastAsia"/>
        </w:rPr>
        <w:t xml:space="preserve">analizy wynika, iż </w:t>
      </w:r>
      <w:r w:rsidRPr="00A40B73">
        <w:rPr>
          <w:rFonts w:eastAsiaTheme="minorEastAsia"/>
        </w:rPr>
        <w:t>zostały uprawdopodobnione okoliczności świadczące o możliwości wystąpienia</w:t>
      </w:r>
      <w:r w:rsidR="4BB029EF" w:rsidRPr="00A40B73">
        <w:rPr>
          <w:rFonts w:eastAsiaTheme="minorEastAsia"/>
        </w:rPr>
        <w:t xml:space="preserve"> nierównego traktowania,</w:t>
      </w:r>
      <w:r w:rsidRPr="00A40B73">
        <w:rPr>
          <w:rFonts w:eastAsiaTheme="minorEastAsia"/>
        </w:rPr>
        <w:t xml:space="preserve"> Pełnomocnik przekazuje sprawę do rozpatrzenia przez Komisję </w:t>
      </w:r>
      <w:r w:rsidR="4718FFE2" w:rsidRPr="00A40B73">
        <w:rPr>
          <w:rFonts w:eastAsiaTheme="minorEastAsia"/>
        </w:rPr>
        <w:t>ds.</w:t>
      </w:r>
      <w:r w:rsidRPr="00A40B73">
        <w:rPr>
          <w:rFonts w:eastAsiaTheme="minorEastAsia"/>
        </w:rPr>
        <w:t xml:space="preserve"> </w:t>
      </w:r>
      <w:r w:rsidR="743E5CD7" w:rsidRPr="00A40B73">
        <w:rPr>
          <w:rFonts w:eastAsiaTheme="minorEastAsia"/>
        </w:rPr>
        <w:t xml:space="preserve">Przeciwdziałania Nierównemu Traktowaniu, </w:t>
      </w:r>
      <w:r w:rsidRPr="00A40B73">
        <w:rPr>
          <w:rFonts w:eastAsiaTheme="minorEastAsia"/>
        </w:rPr>
        <w:t xml:space="preserve">która pracuje zgodnie z trybem opisanym w § </w:t>
      </w:r>
      <w:r w:rsidR="00A40B73">
        <w:rPr>
          <w:rFonts w:eastAsiaTheme="minorEastAsia"/>
        </w:rPr>
        <w:t>3</w:t>
      </w:r>
      <w:r w:rsidR="00A40B73" w:rsidRPr="00A40B73">
        <w:rPr>
          <w:rFonts w:eastAsiaTheme="minorEastAsia"/>
        </w:rPr>
        <w:t xml:space="preserve"> </w:t>
      </w:r>
      <w:r w:rsidR="33844FA5" w:rsidRPr="00A40B73">
        <w:rPr>
          <w:rFonts w:eastAsiaTheme="minorEastAsia"/>
        </w:rPr>
        <w:t xml:space="preserve">i § </w:t>
      </w:r>
      <w:r w:rsidR="00A40B73">
        <w:rPr>
          <w:rFonts w:eastAsiaTheme="minorEastAsia"/>
        </w:rPr>
        <w:t>4.</w:t>
      </w:r>
      <w:r w:rsidR="469203ED" w:rsidRPr="00A40B73">
        <w:rPr>
          <w:rFonts w:eastAsiaTheme="minorEastAsia"/>
        </w:rPr>
        <w:t xml:space="preserve"> </w:t>
      </w:r>
    </w:p>
    <w:p w14:paraId="4976DF09" w14:textId="63D53BF8" w:rsidR="009F3721" w:rsidRPr="00063C34" w:rsidRDefault="003D586C" w:rsidP="00063C34">
      <w:pPr>
        <w:numPr>
          <w:ilvl w:val="0"/>
          <w:numId w:val="18"/>
        </w:numPr>
        <w:spacing w:after="0" w:line="360" w:lineRule="auto"/>
        <w:ind w:left="360"/>
        <w:contextualSpacing/>
        <w:jc w:val="both"/>
        <w:rPr>
          <w:rFonts w:eastAsiaTheme="minorEastAsia"/>
        </w:rPr>
      </w:pPr>
      <w:r>
        <w:t>Jeżeli ze wstępnej analizy w sposób oczywisty i niebudzący wątpliwości wynika, iż przedstawione w zgłoszeniu okoliczności nie stanowią nierównego traktowania, Pełnomocnik może podjąć inne odpowiednie działania, a w szczególności</w:t>
      </w:r>
      <w:r w:rsidR="315ACCE4">
        <w:t>:</w:t>
      </w:r>
    </w:p>
    <w:p w14:paraId="1ACAFA4B" w14:textId="1798D884" w:rsidR="009F3721" w:rsidRPr="00E010E5" w:rsidRDefault="315ACCE4" w:rsidP="00C70F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Theme="minorEastAsia"/>
        </w:rPr>
      </w:pPr>
      <w:r w:rsidRPr="142C726E">
        <w:t xml:space="preserve"> </w:t>
      </w:r>
      <w:r w:rsidR="6D1CAF40" w:rsidRPr="142C726E">
        <w:rPr>
          <w:rFonts w:eastAsiaTheme="minorEastAsia"/>
        </w:rPr>
        <w:t>skierować sprawę do postępowania mediacyjnego</w:t>
      </w:r>
      <w:r w:rsidR="79709430" w:rsidRPr="142C726E">
        <w:rPr>
          <w:rFonts w:eastAsiaTheme="minorEastAsia"/>
        </w:rPr>
        <w:t>,</w:t>
      </w:r>
    </w:p>
    <w:p w14:paraId="77F0E2A3" w14:textId="3D267BE5" w:rsidR="009F3721" w:rsidRPr="00E010E5" w:rsidRDefault="6D1CAF40" w:rsidP="00C70F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Theme="minorEastAsia" w:cstheme="minorHAnsi"/>
        </w:rPr>
      </w:pPr>
      <w:r w:rsidRPr="142C726E">
        <w:rPr>
          <w:rFonts w:eastAsiaTheme="minorEastAsia"/>
        </w:rPr>
        <w:lastRenderedPageBreak/>
        <w:t>uznać zgłoszenie za nieuzasadnione i pozostawić sprawę bez nadawania jej dalszego biegu, o czym informuje osobę, która złożyła zgłoszenie</w:t>
      </w:r>
      <w:r w:rsidR="6CA33DBE" w:rsidRPr="142C726E">
        <w:rPr>
          <w:rFonts w:eastAsiaTheme="minorEastAsia"/>
        </w:rPr>
        <w:t>,</w:t>
      </w:r>
    </w:p>
    <w:p w14:paraId="6F338DC9" w14:textId="106A3D25" w:rsidR="009F3721" w:rsidRPr="00E010E5" w:rsidRDefault="6D1CAF40" w:rsidP="25E0E51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Theme="minorEastAsia"/>
        </w:rPr>
      </w:pPr>
      <w:r w:rsidRPr="25E0E519">
        <w:rPr>
          <w:rFonts w:eastAsiaTheme="minorEastAsia"/>
        </w:rPr>
        <w:t>skierować zgłaszającego do jednostki merytorycznej Uczelni właściwej do rozpoznania sprawy</w:t>
      </w:r>
      <w:r w:rsidR="055AF5DD" w:rsidRPr="25E0E519">
        <w:rPr>
          <w:rFonts w:eastAsiaTheme="minorEastAsia"/>
        </w:rPr>
        <w:t>,</w:t>
      </w:r>
      <w:r w:rsidRPr="25E0E519">
        <w:rPr>
          <w:rFonts w:eastAsiaTheme="minorEastAsia"/>
        </w:rPr>
        <w:t xml:space="preserve"> </w:t>
      </w:r>
    </w:p>
    <w:p w14:paraId="27D33A8D" w14:textId="086BC7AD" w:rsidR="009F3721" w:rsidRPr="00E010E5" w:rsidRDefault="6D1CAF40" w:rsidP="00C70F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Theme="minorEastAsia" w:cstheme="minorHAnsi"/>
        </w:rPr>
      </w:pPr>
      <w:r w:rsidRPr="142C726E">
        <w:rPr>
          <w:rFonts w:eastAsiaTheme="minorEastAsia"/>
        </w:rPr>
        <w:t>poinformować Rektora o możliwości popełnienia czynu mającego znamiona przewinienia dyscyplinarnego</w:t>
      </w:r>
      <w:r w:rsidR="5CB47BDB" w:rsidRPr="142C726E">
        <w:rPr>
          <w:rFonts w:eastAsiaTheme="minorEastAsia"/>
        </w:rPr>
        <w:t>,</w:t>
      </w:r>
    </w:p>
    <w:p w14:paraId="716FD675" w14:textId="29D7F644" w:rsidR="009F3721" w:rsidRPr="00E010E5" w:rsidRDefault="009F3721" w:rsidP="00C70F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Theme="minorEastAsia" w:cstheme="minorHAnsi"/>
        </w:rPr>
      </w:pPr>
      <w:r w:rsidRPr="142C726E">
        <w:rPr>
          <w:rFonts w:eastAsiaTheme="minorEastAsia"/>
        </w:rPr>
        <w:t xml:space="preserve">rekomendować Rektorowi podjęcie stosownych do okoliczności sprawy działań mających na celu wyeliminowanie </w:t>
      </w:r>
      <w:proofErr w:type="spellStart"/>
      <w:r w:rsidRPr="142C726E">
        <w:rPr>
          <w:rFonts w:eastAsiaTheme="minorEastAsia"/>
        </w:rPr>
        <w:t>zachowań</w:t>
      </w:r>
      <w:proofErr w:type="spellEnd"/>
      <w:r w:rsidRPr="142C726E">
        <w:rPr>
          <w:rFonts w:eastAsiaTheme="minorEastAsia"/>
        </w:rPr>
        <w:t xml:space="preserve"> niewyczerpujących znamion nierównego traktowania, niezgodnych z wartościami i obyczajami akademickimi, względnie zapobieganie ich występowaniu w przyszłości.</w:t>
      </w:r>
    </w:p>
    <w:p w14:paraId="00CD1AB6" w14:textId="4D947148" w:rsidR="5C7742D1" w:rsidRPr="00E010E5" w:rsidRDefault="75D79377" w:rsidP="25E0E51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Theme="minorEastAsia"/>
        </w:rPr>
      </w:pPr>
      <w:r w:rsidRPr="25E0E519">
        <w:rPr>
          <w:rFonts w:eastAsiaTheme="minorEastAsia"/>
        </w:rPr>
        <w:t>W przypadk</w:t>
      </w:r>
      <w:r w:rsidR="003D586C" w:rsidRPr="25E0E519">
        <w:rPr>
          <w:rFonts w:eastAsiaTheme="minorEastAsia"/>
        </w:rPr>
        <w:t>ach, o k</w:t>
      </w:r>
      <w:r w:rsidR="0049190F" w:rsidRPr="25E0E519">
        <w:rPr>
          <w:rFonts w:eastAsiaTheme="minorEastAsia"/>
        </w:rPr>
        <w:t>tó</w:t>
      </w:r>
      <w:r w:rsidR="003D586C" w:rsidRPr="25E0E519">
        <w:rPr>
          <w:rFonts w:eastAsiaTheme="minorEastAsia"/>
        </w:rPr>
        <w:t xml:space="preserve">rych mowa w ust. </w:t>
      </w:r>
      <w:r w:rsidR="2E231BD9" w:rsidRPr="25E0E519">
        <w:rPr>
          <w:rFonts w:eastAsiaTheme="minorEastAsia"/>
        </w:rPr>
        <w:t>8</w:t>
      </w:r>
      <w:r w:rsidR="496097A1" w:rsidRPr="25E0E519">
        <w:rPr>
          <w:rFonts w:eastAsiaTheme="minorEastAsia"/>
        </w:rPr>
        <w:t xml:space="preserve"> </w:t>
      </w:r>
      <w:r w:rsidRPr="25E0E519">
        <w:rPr>
          <w:rFonts w:eastAsiaTheme="minorEastAsia"/>
        </w:rPr>
        <w:t>Pełnomocnik informuje pisemnie lub elektronicznie Rektora</w:t>
      </w:r>
      <w:r w:rsidR="60FB82AE" w:rsidRPr="25E0E519">
        <w:rPr>
          <w:rFonts w:eastAsiaTheme="minorEastAsia"/>
        </w:rPr>
        <w:t xml:space="preserve"> </w:t>
      </w:r>
      <w:r w:rsidR="0065288A">
        <w:t xml:space="preserve">o </w:t>
      </w:r>
      <w:r w:rsidRPr="25E0E519">
        <w:rPr>
          <w:rFonts w:eastAsiaTheme="minorEastAsia"/>
        </w:rPr>
        <w:t xml:space="preserve">podjętych wskutek zgłoszenia </w:t>
      </w:r>
      <w:r w:rsidR="003D586C" w:rsidRPr="25E0E519">
        <w:rPr>
          <w:rFonts w:eastAsiaTheme="minorEastAsia"/>
        </w:rPr>
        <w:t>działaniach.</w:t>
      </w:r>
    </w:p>
    <w:p w14:paraId="0DCB9C2D" w14:textId="77A198F1" w:rsidR="5C7742D1" w:rsidRPr="00E010E5" w:rsidRDefault="75D79377" w:rsidP="00C70F8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Theme="minorEastAsia" w:cstheme="minorHAnsi"/>
        </w:rPr>
      </w:pPr>
      <w:r w:rsidRPr="00AB6D17">
        <w:rPr>
          <w:rFonts w:eastAsiaTheme="minorEastAsia"/>
        </w:rPr>
        <w:t>Osoby biorące udział w postępowaniu dotyczącym wstępnej analizy zgłoszenia zobowiązane są zachować poufność co do faktów, danych i treści poznanych w związku z prowadzonym przez Pełnomocnika postępowaniem.</w:t>
      </w:r>
    </w:p>
    <w:p w14:paraId="5B750C08" w14:textId="46118B81" w:rsidR="0049190F" w:rsidRPr="00E010E5" w:rsidRDefault="0049190F" w:rsidP="25E0E519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Theme="minorEastAsia"/>
        </w:rPr>
      </w:pPr>
      <w:r w:rsidRPr="25E0E519">
        <w:rPr>
          <w:rFonts w:eastAsiaTheme="minorEastAsia"/>
        </w:rPr>
        <w:t xml:space="preserve">W przypadku, gdy wskazywanym przez osobę zgłaszającą sprawcą nierównego traktowania miałby być Przewodniczący Komisji, czynności Przewodniczącego Komisji wykonuje Zastępca Przewodniczącego. W przypadku kiedy ani Przewodniczący Komisji, ani Zastępca Przewodniczącego nie mogą brać udziału w pracach Komisji, Rektor przekazuje przewodniczenie </w:t>
      </w:r>
      <w:r w:rsidR="43B3BFF3" w:rsidRPr="25E0E519">
        <w:rPr>
          <w:rFonts w:eastAsiaTheme="minorEastAsia"/>
        </w:rPr>
        <w:t>K</w:t>
      </w:r>
      <w:r w:rsidRPr="25E0E519">
        <w:rPr>
          <w:rFonts w:eastAsiaTheme="minorEastAsia"/>
        </w:rPr>
        <w:t>omisji innej osobie</w:t>
      </w:r>
      <w:r w:rsidR="56D6CEE5" w:rsidRPr="25E0E519">
        <w:rPr>
          <w:rFonts w:eastAsiaTheme="minorEastAsia"/>
        </w:rPr>
        <w:t>.</w:t>
      </w:r>
    </w:p>
    <w:p w14:paraId="7ABE6DFE" w14:textId="38FF3FF7" w:rsidR="01FF3CFA" w:rsidRPr="00E010E5" w:rsidRDefault="75D79377" w:rsidP="00C70F8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Theme="minorEastAsia" w:cstheme="minorHAnsi"/>
        </w:rPr>
      </w:pPr>
      <w:r w:rsidRPr="00AB6D17">
        <w:rPr>
          <w:rFonts w:eastAsiaTheme="minorEastAsia"/>
        </w:rPr>
        <w:t xml:space="preserve">W przypadku uzyskania przez Rektora informacji o możliwości zaistnienia </w:t>
      </w:r>
      <w:r w:rsidR="3C5D8EBD" w:rsidRPr="00AB6D17">
        <w:rPr>
          <w:rFonts w:eastAsiaTheme="minorEastAsia"/>
        </w:rPr>
        <w:t xml:space="preserve">nierównego traktowania, </w:t>
      </w:r>
      <w:r w:rsidRPr="00AB6D17">
        <w:rPr>
          <w:rFonts w:eastAsiaTheme="minorEastAsia"/>
        </w:rPr>
        <w:t xml:space="preserve">mimo braku zgłoszenia, Rektor może polecić Pełnomocnikowi zbadanie sprawy w trybie określonym w § </w:t>
      </w:r>
      <w:r w:rsidR="00A40B73">
        <w:rPr>
          <w:rFonts w:eastAsiaTheme="minorEastAsia"/>
        </w:rPr>
        <w:t>2</w:t>
      </w:r>
      <w:r w:rsidR="41892225" w:rsidRPr="00AB6D17">
        <w:rPr>
          <w:rFonts w:eastAsiaTheme="minorEastAsia"/>
        </w:rPr>
        <w:t>.</w:t>
      </w:r>
    </w:p>
    <w:p w14:paraId="40946C80" w14:textId="19133309" w:rsidR="002B6E18" w:rsidRPr="00E010E5" w:rsidRDefault="002B6E18" w:rsidP="00C70F82">
      <w:pPr>
        <w:spacing w:after="0" w:line="360" w:lineRule="auto"/>
        <w:jc w:val="both"/>
        <w:rPr>
          <w:rFonts w:eastAsiaTheme="minorEastAsia" w:cstheme="minorHAnsi"/>
        </w:rPr>
      </w:pPr>
    </w:p>
    <w:p w14:paraId="10998D28" w14:textId="77777777" w:rsidR="002B6E18" w:rsidRPr="00E010E5" w:rsidRDefault="002B6E18" w:rsidP="00C70F82">
      <w:pPr>
        <w:spacing w:after="0" w:line="360" w:lineRule="auto"/>
        <w:jc w:val="both"/>
        <w:rPr>
          <w:rFonts w:eastAsiaTheme="minorEastAsia" w:cstheme="minorHAnsi"/>
        </w:rPr>
      </w:pPr>
    </w:p>
    <w:p w14:paraId="49418E4F" w14:textId="3208F133" w:rsidR="617B5C69" w:rsidRDefault="617B5C69" w:rsidP="00AB4BF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bookmarkStart w:id="3" w:name="_Toc178154677"/>
      <w:r w:rsidRPr="00E010E5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 xml:space="preserve">POSTĘPOWANIE </w:t>
      </w:r>
      <w:r w:rsidR="00C80C52" w:rsidRPr="00E010E5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PRZED</w:t>
      </w:r>
      <w:r w:rsidRPr="00E010E5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 xml:space="preserve"> KOMISJ</w:t>
      </w:r>
      <w:r w:rsidR="00C80C52" w:rsidRPr="00E010E5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Ą</w:t>
      </w:r>
      <w:r w:rsidRPr="00E010E5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 xml:space="preserve"> </w:t>
      </w:r>
      <w:r w:rsidR="7D5A748B" w:rsidRPr="00E010E5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DS. PRZECIWDZIAŁANIA NIERÓWNEMU TRAKTOWANIU</w:t>
      </w:r>
      <w:bookmarkEnd w:id="3"/>
    </w:p>
    <w:p w14:paraId="1C19F45E" w14:textId="77777777" w:rsidR="006748D7" w:rsidRPr="006748D7" w:rsidRDefault="006748D7" w:rsidP="006748D7"/>
    <w:p w14:paraId="7D09E012" w14:textId="2AC06E86" w:rsidR="00DC396F" w:rsidRPr="00E010E5" w:rsidRDefault="0049190F" w:rsidP="006748D7">
      <w:pPr>
        <w:spacing w:after="0" w:line="360" w:lineRule="auto"/>
        <w:jc w:val="center"/>
        <w:rPr>
          <w:rFonts w:eastAsiaTheme="minorEastAsia" w:cstheme="minorHAnsi"/>
          <w:b/>
          <w:bCs/>
        </w:rPr>
      </w:pPr>
      <w:r w:rsidRPr="00E010E5">
        <w:rPr>
          <w:rFonts w:eastAsiaTheme="minorEastAsia" w:cstheme="minorHAnsi"/>
          <w:b/>
          <w:bCs/>
        </w:rPr>
        <w:t xml:space="preserve">§ </w:t>
      </w:r>
      <w:r w:rsidR="00A40B73">
        <w:rPr>
          <w:rFonts w:eastAsiaTheme="minorEastAsia" w:cstheme="minorHAnsi"/>
          <w:b/>
          <w:bCs/>
        </w:rPr>
        <w:t>3</w:t>
      </w:r>
    </w:p>
    <w:p w14:paraId="4219DB0C" w14:textId="3AF5A6B9" w:rsidR="0049190F" w:rsidRPr="00E010E5" w:rsidRDefault="0049190F" w:rsidP="006748D7">
      <w:pPr>
        <w:spacing w:after="0" w:line="360" w:lineRule="auto"/>
        <w:jc w:val="center"/>
        <w:rPr>
          <w:rFonts w:cstheme="minorHAnsi"/>
        </w:rPr>
      </w:pPr>
      <w:r w:rsidRPr="00E010E5">
        <w:rPr>
          <w:rFonts w:eastAsiaTheme="minorEastAsia" w:cstheme="minorHAnsi"/>
          <w:b/>
          <w:bCs/>
        </w:rPr>
        <w:t>Zasady ogólne</w:t>
      </w:r>
    </w:p>
    <w:p w14:paraId="2638D92B" w14:textId="21623EAF" w:rsidR="0049190F" w:rsidRPr="00E010E5" w:rsidRDefault="0049190F" w:rsidP="25E0E519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25E0E519">
        <w:t>Przewodniczący składu orzekającego Komisji odpowiada za organizację prac składu i jego sprawne działanie.</w:t>
      </w:r>
    </w:p>
    <w:p w14:paraId="3B28CAD8" w14:textId="26031DAF" w:rsidR="25E0E519" w:rsidRDefault="4477DAD4" w:rsidP="006748D7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25E0E519">
        <w:rPr>
          <w:rFonts w:ascii="Calibri" w:eastAsia="Calibri" w:hAnsi="Calibri" w:cs="Calibri"/>
          <w:color w:val="000000" w:themeColor="text1"/>
        </w:rPr>
        <w:t xml:space="preserve">Przewodniczący Komisji, a w przypadku jego nieobecności, Zastępca Przewodniczącego, wyznacza pięcioosobowy skład </w:t>
      </w:r>
      <w:r w:rsidRPr="25E0E519">
        <w:rPr>
          <w:rFonts w:ascii="Calibri" w:eastAsia="Calibri" w:hAnsi="Calibri" w:cs="Calibri"/>
          <w:color w:val="881798"/>
          <w:u w:val="single"/>
        </w:rPr>
        <w:t xml:space="preserve">orzekający Komisji </w:t>
      </w:r>
      <w:r w:rsidRPr="25E0E519">
        <w:rPr>
          <w:rFonts w:ascii="Calibri" w:eastAsia="Calibri" w:hAnsi="Calibri" w:cs="Calibri"/>
          <w:color w:val="000000" w:themeColor="text1"/>
        </w:rPr>
        <w:t xml:space="preserve">do rozpoznania konkretnego zgłoszenia, w tym przewodniczącego składu. W sprawach, w których osobą wnoszącą zgłoszenie lub </w:t>
      </w:r>
      <w:r w:rsidRPr="25E0E519">
        <w:rPr>
          <w:rFonts w:ascii="Calibri" w:eastAsia="Calibri" w:hAnsi="Calibri" w:cs="Calibri"/>
          <w:color w:val="000000" w:themeColor="text1"/>
        </w:rPr>
        <w:lastRenderedPageBreak/>
        <w:t xml:space="preserve">obwinionym jest </w:t>
      </w:r>
      <w:r w:rsidR="2ED0459C" w:rsidRPr="25E0E519">
        <w:rPr>
          <w:rFonts w:ascii="Calibri" w:eastAsia="Calibri" w:hAnsi="Calibri" w:cs="Calibri"/>
          <w:color w:val="000000" w:themeColor="text1"/>
        </w:rPr>
        <w:t>S</w:t>
      </w:r>
      <w:r w:rsidRPr="25E0E519">
        <w:rPr>
          <w:rFonts w:ascii="Calibri" w:eastAsia="Calibri" w:hAnsi="Calibri" w:cs="Calibri"/>
          <w:color w:val="000000" w:themeColor="text1"/>
        </w:rPr>
        <w:t xml:space="preserve">tudent lub </w:t>
      </w:r>
      <w:r w:rsidR="45712C16" w:rsidRPr="25E0E519">
        <w:rPr>
          <w:rFonts w:ascii="Calibri" w:eastAsia="Calibri" w:hAnsi="Calibri" w:cs="Calibri"/>
          <w:color w:val="000000" w:themeColor="text1"/>
        </w:rPr>
        <w:t>D</w:t>
      </w:r>
      <w:r w:rsidRPr="25E0E519">
        <w:rPr>
          <w:rFonts w:ascii="Calibri" w:eastAsia="Calibri" w:hAnsi="Calibri" w:cs="Calibri"/>
          <w:color w:val="000000" w:themeColor="text1"/>
        </w:rPr>
        <w:t xml:space="preserve">oktorant, w składzie orzekającym Komisji należy zapewnić udział odpowiednio </w:t>
      </w:r>
      <w:r w:rsidR="1CE6D550" w:rsidRPr="25E0E519">
        <w:rPr>
          <w:rFonts w:ascii="Calibri" w:eastAsia="Calibri" w:hAnsi="Calibri" w:cs="Calibri"/>
          <w:color w:val="000000" w:themeColor="text1"/>
        </w:rPr>
        <w:t>S</w:t>
      </w:r>
      <w:r w:rsidRPr="25E0E519">
        <w:rPr>
          <w:rFonts w:ascii="Calibri" w:eastAsia="Calibri" w:hAnsi="Calibri" w:cs="Calibri"/>
          <w:color w:val="000000" w:themeColor="text1"/>
        </w:rPr>
        <w:t xml:space="preserve">tudenta lub </w:t>
      </w:r>
      <w:r w:rsidR="5FDC7775" w:rsidRPr="25E0E519">
        <w:rPr>
          <w:rFonts w:ascii="Calibri" w:eastAsia="Calibri" w:hAnsi="Calibri" w:cs="Calibri"/>
          <w:color w:val="000000" w:themeColor="text1"/>
        </w:rPr>
        <w:t>D</w:t>
      </w:r>
      <w:r w:rsidRPr="25E0E519">
        <w:rPr>
          <w:rFonts w:ascii="Calibri" w:eastAsia="Calibri" w:hAnsi="Calibri" w:cs="Calibri"/>
          <w:color w:val="000000" w:themeColor="text1"/>
        </w:rPr>
        <w:t xml:space="preserve">oktoranta. W sprawach, w których zarówno osoba wnosząca zgłoszenie, jak i </w:t>
      </w:r>
      <w:r w:rsidR="674AFC3F" w:rsidRPr="25E0E519">
        <w:rPr>
          <w:rFonts w:ascii="Calibri" w:eastAsia="Calibri" w:hAnsi="Calibri" w:cs="Calibri"/>
          <w:color w:val="000000" w:themeColor="text1"/>
        </w:rPr>
        <w:t>O</w:t>
      </w:r>
      <w:r w:rsidRPr="25E0E519">
        <w:rPr>
          <w:rFonts w:ascii="Calibri" w:eastAsia="Calibri" w:hAnsi="Calibri" w:cs="Calibri"/>
          <w:color w:val="000000" w:themeColor="text1"/>
        </w:rPr>
        <w:t xml:space="preserve">bwiniony są </w:t>
      </w:r>
      <w:r w:rsidR="61239390" w:rsidRPr="25E0E519">
        <w:rPr>
          <w:rFonts w:ascii="Calibri" w:eastAsia="Calibri" w:hAnsi="Calibri" w:cs="Calibri"/>
          <w:color w:val="000000" w:themeColor="text1"/>
        </w:rPr>
        <w:t>P</w:t>
      </w:r>
      <w:r w:rsidRPr="25E0E519">
        <w:rPr>
          <w:rFonts w:ascii="Calibri" w:eastAsia="Calibri" w:hAnsi="Calibri" w:cs="Calibri"/>
          <w:color w:val="000000" w:themeColor="text1"/>
        </w:rPr>
        <w:t xml:space="preserve">racownikami Uczelni, w </w:t>
      </w:r>
      <w:r w:rsidR="141C93BC" w:rsidRPr="25E0E519">
        <w:rPr>
          <w:rFonts w:ascii="Calibri" w:eastAsia="Calibri" w:hAnsi="Calibri" w:cs="Calibri"/>
          <w:color w:val="000000" w:themeColor="text1"/>
        </w:rPr>
        <w:t>S</w:t>
      </w:r>
      <w:r w:rsidRPr="25E0E519">
        <w:rPr>
          <w:rFonts w:ascii="Calibri" w:eastAsia="Calibri" w:hAnsi="Calibri" w:cs="Calibri"/>
          <w:color w:val="000000" w:themeColor="text1"/>
        </w:rPr>
        <w:t xml:space="preserve">kładzie orzekającym Komisji biorą udział wyłącznie </w:t>
      </w:r>
      <w:r w:rsidR="3DFD82DD" w:rsidRPr="25E0E519">
        <w:rPr>
          <w:rFonts w:ascii="Calibri" w:eastAsia="Calibri" w:hAnsi="Calibri" w:cs="Calibri"/>
          <w:color w:val="000000" w:themeColor="text1"/>
        </w:rPr>
        <w:t>P</w:t>
      </w:r>
      <w:r w:rsidRPr="25E0E519">
        <w:rPr>
          <w:rFonts w:ascii="Calibri" w:eastAsia="Calibri" w:hAnsi="Calibri" w:cs="Calibri"/>
          <w:color w:val="000000" w:themeColor="text1"/>
        </w:rPr>
        <w:t>racownicy Uczelni.</w:t>
      </w:r>
    </w:p>
    <w:p w14:paraId="6DF017C4" w14:textId="77777777" w:rsidR="0049190F" w:rsidRPr="00E010E5" w:rsidRDefault="0049190F" w:rsidP="00C70F8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E010E5">
        <w:rPr>
          <w:rFonts w:cstheme="minorHAnsi"/>
        </w:rPr>
        <w:t>Skład orzekający Komisji zobowiązany jest do rozpoznania zgłoszenia bez zbędnej zwłoki w terminie do dwóch miesięcy od przekazania sprawy do rozpatrzenia.</w:t>
      </w:r>
    </w:p>
    <w:p w14:paraId="2ECCAF8B" w14:textId="620017ED" w:rsidR="0049190F" w:rsidRPr="00E010E5" w:rsidRDefault="0049190F" w:rsidP="25E0E519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25E0E519">
        <w:t xml:space="preserve">Przewodniczący </w:t>
      </w:r>
      <w:r w:rsidR="256A0C6E" w:rsidRPr="25E0E519">
        <w:t>S</w:t>
      </w:r>
      <w:r w:rsidRPr="25E0E519">
        <w:t xml:space="preserve">kładu orzekającego Komisji przedstawia Przewodniczącemu Komisji harmonogram czynności, które będą podjęte w sprawie, a także informuje o każdym odstępstwie od przyjętego harmonogramu i jego przyczynach. Przewodniczący Komisji sprawuje nadzór nad terminowością prac </w:t>
      </w:r>
      <w:r w:rsidR="6796669E" w:rsidRPr="25E0E519">
        <w:t>S</w:t>
      </w:r>
      <w:r w:rsidRPr="25E0E519">
        <w:t>kładu orzekającego</w:t>
      </w:r>
      <w:r w:rsidR="5C8E0512" w:rsidRPr="25E0E519">
        <w:t xml:space="preserve"> Komisji</w:t>
      </w:r>
      <w:r w:rsidRPr="25E0E519">
        <w:t xml:space="preserve">. </w:t>
      </w:r>
    </w:p>
    <w:p w14:paraId="7D772C5A" w14:textId="38A2B916" w:rsidR="0049190F" w:rsidRPr="00E010E5" w:rsidRDefault="0049190F" w:rsidP="25E0E519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25E0E519">
        <w:t xml:space="preserve">Przewodniczący </w:t>
      </w:r>
      <w:r w:rsidR="6AE7632D" w:rsidRPr="25E0E519">
        <w:t>S</w:t>
      </w:r>
      <w:r w:rsidRPr="25E0E519">
        <w:t>kładu orzekającego</w:t>
      </w:r>
      <w:r w:rsidR="45710821" w:rsidRPr="25E0E519">
        <w:t xml:space="preserve"> Komisji</w:t>
      </w:r>
      <w:r w:rsidRPr="25E0E519">
        <w:t xml:space="preserve"> ma możliwość powołania do składu Komisji z głosem doradczym eksperta zewnętrznego. </w:t>
      </w:r>
    </w:p>
    <w:p w14:paraId="5FED7620" w14:textId="55A3609A" w:rsidR="0049190F" w:rsidRPr="00E010E5" w:rsidRDefault="0049190F" w:rsidP="25E0E519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25E0E519">
        <w:t xml:space="preserve">Każdy </w:t>
      </w:r>
      <w:r w:rsidR="24CD0BB5" w:rsidRPr="25E0E519">
        <w:t>P</w:t>
      </w:r>
      <w:r w:rsidRPr="25E0E519">
        <w:t>racownik obowiązany jest, na wezwanie Komisji, do przedstawienia posiadanych dokumentów, stawienia się w charakterze świadka oraz udzielenia informacji w sprawach związanych z prowadzonym przez Komisję postępowaniem, w granicach obowiązujących przepisów prawa,</w:t>
      </w:r>
    </w:p>
    <w:p w14:paraId="33D9862A" w14:textId="609692F8" w:rsidR="0049190F" w:rsidRDefault="0049190F" w:rsidP="26A36037">
      <w:pPr>
        <w:pStyle w:val="Akapitzlist"/>
        <w:numPr>
          <w:ilvl w:val="0"/>
          <w:numId w:val="25"/>
        </w:numPr>
        <w:spacing w:after="0" w:line="360" w:lineRule="auto"/>
        <w:jc w:val="both"/>
      </w:pPr>
      <w:r w:rsidRPr="25E0E519">
        <w:t>Członkowie Komisji, protokolant oraz osoby z głosem doradczym zobowiązani są zachować poufność co do faktów, danych i treści poznanych w związku z prowadzonym post</w:t>
      </w:r>
      <w:r w:rsidR="2DD426AF" w:rsidRPr="25E0E519">
        <w:t>ę</w:t>
      </w:r>
      <w:r w:rsidRPr="25E0E519">
        <w:t xml:space="preserve">powaniem. </w:t>
      </w:r>
    </w:p>
    <w:p w14:paraId="0B91307A" w14:textId="77777777" w:rsidR="006748D7" w:rsidRPr="00E010E5" w:rsidRDefault="006748D7" w:rsidP="006748D7">
      <w:pPr>
        <w:pStyle w:val="Akapitzlist"/>
        <w:spacing w:after="0" w:line="360" w:lineRule="auto"/>
        <w:jc w:val="both"/>
      </w:pPr>
    </w:p>
    <w:p w14:paraId="5593E44A" w14:textId="03F36164" w:rsidR="00DC396F" w:rsidRPr="00E010E5" w:rsidRDefault="00DC396F" w:rsidP="0065288A">
      <w:pPr>
        <w:pStyle w:val="Akapitzlist"/>
        <w:spacing w:line="360" w:lineRule="auto"/>
        <w:jc w:val="center"/>
        <w:rPr>
          <w:rFonts w:eastAsiaTheme="minorEastAsia" w:cstheme="minorHAnsi"/>
          <w:b/>
          <w:bCs/>
        </w:rPr>
      </w:pPr>
      <w:r w:rsidRPr="00E010E5">
        <w:rPr>
          <w:rFonts w:eastAsiaTheme="minorEastAsia" w:cstheme="minorHAnsi"/>
          <w:b/>
          <w:bCs/>
        </w:rPr>
        <w:t xml:space="preserve">§ </w:t>
      </w:r>
      <w:r w:rsidR="00A40B73">
        <w:rPr>
          <w:rFonts w:eastAsiaTheme="minorEastAsia" w:cstheme="minorHAnsi"/>
          <w:b/>
          <w:bCs/>
        </w:rPr>
        <w:t>4</w:t>
      </w:r>
    </w:p>
    <w:p w14:paraId="19D130C7" w14:textId="5BFD7FE0" w:rsidR="00DC396F" w:rsidRPr="006748D7" w:rsidRDefault="00DC396F" w:rsidP="006748D7">
      <w:pPr>
        <w:pStyle w:val="Akapitzlist"/>
        <w:spacing w:line="360" w:lineRule="auto"/>
        <w:jc w:val="center"/>
        <w:rPr>
          <w:rFonts w:eastAsiaTheme="minorEastAsia" w:cstheme="minorHAnsi"/>
          <w:b/>
          <w:bCs/>
        </w:rPr>
      </w:pPr>
      <w:r w:rsidRPr="00E010E5">
        <w:rPr>
          <w:rFonts w:eastAsiaTheme="minorEastAsia" w:cstheme="minorHAnsi"/>
          <w:b/>
          <w:bCs/>
        </w:rPr>
        <w:t>Postępowanie przed Komisją</w:t>
      </w:r>
    </w:p>
    <w:p w14:paraId="7247A5ED" w14:textId="463EF8B1" w:rsidR="004F0D57" w:rsidRPr="0065288A" w:rsidRDefault="004F0D57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/>
        </w:rPr>
      </w:pPr>
      <w:r w:rsidRPr="25E0E519">
        <w:rPr>
          <w:rFonts w:eastAsia="Calibri"/>
        </w:rPr>
        <w:t xml:space="preserve">Zadaniem </w:t>
      </w:r>
      <w:r w:rsidR="00DC396F" w:rsidRPr="25E0E519">
        <w:rPr>
          <w:rFonts w:eastAsia="Calibri"/>
        </w:rPr>
        <w:t xml:space="preserve">składu orzekającego </w:t>
      </w:r>
      <w:r w:rsidRPr="25E0E519">
        <w:rPr>
          <w:rFonts w:eastAsia="Calibri"/>
        </w:rPr>
        <w:t xml:space="preserve">Komisji jest wszechstronne wyjaśnienie sprawy będącej przedmiotem zgłoszenia, w tym: </w:t>
      </w:r>
    </w:p>
    <w:p w14:paraId="41B56245" w14:textId="77777777" w:rsidR="004F0D57" w:rsidRPr="00E010E5" w:rsidRDefault="004F0D57" w:rsidP="00C70F82">
      <w:pPr>
        <w:numPr>
          <w:ilvl w:val="1"/>
          <w:numId w:val="26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 xml:space="preserve">wysłuchanie wszystkich zainteresowanych stron, </w:t>
      </w:r>
    </w:p>
    <w:p w14:paraId="55A5B5DD" w14:textId="2C55A228" w:rsidR="00DC396F" w:rsidRPr="00E010E5" w:rsidRDefault="004F0D57" w:rsidP="00C70F82">
      <w:pPr>
        <w:numPr>
          <w:ilvl w:val="1"/>
          <w:numId w:val="26"/>
        </w:numPr>
        <w:spacing w:after="0" w:line="360" w:lineRule="auto"/>
        <w:contextualSpacing/>
        <w:jc w:val="both"/>
        <w:rPr>
          <w:rFonts w:eastAsia="Calibri"/>
        </w:rPr>
      </w:pPr>
      <w:r w:rsidRPr="00AB6D17">
        <w:rPr>
          <w:rFonts w:eastAsia="Calibri"/>
        </w:rPr>
        <w:t>zapoznanie się z przedstawionymi przez strony dowodami,</w:t>
      </w:r>
      <w:r w:rsidR="00DC396F" w:rsidRPr="00AB6D17">
        <w:rPr>
          <w:rFonts w:eastAsia="Calibri"/>
        </w:rPr>
        <w:t xml:space="preserve"> w tym</w:t>
      </w:r>
      <w:r w:rsidR="3571429D" w:rsidRPr="00AB6D17">
        <w:rPr>
          <w:rFonts w:eastAsia="Calibri"/>
        </w:rPr>
        <w:t xml:space="preserve"> </w:t>
      </w:r>
      <w:r w:rsidRPr="00AB6D17">
        <w:rPr>
          <w:rFonts w:eastAsia="Calibri"/>
        </w:rPr>
        <w:t xml:space="preserve">przesłuchanie świadków, </w:t>
      </w:r>
    </w:p>
    <w:p w14:paraId="44F9A7DC" w14:textId="77777777" w:rsidR="0065288A" w:rsidRDefault="00DC396F" w:rsidP="0065288A">
      <w:pPr>
        <w:numPr>
          <w:ilvl w:val="1"/>
          <w:numId w:val="26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>podjęcie innych działań niezbędnych do wyjaśnienia sprawy.</w:t>
      </w:r>
    </w:p>
    <w:p w14:paraId="7A5D81E2" w14:textId="2AEBF413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t xml:space="preserve">Przewodniczący </w:t>
      </w:r>
      <w:r w:rsidR="2F622859" w:rsidRPr="25E0E519">
        <w:rPr>
          <w:rStyle w:val="normaltextrun"/>
          <w:rFonts w:eastAsiaTheme="majorEastAsia"/>
        </w:rPr>
        <w:t>S</w:t>
      </w:r>
      <w:r w:rsidRPr="25E0E519">
        <w:rPr>
          <w:rStyle w:val="normaltextrun"/>
          <w:rFonts w:eastAsiaTheme="majorEastAsia"/>
        </w:rPr>
        <w:t xml:space="preserve">kładu orzekającego </w:t>
      </w:r>
      <w:r w:rsidR="669FE623" w:rsidRPr="25E0E519">
        <w:rPr>
          <w:rStyle w:val="normaltextrun"/>
          <w:rFonts w:eastAsiaTheme="majorEastAsia"/>
        </w:rPr>
        <w:t xml:space="preserve">Komisji </w:t>
      </w:r>
      <w:r w:rsidRPr="25E0E519">
        <w:rPr>
          <w:rStyle w:val="normaltextrun"/>
          <w:rFonts w:eastAsiaTheme="majorEastAsia"/>
        </w:rPr>
        <w:t xml:space="preserve">za pośrednictwem </w:t>
      </w:r>
      <w:r w:rsidR="00A40B73">
        <w:rPr>
          <w:rStyle w:val="normaltextrun"/>
          <w:rFonts w:eastAsiaTheme="majorEastAsia"/>
        </w:rPr>
        <w:t>uczelnianej</w:t>
      </w:r>
      <w:r w:rsidR="00A40B73" w:rsidRPr="25E0E519">
        <w:rPr>
          <w:rStyle w:val="normaltextrun"/>
          <w:rFonts w:eastAsiaTheme="majorEastAsia"/>
        </w:rPr>
        <w:t xml:space="preserve"> </w:t>
      </w:r>
      <w:r w:rsidRPr="25E0E519">
        <w:rPr>
          <w:rStyle w:val="normaltextrun"/>
          <w:rFonts w:eastAsiaTheme="majorEastAsia"/>
        </w:rPr>
        <w:t>poczty elektronicznej</w:t>
      </w:r>
      <w:r w:rsidR="0065288A" w:rsidRPr="25E0E519">
        <w:rPr>
          <w:rStyle w:val="normaltextrun"/>
          <w:rFonts w:eastAsiaTheme="majorEastAsia"/>
        </w:rPr>
        <w:t xml:space="preserve"> </w:t>
      </w:r>
      <w:r w:rsidRPr="25E0E519">
        <w:rPr>
          <w:rStyle w:val="normaltextrun"/>
          <w:rFonts w:eastAsiaTheme="majorEastAsia"/>
        </w:rPr>
        <w:t xml:space="preserve">niezwłocznie przekazuje zgłoszenie </w:t>
      </w:r>
      <w:r w:rsidR="359E64EC" w:rsidRPr="25E0E519">
        <w:rPr>
          <w:rStyle w:val="normaltextrun"/>
          <w:rFonts w:eastAsiaTheme="majorEastAsia"/>
        </w:rPr>
        <w:t>O</w:t>
      </w:r>
      <w:r w:rsidRPr="25E0E519">
        <w:rPr>
          <w:rStyle w:val="normaltextrun"/>
          <w:rFonts w:eastAsiaTheme="majorEastAsia"/>
        </w:rPr>
        <w:t>sobie obwinionej, która ma prawo wnieść pisemną odpowiedź</w:t>
      </w:r>
      <w:r w:rsidR="0065288A" w:rsidRPr="25E0E519">
        <w:rPr>
          <w:rStyle w:val="normaltextrun"/>
          <w:rFonts w:eastAsiaTheme="majorEastAsia"/>
        </w:rPr>
        <w:t xml:space="preserve"> </w:t>
      </w:r>
      <w:r w:rsidRPr="25E0E519">
        <w:rPr>
          <w:rStyle w:val="normaltextrun"/>
          <w:rFonts w:eastAsiaTheme="majorEastAsia"/>
        </w:rPr>
        <w:t xml:space="preserve">w terminie 5 dni od otrzymania informacji o zgłoszeniu. W przypadku braku poczty elektronicznej zgłoszenie przekazuje się </w:t>
      </w:r>
      <w:r w:rsidR="6A7F7947" w:rsidRPr="25E0E519">
        <w:rPr>
          <w:rStyle w:val="normaltextrun"/>
          <w:rFonts w:eastAsiaTheme="majorEastAsia"/>
        </w:rPr>
        <w:t>O</w:t>
      </w:r>
      <w:r w:rsidRPr="25E0E519">
        <w:rPr>
          <w:rStyle w:val="normaltextrun"/>
          <w:rFonts w:eastAsiaTheme="majorEastAsia"/>
        </w:rPr>
        <w:t>bwinionemu osobiście.</w:t>
      </w:r>
      <w:r w:rsidRPr="25E0E519">
        <w:rPr>
          <w:rStyle w:val="normaltextrun"/>
          <w:rFonts w:eastAsiaTheme="majorEastAsia"/>
          <w:u w:val="single"/>
        </w:rPr>
        <w:t>  </w:t>
      </w:r>
      <w:r w:rsidRPr="25E0E519">
        <w:rPr>
          <w:rStyle w:val="eop"/>
          <w:rFonts w:eastAsiaTheme="majorEastAsia"/>
        </w:rPr>
        <w:t> </w:t>
      </w:r>
    </w:p>
    <w:p w14:paraId="19B2299F" w14:textId="3B192329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t xml:space="preserve">W przypadku konieczności wezwania na posiedzenie </w:t>
      </w:r>
      <w:r w:rsidR="78060D3B" w:rsidRPr="25E0E519">
        <w:rPr>
          <w:rStyle w:val="normaltextrun"/>
          <w:rFonts w:eastAsiaTheme="majorEastAsia"/>
        </w:rPr>
        <w:t xml:space="preserve">Składu orzekającego </w:t>
      </w:r>
      <w:r w:rsidRPr="25E0E519">
        <w:rPr>
          <w:rStyle w:val="normaltextrun"/>
          <w:rFonts w:eastAsiaTheme="majorEastAsia"/>
        </w:rPr>
        <w:t>Komisji  stron lub świadków, zawiadomienia dokonuje się drogą elektroniczną na adres uczelnianej poczty elektronicznej z co najmniej 3-dniowym wyprzedzeniem.</w:t>
      </w:r>
      <w:r w:rsidRPr="25E0E519">
        <w:rPr>
          <w:rStyle w:val="eop"/>
          <w:rFonts w:eastAsiaTheme="majorEastAsia"/>
        </w:rPr>
        <w:t> </w:t>
      </w:r>
    </w:p>
    <w:p w14:paraId="066172A6" w14:textId="57144AEC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lastRenderedPageBreak/>
        <w:t xml:space="preserve">Nieusprawiedliwione niestawiennictwo </w:t>
      </w:r>
      <w:r w:rsidR="46EC4A1E" w:rsidRPr="25E0E519">
        <w:rPr>
          <w:rStyle w:val="normaltextrun"/>
          <w:rFonts w:eastAsiaTheme="majorEastAsia"/>
        </w:rPr>
        <w:t>O</w:t>
      </w:r>
      <w:r w:rsidRPr="25E0E519">
        <w:rPr>
          <w:rStyle w:val="normaltextrun"/>
          <w:rFonts w:eastAsiaTheme="majorEastAsia"/>
        </w:rPr>
        <w:t xml:space="preserve">soby obwinionej na posiedzeniu </w:t>
      </w:r>
      <w:r w:rsidR="6A27F911" w:rsidRPr="25E0E519">
        <w:rPr>
          <w:rStyle w:val="normaltextrun"/>
          <w:rFonts w:eastAsiaTheme="majorEastAsia"/>
        </w:rPr>
        <w:t xml:space="preserve">Składu orzekającego </w:t>
      </w:r>
      <w:r w:rsidRPr="25E0E519">
        <w:rPr>
          <w:rStyle w:val="normaltextrun"/>
          <w:rFonts w:eastAsiaTheme="majorEastAsia"/>
        </w:rPr>
        <w:t>Komisji , na które została wezwana, nie stoi na przeszkodzie rozpoznaniu sprawy bez jej udziału.</w:t>
      </w:r>
      <w:r w:rsidRPr="25E0E519">
        <w:rPr>
          <w:rStyle w:val="eop"/>
          <w:rFonts w:eastAsiaTheme="majorEastAsia"/>
        </w:rPr>
        <w:t> </w:t>
      </w:r>
    </w:p>
    <w:p w14:paraId="111ECA69" w14:textId="408B2689" w:rsid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/>
        </w:rPr>
      </w:pPr>
      <w:r w:rsidRPr="25E0E519">
        <w:rPr>
          <w:rFonts w:eastAsia="Calibri"/>
        </w:rPr>
        <w:t xml:space="preserve">Przewodniczący </w:t>
      </w:r>
      <w:r w:rsidR="273FECDB" w:rsidRPr="25E0E519">
        <w:rPr>
          <w:rFonts w:eastAsia="Calibri"/>
        </w:rPr>
        <w:t>S</w:t>
      </w:r>
      <w:r w:rsidRPr="25E0E519">
        <w:rPr>
          <w:rFonts w:eastAsia="Calibri"/>
        </w:rPr>
        <w:t>kładu orzekającego Komisji zwołuje posiedzenia i im przewodniczy.</w:t>
      </w:r>
    </w:p>
    <w:p w14:paraId="567D3DFF" w14:textId="779AC68C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/>
        </w:rPr>
      </w:pPr>
      <w:r>
        <w:t xml:space="preserve">Dla ważności obrad </w:t>
      </w:r>
      <w:r w:rsidR="5F04F649">
        <w:t>S</w:t>
      </w:r>
      <w:r>
        <w:t xml:space="preserve">kładu orzekającego Komisji wymagana jest obecność co najmniej 3 z 5 osób, w tym przewodniczącego </w:t>
      </w:r>
      <w:r w:rsidR="6F1F3BB4">
        <w:t>S</w:t>
      </w:r>
      <w:r>
        <w:t>kładu orzekającego</w:t>
      </w:r>
      <w:r w:rsidR="34643A05">
        <w:t xml:space="preserve"> Komisji</w:t>
      </w:r>
      <w:r>
        <w:t xml:space="preserve">. W obradach </w:t>
      </w:r>
      <w:r w:rsidR="7C60BF29">
        <w:t>S</w:t>
      </w:r>
      <w:r>
        <w:t xml:space="preserve">kładu orzekającego Komisji obligatoryjnie uczestniczy z głosem doradczym radca prawny Uczelni. </w:t>
      </w:r>
    </w:p>
    <w:p w14:paraId="45120806" w14:textId="2203C0F7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t xml:space="preserve">W posiedzeniach </w:t>
      </w:r>
      <w:r w:rsidR="4809EA8A" w:rsidRPr="25E0E519">
        <w:rPr>
          <w:rStyle w:val="normaltextrun"/>
          <w:rFonts w:eastAsiaTheme="majorEastAsia"/>
        </w:rPr>
        <w:t xml:space="preserve">Składu orzekającego </w:t>
      </w:r>
      <w:r w:rsidRPr="25E0E519">
        <w:rPr>
          <w:rStyle w:val="normaltextrun"/>
          <w:rFonts w:eastAsiaTheme="majorEastAsia"/>
        </w:rPr>
        <w:t xml:space="preserve">Komisji mają prawo uczestniczyć wyłącznie osoby wezwane do osobistego stawiennictwa na tym posiedzeniu, osoby powołane z głosem doradczym oraz protokolant. Posiedzenia </w:t>
      </w:r>
      <w:r w:rsidR="630ED62E" w:rsidRPr="25E0E519">
        <w:rPr>
          <w:rStyle w:val="normaltextrun"/>
          <w:rFonts w:eastAsiaTheme="majorEastAsia"/>
        </w:rPr>
        <w:t xml:space="preserve">Składu orzekającego </w:t>
      </w:r>
      <w:r w:rsidRPr="25E0E519">
        <w:rPr>
          <w:rStyle w:val="normaltextrun"/>
          <w:rFonts w:eastAsiaTheme="majorEastAsia"/>
        </w:rPr>
        <w:t>Komisji mają charakter poufny.</w:t>
      </w:r>
      <w:r w:rsidRPr="25E0E519">
        <w:rPr>
          <w:rStyle w:val="eop"/>
          <w:rFonts w:eastAsiaTheme="majorEastAsia"/>
        </w:rPr>
        <w:t> </w:t>
      </w:r>
    </w:p>
    <w:p w14:paraId="1BD3A0CE" w14:textId="66EFCCE8" w:rsidR="0065288A" w:rsidRPr="0065288A" w:rsidRDefault="6FCD5236" w:rsidP="57E1EDE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t xml:space="preserve">Strony postępowania występują przed </w:t>
      </w:r>
      <w:r w:rsidR="6BD9033E" w:rsidRPr="25E0E519">
        <w:rPr>
          <w:rStyle w:val="normaltextrun"/>
          <w:rFonts w:eastAsiaTheme="majorEastAsia"/>
        </w:rPr>
        <w:t xml:space="preserve">Składem orzekającym </w:t>
      </w:r>
      <w:r w:rsidRPr="25E0E519">
        <w:rPr>
          <w:rStyle w:val="normaltextrun"/>
          <w:rFonts w:eastAsiaTheme="majorEastAsia"/>
        </w:rPr>
        <w:t>Komis</w:t>
      </w:r>
      <w:r w:rsidR="47EAD6EB" w:rsidRPr="25E0E519">
        <w:rPr>
          <w:rStyle w:val="normaltextrun"/>
          <w:rFonts w:eastAsiaTheme="majorEastAsia"/>
        </w:rPr>
        <w:t>ji</w:t>
      </w:r>
      <w:r w:rsidRPr="25E0E519">
        <w:rPr>
          <w:rStyle w:val="normaltextrun"/>
          <w:rFonts w:eastAsiaTheme="majorEastAsia"/>
        </w:rPr>
        <w:t xml:space="preserve">  osobiście. Stronie postępowania, a także świadkowi nie posługującemu się językiem </w:t>
      </w:r>
      <w:r w:rsidR="3FF497B5" w:rsidRPr="25E0E519">
        <w:rPr>
          <w:rStyle w:val="normaltextrun"/>
          <w:rFonts w:eastAsiaTheme="majorEastAsia"/>
        </w:rPr>
        <w:t>polskim należy</w:t>
      </w:r>
      <w:r w:rsidRPr="25E0E519">
        <w:rPr>
          <w:rStyle w:val="normaltextrun"/>
          <w:rFonts w:eastAsiaTheme="majorEastAsia"/>
        </w:rPr>
        <w:t xml:space="preserve"> zapewnić pomoc tłumacza.</w:t>
      </w:r>
      <w:r w:rsidRPr="25E0E519">
        <w:rPr>
          <w:rStyle w:val="eop"/>
          <w:rFonts w:eastAsiaTheme="majorEastAsia"/>
        </w:rPr>
        <w:t> </w:t>
      </w:r>
    </w:p>
    <w:p w14:paraId="0234CE98" w14:textId="1894D253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t xml:space="preserve">Posiedzenia </w:t>
      </w:r>
      <w:r w:rsidR="1F85320F" w:rsidRPr="25E0E519">
        <w:rPr>
          <w:rStyle w:val="normaltextrun"/>
          <w:rFonts w:eastAsiaTheme="majorEastAsia"/>
        </w:rPr>
        <w:t xml:space="preserve">Składu orzekającego </w:t>
      </w:r>
      <w:r w:rsidRPr="25E0E519">
        <w:rPr>
          <w:rStyle w:val="normaltextrun"/>
          <w:rFonts w:eastAsiaTheme="majorEastAsia"/>
        </w:rPr>
        <w:t>Komisji  mogą odbywać się przy użyciu urządzeń technicznych umożliwiających przeprowadzenie posiedzenia na odległość z jednoczesnym bezpośrednim przekazem obrazu i dźwięku.</w:t>
      </w:r>
      <w:r w:rsidRPr="25E0E519">
        <w:rPr>
          <w:rStyle w:val="eop"/>
          <w:rFonts w:eastAsiaTheme="majorEastAsia"/>
        </w:rPr>
        <w:t> </w:t>
      </w:r>
    </w:p>
    <w:p w14:paraId="05D37628" w14:textId="0AFC2CE7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t xml:space="preserve">W przypadku gdy członek </w:t>
      </w:r>
      <w:r w:rsidR="0626AA79" w:rsidRPr="25E0E519">
        <w:rPr>
          <w:rStyle w:val="normaltextrun"/>
          <w:rFonts w:eastAsiaTheme="majorEastAsia"/>
        </w:rPr>
        <w:t>S</w:t>
      </w:r>
      <w:r w:rsidRPr="25E0E519">
        <w:rPr>
          <w:rStyle w:val="normaltextrun"/>
          <w:rFonts w:eastAsiaTheme="majorEastAsia"/>
        </w:rPr>
        <w:t xml:space="preserve">kładu orzekającego Komisji jest osobą, której zachowania dotyczy zgłoszenie, był świadkiem rozpatrywanego zdarzenia, albo jest osobą bliską lub znajomą dla osoby zgłaszającej lub </w:t>
      </w:r>
      <w:r w:rsidR="43F99C4D" w:rsidRPr="25E0E519">
        <w:rPr>
          <w:rStyle w:val="normaltextrun"/>
          <w:rFonts w:eastAsiaTheme="majorEastAsia"/>
        </w:rPr>
        <w:t>O</w:t>
      </w:r>
      <w:r w:rsidRPr="25E0E519">
        <w:rPr>
          <w:rStyle w:val="normaltextrun"/>
          <w:rFonts w:eastAsiaTheme="majorEastAsia"/>
        </w:rPr>
        <w:t xml:space="preserve">bwinionego, jak również gdy z innych przyczyn zachodzą uzasadnione wątpliwości co do jego bezstronności (np. stosunek podległości służbowej), członek </w:t>
      </w:r>
      <w:r w:rsidR="31529519" w:rsidRPr="25E0E519">
        <w:rPr>
          <w:rStyle w:val="normaltextrun"/>
          <w:rFonts w:eastAsiaTheme="majorEastAsia"/>
        </w:rPr>
        <w:t xml:space="preserve">Składu orzekającego </w:t>
      </w:r>
      <w:r w:rsidRPr="25E0E519">
        <w:rPr>
          <w:rStyle w:val="normaltextrun"/>
          <w:rFonts w:eastAsiaTheme="majorEastAsia"/>
        </w:rPr>
        <w:t>Komisji zostaje wyłączony z jej prac z urzędu lub na wniosek jednej ze stron, a w jego miejsce Przewodniczący Komisji wyznacza inną osobę. </w:t>
      </w:r>
      <w:r w:rsidRPr="25E0E519">
        <w:rPr>
          <w:rStyle w:val="eop"/>
          <w:rFonts w:eastAsiaTheme="majorEastAsia"/>
        </w:rPr>
        <w:t> </w:t>
      </w:r>
    </w:p>
    <w:p w14:paraId="13C42E04" w14:textId="10D3727D" w:rsidR="0065288A" w:rsidRPr="0065288A" w:rsidRDefault="6FCD5236" w:rsidP="57E1EDE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t>W przypadku gdy z uwagi na przyczyny wskazane w ust. 1</w:t>
      </w:r>
      <w:r w:rsidR="4B7B17EB" w:rsidRPr="25E0E519">
        <w:rPr>
          <w:rStyle w:val="normaltextrun"/>
          <w:rFonts w:eastAsiaTheme="majorEastAsia"/>
        </w:rPr>
        <w:t>0</w:t>
      </w:r>
      <w:r w:rsidRPr="25E0E519">
        <w:rPr>
          <w:rStyle w:val="normaltextrun"/>
          <w:rFonts w:eastAsiaTheme="majorEastAsia"/>
        </w:rPr>
        <w:t xml:space="preserve"> Przewodniczący nie może wyznaczyć pełnego składu, Rektor na wniosek Przewodniczącego</w:t>
      </w:r>
      <w:r w:rsidR="05C1A8E5" w:rsidRPr="25E0E519">
        <w:rPr>
          <w:rStyle w:val="normaltextrun"/>
          <w:rFonts w:eastAsiaTheme="majorEastAsia"/>
        </w:rPr>
        <w:t xml:space="preserve"> </w:t>
      </w:r>
      <w:r w:rsidRPr="25E0E519">
        <w:rPr>
          <w:rStyle w:val="normaltextrun"/>
          <w:rFonts w:eastAsiaTheme="majorEastAsia"/>
        </w:rPr>
        <w:t xml:space="preserve">wyznacza osoby do </w:t>
      </w:r>
      <w:r w:rsidR="58D705AE" w:rsidRPr="25E0E519">
        <w:rPr>
          <w:rStyle w:val="normaltextrun"/>
          <w:rFonts w:eastAsiaTheme="majorEastAsia"/>
        </w:rPr>
        <w:t>S</w:t>
      </w:r>
      <w:r w:rsidRPr="25E0E519">
        <w:rPr>
          <w:rStyle w:val="normaltextrun"/>
          <w:rFonts w:eastAsiaTheme="majorEastAsia"/>
        </w:rPr>
        <w:t>kładu  orzekające</w:t>
      </w:r>
      <w:r w:rsidR="2024A725" w:rsidRPr="25E0E519">
        <w:rPr>
          <w:rStyle w:val="normaltextrun"/>
          <w:rFonts w:eastAsiaTheme="majorEastAsia"/>
        </w:rPr>
        <w:t>go</w:t>
      </w:r>
      <w:r w:rsidR="6DDFEF70" w:rsidRPr="25E0E519">
        <w:rPr>
          <w:rStyle w:val="normaltextrun"/>
          <w:rFonts w:eastAsiaTheme="majorEastAsia"/>
        </w:rPr>
        <w:t xml:space="preserve"> Komisji</w:t>
      </w:r>
      <w:r w:rsidRPr="25E0E519">
        <w:rPr>
          <w:rStyle w:val="normaltextrun"/>
          <w:rFonts w:eastAsiaTheme="majorEastAsia"/>
        </w:rPr>
        <w:t>.</w:t>
      </w:r>
      <w:r w:rsidRPr="25E0E519">
        <w:rPr>
          <w:rStyle w:val="eop"/>
          <w:rFonts w:eastAsiaTheme="majorEastAsia"/>
        </w:rPr>
        <w:t> </w:t>
      </w:r>
    </w:p>
    <w:p w14:paraId="11862B4A" w14:textId="5775964C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t>Z każdego posiedzenia</w:t>
      </w:r>
      <w:r w:rsidR="0090D6AD" w:rsidRPr="25E0E519">
        <w:rPr>
          <w:rStyle w:val="normaltextrun"/>
          <w:rFonts w:eastAsiaTheme="majorEastAsia"/>
        </w:rPr>
        <w:t xml:space="preserve"> Składu orzekającego</w:t>
      </w:r>
      <w:r w:rsidRPr="25E0E519">
        <w:rPr>
          <w:rStyle w:val="normaltextrun"/>
          <w:rFonts w:eastAsiaTheme="majorEastAsia"/>
        </w:rPr>
        <w:t xml:space="preserve"> Komisji  sporządzany jest protokół, który dokumentuje jego przebieg. Protokół podpisuje przewodniczący </w:t>
      </w:r>
      <w:r w:rsidR="64A36552" w:rsidRPr="25E0E519">
        <w:rPr>
          <w:rStyle w:val="normaltextrun"/>
          <w:rFonts w:eastAsiaTheme="majorEastAsia"/>
        </w:rPr>
        <w:t>S</w:t>
      </w:r>
      <w:r w:rsidRPr="25E0E519">
        <w:rPr>
          <w:rStyle w:val="normaltextrun"/>
          <w:rFonts w:eastAsiaTheme="majorEastAsia"/>
        </w:rPr>
        <w:t>kładu orzekającego</w:t>
      </w:r>
      <w:r w:rsidR="1A7BE2EB" w:rsidRPr="25E0E519">
        <w:rPr>
          <w:rStyle w:val="normaltextrun"/>
          <w:rFonts w:eastAsiaTheme="majorEastAsia"/>
        </w:rPr>
        <w:t xml:space="preserve"> Komisji</w:t>
      </w:r>
      <w:r w:rsidRPr="25E0E519">
        <w:rPr>
          <w:rStyle w:val="normaltextrun"/>
          <w:rFonts w:eastAsiaTheme="majorEastAsia"/>
        </w:rPr>
        <w:t xml:space="preserve"> i protokolant. Dla ułatwienia sporządzenia protokołu, posiedzenia mogą być nagrywane. Nagranie jest niszczone niezwłocznie po podpisaniu protokołu. W przypadku, gdy sprawa dotyczy</w:t>
      </w:r>
      <w:r w:rsidR="002F287A">
        <w:rPr>
          <w:rStyle w:val="normaltextrun"/>
          <w:rFonts w:eastAsiaTheme="majorEastAsia"/>
        </w:rPr>
        <w:t xml:space="preserve"> </w:t>
      </w:r>
      <w:r w:rsidR="1127FA0C" w:rsidRPr="25E0E519">
        <w:rPr>
          <w:rStyle w:val="normaltextrun"/>
          <w:rFonts w:eastAsiaTheme="majorEastAsia"/>
        </w:rPr>
        <w:t>P</w:t>
      </w:r>
      <w:r w:rsidRPr="25E0E519">
        <w:rPr>
          <w:rStyle w:val="normaltextrun"/>
          <w:rFonts w:eastAsiaTheme="majorEastAsia"/>
        </w:rPr>
        <w:t>racowników</w:t>
      </w:r>
      <w:r w:rsidR="00203CA3" w:rsidRPr="25E0E519">
        <w:rPr>
          <w:rStyle w:val="normaltextrun"/>
          <w:rFonts w:eastAsiaTheme="majorEastAsia"/>
        </w:rPr>
        <w:t xml:space="preserve">, </w:t>
      </w:r>
      <w:r w:rsidR="041D2536" w:rsidRPr="25E0E519">
        <w:rPr>
          <w:rStyle w:val="normaltextrun"/>
          <w:rFonts w:eastAsiaTheme="majorEastAsia"/>
        </w:rPr>
        <w:t>S</w:t>
      </w:r>
      <w:r w:rsidR="00203CA3" w:rsidRPr="25E0E519">
        <w:rPr>
          <w:rStyle w:val="normaltextrun"/>
          <w:rFonts w:eastAsiaTheme="majorEastAsia"/>
        </w:rPr>
        <w:t xml:space="preserve">tudentów </w:t>
      </w:r>
      <w:r w:rsidR="5392E83B" w:rsidRPr="25E0E519">
        <w:rPr>
          <w:rStyle w:val="normaltextrun"/>
          <w:rFonts w:eastAsiaTheme="majorEastAsia"/>
        </w:rPr>
        <w:t>lub</w:t>
      </w:r>
      <w:r w:rsidR="00203CA3" w:rsidRPr="25E0E519">
        <w:rPr>
          <w:rStyle w:val="normaltextrun"/>
          <w:rFonts w:eastAsiaTheme="majorEastAsia"/>
        </w:rPr>
        <w:t xml:space="preserve"> </w:t>
      </w:r>
      <w:r w:rsidR="1E77B46F" w:rsidRPr="25E0E519">
        <w:rPr>
          <w:rStyle w:val="normaltextrun"/>
          <w:rFonts w:eastAsiaTheme="majorEastAsia"/>
        </w:rPr>
        <w:t>D</w:t>
      </w:r>
      <w:r w:rsidR="00203CA3" w:rsidRPr="25E0E519">
        <w:rPr>
          <w:rStyle w:val="normaltextrun"/>
          <w:rFonts w:eastAsiaTheme="majorEastAsia"/>
        </w:rPr>
        <w:t xml:space="preserve">oktorantów </w:t>
      </w:r>
      <w:r w:rsidRPr="25E0E519">
        <w:rPr>
          <w:rStyle w:val="normaltextrun"/>
          <w:rFonts w:eastAsiaTheme="majorEastAsia"/>
        </w:rPr>
        <w:t>obcojęzycznych, protokół tłumaczony jest na język angielski. Dokumentacja postępowań jest przechowywana przez Dział Spraw Pracowniczych i nie jest udostępniana osobom trzecim, chyba</w:t>
      </w:r>
      <w:r w:rsidR="00845FDE" w:rsidRPr="25E0E519">
        <w:rPr>
          <w:rStyle w:val="normaltextrun"/>
          <w:rFonts w:eastAsiaTheme="majorEastAsia"/>
        </w:rPr>
        <w:t xml:space="preserve">, </w:t>
      </w:r>
      <w:r w:rsidRPr="25E0E519">
        <w:rPr>
          <w:rStyle w:val="normaltextrun"/>
          <w:rFonts w:eastAsiaTheme="majorEastAsia"/>
        </w:rPr>
        <w:t>że taki obowiązek wynika z przepisów prawa. </w:t>
      </w:r>
      <w:r w:rsidRPr="25E0E519">
        <w:rPr>
          <w:rStyle w:val="eop"/>
          <w:rFonts w:eastAsiaTheme="majorEastAsia"/>
        </w:rPr>
        <w:t> </w:t>
      </w:r>
    </w:p>
    <w:p w14:paraId="18972AE2" w14:textId="69D0D1EE" w:rsidR="0065288A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Style w:val="eop"/>
          <w:rFonts w:eastAsia="Calibri"/>
        </w:rPr>
      </w:pPr>
      <w:r w:rsidRPr="25E0E519">
        <w:rPr>
          <w:rStyle w:val="normaltextrun"/>
          <w:rFonts w:eastAsiaTheme="majorEastAsia"/>
        </w:rPr>
        <w:lastRenderedPageBreak/>
        <w:t xml:space="preserve">Po przeprowadzeniu wszystkich niezbędnych do wyjaśnienia sprawy czynności </w:t>
      </w:r>
      <w:r w:rsidR="13C05BFA" w:rsidRPr="25E0E519">
        <w:rPr>
          <w:rStyle w:val="normaltextrun"/>
          <w:rFonts w:eastAsiaTheme="majorEastAsia"/>
        </w:rPr>
        <w:t xml:space="preserve">Skład orzekający Komisji </w:t>
      </w:r>
      <w:r w:rsidRPr="25E0E519">
        <w:rPr>
          <w:rStyle w:val="normaltextrun"/>
          <w:rFonts w:eastAsiaTheme="majorEastAsia"/>
        </w:rPr>
        <w:t xml:space="preserve"> </w:t>
      </w:r>
      <w:r w:rsidR="553FD6AB" w:rsidRPr="25E0E519">
        <w:rPr>
          <w:rStyle w:val="normaltextrun"/>
          <w:rFonts w:eastAsiaTheme="majorEastAsia"/>
        </w:rPr>
        <w:t xml:space="preserve">zwykłą </w:t>
      </w:r>
      <w:r w:rsidRPr="25E0E519">
        <w:rPr>
          <w:rStyle w:val="normaltextrun"/>
          <w:rFonts w:eastAsiaTheme="majorEastAsia"/>
        </w:rPr>
        <w:t xml:space="preserve">większością głosów w głosowaniu </w:t>
      </w:r>
      <w:r w:rsidR="07EEFDCD" w:rsidRPr="25E0E519">
        <w:rPr>
          <w:rStyle w:val="normaltextrun"/>
          <w:rFonts w:eastAsiaTheme="majorEastAsia"/>
        </w:rPr>
        <w:t>tajnym</w:t>
      </w:r>
      <w:r w:rsidRPr="25E0E519">
        <w:rPr>
          <w:rStyle w:val="normaltextrun"/>
          <w:rFonts w:eastAsiaTheme="majorEastAsia"/>
        </w:rPr>
        <w:t xml:space="preserve"> wydaje opinię w przedmiocie zasadności zgłoszenia. </w:t>
      </w:r>
      <w:r w:rsidR="49FA8F33" w:rsidRPr="25E0E519">
        <w:rPr>
          <w:rStyle w:val="normaltextrun"/>
          <w:rFonts w:eastAsiaTheme="majorEastAsia"/>
        </w:rPr>
        <w:t xml:space="preserve">Skład </w:t>
      </w:r>
      <w:r w:rsidR="00CD27BD" w:rsidRPr="25E0E519">
        <w:rPr>
          <w:rStyle w:val="normaltextrun"/>
          <w:rFonts w:eastAsiaTheme="majorEastAsia"/>
        </w:rPr>
        <w:t>orzekający</w:t>
      </w:r>
      <w:r w:rsidR="49FA8F33" w:rsidRPr="25E0E519">
        <w:rPr>
          <w:rStyle w:val="normaltextrun"/>
          <w:rFonts w:eastAsiaTheme="majorEastAsia"/>
        </w:rPr>
        <w:t xml:space="preserve"> Komisji </w:t>
      </w:r>
      <w:r w:rsidRPr="25E0E519">
        <w:rPr>
          <w:rStyle w:val="normaltextrun"/>
          <w:rFonts w:eastAsiaTheme="majorEastAsia"/>
        </w:rPr>
        <w:t xml:space="preserve"> sporządza pisemne sprawozdanie z przeprowadzonego postępowania, które podpisuje Przewodniczący </w:t>
      </w:r>
      <w:r w:rsidR="141066BC" w:rsidRPr="25E0E519">
        <w:rPr>
          <w:rStyle w:val="normaltextrun"/>
          <w:rFonts w:eastAsiaTheme="majorEastAsia"/>
        </w:rPr>
        <w:t>S</w:t>
      </w:r>
      <w:r w:rsidRPr="25E0E519">
        <w:rPr>
          <w:rStyle w:val="normaltextrun"/>
          <w:rFonts w:eastAsiaTheme="majorEastAsia"/>
        </w:rPr>
        <w:t>kładu orzekającego</w:t>
      </w:r>
      <w:r w:rsidR="6AEB62B5" w:rsidRPr="25E0E519">
        <w:rPr>
          <w:rStyle w:val="normaltextrun"/>
          <w:rFonts w:eastAsiaTheme="majorEastAsia"/>
        </w:rPr>
        <w:t xml:space="preserve"> Komisji</w:t>
      </w:r>
      <w:r w:rsidRPr="25E0E519">
        <w:rPr>
          <w:rStyle w:val="normaltextrun"/>
          <w:rFonts w:eastAsiaTheme="majorEastAsia"/>
        </w:rPr>
        <w:t>.</w:t>
      </w:r>
      <w:r w:rsidRPr="25E0E519">
        <w:rPr>
          <w:rStyle w:val="eop"/>
          <w:rFonts w:eastAsiaTheme="majorEastAsia"/>
        </w:rPr>
        <w:t> </w:t>
      </w:r>
    </w:p>
    <w:p w14:paraId="0F8C5833" w14:textId="4B9FC90C" w:rsidR="00DC396F" w:rsidRPr="0065288A" w:rsidRDefault="00DC396F" w:rsidP="25E0E51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/>
        </w:rPr>
      </w:pPr>
      <w:r w:rsidRPr="25E0E519">
        <w:t>Sprawozdanie</w:t>
      </w:r>
      <w:r w:rsidR="40552167" w:rsidRPr="25E0E519">
        <w:t>, o którym mowa w ust. 13,</w:t>
      </w:r>
      <w:r w:rsidRPr="25E0E519">
        <w:t xml:space="preserve"> powinno zawierać w szczególności: </w:t>
      </w:r>
    </w:p>
    <w:p w14:paraId="1620606A" w14:textId="1C179FFF" w:rsidR="00DC396F" w:rsidRPr="00E010E5" w:rsidRDefault="00DC396F" w:rsidP="25E0E519">
      <w:pPr>
        <w:pStyle w:val="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25E0E519">
        <w:rPr>
          <w:rFonts w:asciiTheme="minorHAnsi" w:hAnsiTheme="minorHAnsi" w:cstheme="minorBidi"/>
          <w:sz w:val="22"/>
          <w:szCs w:val="22"/>
        </w:rPr>
        <w:t xml:space="preserve">opinię </w:t>
      </w:r>
      <w:r w:rsidR="36A5DB00" w:rsidRPr="25E0E519">
        <w:rPr>
          <w:rFonts w:asciiTheme="minorHAnsi" w:hAnsiTheme="minorHAnsi" w:cstheme="minorBidi"/>
          <w:sz w:val="22"/>
          <w:szCs w:val="22"/>
        </w:rPr>
        <w:t>S</w:t>
      </w:r>
      <w:r w:rsidRPr="25E0E519">
        <w:rPr>
          <w:rFonts w:asciiTheme="minorHAnsi" w:hAnsiTheme="minorHAnsi" w:cstheme="minorBidi"/>
          <w:sz w:val="22"/>
          <w:szCs w:val="22"/>
        </w:rPr>
        <w:t>kładu orzekającego Komisji co do zasadności zgłoszenia,</w:t>
      </w:r>
      <w:r w:rsidR="00F043D3">
        <w:rPr>
          <w:rFonts w:asciiTheme="minorHAnsi" w:hAnsiTheme="minorHAnsi" w:cstheme="minorBidi"/>
          <w:sz w:val="22"/>
          <w:szCs w:val="22"/>
        </w:rPr>
        <w:t xml:space="preserve"> w tym wynik głosowania, </w:t>
      </w:r>
      <w:r w:rsidRPr="25E0E519">
        <w:rPr>
          <w:rFonts w:asciiTheme="minorHAnsi" w:hAnsiTheme="minorHAnsi" w:cstheme="minorBidi"/>
          <w:sz w:val="22"/>
          <w:szCs w:val="22"/>
        </w:rPr>
        <w:t xml:space="preserve"> zawierającą opis stanu faktycznego ustalonego w toku postępowania oraz uzasadnienie opinii </w:t>
      </w:r>
      <w:r w:rsidRPr="25E0E519">
        <w:rPr>
          <w:rFonts w:asciiTheme="minorHAnsi" w:eastAsiaTheme="majorEastAsia" w:hAnsiTheme="minorHAnsi" w:cstheme="minorBidi"/>
          <w:sz w:val="22"/>
          <w:szCs w:val="22"/>
        </w:rPr>
        <w:t>wraz z rekomendacją działań dla Rektora</w:t>
      </w:r>
      <w:r w:rsidR="12CFB274" w:rsidRPr="25E0E519">
        <w:rPr>
          <w:rFonts w:asciiTheme="minorHAnsi" w:eastAsiaTheme="majorEastAsia" w:hAnsiTheme="minorHAnsi" w:cstheme="minorBidi"/>
          <w:sz w:val="22"/>
          <w:szCs w:val="22"/>
        </w:rPr>
        <w:t>,</w:t>
      </w:r>
    </w:p>
    <w:p w14:paraId="731F8BB6" w14:textId="4CD4B4C1" w:rsidR="00DC396F" w:rsidRPr="00E010E5" w:rsidRDefault="00DC396F" w:rsidP="005D6607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0E5">
        <w:rPr>
          <w:rFonts w:asciiTheme="minorHAnsi" w:hAnsiTheme="minorHAnsi" w:cstheme="minorHAnsi"/>
          <w:sz w:val="22"/>
          <w:szCs w:val="22"/>
        </w:rPr>
        <w:t xml:space="preserve">ustalenia w zakresie wystąpienia innych niż </w:t>
      </w:r>
      <w:r w:rsidR="009055D3" w:rsidRPr="00E010E5">
        <w:rPr>
          <w:rFonts w:asciiTheme="minorHAnsi" w:hAnsiTheme="minorHAnsi" w:cstheme="minorHAnsi"/>
          <w:sz w:val="22"/>
          <w:szCs w:val="22"/>
        </w:rPr>
        <w:t xml:space="preserve">nierówne traktowanie </w:t>
      </w:r>
      <w:r w:rsidRPr="00E010E5">
        <w:rPr>
          <w:rFonts w:asciiTheme="minorHAnsi" w:hAnsiTheme="minorHAnsi" w:cstheme="minorHAnsi"/>
          <w:sz w:val="22"/>
          <w:szCs w:val="22"/>
        </w:rPr>
        <w:t>zjawisk niepożądanych, </w:t>
      </w:r>
    </w:p>
    <w:p w14:paraId="1C3FB0B7" w14:textId="77777777" w:rsidR="00DC396F" w:rsidRPr="00E010E5" w:rsidRDefault="00DC396F" w:rsidP="005D6607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0E5">
        <w:rPr>
          <w:rFonts w:asciiTheme="minorHAnsi" w:hAnsiTheme="minorHAnsi" w:cstheme="minorHAnsi"/>
          <w:sz w:val="22"/>
          <w:szCs w:val="22"/>
        </w:rPr>
        <w:t>ewentualnie proponowane rozwiązania lub działania, służące wyeliminowaniu nieprawidłowości w przyszłości. </w:t>
      </w:r>
    </w:p>
    <w:p w14:paraId="722B2561" w14:textId="2E6B010D" w:rsidR="00845FDE" w:rsidRPr="00E010E5" w:rsidRDefault="00DC396F" w:rsidP="25E0E519">
      <w:pPr>
        <w:pStyle w:val="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25E0E519">
        <w:rPr>
          <w:rFonts w:asciiTheme="minorHAnsi" w:hAnsiTheme="minorHAnsi" w:cstheme="minorBidi"/>
          <w:sz w:val="22"/>
          <w:szCs w:val="22"/>
        </w:rPr>
        <w:t xml:space="preserve">Sprawozdanie </w:t>
      </w:r>
      <w:r w:rsidR="6769CD8A" w:rsidRPr="25E0E519">
        <w:rPr>
          <w:rFonts w:asciiTheme="minorHAnsi" w:hAnsiTheme="minorHAnsi" w:cstheme="minorBidi"/>
          <w:sz w:val="22"/>
          <w:szCs w:val="22"/>
        </w:rPr>
        <w:t xml:space="preserve">Składu orzekającego </w:t>
      </w:r>
      <w:r w:rsidRPr="25E0E519">
        <w:rPr>
          <w:rFonts w:asciiTheme="minorHAnsi" w:hAnsiTheme="minorHAnsi" w:cstheme="minorBidi"/>
          <w:sz w:val="22"/>
          <w:szCs w:val="22"/>
        </w:rPr>
        <w:t xml:space="preserve">Komisji doręczane jest </w:t>
      </w:r>
      <w:r w:rsidR="00845FDE" w:rsidRPr="25E0E519">
        <w:rPr>
          <w:rFonts w:asciiTheme="minorHAnsi" w:hAnsiTheme="minorHAnsi" w:cstheme="minorBidi"/>
          <w:sz w:val="22"/>
          <w:szCs w:val="22"/>
        </w:rPr>
        <w:t xml:space="preserve">Pełnomocnikowi ds. Równego Traktowania, który przekazał sprawę Komisji. </w:t>
      </w:r>
    </w:p>
    <w:p w14:paraId="36FC1AEB" w14:textId="71EB37B5" w:rsidR="00845FDE" w:rsidRPr="00E010E5" w:rsidRDefault="00203CA3" w:rsidP="25E0E519">
      <w:pPr>
        <w:pStyle w:val="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25E0E519">
        <w:rPr>
          <w:rFonts w:asciiTheme="minorHAnsi" w:hAnsiTheme="minorHAnsi" w:cstheme="minorBidi"/>
          <w:sz w:val="22"/>
          <w:szCs w:val="22"/>
        </w:rPr>
        <w:t xml:space="preserve">Pełnomocnik może do opinii </w:t>
      </w:r>
      <w:r w:rsidR="3AAF80C7" w:rsidRPr="25E0E519">
        <w:rPr>
          <w:rFonts w:asciiTheme="minorHAnsi" w:hAnsiTheme="minorHAnsi" w:cstheme="minorBidi"/>
          <w:sz w:val="22"/>
          <w:szCs w:val="22"/>
        </w:rPr>
        <w:t>Składu orzekaj</w:t>
      </w:r>
      <w:r w:rsidR="4D6EC227" w:rsidRPr="25E0E519">
        <w:rPr>
          <w:rFonts w:asciiTheme="minorHAnsi" w:hAnsiTheme="minorHAnsi" w:cstheme="minorBidi"/>
          <w:sz w:val="22"/>
          <w:szCs w:val="22"/>
        </w:rPr>
        <w:t>ą</w:t>
      </w:r>
      <w:r w:rsidR="3AAF80C7" w:rsidRPr="25E0E519">
        <w:rPr>
          <w:rFonts w:asciiTheme="minorHAnsi" w:hAnsiTheme="minorHAnsi" w:cstheme="minorBidi"/>
          <w:sz w:val="22"/>
          <w:szCs w:val="22"/>
        </w:rPr>
        <w:t xml:space="preserve">cego </w:t>
      </w:r>
      <w:r w:rsidR="47E17B5F" w:rsidRPr="25E0E519">
        <w:rPr>
          <w:rFonts w:asciiTheme="minorHAnsi" w:hAnsiTheme="minorHAnsi" w:cstheme="minorBidi"/>
          <w:sz w:val="22"/>
          <w:szCs w:val="22"/>
        </w:rPr>
        <w:t>K</w:t>
      </w:r>
      <w:r w:rsidRPr="25E0E519">
        <w:rPr>
          <w:rFonts w:asciiTheme="minorHAnsi" w:hAnsiTheme="minorHAnsi" w:cstheme="minorBidi"/>
          <w:sz w:val="22"/>
          <w:szCs w:val="22"/>
        </w:rPr>
        <w:t>omisji dodać własne rekomendacje i niezwłocznie przekazuje ustalenia Rektorowi.</w:t>
      </w:r>
    </w:p>
    <w:p w14:paraId="5ECE4794" w14:textId="67C4FF3B" w:rsidR="00203CA3" w:rsidRPr="00E010E5" w:rsidRDefault="00203CA3" w:rsidP="25E0E519">
      <w:pPr>
        <w:pStyle w:val="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25E0E519">
        <w:rPr>
          <w:rFonts w:asciiTheme="minorHAnsi" w:hAnsiTheme="minorHAnsi" w:cstheme="minorBidi"/>
          <w:sz w:val="22"/>
          <w:szCs w:val="22"/>
        </w:rPr>
        <w:t xml:space="preserve">O wyniku postępowania Pełnomocnik ds. Równego Traktowania, który przekazał sprawę Komisji, informuje wnoszącego zgłoszenie i </w:t>
      </w:r>
      <w:r w:rsidR="598E5CBC" w:rsidRPr="25E0E519">
        <w:rPr>
          <w:rFonts w:asciiTheme="minorHAnsi" w:hAnsiTheme="minorHAnsi" w:cstheme="minorBidi"/>
          <w:sz w:val="22"/>
          <w:szCs w:val="22"/>
        </w:rPr>
        <w:t>O</w:t>
      </w:r>
      <w:r w:rsidRPr="25E0E519">
        <w:rPr>
          <w:rFonts w:asciiTheme="minorHAnsi" w:hAnsiTheme="minorHAnsi" w:cstheme="minorBidi"/>
          <w:sz w:val="22"/>
          <w:szCs w:val="22"/>
        </w:rPr>
        <w:t>bwinionego.   </w:t>
      </w:r>
    </w:p>
    <w:p w14:paraId="759DF2C1" w14:textId="3492F2AE" w:rsidR="00845FDE" w:rsidRPr="00E010E5" w:rsidRDefault="00DC396F" w:rsidP="0065288A">
      <w:pPr>
        <w:pStyle w:val="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0E5">
        <w:rPr>
          <w:rFonts w:asciiTheme="minorHAnsi" w:hAnsiTheme="minorHAnsi" w:cstheme="minorHAnsi"/>
          <w:sz w:val="22"/>
          <w:szCs w:val="22"/>
        </w:rPr>
        <w:t xml:space="preserve">W przypadku uznania zgłoszenia za zasadne </w:t>
      </w:r>
      <w:r w:rsidR="00845FDE" w:rsidRPr="00E010E5">
        <w:rPr>
          <w:rFonts w:asciiTheme="minorHAnsi" w:hAnsiTheme="minorHAnsi" w:cstheme="minorHAnsi"/>
          <w:sz w:val="22"/>
          <w:szCs w:val="22"/>
        </w:rPr>
        <w:t xml:space="preserve">Uczelnia </w:t>
      </w:r>
      <w:r w:rsidRPr="00E010E5">
        <w:rPr>
          <w:rFonts w:asciiTheme="minorHAnsi" w:hAnsiTheme="minorHAnsi" w:cstheme="minorHAnsi"/>
          <w:sz w:val="22"/>
          <w:szCs w:val="22"/>
        </w:rPr>
        <w:t>podejmuje działania zmierzające do wyeliminowania stwierdzonych nieprawidłowości i przeciwdziałania ich powtórzeniu. </w:t>
      </w:r>
    </w:p>
    <w:p w14:paraId="252FFE71" w14:textId="2269921E" w:rsidR="00DC396F" w:rsidRPr="00E010E5" w:rsidRDefault="00DC396F" w:rsidP="25E0E519">
      <w:pPr>
        <w:pStyle w:val="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25E0E519">
        <w:rPr>
          <w:rFonts w:asciiTheme="minorHAnsi" w:hAnsiTheme="minorHAnsi" w:cstheme="minorBidi"/>
          <w:sz w:val="22"/>
          <w:szCs w:val="22"/>
        </w:rPr>
        <w:t>Obsługę administracyjną Komisji</w:t>
      </w:r>
      <w:r w:rsidR="1E31E222" w:rsidRPr="25E0E519">
        <w:rPr>
          <w:rFonts w:asciiTheme="minorHAnsi" w:hAnsiTheme="minorHAnsi" w:cstheme="minorBidi"/>
          <w:sz w:val="22"/>
          <w:szCs w:val="22"/>
        </w:rPr>
        <w:t>, w tym Składu orzekającego Komisji,</w:t>
      </w:r>
      <w:r w:rsidRPr="25E0E519">
        <w:rPr>
          <w:rFonts w:asciiTheme="minorHAnsi" w:hAnsiTheme="minorHAnsi" w:cstheme="minorBidi"/>
          <w:sz w:val="22"/>
          <w:szCs w:val="22"/>
        </w:rPr>
        <w:t xml:space="preserve"> zapewnia Dział Spraw Pracowniczych Uczelni.  </w:t>
      </w:r>
    </w:p>
    <w:p w14:paraId="75110B46" w14:textId="026DC4F7" w:rsidR="00D86375" w:rsidRDefault="00DC396F" w:rsidP="00D86375">
      <w:pPr>
        <w:pStyle w:val="paragraph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0E5">
        <w:rPr>
          <w:rFonts w:asciiTheme="minorHAnsi" w:hAnsiTheme="minorHAnsi" w:cstheme="minorHAnsi"/>
          <w:sz w:val="22"/>
          <w:szCs w:val="22"/>
        </w:rPr>
        <w:t>Do obowiązków protokolanta należy: protokołowanie posiedzeń, dbałość o odpowiedni przepływ informacji, w tym: wysyłanie zaproszeń, informacji, protokołów, zgodnie określonym w procedurze porządkiem, archiwizowanie dokumentacji.    </w:t>
      </w:r>
    </w:p>
    <w:p w14:paraId="4829DD0B" w14:textId="0911DA60" w:rsidR="00D86375" w:rsidRDefault="00D86375" w:rsidP="00D86375">
      <w:pPr>
        <w:pStyle w:val="paragraph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F34428" w14:textId="48F06A14" w:rsidR="00D86375" w:rsidRDefault="00D86375" w:rsidP="00D86375">
      <w:pPr>
        <w:pStyle w:val="paragraph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225962" w14:textId="2F6BE677" w:rsidR="00D86375" w:rsidRDefault="00D86375" w:rsidP="00D86375">
      <w:pPr>
        <w:pStyle w:val="paragraph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753354" w14:textId="77777777" w:rsidR="00D86375" w:rsidRPr="00D86375" w:rsidRDefault="00D86375" w:rsidP="00D86375">
      <w:pPr>
        <w:pStyle w:val="paragraph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2C0331" w14:textId="655CC178" w:rsidR="00F9534B" w:rsidRPr="00905B63" w:rsidRDefault="00F9534B" w:rsidP="00905B63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4" w:name="_Toc178154678"/>
      <w:r w:rsidRPr="00905B6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POSTĘPOWANIE MEDIACYJNE</w:t>
      </w:r>
      <w:bookmarkEnd w:id="4"/>
    </w:p>
    <w:p w14:paraId="3276F4FB" w14:textId="77777777" w:rsidR="005D6607" w:rsidRPr="00E010E5" w:rsidRDefault="005D6607" w:rsidP="0065288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835514" w14:textId="055D3F94" w:rsidR="00F9534B" w:rsidRPr="005D6607" w:rsidRDefault="009D3C6E" w:rsidP="005D660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010E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2F287A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2E63B7DC" w14:textId="4675525C" w:rsidR="00F9534B" w:rsidRPr="00E010E5" w:rsidRDefault="4BB9CDC1" w:rsidP="25E0E519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25E0E519">
        <w:rPr>
          <w:rFonts w:asciiTheme="minorHAnsi" w:hAnsiTheme="minorHAnsi" w:cstheme="minorBidi"/>
          <w:color w:val="auto"/>
          <w:sz w:val="22"/>
          <w:szCs w:val="22"/>
        </w:rPr>
        <w:t xml:space="preserve">1. </w:t>
      </w:r>
      <w:r w:rsidR="10C845C1" w:rsidRPr="25E0E519">
        <w:rPr>
          <w:rFonts w:asciiTheme="minorHAnsi" w:hAnsiTheme="minorHAnsi" w:cstheme="minorBidi"/>
          <w:color w:val="auto"/>
          <w:sz w:val="22"/>
          <w:szCs w:val="22"/>
        </w:rPr>
        <w:t xml:space="preserve">Mediator po otrzymaniu od Pełnomocnika informacji o zgłoszeniu, </w:t>
      </w:r>
      <w:r w:rsidR="009D3C6E" w:rsidRPr="25E0E519">
        <w:rPr>
          <w:rFonts w:asciiTheme="minorHAnsi" w:hAnsiTheme="minorHAnsi" w:cstheme="minorBidi"/>
          <w:color w:val="auto"/>
          <w:sz w:val="22"/>
          <w:szCs w:val="22"/>
        </w:rPr>
        <w:t xml:space="preserve">o którym mowa w </w:t>
      </w:r>
      <w:r w:rsidR="00190356" w:rsidRPr="0027676A">
        <w:rPr>
          <w:rFonts w:asciiTheme="minorHAnsi" w:hAnsiTheme="minorHAnsi" w:cstheme="minorBidi"/>
          <w:color w:val="auto"/>
          <w:sz w:val="22"/>
          <w:szCs w:val="22"/>
        </w:rPr>
        <w:t xml:space="preserve">§ </w:t>
      </w:r>
      <w:r w:rsidR="002F287A" w:rsidRPr="0027676A">
        <w:rPr>
          <w:rFonts w:asciiTheme="minorHAnsi" w:hAnsiTheme="minorHAnsi" w:cstheme="minorBidi"/>
          <w:color w:val="auto"/>
          <w:sz w:val="22"/>
          <w:szCs w:val="22"/>
        </w:rPr>
        <w:t xml:space="preserve">2 </w:t>
      </w:r>
      <w:r w:rsidR="3FB78043" w:rsidRPr="0027676A">
        <w:rPr>
          <w:rFonts w:asciiTheme="minorHAnsi" w:hAnsiTheme="minorHAnsi" w:cstheme="minorBidi"/>
          <w:color w:val="auto"/>
          <w:sz w:val="22"/>
          <w:szCs w:val="22"/>
        </w:rPr>
        <w:t xml:space="preserve">ust. </w:t>
      </w:r>
      <w:r w:rsidR="2B311604" w:rsidRPr="0027676A">
        <w:rPr>
          <w:rFonts w:asciiTheme="minorHAnsi" w:hAnsiTheme="minorHAnsi" w:cstheme="minorBidi"/>
          <w:color w:val="auto"/>
          <w:sz w:val="22"/>
          <w:szCs w:val="22"/>
        </w:rPr>
        <w:t>8</w:t>
      </w:r>
      <w:r w:rsidR="3FB78043" w:rsidRPr="0027676A">
        <w:rPr>
          <w:rFonts w:asciiTheme="minorHAnsi" w:hAnsiTheme="minorHAnsi" w:cstheme="minorBidi"/>
          <w:color w:val="auto"/>
          <w:sz w:val="22"/>
          <w:szCs w:val="22"/>
        </w:rPr>
        <w:t xml:space="preserve"> pkt 1 </w:t>
      </w:r>
      <w:r w:rsidR="10C845C1" w:rsidRPr="25E0E519">
        <w:rPr>
          <w:rFonts w:asciiTheme="minorHAnsi" w:hAnsiTheme="minorHAnsi" w:cstheme="minorBidi"/>
          <w:color w:val="auto"/>
          <w:sz w:val="22"/>
          <w:szCs w:val="22"/>
        </w:rPr>
        <w:t xml:space="preserve">jest zobowiązany do:  </w:t>
      </w:r>
    </w:p>
    <w:p w14:paraId="4291335C" w14:textId="77777777" w:rsidR="00F9534B" w:rsidRPr="00E010E5" w:rsidRDefault="00F9534B" w:rsidP="00C70F82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068"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 xml:space="preserve">wsparcia stron sporu lub konfliktu we wzajemnej komunikacji, w określeniu interesów i kwestii do dyskusji oraz w dojściu do porozumienia; </w:t>
      </w:r>
    </w:p>
    <w:p w14:paraId="576C325A" w14:textId="77777777" w:rsidR="00F9534B" w:rsidRPr="00E010E5" w:rsidRDefault="00F9534B" w:rsidP="00C70F82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068"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 xml:space="preserve">przeprowadzenie spotkania mediacyjnego w jak najmniej stresujący dla uczestników sposób; </w:t>
      </w:r>
    </w:p>
    <w:p w14:paraId="6CD4900B" w14:textId="755FF292" w:rsidR="00F9534B" w:rsidRPr="00E010E5" w:rsidRDefault="00F9534B" w:rsidP="00C70F82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068"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 xml:space="preserve">w przypadku wypracowania porozumienia </w:t>
      </w:r>
      <w:r w:rsidR="00190356" w:rsidRPr="00E010E5">
        <w:rPr>
          <w:rFonts w:eastAsia="Calibri" w:cstheme="minorHAnsi"/>
        </w:rPr>
        <w:t>–</w:t>
      </w:r>
      <w:r w:rsidRPr="00E010E5">
        <w:rPr>
          <w:rFonts w:eastAsia="Calibri" w:cstheme="minorHAnsi"/>
        </w:rPr>
        <w:t xml:space="preserve"> przygotowania treści ugody;  </w:t>
      </w:r>
    </w:p>
    <w:p w14:paraId="31A6DEAC" w14:textId="77777777" w:rsidR="00F9534B" w:rsidRPr="00E010E5" w:rsidRDefault="00F9534B" w:rsidP="00C70F82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068"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>przygotowania protokołu o toku przeprowadzenia sprawy kończącego etap mediacyjny;</w:t>
      </w:r>
    </w:p>
    <w:p w14:paraId="5B9C7079" w14:textId="77777777" w:rsidR="00190356" w:rsidRPr="00E010E5" w:rsidRDefault="00F9534B" w:rsidP="00C70F82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068"/>
        <w:jc w:val="both"/>
        <w:rPr>
          <w:rFonts w:eastAsia="Calibri" w:cstheme="minorHAnsi"/>
        </w:rPr>
      </w:pPr>
      <w:r w:rsidRPr="00E010E5">
        <w:rPr>
          <w:rFonts w:eastAsia="Calibri" w:cstheme="minorHAnsi"/>
        </w:rPr>
        <w:t xml:space="preserve">niezwłocznego przekazania dokumentacji Pełnomocnikowi. </w:t>
      </w:r>
    </w:p>
    <w:p w14:paraId="3FE9F23F" w14:textId="632300B1" w:rsidR="00CF69D8" w:rsidRDefault="00190356" w:rsidP="00D86375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25E0E519">
        <w:rPr>
          <w:rFonts w:eastAsia="Calibri"/>
        </w:rPr>
        <w:t>2. Po otrzymaniu dokumentacji, o</w:t>
      </w:r>
      <w:r w:rsidR="5BB46D0D" w:rsidRPr="25E0E519">
        <w:rPr>
          <w:rFonts w:eastAsia="Calibri"/>
        </w:rPr>
        <w:t xml:space="preserve"> </w:t>
      </w:r>
      <w:r w:rsidRPr="25E0E519">
        <w:rPr>
          <w:rFonts w:eastAsia="Calibri"/>
        </w:rPr>
        <w:t xml:space="preserve">której mowa w ust. 1 pkt 5, </w:t>
      </w:r>
      <w:r w:rsidR="00F9534B" w:rsidRPr="25E0E519">
        <w:rPr>
          <w:rFonts w:eastAsia="Calibri"/>
        </w:rPr>
        <w:t xml:space="preserve">Pełnomocnik </w:t>
      </w:r>
      <w:r w:rsidRPr="25E0E519">
        <w:rPr>
          <w:rFonts w:eastAsia="Calibri"/>
        </w:rPr>
        <w:t xml:space="preserve">niezwłocznie </w:t>
      </w:r>
      <w:r w:rsidR="00F9534B" w:rsidRPr="25E0E519">
        <w:rPr>
          <w:rFonts w:eastAsia="Calibri"/>
        </w:rPr>
        <w:t>informuje Rektora o sposobie zakończenia mediacji.</w:t>
      </w:r>
    </w:p>
    <w:p w14:paraId="50DE7CFD" w14:textId="77777777" w:rsidR="00D86375" w:rsidRPr="00D86375" w:rsidRDefault="00D86375" w:rsidP="00D86375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</w:p>
    <w:p w14:paraId="1F72F646" w14:textId="77777777" w:rsidR="00323F0B" w:rsidRPr="00E010E5" w:rsidRDefault="00323F0B" w:rsidP="00C70F82">
      <w:pPr>
        <w:pStyle w:val="Bezodstpw"/>
        <w:spacing w:line="360" w:lineRule="auto"/>
        <w:ind w:left="851"/>
        <w:jc w:val="both"/>
        <w:rPr>
          <w:rFonts w:eastAsiaTheme="minorEastAsia" w:cstheme="minorHAnsi"/>
        </w:rPr>
      </w:pPr>
    </w:p>
    <w:p w14:paraId="7F92FF4E" w14:textId="1DE55B48" w:rsidR="00190356" w:rsidRPr="00E010E5" w:rsidRDefault="00190356" w:rsidP="00BD3536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010E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27676A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08CE6F91" w14:textId="77777777" w:rsidR="00005E60" w:rsidRPr="00E010E5" w:rsidRDefault="00005E60" w:rsidP="00C70F82">
      <w:pPr>
        <w:pStyle w:val="Bezodstpw"/>
        <w:spacing w:line="360" w:lineRule="auto"/>
        <w:jc w:val="both"/>
        <w:rPr>
          <w:rFonts w:eastAsiaTheme="minorEastAsia" w:cstheme="minorHAnsi"/>
        </w:rPr>
      </w:pPr>
    </w:p>
    <w:p w14:paraId="2723D8AD" w14:textId="02EB940E" w:rsidR="49FFEB75" w:rsidRPr="00E010E5" w:rsidRDefault="00190356" w:rsidP="005D6607">
      <w:pPr>
        <w:pStyle w:val="Bezodstpw"/>
        <w:spacing w:line="360" w:lineRule="auto"/>
        <w:jc w:val="both"/>
        <w:rPr>
          <w:rFonts w:eastAsiaTheme="minorEastAsia"/>
        </w:rPr>
      </w:pPr>
      <w:r w:rsidRPr="25E0E519">
        <w:rPr>
          <w:rFonts w:eastAsiaTheme="minorEastAsia"/>
        </w:rPr>
        <w:t xml:space="preserve">Komisja ds. </w:t>
      </w:r>
      <w:r w:rsidR="5D8D67AA" w:rsidRPr="25E0E519">
        <w:rPr>
          <w:rFonts w:eastAsiaTheme="minorEastAsia"/>
        </w:rPr>
        <w:t xml:space="preserve">Przeciwdziałania </w:t>
      </w:r>
      <w:r w:rsidRPr="25E0E519">
        <w:rPr>
          <w:rFonts w:eastAsiaTheme="minorEastAsia"/>
        </w:rPr>
        <w:t>Nierówne</w:t>
      </w:r>
      <w:r w:rsidR="3B4EEDF4" w:rsidRPr="25E0E519">
        <w:rPr>
          <w:rFonts w:eastAsiaTheme="minorEastAsia"/>
        </w:rPr>
        <w:t>mu</w:t>
      </w:r>
      <w:r w:rsidRPr="25E0E519">
        <w:rPr>
          <w:rFonts w:eastAsiaTheme="minorEastAsia"/>
        </w:rPr>
        <w:t xml:space="preserve"> Traktowani</w:t>
      </w:r>
      <w:r w:rsidR="51C04E25" w:rsidRPr="25E0E519">
        <w:rPr>
          <w:rFonts w:eastAsiaTheme="minorEastAsia"/>
        </w:rPr>
        <w:t>u</w:t>
      </w:r>
      <w:r w:rsidRPr="25E0E519">
        <w:rPr>
          <w:rFonts w:eastAsiaTheme="minorEastAsia"/>
        </w:rPr>
        <w:t xml:space="preserve"> w terminie do dnia</w:t>
      </w:r>
      <w:r w:rsidR="0F759F6D" w:rsidRPr="25E0E519">
        <w:rPr>
          <w:rFonts w:eastAsiaTheme="minorEastAsia"/>
        </w:rPr>
        <w:t xml:space="preserve"> </w:t>
      </w:r>
      <w:r w:rsidR="0027676A">
        <w:rPr>
          <w:rFonts w:eastAsiaTheme="minorEastAsia"/>
        </w:rPr>
        <w:t xml:space="preserve">28 lutego </w:t>
      </w:r>
      <w:r w:rsidRPr="25E0E519">
        <w:rPr>
          <w:rFonts w:eastAsiaTheme="minorEastAsia"/>
        </w:rPr>
        <w:t xml:space="preserve">następnego roku, składa Rektorowi coroczne sprawozdanie ze swojej działalności, w tym zestawienie spraw rozpoznanych przez </w:t>
      </w:r>
      <w:r w:rsidR="0D73993E" w:rsidRPr="25E0E519">
        <w:rPr>
          <w:rFonts w:eastAsiaTheme="minorEastAsia"/>
        </w:rPr>
        <w:t>S</w:t>
      </w:r>
      <w:r w:rsidRPr="25E0E519">
        <w:rPr>
          <w:rFonts w:eastAsiaTheme="minorEastAsia"/>
        </w:rPr>
        <w:t>kł</w:t>
      </w:r>
      <w:r w:rsidR="18E9D270" w:rsidRPr="25E0E519">
        <w:rPr>
          <w:rFonts w:eastAsiaTheme="minorEastAsia"/>
        </w:rPr>
        <w:t>a</w:t>
      </w:r>
      <w:r w:rsidRPr="25E0E519">
        <w:rPr>
          <w:rFonts w:eastAsiaTheme="minorEastAsia"/>
        </w:rPr>
        <w:t xml:space="preserve">dy orzekające Komisji. Komisja ds. </w:t>
      </w:r>
      <w:r w:rsidR="0E51B69D" w:rsidRPr="25E0E519">
        <w:rPr>
          <w:rFonts w:eastAsiaTheme="minorEastAsia"/>
        </w:rPr>
        <w:t xml:space="preserve">Przeciwdziałania </w:t>
      </w:r>
      <w:r w:rsidRPr="25E0E519">
        <w:rPr>
          <w:rFonts w:eastAsiaTheme="minorEastAsia"/>
        </w:rPr>
        <w:t>Nierówne</w:t>
      </w:r>
      <w:r w:rsidR="238DB8B3" w:rsidRPr="25E0E519">
        <w:rPr>
          <w:rFonts w:eastAsiaTheme="minorEastAsia"/>
        </w:rPr>
        <w:t>mu</w:t>
      </w:r>
      <w:r w:rsidRPr="25E0E519">
        <w:rPr>
          <w:rFonts w:eastAsiaTheme="minorEastAsia"/>
        </w:rPr>
        <w:t xml:space="preserve"> Traktowani</w:t>
      </w:r>
      <w:r w:rsidR="7B6F9D84" w:rsidRPr="25E0E519">
        <w:rPr>
          <w:rFonts w:eastAsiaTheme="minorEastAsia"/>
        </w:rPr>
        <w:t>u</w:t>
      </w:r>
      <w:r w:rsidRPr="25E0E519">
        <w:rPr>
          <w:rFonts w:eastAsiaTheme="minorEastAsia"/>
        </w:rPr>
        <w:t xml:space="preserve"> wskazuje propozycje działań Uczelni zmierzających do wyeliminowania stwierdzonych nieprawidłowości i przeciwdziałania ich powtórzeniu. </w:t>
      </w:r>
    </w:p>
    <w:sectPr w:rsidR="49FFEB75" w:rsidRPr="00E010E5" w:rsidSect="00ED26F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1417" w:bottom="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3DB6" w14:textId="77777777" w:rsidR="003C0492" w:rsidRDefault="003C0492">
      <w:pPr>
        <w:spacing w:after="0" w:line="240" w:lineRule="auto"/>
      </w:pPr>
      <w:r>
        <w:separator/>
      </w:r>
    </w:p>
  </w:endnote>
  <w:endnote w:type="continuationSeparator" w:id="0">
    <w:p w14:paraId="192CFCA3" w14:textId="77777777" w:rsidR="003C0492" w:rsidRDefault="003C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281603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AC18B5" w14:textId="77777777" w:rsidR="00083D42" w:rsidRPr="00E02D2B" w:rsidRDefault="00005E60">
        <w:pPr>
          <w:pStyle w:val="Stopka"/>
          <w:jc w:val="right"/>
          <w:rPr>
            <w:rFonts w:ascii="Calibri" w:eastAsiaTheme="majorEastAsia" w:hAnsi="Calibri" w:cs="Calibri"/>
            <w:sz w:val="20"/>
            <w:szCs w:val="24"/>
          </w:rPr>
        </w:pPr>
        <w:r w:rsidRPr="00E02D2B">
          <w:rPr>
            <w:rFonts w:ascii="Calibri" w:eastAsiaTheme="majorEastAsia" w:hAnsi="Calibri" w:cs="Calibri"/>
            <w:sz w:val="20"/>
            <w:szCs w:val="24"/>
          </w:rPr>
          <w:t xml:space="preserve">str. </w:t>
        </w:r>
        <w:r w:rsidRPr="00E02D2B">
          <w:rPr>
            <w:rFonts w:ascii="Calibri" w:eastAsiaTheme="minorEastAsia" w:hAnsi="Calibri" w:cs="Calibri"/>
            <w:sz w:val="20"/>
            <w:szCs w:val="24"/>
          </w:rPr>
          <w:fldChar w:fldCharType="begin"/>
        </w:r>
        <w:r w:rsidRPr="00E02D2B">
          <w:rPr>
            <w:rFonts w:ascii="Calibri" w:hAnsi="Calibri" w:cs="Calibri"/>
            <w:sz w:val="20"/>
            <w:szCs w:val="24"/>
          </w:rPr>
          <w:instrText>PAGE    \* MERGEFORMAT</w:instrText>
        </w:r>
        <w:r w:rsidRPr="00E02D2B">
          <w:rPr>
            <w:rFonts w:ascii="Calibri" w:eastAsiaTheme="minorEastAsia" w:hAnsi="Calibri" w:cs="Calibri"/>
            <w:sz w:val="20"/>
            <w:szCs w:val="24"/>
          </w:rPr>
          <w:fldChar w:fldCharType="separate"/>
        </w:r>
        <w:r w:rsidR="00413802" w:rsidRPr="00413802">
          <w:rPr>
            <w:rFonts w:ascii="Calibri" w:eastAsiaTheme="majorEastAsia" w:hAnsi="Calibri" w:cs="Calibri"/>
            <w:noProof/>
            <w:sz w:val="20"/>
            <w:szCs w:val="24"/>
          </w:rPr>
          <w:t>7</w:t>
        </w:r>
        <w:r w:rsidRPr="00E02D2B">
          <w:rPr>
            <w:rFonts w:ascii="Calibri" w:eastAsiaTheme="majorEastAsia" w:hAnsi="Calibri" w:cs="Calibri"/>
            <w:sz w:val="20"/>
            <w:szCs w:val="24"/>
          </w:rPr>
          <w:fldChar w:fldCharType="end"/>
        </w:r>
      </w:p>
    </w:sdtContent>
  </w:sdt>
  <w:p w14:paraId="6DFB9E20" w14:textId="77777777" w:rsidR="00083D42" w:rsidRDefault="00083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5E61B8D" w:rsidR="00083D42" w:rsidRDefault="00083D42" w:rsidP="00085FC5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F981" w14:textId="77777777" w:rsidR="003C0492" w:rsidRDefault="003C0492">
      <w:pPr>
        <w:spacing w:after="0" w:line="240" w:lineRule="auto"/>
      </w:pPr>
      <w:r>
        <w:separator/>
      </w:r>
    </w:p>
  </w:footnote>
  <w:footnote w:type="continuationSeparator" w:id="0">
    <w:p w14:paraId="6FE95D8A" w14:textId="77777777" w:rsidR="003C0492" w:rsidRDefault="003C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230193C5" w:rsidR="00083D42" w:rsidRDefault="00AA4248" w:rsidP="00085FC5">
    <w:pPr>
      <w:pStyle w:val="Nagwek"/>
      <w:ind w:left="-1417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EB207" wp14:editId="0201154D">
          <wp:simplePos x="0" y="0"/>
          <wp:positionH relativeFrom="column">
            <wp:posOffset>-785495</wp:posOffset>
          </wp:positionH>
          <wp:positionV relativeFrom="paragraph">
            <wp:posOffset>-215265</wp:posOffset>
          </wp:positionV>
          <wp:extent cx="3731260" cy="908685"/>
          <wp:effectExtent l="0" t="0" r="2540" b="5715"/>
          <wp:wrapTight wrapText="bothSides">
            <wp:wrapPolygon edited="0">
              <wp:start x="0" y="0"/>
              <wp:lineTo x="0" y="21283"/>
              <wp:lineTo x="21504" y="21283"/>
              <wp:lineTo x="2150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26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B9E253" w14:textId="578EDA26" w:rsidR="00083D42" w:rsidRDefault="00083D42" w:rsidP="00085FC5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083D42" w:rsidRDefault="00005E60" w:rsidP="00085FC5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229125" wp14:editId="4AF4CA9F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910891" cy="1800000"/>
          <wp:effectExtent l="0" t="0" r="0" b="0"/>
          <wp:wrapTight wrapText="bothSides">
            <wp:wrapPolygon edited="0">
              <wp:start x="0" y="0"/>
              <wp:lineTo x="0" y="21265"/>
              <wp:lineTo x="21534" y="21265"/>
              <wp:lineTo x="21534" y="0"/>
              <wp:lineTo x="0" y="0"/>
            </wp:wrapPolygon>
          </wp:wrapTight>
          <wp:docPr id="178" name="Obraz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99" t="71674" r="8788" b="10862"/>
                  <a:stretch/>
                </pic:blipFill>
                <pic:spPr bwMode="auto">
                  <a:xfrm>
                    <a:off x="0" y="0"/>
                    <a:ext cx="7910891" cy="18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666"/>
    <w:multiLevelType w:val="hybridMultilevel"/>
    <w:tmpl w:val="DB644E04"/>
    <w:lvl w:ilvl="0" w:tplc="D5E68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89D2"/>
    <w:multiLevelType w:val="hybridMultilevel"/>
    <w:tmpl w:val="DD06ECEC"/>
    <w:lvl w:ilvl="0" w:tplc="C4020502">
      <w:start w:val="1"/>
      <w:numFmt w:val="decimal"/>
      <w:lvlText w:val="%1."/>
      <w:lvlJc w:val="left"/>
      <w:pPr>
        <w:ind w:left="720" w:hanging="360"/>
      </w:pPr>
    </w:lvl>
    <w:lvl w:ilvl="1" w:tplc="7E54FBD6">
      <w:start w:val="1"/>
      <w:numFmt w:val="lowerLetter"/>
      <w:lvlText w:val="%2."/>
      <w:lvlJc w:val="left"/>
      <w:pPr>
        <w:ind w:left="1440" w:hanging="360"/>
      </w:pPr>
    </w:lvl>
    <w:lvl w:ilvl="2" w:tplc="D362F954">
      <w:start w:val="1"/>
      <w:numFmt w:val="lowerRoman"/>
      <w:lvlText w:val="%3."/>
      <w:lvlJc w:val="right"/>
      <w:pPr>
        <w:ind w:left="2160" w:hanging="180"/>
      </w:pPr>
    </w:lvl>
    <w:lvl w:ilvl="3" w:tplc="B512F866">
      <w:start w:val="1"/>
      <w:numFmt w:val="decimal"/>
      <w:lvlText w:val="%4."/>
      <w:lvlJc w:val="left"/>
      <w:pPr>
        <w:ind w:left="2880" w:hanging="360"/>
      </w:pPr>
    </w:lvl>
    <w:lvl w:ilvl="4" w:tplc="2D50B0B2">
      <w:start w:val="1"/>
      <w:numFmt w:val="lowerLetter"/>
      <w:lvlText w:val="%5."/>
      <w:lvlJc w:val="left"/>
      <w:pPr>
        <w:ind w:left="3600" w:hanging="360"/>
      </w:pPr>
    </w:lvl>
    <w:lvl w:ilvl="5" w:tplc="0F1C2816">
      <w:start w:val="1"/>
      <w:numFmt w:val="lowerRoman"/>
      <w:lvlText w:val="%6."/>
      <w:lvlJc w:val="right"/>
      <w:pPr>
        <w:ind w:left="4320" w:hanging="180"/>
      </w:pPr>
    </w:lvl>
    <w:lvl w:ilvl="6" w:tplc="2A78CBCE">
      <w:start w:val="1"/>
      <w:numFmt w:val="decimal"/>
      <w:lvlText w:val="%7."/>
      <w:lvlJc w:val="left"/>
      <w:pPr>
        <w:ind w:left="5040" w:hanging="360"/>
      </w:pPr>
    </w:lvl>
    <w:lvl w:ilvl="7" w:tplc="1F369BCA">
      <w:start w:val="1"/>
      <w:numFmt w:val="lowerLetter"/>
      <w:lvlText w:val="%8."/>
      <w:lvlJc w:val="left"/>
      <w:pPr>
        <w:ind w:left="5760" w:hanging="360"/>
      </w:pPr>
    </w:lvl>
    <w:lvl w:ilvl="8" w:tplc="1908C0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C"/>
    <w:multiLevelType w:val="hybridMultilevel"/>
    <w:tmpl w:val="0D282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0A62AE">
      <w:start w:val="1"/>
      <w:numFmt w:val="lowerLetter"/>
      <w:lvlText w:val="%2."/>
      <w:lvlJc w:val="left"/>
      <w:pPr>
        <w:ind w:left="1440" w:hanging="360"/>
      </w:pPr>
    </w:lvl>
    <w:lvl w:ilvl="2" w:tplc="4A58633E">
      <w:start w:val="1"/>
      <w:numFmt w:val="lowerRoman"/>
      <w:lvlText w:val="%3."/>
      <w:lvlJc w:val="right"/>
      <w:pPr>
        <w:ind w:left="2160" w:hanging="180"/>
      </w:pPr>
    </w:lvl>
    <w:lvl w:ilvl="3" w:tplc="C0867AE0">
      <w:start w:val="1"/>
      <w:numFmt w:val="decimal"/>
      <w:lvlText w:val="%4."/>
      <w:lvlJc w:val="left"/>
      <w:pPr>
        <w:ind w:left="2880" w:hanging="360"/>
      </w:pPr>
    </w:lvl>
    <w:lvl w:ilvl="4" w:tplc="62A82DE8">
      <w:start w:val="1"/>
      <w:numFmt w:val="lowerLetter"/>
      <w:lvlText w:val="%5."/>
      <w:lvlJc w:val="left"/>
      <w:pPr>
        <w:ind w:left="3600" w:hanging="360"/>
      </w:pPr>
    </w:lvl>
    <w:lvl w:ilvl="5" w:tplc="9F843500">
      <w:start w:val="1"/>
      <w:numFmt w:val="lowerRoman"/>
      <w:lvlText w:val="%6."/>
      <w:lvlJc w:val="right"/>
      <w:pPr>
        <w:ind w:left="4320" w:hanging="180"/>
      </w:pPr>
    </w:lvl>
    <w:lvl w:ilvl="6" w:tplc="B4DE500C">
      <w:start w:val="1"/>
      <w:numFmt w:val="decimal"/>
      <w:lvlText w:val="%7."/>
      <w:lvlJc w:val="left"/>
      <w:pPr>
        <w:ind w:left="5040" w:hanging="360"/>
      </w:pPr>
    </w:lvl>
    <w:lvl w:ilvl="7" w:tplc="49B6267E">
      <w:start w:val="1"/>
      <w:numFmt w:val="lowerLetter"/>
      <w:lvlText w:val="%8."/>
      <w:lvlJc w:val="left"/>
      <w:pPr>
        <w:ind w:left="5760" w:hanging="360"/>
      </w:pPr>
    </w:lvl>
    <w:lvl w:ilvl="8" w:tplc="188AE8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02867"/>
    <w:multiLevelType w:val="hybridMultilevel"/>
    <w:tmpl w:val="5FACE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35D7F"/>
    <w:multiLevelType w:val="hybridMultilevel"/>
    <w:tmpl w:val="1BB2C418"/>
    <w:lvl w:ilvl="0" w:tplc="3F46D544">
      <w:start w:val="1"/>
      <w:numFmt w:val="decimal"/>
      <w:lvlText w:val="%1."/>
      <w:lvlJc w:val="left"/>
      <w:pPr>
        <w:ind w:left="720" w:hanging="360"/>
      </w:pPr>
    </w:lvl>
    <w:lvl w:ilvl="1" w:tplc="53CA0030">
      <w:start w:val="1"/>
      <w:numFmt w:val="lowerLetter"/>
      <w:lvlText w:val="%2."/>
      <w:lvlJc w:val="left"/>
      <w:pPr>
        <w:ind w:left="1440" w:hanging="360"/>
      </w:pPr>
    </w:lvl>
    <w:lvl w:ilvl="2" w:tplc="7A66126C">
      <w:start w:val="1"/>
      <w:numFmt w:val="lowerRoman"/>
      <w:lvlText w:val="%3."/>
      <w:lvlJc w:val="right"/>
      <w:pPr>
        <w:ind w:left="2160" w:hanging="180"/>
      </w:pPr>
    </w:lvl>
    <w:lvl w:ilvl="3" w:tplc="13286052">
      <w:start w:val="1"/>
      <w:numFmt w:val="decimal"/>
      <w:lvlText w:val="%4."/>
      <w:lvlJc w:val="left"/>
      <w:pPr>
        <w:ind w:left="2880" w:hanging="360"/>
      </w:pPr>
    </w:lvl>
    <w:lvl w:ilvl="4" w:tplc="C01801BA">
      <w:start w:val="1"/>
      <w:numFmt w:val="lowerLetter"/>
      <w:lvlText w:val="%5."/>
      <w:lvlJc w:val="left"/>
      <w:pPr>
        <w:ind w:left="3600" w:hanging="360"/>
      </w:pPr>
    </w:lvl>
    <w:lvl w:ilvl="5" w:tplc="ABF2F01A">
      <w:start w:val="1"/>
      <w:numFmt w:val="lowerRoman"/>
      <w:lvlText w:val="%6."/>
      <w:lvlJc w:val="right"/>
      <w:pPr>
        <w:ind w:left="4320" w:hanging="180"/>
      </w:pPr>
    </w:lvl>
    <w:lvl w:ilvl="6" w:tplc="D256D302">
      <w:start w:val="1"/>
      <w:numFmt w:val="decimal"/>
      <w:lvlText w:val="%7."/>
      <w:lvlJc w:val="left"/>
      <w:pPr>
        <w:ind w:left="5040" w:hanging="360"/>
      </w:pPr>
    </w:lvl>
    <w:lvl w:ilvl="7" w:tplc="9D344C74">
      <w:start w:val="1"/>
      <w:numFmt w:val="lowerLetter"/>
      <w:lvlText w:val="%8."/>
      <w:lvlJc w:val="left"/>
      <w:pPr>
        <w:ind w:left="5760" w:hanging="360"/>
      </w:pPr>
    </w:lvl>
    <w:lvl w:ilvl="8" w:tplc="6D50F5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6ACE"/>
    <w:multiLevelType w:val="hybridMultilevel"/>
    <w:tmpl w:val="3040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1CED1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CDA850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0871"/>
    <w:multiLevelType w:val="hybridMultilevel"/>
    <w:tmpl w:val="28AE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4798"/>
    <w:multiLevelType w:val="hybridMultilevel"/>
    <w:tmpl w:val="93C8D5C4"/>
    <w:lvl w:ilvl="0" w:tplc="809A3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71546"/>
    <w:multiLevelType w:val="hybridMultilevel"/>
    <w:tmpl w:val="71287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157E9"/>
    <w:multiLevelType w:val="hybridMultilevel"/>
    <w:tmpl w:val="04B27EF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08" w:hanging="360"/>
      </w:pPr>
    </w:lvl>
    <w:lvl w:ilvl="2" w:tplc="0415001B" w:tentative="1">
      <w:start w:val="1"/>
      <w:numFmt w:val="lowerRoman"/>
      <w:lvlText w:val="%3."/>
      <w:lvlJc w:val="right"/>
      <w:pPr>
        <w:ind w:left="1428" w:hanging="180"/>
      </w:pPr>
    </w:lvl>
    <w:lvl w:ilvl="3" w:tplc="0415000F" w:tentative="1">
      <w:start w:val="1"/>
      <w:numFmt w:val="decimal"/>
      <w:lvlText w:val="%4."/>
      <w:lvlJc w:val="left"/>
      <w:pPr>
        <w:ind w:left="2148" w:hanging="360"/>
      </w:pPr>
    </w:lvl>
    <w:lvl w:ilvl="4" w:tplc="04150019" w:tentative="1">
      <w:start w:val="1"/>
      <w:numFmt w:val="lowerLetter"/>
      <w:lvlText w:val="%5."/>
      <w:lvlJc w:val="left"/>
      <w:pPr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0" w15:restartNumberingAfterBreak="0">
    <w:nsid w:val="25F81BE2"/>
    <w:multiLevelType w:val="hybridMultilevel"/>
    <w:tmpl w:val="E1367AFE"/>
    <w:lvl w:ilvl="0" w:tplc="04CC50EE">
      <w:start w:val="6"/>
      <w:numFmt w:val="decimal"/>
      <w:lvlText w:val="%1."/>
      <w:lvlJc w:val="left"/>
      <w:pPr>
        <w:ind w:left="720" w:hanging="360"/>
      </w:pPr>
    </w:lvl>
    <w:lvl w:ilvl="1" w:tplc="530A377C">
      <w:start w:val="1"/>
      <w:numFmt w:val="lowerLetter"/>
      <w:lvlText w:val="%2."/>
      <w:lvlJc w:val="left"/>
      <w:pPr>
        <w:ind w:left="1440" w:hanging="360"/>
      </w:pPr>
    </w:lvl>
    <w:lvl w:ilvl="2" w:tplc="FEEEA6F8">
      <w:start w:val="1"/>
      <w:numFmt w:val="lowerRoman"/>
      <w:lvlText w:val="%3."/>
      <w:lvlJc w:val="right"/>
      <w:pPr>
        <w:ind w:left="2160" w:hanging="180"/>
      </w:pPr>
    </w:lvl>
    <w:lvl w:ilvl="3" w:tplc="131A0CD8">
      <w:start w:val="1"/>
      <w:numFmt w:val="decimal"/>
      <w:lvlText w:val="%4."/>
      <w:lvlJc w:val="left"/>
      <w:pPr>
        <w:ind w:left="2880" w:hanging="360"/>
      </w:pPr>
    </w:lvl>
    <w:lvl w:ilvl="4" w:tplc="FE0A8794">
      <w:start w:val="1"/>
      <w:numFmt w:val="lowerLetter"/>
      <w:lvlText w:val="%5."/>
      <w:lvlJc w:val="left"/>
      <w:pPr>
        <w:ind w:left="3600" w:hanging="360"/>
      </w:pPr>
    </w:lvl>
    <w:lvl w:ilvl="5" w:tplc="D682C300">
      <w:start w:val="1"/>
      <w:numFmt w:val="lowerRoman"/>
      <w:lvlText w:val="%6."/>
      <w:lvlJc w:val="right"/>
      <w:pPr>
        <w:ind w:left="4320" w:hanging="180"/>
      </w:pPr>
    </w:lvl>
    <w:lvl w:ilvl="6" w:tplc="8DBA9668">
      <w:start w:val="1"/>
      <w:numFmt w:val="decimal"/>
      <w:lvlText w:val="%7."/>
      <w:lvlJc w:val="left"/>
      <w:pPr>
        <w:ind w:left="5040" w:hanging="360"/>
      </w:pPr>
    </w:lvl>
    <w:lvl w:ilvl="7" w:tplc="8084EAF8">
      <w:start w:val="1"/>
      <w:numFmt w:val="lowerLetter"/>
      <w:lvlText w:val="%8."/>
      <w:lvlJc w:val="left"/>
      <w:pPr>
        <w:ind w:left="5760" w:hanging="360"/>
      </w:pPr>
    </w:lvl>
    <w:lvl w:ilvl="8" w:tplc="D75EED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6D73"/>
    <w:multiLevelType w:val="hybridMultilevel"/>
    <w:tmpl w:val="F6CE014C"/>
    <w:lvl w:ilvl="0" w:tplc="32A66140">
      <w:start w:val="1"/>
      <w:numFmt w:val="lowerLetter"/>
      <w:lvlText w:val="%1)"/>
      <w:lvlJc w:val="left"/>
      <w:pPr>
        <w:ind w:left="720" w:hanging="360"/>
      </w:pPr>
    </w:lvl>
    <w:lvl w:ilvl="1" w:tplc="46CC635E">
      <w:start w:val="1"/>
      <w:numFmt w:val="lowerLetter"/>
      <w:lvlText w:val="%2."/>
      <w:lvlJc w:val="left"/>
      <w:pPr>
        <w:ind w:left="1440" w:hanging="360"/>
      </w:pPr>
    </w:lvl>
    <w:lvl w:ilvl="2" w:tplc="AD66B11A">
      <w:start w:val="1"/>
      <w:numFmt w:val="lowerRoman"/>
      <w:lvlText w:val="%3."/>
      <w:lvlJc w:val="right"/>
      <w:pPr>
        <w:ind w:left="2160" w:hanging="180"/>
      </w:pPr>
    </w:lvl>
    <w:lvl w:ilvl="3" w:tplc="E1729842">
      <w:start w:val="1"/>
      <w:numFmt w:val="decimal"/>
      <w:lvlText w:val="%4."/>
      <w:lvlJc w:val="left"/>
      <w:pPr>
        <w:ind w:left="2880" w:hanging="360"/>
      </w:pPr>
    </w:lvl>
    <w:lvl w:ilvl="4" w:tplc="C35C47D4">
      <w:start w:val="1"/>
      <w:numFmt w:val="lowerLetter"/>
      <w:lvlText w:val="%5."/>
      <w:lvlJc w:val="left"/>
      <w:pPr>
        <w:ind w:left="3600" w:hanging="360"/>
      </w:pPr>
    </w:lvl>
    <w:lvl w:ilvl="5" w:tplc="F6968488">
      <w:start w:val="1"/>
      <w:numFmt w:val="lowerRoman"/>
      <w:lvlText w:val="%6."/>
      <w:lvlJc w:val="right"/>
      <w:pPr>
        <w:ind w:left="4320" w:hanging="180"/>
      </w:pPr>
    </w:lvl>
    <w:lvl w:ilvl="6" w:tplc="E29029C8">
      <w:start w:val="1"/>
      <w:numFmt w:val="decimal"/>
      <w:lvlText w:val="%7."/>
      <w:lvlJc w:val="left"/>
      <w:pPr>
        <w:ind w:left="5040" w:hanging="360"/>
      </w:pPr>
    </w:lvl>
    <w:lvl w:ilvl="7" w:tplc="29BEC490">
      <w:start w:val="1"/>
      <w:numFmt w:val="lowerLetter"/>
      <w:lvlText w:val="%8."/>
      <w:lvlJc w:val="left"/>
      <w:pPr>
        <w:ind w:left="5760" w:hanging="360"/>
      </w:pPr>
    </w:lvl>
    <w:lvl w:ilvl="8" w:tplc="50AE90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DC84"/>
    <w:multiLevelType w:val="hybridMultilevel"/>
    <w:tmpl w:val="6BB8F2DC"/>
    <w:lvl w:ilvl="0" w:tplc="6A581D26">
      <w:start w:val="1"/>
      <w:numFmt w:val="decimal"/>
      <w:lvlText w:val="%1."/>
      <w:lvlJc w:val="left"/>
      <w:pPr>
        <w:ind w:left="720" w:hanging="360"/>
      </w:pPr>
    </w:lvl>
    <w:lvl w:ilvl="1" w:tplc="A90A62AE">
      <w:start w:val="1"/>
      <w:numFmt w:val="lowerLetter"/>
      <w:lvlText w:val="%2."/>
      <w:lvlJc w:val="left"/>
      <w:pPr>
        <w:ind w:left="1440" w:hanging="360"/>
      </w:pPr>
    </w:lvl>
    <w:lvl w:ilvl="2" w:tplc="4A58633E">
      <w:start w:val="1"/>
      <w:numFmt w:val="lowerRoman"/>
      <w:lvlText w:val="%3."/>
      <w:lvlJc w:val="right"/>
      <w:pPr>
        <w:ind w:left="2160" w:hanging="180"/>
      </w:pPr>
    </w:lvl>
    <w:lvl w:ilvl="3" w:tplc="C0867AE0">
      <w:start w:val="1"/>
      <w:numFmt w:val="decimal"/>
      <w:lvlText w:val="%4."/>
      <w:lvlJc w:val="left"/>
      <w:pPr>
        <w:ind w:left="2880" w:hanging="360"/>
      </w:pPr>
    </w:lvl>
    <w:lvl w:ilvl="4" w:tplc="62A82DE8">
      <w:start w:val="1"/>
      <w:numFmt w:val="lowerLetter"/>
      <w:lvlText w:val="%5."/>
      <w:lvlJc w:val="left"/>
      <w:pPr>
        <w:ind w:left="3600" w:hanging="360"/>
      </w:pPr>
    </w:lvl>
    <w:lvl w:ilvl="5" w:tplc="9F843500">
      <w:start w:val="1"/>
      <w:numFmt w:val="lowerRoman"/>
      <w:lvlText w:val="%6."/>
      <w:lvlJc w:val="right"/>
      <w:pPr>
        <w:ind w:left="4320" w:hanging="180"/>
      </w:pPr>
    </w:lvl>
    <w:lvl w:ilvl="6" w:tplc="B4DE500C">
      <w:start w:val="1"/>
      <w:numFmt w:val="decimal"/>
      <w:lvlText w:val="%7."/>
      <w:lvlJc w:val="left"/>
      <w:pPr>
        <w:ind w:left="5040" w:hanging="360"/>
      </w:pPr>
    </w:lvl>
    <w:lvl w:ilvl="7" w:tplc="49B6267E">
      <w:start w:val="1"/>
      <w:numFmt w:val="lowerLetter"/>
      <w:lvlText w:val="%8."/>
      <w:lvlJc w:val="left"/>
      <w:pPr>
        <w:ind w:left="5760" w:hanging="360"/>
      </w:pPr>
    </w:lvl>
    <w:lvl w:ilvl="8" w:tplc="188AE8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D0E41"/>
    <w:multiLevelType w:val="hybridMultilevel"/>
    <w:tmpl w:val="0DAAA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0892A"/>
    <w:multiLevelType w:val="hybridMultilevel"/>
    <w:tmpl w:val="80B04BA8"/>
    <w:lvl w:ilvl="0" w:tplc="CF7AFB36">
      <w:start w:val="1"/>
      <w:numFmt w:val="decimal"/>
      <w:lvlText w:val="%1)"/>
      <w:lvlJc w:val="left"/>
      <w:pPr>
        <w:ind w:left="720" w:hanging="360"/>
      </w:pPr>
    </w:lvl>
    <w:lvl w:ilvl="1" w:tplc="DE9C8A40">
      <w:start w:val="1"/>
      <w:numFmt w:val="lowerLetter"/>
      <w:lvlText w:val="%2."/>
      <w:lvlJc w:val="left"/>
      <w:pPr>
        <w:ind w:left="1440" w:hanging="360"/>
      </w:pPr>
    </w:lvl>
    <w:lvl w:ilvl="2" w:tplc="34504670">
      <w:start w:val="1"/>
      <w:numFmt w:val="lowerRoman"/>
      <w:lvlText w:val="%3."/>
      <w:lvlJc w:val="right"/>
      <w:pPr>
        <w:ind w:left="2160" w:hanging="180"/>
      </w:pPr>
    </w:lvl>
    <w:lvl w:ilvl="3" w:tplc="B4CC9554">
      <w:start w:val="1"/>
      <w:numFmt w:val="decimal"/>
      <w:lvlText w:val="%4."/>
      <w:lvlJc w:val="left"/>
      <w:pPr>
        <w:ind w:left="2880" w:hanging="360"/>
      </w:pPr>
    </w:lvl>
    <w:lvl w:ilvl="4" w:tplc="4D76F61C">
      <w:start w:val="1"/>
      <w:numFmt w:val="lowerLetter"/>
      <w:lvlText w:val="%5."/>
      <w:lvlJc w:val="left"/>
      <w:pPr>
        <w:ind w:left="3600" w:hanging="360"/>
      </w:pPr>
    </w:lvl>
    <w:lvl w:ilvl="5" w:tplc="511058B6">
      <w:start w:val="1"/>
      <w:numFmt w:val="lowerRoman"/>
      <w:lvlText w:val="%6."/>
      <w:lvlJc w:val="right"/>
      <w:pPr>
        <w:ind w:left="4320" w:hanging="180"/>
      </w:pPr>
    </w:lvl>
    <w:lvl w:ilvl="6" w:tplc="9B7093F0">
      <w:start w:val="1"/>
      <w:numFmt w:val="decimal"/>
      <w:lvlText w:val="%7."/>
      <w:lvlJc w:val="left"/>
      <w:pPr>
        <w:ind w:left="5040" w:hanging="360"/>
      </w:pPr>
    </w:lvl>
    <w:lvl w:ilvl="7" w:tplc="C72C6646">
      <w:start w:val="1"/>
      <w:numFmt w:val="lowerLetter"/>
      <w:lvlText w:val="%8."/>
      <w:lvlJc w:val="left"/>
      <w:pPr>
        <w:ind w:left="5760" w:hanging="360"/>
      </w:pPr>
    </w:lvl>
    <w:lvl w:ilvl="8" w:tplc="28A228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31BE"/>
    <w:multiLevelType w:val="hybridMultilevel"/>
    <w:tmpl w:val="89B68B36"/>
    <w:lvl w:ilvl="0" w:tplc="0222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D66F3"/>
    <w:multiLevelType w:val="hybridMultilevel"/>
    <w:tmpl w:val="1AD6F6EA"/>
    <w:lvl w:ilvl="0" w:tplc="35EC17F2">
      <w:start w:val="1"/>
      <w:numFmt w:val="decimal"/>
      <w:lvlText w:val="%1)"/>
      <w:lvlJc w:val="left"/>
      <w:pPr>
        <w:ind w:left="720" w:hanging="360"/>
      </w:pPr>
    </w:lvl>
    <w:lvl w:ilvl="1" w:tplc="12B8605E">
      <w:start w:val="1"/>
      <w:numFmt w:val="lowerLetter"/>
      <w:lvlText w:val="%2."/>
      <w:lvlJc w:val="left"/>
      <w:pPr>
        <w:ind w:left="1440" w:hanging="360"/>
      </w:pPr>
    </w:lvl>
    <w:lvl w:ilvl="2" w:tplc="8E0CF0E6">
      <w:start w:val="1"/>
      <w:numFmt w:val="lowerRoman"/>
      <w:lvlText w:val="%3."/>
      <w:lvlJc w:val="right"/>
      <w:pPr>
        <w:ind w:left="2160" w:hanging="180"/>
      </w:pPr>
    </w:lvl>
    <w:lvl w:ilvl="3" w:tplc="3CB444F6">
      <w:start w:val="1"/>
      <w:numFmt w:val="decimal"/>
      <w:lvlText w:val="%4."/>
      <w:lvlJc w:val="left"/>
      <w:pPr>
        <w:ind w:left="2880" w:hanging="360"/>
      </w:pPr>
    </w:lvl>
    <w:lvl w:ilvl="4" w:tplc="0AAE0578">
      <w:start w:val="1"/>
      <w:numFmt w:val="lowerLetter"/>
      <w:lvlText w:val="%5."/>
      <w:lvlJc w:val="left"/>
      <w:pPr>
        <w:ind w:left="3600" w:hanging="360"/>
      </w:pPr>
    </w:lvl>
    <w:lvl w:ilvl="5" w:tplc="22488224">
      <w:start w:val="1"/>
      <w:numFmt w:val="lowerRoman"/>
      <w:lvlText w:val="%6."/>
      <w:lvlJc w:val="right"/>
      <w:pPr>
        <w:ind w:left="4320" w:hanging="180"/>
      </w:pPr>
    </w:lvl>
    <w:lvl w:ilvl="6" w:tplc="3FEE1794">
      <w:start w:val="1"/>
      <w:numFmt w:val="decimal"/>
      <w:lvlText w:val="%7."/>
      <w:lvlJc w:val="left"/>
      <w:pPr>
        <w:ind w:left="5040" w:hanging="360"/>
      </w:pPr>
    </w:lvl>
    <w:lvl w:ilvl="7" w:tplc="0980CC86">
      <w:start w:val="1"/>
      <w:numFmt w:val="lowerLetter"/>
      <w:lvlText w:val="%8."/>
      <w:lvlJc w:val="left"/>
      <w:pPr>
        <w:ind w:left="5760" w:hanging="360"/>
      </w:pPr>
    </w:lvl>
    <w:lvl w:ilvl="8" w:tplc="D1B6E6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1D6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6ED473F"/>
    <w:multiLevelType w:val="hybridMultilevel"/>
    <w:tmpl w:val="FA4245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6F"/>
    <w:multiLevelType w:val="hybridMultilevel"/>
    <w:tmpl w:val="766A6230"/>
    <w:lvl w:ilvl="0" w:tplc="04150017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BC1E1E"/>
    <w:multiLevelType w:val="hybridMultilevel"/>
    <w:tmpl w:val="CE1C91B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174E7F"/>
    <w:multiLevelType w:val="hybridMultilevel"/>
    <w:tmpl w:val="3A321D28"/>
    <w:lvl w:ilvl="0" w:tplc="E774D208">
      <w:start w:val="1"/>
      <w:numFmt w:val="decimal"/>
      <w:lvlText w:val="%1)"/>
      <w:lvlJc w:val="left"/>
      <w:pPr>
        <w:ind w:left="1080" w:hanging="360"/>
      </w:pPr>
    </w:lvl>
    <w:lvl w:ilvl="1" w:tplc="2CCAB7A0">
      <w:start w:val="1"/>
      <w:numFmt w:val="lowerLetter"/>
      <w:lvlText w:val="%2."/>
      <w:lvlJc w:val="left"/>
      <w:pPr>
        <w:ind w:left="1440" w:hanging="360"/>
      </w:pPr>
    </w:lvl>
    <w:lvl w:ilvl="2" w:tplc="ECCE5E2C">
      <w:start w:val="1"/>
      <w:numFmt w:val="lowerRoman"/>
      <w:lvlText w:val="%3."/>
      <w:lvlJc w:val="right"/>
      <w:pPr>
        <w:ind w:left="2160" w:hanging="180"/>
      </w:pPr>
    </w:lvl>
    <w:lvl w:ilvl="3" w:tplc="28548FA0">
      <w:start w:val="1"/>
      <w:numFmt w:val="decimal"/>
      <w:lvlText w:val="%4."/>
      <w:lvlJc w:val="left"/>
      <w:pPr>
        <w:ind w:left="2880" w:hanging="360"/>
      </w:pPr>
    </w:lvl>
    <w:lvl w:ilvl="4" w:tplc="9A7E5F34">
      <w:start w:val="1"/>
      <w:numFmt w:val="lowerLetter"/>
      <w:lvlText w:val="%5."/>
      <w:lvlJc w:val="left"/>
      <w:pPr>
        <w:ind w:left="3600" w:hanging="360"/>
      </w:pPr>
    </w:lvl>
    <w:lvl w:ilvl="5" w:tplc="A296D5AC">
      <w:start w:val="1"/>
      <w:numFmt w:val="lowerRoman"/>
      <w:lvlText w:val="%6."/>
      <w:lvlJc w:val="right"/>
      <w:pPr>
        <w:ind w:left="4320" w:hanging="180"/>
      </w:pPr>
    </w:lvl>
    <w:lvl w:ilvl="6" w:tplc="CAFE1882">
      <w:start w:val="1"/>
      <w:numFmt w:val="decimal"/>
      <w:lvlText w:val="%7."/>
      <w:lvlJc w:val="left"/>
      <w:pPr>
        <w:ind w:left="5040" w:hanging="360"/>
      </w:pPr>
    </w:lvl>
    <w:lvl w:ilvl="7" w:tplc="8FDA36E8">
      <w:start w:val="1"/>
      <w:numFmt w:val="lowerLetter"/>
      <w:lvlText w:val="%8."/>
      <w:lvlJc w:val="left"/>
      <w:pPr>
        <w:ind w:left="5760" w:hanging="360"/>
      </w:pPr>
    </w:lvl>
    <w:lvl w:ilvl="8" w:tplc="DC66BD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04C2"/>
    <w:multiLevelType w:val="hybridMultilevel"/>
    <w:tmpl w:val="5B44CD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092933"/>
    <w:multiLevelType w:val="hybridMultilevel"/>
    <w:tmpl w:val="8E5A82E6"/>
    <w:lvl w:ilvl="0" w:tplc="41C8F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A3B95"/>
    <w:multiLevelType w:val="hybridMultilevel"/>
    <w:tmpl w:val="61E04960"/>
    <w:lvl w:ilvl="0" w:tplc="60A0619C">
      <w:start w:val="1"/>
      <w:numFmt w:val="decimal"/>
      <w:lvlText w:val="%1)"/>
      <w:lvlJc w:val="left"/>
      <w:pPr>
        <w:ind w:left="720" w:hanging="360"/>
      </w:pPr>
    </w:lvl>
    <w:lvl w:ilvl="1" w:tplc="F59AB71A">
      <w:start w:val="1"/>
      <w:numFmt w:val="lowerLetter"/>
      <w:lvlText w:val="%2."/>
      <w:lvlJc w:val="left"/>
      <w:pPr>
        <w:ind w:left="1440" w:hanging="360"/>
      </w:pPr>
    </w:lvl>
    <w:lvl w:ilvl="2" w:tplc="096A9A0C">
      <w:start w:val="1"/>
      <w:numFmt w:val="lowerRoman"/>
      <w:lvlText w:val="%3."/>
      <w:lvlJc w:val="right"/>
      <w:pPr>
        <w:ind w:left="2160" w:hanging="180"/>
      </w:pPr>
    </w:lvl>
    <w:lvl w:ilvl="3" w:tplc="633EC030">
      <w:start w:val="1"/>
      <w:numFmt w:val="decimal"/>
      <w:lvlText w:val="%4."/>
      <w:lvlJc w:val="left"/>
      <w:pPr>
        <w:ind w:left="2880" w:hanging="360"/>
      </w:pPr>
    </w:lvl>
    <w:lvl w:ilvl="4" w:tplc="A394CCF6">
      <w:start w:val="1"/>
      <w:numFmt w:val="lowerLetter"/>
      <w:lvlText w:val="%5."/>
      <w:lvlJc w:val="left"/>
      <w:pPr>
        <w:ind w:left="3600" w:hanging="360"/>
      </w:pPr>
    </w:lvl>
    <w:lvl w:ilvl="5" w:tplc="715073EC">
      <w:start w:val="1"/>
      <w:numFmt w:val="lowerRoman"/>
      <w:lvlText w:val="%6."/>
      <w:lvlJc w:val="right"/>
      <w:pPr>
        <w:ind w:left="4320" w:hanging="180"/>
      </w:pPr>
    </w:lvl>
    <w:lvl w:ilvl="6" w:tplc="81F40E4A">
      <w:start w:val="1"/>
      <w:numFmt w:val="decimal"/>
      <w:lvlText w:val="%7."/>
      <w:lvlJc w:val="left"/>
      <w:pPr>
        <w:ind w:left="5040" w:hanging="360"/>
      </w:pPr>
    </w:lvl>
    <w:lvl w:ilvl="7" w:tplc="956AAB16">
      <w:start w:val="1"/>
      <w:numFmt w:val="lowerLetter"/>
      <w:lvlText w:val="%8."/>
      <w:lvlJc w:val="left"/>
      <w:pPr>
        <w:ind w:left="5760" w:hanging="360"/>
      </w:pPr>
    </w:lvl>
    <w:lvl w:ilvl="8" w:tplc="EE98F2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B08A4"/>
    <w:multiLevelType w:val="hybridMultilevel"/>
    <w:tmpl w:val="AD46F098"/>
    <w:lvl w:ilvl="0" w:tplc="04150017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69056A"/>
    <w:multiLevelType w:val="hybridMultilevel"/>
    <w:tmpl w:val="26D41F70"/>
    <w:lvl w:ilvl="0" w:tplc="04150017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F112DD0"/>
    <w:multiLevelType w:val="hybridMultilevel"/>
    <w:tmpl w:val="8DF0D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E1A7B"/>
    <w:multiLevelType w:val="hybridMultilevel"/>
    <w:tmpl w:val="5212FC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BAAC30"/>
    <w:multiLevelType w:val="hybridMultilevel"/>
    <w:tmpl w:val="F9C0032A"/>
    <w:lvl w:ilvl="0" w:tplc="E2D2580A">
      <w:start w:val="1"/>
      <w:numFmt w:val="decimal"/>
      <w:lvlText w:val="%1."/>
      <w:lvlJc w:val="left"/>
      <w:pPr>
        <w:ind w:left="720" w:hanging="360"/>
      </w:pPr>
    </w:lvl>
    <w:lvl w:ilvl="1" w:tplc="CDF49A6E">
      <w:start w:val="1"/>
      <w:numFmt w:val="lowerLetter"/>
      <w:lvlText w:val="%2."/>
      <w:lvlJc w:val="left"/>
      <w:pPr>
        <w:ind w:left="1440" w:hanging="360"/>
      </w:pPr>
    </w:lvl>
    <w:lvl w:ilvl="2" w:tplc="1C5C392E">
      <w:start w:val="1"/>
      <w:numFmt w:val="lowerRoman"/>
      <w:lvlText w:val="%3."/>
      <w:lvlJc w:val="right"/>
      <w:pPr>
        <w:ind w:left="2160" w:hanging="180"/>
      </w:pPr>
    </w:lvl>
    <w:lvl w:ilvl="3" w:tplc="2A50BB22">
      <w:start w:val="1"/>
      <w:numFmt w:val="decimal"/>
      <w:lvlText w:val="%4."/>
      <w:lvlJc w:val="left"/>
      <w:pPr>
        <w:ind w:left="2880" w:hanging="360"/>
      </w:pPr>
    </w:lvl>
    <w:lvl w:ilvl="4" w:tplc="B8E48192">
      <w:start w:val="1"/>
      <w:numFmt w:val="lowerLetter"/>
      <w:lvlText w:val="%5."/>
      <w:lvlJc w:val="left"/>
      <w:pPr>
        <w:ind w:left="3600" w:hanging="360"/>
      </w:pPr>
    </w:lvl>
    <w:lvl w:ilvl="5" w:tplc="676CFD98">
      <w:start w:val="1"/>
      <w:numFmt w:val="lowerRoman"/>
      <w:lvlText w:val="%6."/>
      <w:lvlJc w:val="right"/>
      <w:pPr>
        <w:ind w:left="4320" w:hanging="180"/>
      </w:pPr>
    </w:lvl>
    <w:lvl w:ilvl="6" w:tplc="7100B098">
      <w:start w:val="1"/>
      <w:numFmt w:val="decimal"/>
      <w:lvlText w:val="%7."/>
      <w:lvlJc w:val="left"/>
      <w:pPr>
        <w:ind w:left="5040" w:hanging="360"/>
      </w:pPr>
    </w:lvl>
    <w:lvl w:ilvl="7" w:tplc="27682F06">
      <w:start w:val="1"/>
      <w:numFmt w:val="lowerLetter"/>
      <w:lvlText w:val="%8."/>
      <w:lvlJc w:val="left"/>
      <w:pPr>
        <w:ind w:left="5760" w:hanging="360"/>
      </w:pPr>
    </w:lvl>
    <w:lvl w:ilvl="8" w:tplc="51C8DBC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F48EC"/>
    <w:multiLevelType w:val="hybridMultilevel"/>
    <w:tmpl w:val="B3764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21"/>
  </w:num>
  <w:num w:numId="8">
    <w:abstractNumId w:val="29"/>
  </w:num>
  <w:num w:numId="9">
    <w:abstractNumId w:val="24"/>
  </w:num>
  <w:num w:numId="10">
    <w:abstractNumId w:val="16"/>
  </w:num>
  <w:num w:numId="11">
    <w:abstractNumId w:val="9"/>
  </w:num>
  <w:num w:numId="12">
    <w:abstractNumId w:val="17"/>
  </w:num>
  <w:num w:numId="13">
    <w:abstractNumId w:val="20"/>
  </w:num>
  <w:num w:numId="14">
    <w:abstractNumId w:val="19"/>
  </w:num>
  <w:num w:numId="15">
    <w:abstractNumId w:val="25"/>
  </w:num>
  <w:num w:numId="16">
    <w:abstractNumId w:val="26"/>
  </w:num>
  <w:num w:numId="17">
    <w:abstractNumId w:val="27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  <w:num w:numId="22">
    <w:abstractNumId w:val="7"/>
  </w:num>
  <w:num w:numId="23">
    <w:abstractNumId w:val="30"/>
  </w:num>
  <w:num w:numId="24">
    <w:abstractNumId w:val="22"/>
  </w:num>
  <w:num w:numId="25">
    <w:abstractNumId w:val="5"/>
  </w:num>
  <w:num w:numId="26">
    <w:abstractNumId w:val="6"/>
  </w:num>
  <w:num w:numId="27">
    <w:abstractNumId w:val="18"/>
  </w:num>
  <w:num w:numId="28">
    <w:abstractNumId w:val="2"/>
  </w:num>
  <w:num w:numId="29">
    <w:abstractNumId w:val="28"/>
  </w:num>
  <w:num w:numId="30">
    <w:abstractNumId w:val="3"/>
  </w:num>
  <w:num w:numId="3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60"/>
    <w:rsid w:val="00002BD0"/>
    <w:rsid w:val="00005E60"/>
    <w:rsid w:val="00013D91"/>
    <w:rsid w:val="00020DD6"/>
    <w:rsid w:val="00022294"/>
    <w:rsid w:val="00035443"/>
    <w:rsid w:val="00037A71"/>
    <w:rsid w:val="0005552A"/>
    <w:rsid w:val="00063C34"/>
    <w:rsid w:val="00083D42"/>
    <w:rsid w:val="00086CFF"/>
    <w:rsid w:val="000962B1"/>
    <w:rsid w:val="000B68A2"/>
    <w:rsid w:val="000C0367"/>
    <w:rsid w:val="000F6517"/>
    <w:rsid w:val="00122DB9"/>
    <w:rsid w:val="00162B67"/>
    <w:rsid w:val="00182BBF"/>
    <w:rsid w:val="00190356"/>
    <w:rsid w:val="00194161"/>
    <w:rsid w:val="001D0EC8"/>
    <w:rsid w:val="00203CA3"/>
    <w:rsid w:val="00214F29"/>
    <w:rsid w:val="002362F4"/>
    <w:rsid w:val="00263801"/>
    <w:rsid w:val="00265F69"/>
    <w:rsid w:val="00274322"/>
    <w:rsid w:val="0027676A"/>
    <w:rsid w:val="002977CF"/>
    <w:rsid w:val="002A21DC"/>
    <w:rsid w:val="002B6E18"/>
    <w:rsid w:val="002D6775"/>
    <w:rsid w:val="002F287A"/>
    <w:rsid w:val="00303E95"/>
    <w:rsid w:val="00323F0B"/>
    <w:rsid w:val="003343B2"/>
    <w:rsid w:val="003462BB"/>
    <w:rsid w:val="00371076"/>
    <w:rsid w:val="003C0492"/>
    <w:rsid w:val="003D586C"/>
    <w:rsid w:val="00413802"/>
    <w:rsid w:val="00427647"/>
    <w:rsid w:val="00437604"/>
    <w:rsid w:val="0044147E"/>
    <w:rsid w:val="00450372"/>
    <w:rsid w:val="00490765"/>
    <w:rsid w:val="0049190F"/>
    <w:rsid w:val="004B5CE5"/>
    <w:rsid w:val="004C2ABE"/>
    <w:rsid w:val="004D2519"/>
    <w:rsid w:val="004F0D57"/>
    <w:rsid w:val="005135DF"/>
    <w:rsid w:val="005136C3"/>
    <w:rsid w:val="00513FF3"/>
    <w:rsid w:val="00536456"/>
    <w:rsid w:val="0056691F"/>
    <w:rsid w:val="005B5BD9"/>
    <w:rsid w:val="005C7F8F"/>
    <w:rsid w:val="005D6607"/>
    <w:rsid w:val="0065288A"/>
    <w:rsid w:val="00661981"/>
    <w:rsid w:val="006748D7"/>
    <w:rsid w:val="006B233C"/>
    <w:rsid w:val="006C019F"/>
    <w:rsid w:val="006D0F4E"/>
    <w:rsid w:val="006F62F9"/>
    <w:rsid w:val="00713297"/>
    <w:rsid w:val="00717E62"/>
    <w:rsid w:val="0072694C"/>
    <w:rsid w:val="00755DB7"/>
    <w:rsid w:val="007A294E"/>
    <w:rsid w:val="007F3444"/>
    <w:rsid w:val="00845FDE"/>
    <w:rsid w:val="00866883"/>
    <w:rsid w:val="00902589"/>
    <w:rsid w:val="009055D3"/>
    <w:rsid w:val="00905B63"/>
    <w:rsid w:val="0090D6AD"/>
    <w:rsid w:val="00936389"/>
    <w:rsid w:val="0097178E"/>
    <w:rsid w:val="00973869"/>
    <w:rsid w:val="009C3664"/>
    <w:rsid w:val="009D3C6E"/>
    <w:rsid w:val="009D6FCE"/>
    <w:rsid w:val="009F3721"/>
    <w:rsid w:val="00A02BFE"/>
    <w:rsid w:val="00A20CBF"/>
    <w:rsid w:val="00A30BDC"/>
    <w:rsid w:val="00A40B73"/>
    <w:rsid w:val="00A601EF"/>
    <w:rsid w:val="00A8356A"/>
    <w:rsid w:val="00AA4248"/>
    <w:rsid w:val="00AB4BF2"/>
    <w:rsid w:val="00AB6D17"/>
    <w:rsid w:val="00AD4544"/>
    <w:rsid w:val="00AF34BA"/>
    <w:rsid w:val="00B1034A"/>
    <w:rsid w:val="00B256BD"/>
    <w:rsid w:val="00B42C7C"/>
    <w:rsid w:val="00B54F64"/>
    <w:rsid w:val="00B85BFD"/>
    <w:rsid w:val="00BD3536"/>
    <w:rsid w:val="00C62283"/>
    <w:rsid w:val="00C70F82"/>
    <w:rsid w:val="00C80C52"/>
    <w:rsid w:val="00C815AD"/>
    <w:rsid w:val="00C90058"/>
    <w:rsid w:val="00C9025A"/>
    <w:rsid w:val="00CA6E4B"/>
    <w:rsid w:val="00CB2B9C"/>
    <w:rsid w:val="00CD27BD"/>
    <w:rsid w:val="00CF69D8"/>
    <w:rsid w:val="00D03D05"/>
    <w:rsid w:val="00D27C3F"/>
    <w:rsid w:val="00D558B9"/>
    <w:rsid w:val="00D67D8B"/>
    <w:rsid w:val="00D8511B"/>
    <w:rsid w:val="00D86375"/>
    <w:rsid w:val="00D93D1E"/>
    <w:rsid w:val="00DB4EB2"/>
    <w:rsid w:val="00DB56AC"/>
    <w:rsid w:val="00DC396F"/>
    <w:rsid w:val="00DE186C"/>
    <w:rsid w:val="00DF6C19"/>
    <w:rsid w:val="00E010E5"/>
    <w:rsid w:val="00E02D2B"/>
    <w:rsid w:val="00E0478F"/>
    <w:rsid w:val="00E13A3E"/>
    <w:rsid w:val="00E15709"/>
    <w:rsid w:val="00E45167"/>
    <w:rsid w:val="00E4E571"/>
    <w:rsid w:val="00E5719E"/>
    <w:rsid w:val="00E71821"/>
    <w:rsid w:val="00ED189B"/>
    <w:rsid w:val="00ED26FA"/>
    <w:rsid w:val="00EE5038"/>
    <w:rsid w:val="00EF5F2B"/>
    <w:rsid w:val="00F043D3"/>
    <w:rsid w:val="00F26F6C"/>
    <w:rsid w:val="00F472C9"/>
    <w:rsid w:val="00F60B96"/>
    <w:rsid w:val="00F85E54"/>
    <w:rsid w:val="00F9534B"/>
    <w:rsid w:val="00FF0DE9"/>
    <w:rsid w:val="010621C7"/>
    <w:rsid w:val="01FF3CFA"/>
    <w:rsid w:val="01FF4087"/>
    <w:rsid w:val="026B1DC8"/>
    <w:rsid w:val="0272B988"/>
    <w:rsid w:val="0307573E"/>
    <w:rsid w:val="041D2536"/>
    <w:rsid w:val="04B3FA25"/>
    <w:rsid w:val="05565393"/>
    <w:rsid w:val="055AF5DD"/>
    <w:rsid w:val="05C1A8E5"/>
    <w:rsid w:val="0626AA79"/>
    <w:rsid w:val="079E3E43"/>
    <w:rsid w:val="07E03F57"/>
    <w:rsid w:val="07EEFDCD"/>
    <w:rsid w:val="083B9594"/>
    <w:rsid w:val="08872482"/>
    <w:rsid w:val="0887EDE3"/>
    <w:rsid w:val="08D833E4"/>
    <w:rsid w:val="08EF3815"/>
    <w:rsid w:val="09FDA78F"/>
    <w:rsid w:val="0A463AC6"/>
    <w:rsid w:val="0AB388F5"/>
    <w:rsid w:val="0B3D5A1F"/>
    <w:rsid w:val="0B3F4DF5"/>
    <w:rsid w:val="0C00C129"/>
    <w:rsid w:val="0C0F6EE6"/>
    <w:rsid w:val="0C5F588A"/>
    <w:rsid w:val="0C99E233"/>
    <w:rsid w:val="0CD73CD0"/>
    <w:rsid w:val="0CDB1E56"/>
    <w:rsid w:val="0D73993E"/>
    <w:rsid w:val="0E51B69D"/>
    <w:rsid w:val="0E76EEB7"/>
    <w:rsid w:val="0EA723C4"/>
    <w:rsid w:val="0F041420"/>
    <w:rsid w:val="0F3861EB"/>
    <w:rsid w:val="0F759F6D"/>
    <w:rsid w:val="0FDA2CFE"/>
    <w:rsid w:val="106CE913"/>
    <w:rsid w:val="10748D9A"/>
    <w:rsid w:val="10C845C1"/>
    <w:rsid w:val="10C973CD"/>
    <w:rsid w:val="1127FA0C"/>
    <w:rsid w:val="11330F53"/>
    <w:rsid w:val="11631D64"/>
    <w:rsid w:val="117EF774"/>
    <w:rsid w:val="11AA44EE"/>
    <w:rsid w:val="11BD83B0"/>
    <w:rsid w:val="11E91FD4"/>
    <w:rsid w:val="120632FB"/>
    <w:rsid w:val="12CFB274"/>
    <w:rsid w:val="12F147CF"/>
    <w:rsid w:val="13C05BFA"/>
    <w:rsid w:val="13F9E5DC"/>
    <w:rsid w:val="141066BC"/>
    <w:rsid w:val="141C93BC"/>
    <w:rsid w:val="142C726E"/>
    <w:rsid w:val="1481721E"/>
    <w:rsid w:val="14FE5066"/>
    <w:rsid w:val="1562EF53"/>
    <w:rsid w:val="15712C34"/>
    <w:rsid w:val="1675CDBD"/>
    <w:rsid w:val="169EFBAC"/>
    <w:rsid w:val="16AAF381"/>
    <w:rsid w:val="16DE15E5"/>
    <w:rsid w:val="174E55B3"/>
    <w:rsid w:val="17FBDFFD"/>
    <w:rsid w:val="181C6B62"/>
    <w:rsid w:val="1830B51C"/>
    <w:rsid w:val="1863CCC2"/>
    <w:rsid w:val="18746FAB"/>
    <w:rsid w:val="187B800F"/>
    <w:rsid w:val="18AA303A"/>
    <w:rsid w:val="18C61BD4"/>
    <w:rsid w:val="18E9D270"/>
    <w:rsid w:val="19A47EAE"/>
    <w:rsid w:val="1A04FB39"/>
    <w:rsid w:val="1A326351"/>
    <w:rsid w:val="1A60F99A"/>
    <w:rsid w:val="1A7BE2EB"/>
    <w:rsid w:val="1AF6C1BB"/>
    <w:rsid w:val="1B829A7C"/>
    <w:rsid w:val="1B92D14B"/>
    <w:rsid w:val="1BD7D4C4"/>
    <w:rsid w:val="1CE6D550"/>
    <w:rsid w:val="1CEFDC85"/>
    <w:rsid w:val="1D1AF776"/>
    <w:rsid w:val="1D436AE8"/>
    <w:rsid w:val="1D67D80F"/>
    <w:rsid w:val="1E18CBEA"/>
    <w:rsid w:val="1E31E222"/>
    <w:rsid w:val="1E574E7D"/>
    <w:rsid w:val="1E77B46F"/>
    <w:rsid w:val="1EFF9403"/>
    <w:rsid w:val="1F54D037"/>
    <w:rsid w:val="1F85320F"/>
    <w:rsid w:val="1F8D483F"/>
    <w:rsid w:val="1FAC1CF1"/>
    <w:rsid w:val="1FCD4B4A"/>
    <w:rsid w:val="2017DCB6"/>
    <w:rsid w:val="2024A725"/>
    <w:rsid w:val="206D21D5"/>
    <w:rsid w:val="20744D60"/>
    <w:rsid w:val="20A473BD"/>
    <w:rsid w:val="20D4E0CD"/>
    <w:rsid w:val="2100EDC2"/>
    <w:rsid w:val="216B3631"/>
    <w:rsid w:val="21C34DA8"/>
    <w:rsid w:val="225C12BA"/>
    <w:rsid w:val="22CAA2A8"/>
    <w:rsid w:val="238DB8B3"/>
    <w:rsid w:val="23FF24E4"/>
    <w:rsid w:val="24954835"/>
    <w:rsid w:val="24CD0BB5"/>
    <w:rsid w:val="24F1B8DF"/>
    <w:rsid w:val="250F7B07"/>
    <w:rsid w:val="254E279D"/>
    <w:rsid w:val="256A0C6E"/>
    <w:rsid w:val="25966C94"/>
    <w:rsid w:val="25E0E519"/>
    <w:rsid w:val="262732EC"/>
    <w:rsid w:val="26311896"/>
    <w:rsid w:val="26313569"/>
    <w:rsid w:val="26A36037"/>
    <w:rsid w:val="273182D9"/>
    <w:rsid w:val="273FECDB"/>
    <w:rsid w:val="27C06227"/>
    <w:rsid w:val="283ED988"/>
    <w:rsid w:val="2889C7B1"/>
    <w:rsid w:val="28A54786"/>
    <w:rsid w:val="28F581F8"/>
    <w:rsid w:val="2991494B"/>
    <w:rsid w:val="2A115A3A"/>
    <w:rsid w:val="2A586242"/>
    <w:rsid w:val="2A8F2531"/>
    <w:rsid w:val="2AC80765"/>
    <w:rsid w:val="2B311604"/>
    <w:rsid w:val="2B6A3D53"/>
    <w:rsid w:val="2BE7801B"/>
    <w:rsid w:val="2C9DF00F"/>
    <w:rsid w:val="2CE7769D"/>
    <w:rsid w:val="2D0E527C"/>
    <w:rsid w:val="2DD426AF"/>
    <w:rsid w:val="2DDE9BE9"/>
    <w:rsid w:val="2E231BD9"/>
    <w:rsid w:val="2E4918D3"/>
    <w:rsid w:val="2ED0459C"/>
    <w:rsid w:val="2F17162B"/>
    <w:rsid w:val="2F2FED6E"/>
    <w:rsid w:val="2F622859"/>
    <w:rsid w:val="30530EA2"/>
    <w:rsid w:val="305BB314"/>
    <w:rsid w:val="31529519"/>
    <w:rsid w:val="315ACCE4"/>
    <w:rsid w:val="31A8C15A"/>
    <w:rsid w:val="322846E0"/>
    <w:rsid w:val="325ED3AF"/>
    <w:rsid w:val="32B1A74C"/>
    <w:rsid w:val="337D1459"/>
    <w:rsid w:val="33844FA5"/>
    <w:rsid w:val="34643A05"/>
    <w:rsid w:val="34900410"/>
    <w:rsid w:val="3509067E"/>
    <w:rsid w:val="3525F560"/>
    <w:rsid w:val="3556D2E4"/>
    <w:rsid w:val="3571429D"/>
    <w:rsid w:val="3592AA48"/>
    <w:rsid w:val="359E64EC"/>
    <w:rsid w:val="35AF2C72"/>
    <w:rsid w:val="362DBF02"/>
    <w:rsid w:val="3657314C"/>
    <w:rsid w:val="36A5DB00"/>
    <w:rsid w:val="36ACD816"/>
    <w:rsid w:val="36C51D45"/>
    <w:rsid w:val="3756CE91"/>
    <w:rsid w:val="375E8172"/>
    <w:rsid w:val="3860EDA6"/>
    <w:rsid w:val="38D5C133"/>
    <w:rsid w:val="38E6937E"/>
    <w:rsid w:val="38F8EBDF"/>
    <w:rsid w:val="3905F6F3"/>
    <w:rsid w:val="3A4BD0F5"/>
    <w:rsid w:val="3A6ADFFB"/>
    <w:rsid w:val="3AAF80C7"/>
    <w:rsid w:val="3ABDFD4D"/>
    <w:rsid w:val="3B4EEDF4"/>
    <w:rsid w:val="3B6048C0"/>
    <w:rsid w:val="3BE47B88"/>
    <w:rsid w:val="3C5D8EBD"/>
    <w:rsid w:val="3DE20DEB"/>
    <w:rsid w:val="3DFD82DD"/>
    <w:rsid w:val="3E9FF8AA"/>
    <w:rsid w:val="3F55D502"/>
    <w:rsid w:val="3F68B571"/>
    <w:rsid w:val="3F7266AC"/>
    <w:rsid w:val="3FB78043"/>
    <w:rsid w:val="3FF497B5"/>
    <w:rsid w:val="4025DD91"/>
    <w:rsid w:val="40552167"/>
    <w:rsid w:val="40C8B93C"/>
    <w:rsid w:val="40DD38C6"/>
    <w:rsid w:val="40F1A563"/>
    <w:rsid w:val="412102DA"/>
    <w:rsid w:val="417FEE60"/>
    <w:rsid w:val="41892225"/>
    <w:rsid w:val="41A5CE3C"/>
    <w:rsid w:val="41ADFC26"/>
    <w:rsid w:val="41B47669"/>
    <w:rsid w:val="4261BB8D"/>
    <w:rsid w:val="43805F41"/>
    <w:rsid w:val="43B3BFF3"/>
    <w:rsid w:val="43F99C4D"/>
    <w:rsid w:val="446FDF39"/>
    <w:rsid w:val="4477DAD4"/>
    <w:rsid w:val="448C7AB3"/>
    <w:rsid w:val="45710821"/>
    <w:rsid w:val="45712C16"/>
    <w:rsid w:val="460841D3"/>
    <w:rsid w:val="464846CE"/>
    <w:rsid w:val="469203ED"/>
    <w:rsid w:val="46EC4A1E"/>
    <w:rsid w:val="4718FFE2"/>
    <w:rsid w:val="47E17B5F"/>
    <w:rsid w:val="47EAD6EB"/>
    <w:rsid w:val="4809EA8A"/>
    <w:rsid w:val="480D1B98"/>
    <w:rsid w:val="481E05D1"/>
    <w:rsid w:val="488E418F"/>
    <w:rsid w:val="48D0840F"/>
    <w:rsid w:val="48D2CCEB"/>
    <w:rsid w:val="48DABB8D"/>
    <w:rsid w:val="48E4244E"/>
    <w:rsid w:val="49347078"/>
    <w:rsid w:val="49415EDC"/>
    <w:rsid w:val="496097A1"/>
    <w:rsid w:val="49BC3310"/>
    <w:rsid w:val="49FA8F33"/>
    <w:rsid w:val="49FFEB75"/>
    <w:rsid w:val="4A23FC2F"/>
    <w:rsid w:val="4B53E90B"/>
    <w:rsid w:val="4B734225"/>
    <w:rsid w:val="4B7B17EB"/>
    <w:rsid w:val="4BB029EF"/>
    <w:rsid w:val="4BB9CDC1"/>
    <w:rsid w:val="4BE9EB6F"/>
    <w:rsid w:val="4C5CF251"/>
    <w:rsid w:val="4C88269C"/>
    <w:rsid w:val="4CDB6468"/>
    <w:rsid w:val="4D0B015E"/>
    <w:rsid w:val="4D6EC227"/>
    <w:rsid w:val="4DD03DB7"/>
    <w:rsid w:val="4E14CFFF"/>
    <w:rsid w:val="4F293B84"/>
    <w:rsid w:val="4FF2C882"/>
    <w:rsid w:val="514E13C5"/>
    <w:rsid w:val="5186CFB4"/>
    <w:rsid w:val="519F5F11"/>
    <w:rsid w:val="51C04E25"/>
    <w:rsid w:val="52AB8714"/>
    <w:rsid w:val="52BA2BF1"/>
    <w:rsid w:val="52DD91AA"/>
    <w:rsid w:val="531E870D"/>
    <w:rsid w:val="5392E83B"/>
    <w:rsid w:val="53C31345"/>
    <w:rsid w:val="53C9D046"/>
    <w:rsid w:val="53DC255D"/>
    <w:rsid w:val="55369179"/>
    <w:rsid w:val="553FD6AB"/>
    <w:rsid w:val="554253B7"/>
    <w:rsid w:val="556D10F4"/>
    <w:rsid w:val="55BA47A3"/>
    <w:rsid w:val="56D6CEE5"/>
    <w:rsid w:val="56D7202B"/>
    <w:rsid w:val="57796D50"/>
    <w:rsid w:val="57CB970C"/>
    <w:rsid w:val="57D1F853"/>
    <w:rsid w:val="57E1EDE0"/>
    <w:rsid w:val="57E229E6"/>
    <w:rsid w:val="58C2C178"/>
    <w:rsid w:val="58D705AE"/>
    <w:rsid w:val="5910AFC6"/>
    <w:rsid w:val="5975CB87"/>
    <w:rsid w:val="598E5CBC"/>
    <w:rsid w:val="5A2E94DF"/>
    <w:rsid w:val="5A826CB7"/>
    <w:rsid w:val="5B231BB2"/>
    <w:rsid w:val="5B3DDC48"/>
    <w:rsid w:val="5B5A19B0"/>
    <w:rsid w:val="5B6322A3"/>
    <w:rsid w:val="5B693803"/>
    <w:rsid w:val="5B69C4ED"/>
    <w:rsid w:val="5B8B455D"/>
    <w:rsid w:val="5BB46D0D"/>
    <w:rsid w:val="5BDDE533"/>
    <w:rsid w:val="5BFBB3AB"/>
    <w:rsid w:val="5C0CBD40"/>
    <w:rsid w:val="5C7742D1"/>
    <w:rsid w:val="5C8E0512"/>
    <w:rsid w:val="5CB47BDB"/>
    <w:rsid w:val="5CCFC70F"/>
    <w:rsid w:val="5CE0F799"/>
    <w:rsid w:val="5D66D90E"/>
    <w:rsid w:val="5D8D67AA"/>
    <w:rsid w:val="5D9086D5"/>
    <w:rsid w:val="5E5C56D6"/>
    <w:rsid w:val="5F04F649"/>
    <w:rsid w:val="5F77462A"/>
    <w:rsid w:val="5FDC7775"/>
    <w:rsid w:val="6033C449"/>
    <w:rsid w:val="608D0122"/>
    <w:rsid w:val="60FB82AE"/>
    <w:rsid w:val="61239390"/>
    <w:rsid w:val="6125EFC9"/>
    <w:rsid w:val="617B5C69"/>
    <w:rsid w:val="618D9E1F"/>
    <w:rsid w:val="618F730A"/>
    <w:rsid w:val="61C20693"/>
    <w:rsid w:val="61E3A8EA"/>
    <w:rsid w:val="630ED62E"/>
    <w:rsid w:val="634C22B8"/>
    <w:rsid w:val="638A79DD"/>
    <w:rsid w:val="63A08A65"/>
    <w:rsid w:val="63C3CD71"/>
    <w:rsid w:val="6420B071"/>
    <w:rsid w:val="6472F002"/>
    <w:rsid w:val="647C9B61"/>
    <w:rsid w:val="6482AFF4"/>
    <w:rsid w:val="64A36552"/>
    <w:rsid w:val="64F2B2A2"/>
    <w:rsid w:val="658D5D77"/>
    <w:rsid w:val="659E456A"/>
    <w:rsid w:val="65CABA10"/>
    <w:rsid w:val="65DD4AC2"/>
    <w:rsid w:val="6608BD8A"/>
    <w:rsid w:val="660D94F5"/>
    <w:rsid w:val="669A2D7E"/>
    <w:rsid w:val="669FE623"/>
    <w:rsid w:val="66BB5F32"/>
    <w:rsid w:val="674AFC3F"/>
    <w:rsid w:val="6764F109"/>
    <w:rsid w:val="6769CD8A"/>
    <w:rsid w:val="6796669E"/>
    <w:rsid w:val="67D9971A"/>
    <w:rsid w:val="680C3744"/>
    <w:rsid w:val="682FB762"/>
    <w:rsid w:val="68BBD0C3"/>
    <w:rsid w:val="68D5E62C"/>
    <w:rsid w:val="69A6742D"/>
    <w:rsid w:val="6A1CDF80"/>
    <w:rsid w:val="6A27F911"/>
    <w:rsid w:val="6A7F7947"/>
    <w:rsid w:val="6AA98D00"/>
    <w:rsid w:val="6AE7632D"/>
    <w:rsid w:val="6AEB62B5"/>
    <w:rsid w:val="6B6D9EA1"/>
    <w:rsid w:val="6B89E041"/>
    <w:rsid w:val="6BD9033E"/>
    <w:rsid w:val="6CA33DBE"/>
    <w:rsid w:val="6D1CAF40"/>
    <w:rsid w:val="6D6EEE72"/>
    <w:rsid w:val="6DDFEF70"/>
    <w:rsid w:val="6E595243"/>
    <w:rsid w:val="6E75C9AA"/>
    <w:rsid w:val="6E99926F"/>
    <w:rsid w:val="6EC4869E"/>
    <w:rsid w:val="6ED65EC3"/>
    <w:rsid w:val="6F1F3BB4"/>
    <w:rsid w:val="6F7BB247"/>
    <w:rsid w:val="6FCD5236"/>
    <w:rsid w:val="70A1712C"/>
    <w:rsid w:val="712C20AC"/>
    <w:rsid w:val="712EF155"/>
    <w:rsid w:val="71527EDA"/>
    <w:rsid w:val="71B21AA0"/>
    <w:rsid w:val="71D5ACDD"/>
    <w:rsid w:val="71F16264"/>
    <w:rsid w:val="720FFDD3"/>
    <w:rsid w:val="7257D417"/>
    <w:rsid w:val="72D2EFA0"/>
    <w:rsid w:val="7307379D"/>
    <w:rsid w:val="73102263"/>
    <w:rsid w:val="739940E1"/>
    <w:rsid w:val="743E5CD7"/>
    <w:rsid w:val="746D77F9"/>
    <w:rsid w:val="74C6D8F2"/>
    <w:rsid w:val="752C3DE4"/>
    <w:rsid w:val="75608167"/>
    <w:rsid w:val="7589749F"/>
    <w:rsid w:val="7592E133"/>
    <w:rsid w:val="75B4B3E0"/>
    <w:rsid w:val="75BE2E35"/>
    <w:rsid w:val="75D79377"/>
    <w:rsid w:val="75E1A804"/>
    <w:rsid w:val="762AF885"/>
    <w:rsid w:val="76A237DA"/>
    <w:rsid w:val="76D54E80"/>
    <w:rsid w:val="77080790"/>
    <w:rsid w:val="775FD71D"/>
    <w:rsid w:val="77601855"/>
    <w:rsid w:val="77CF5F3B"/>
    <w:rsid w:val="77D86206"/>
    <w:rsid w:val="78060D3B"/>
    <w:rsid w:val="78D7A924"/>
    <w:rsid w:val="78F3F77C"/>
    <w:rsid w:val="79709430"/>
    <w:rsid w:val="798121B8"/>
    <w:rsid w:val="79C3D4D6"/>
    <w:rsid w:val="7A665256"/>
    <w:rsid w:val="7A89334D"/>
    <w:rsid w:val="7AF6DA6B"/>
    <w:rsid w:val="7B16A891"/>
    <w:rsid w:val="7B532DD8"/>
    <w:rsid w:val="7B5C92CF"/>
    <w:rsid w:val="7B6F9D84"/>
    <w:rsid w:val="7C3C911E"/>
    <w:rsid w:val="7C426CBB"/>
    <w:rsid w:val="7C60BF29"/>
    <w:rsid w:val="7C63F4FA"/>
    <w:rsid w:val="7C860771"/>
    <w:rsid w:val="7CB46FDC"/>
    <w:rsid w:val="7CBA4AA7"/>
    <w:rsid w:val="7D5A748B"/>
    <w:rsid w:val="7D6E9DF4"/>
    <w:rsid w:val="7DDFC91F"/>
    <w:rsid w:val="7DF7A27A"/>
    <w:rsid w:val="7E1D05A8"/>
    <w:rsid w:val="7E50403D"/>
    <w:rsid w:val="7E7AA701"/>
    <w:rsid w:val="7EEC5ED1"/>
    <w:rsid w:val="7F784E15"/>
    <w:rsid w:val="7FB1EB64"/>
    <w:rsid w:val="7FE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00902"/>
  <w15:docId w15:val="{D82388AF-03F3-421B-8855-0BA63645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29"/>
  </w:style>
  <w:style w:type="paragraph" w:styleId="Nagwek1">
    <w:name w:val="heading 1"/>
    <w:basedOn w:val="Normalny"/>
    <w:next w:val="Normalny"/>
    <w:link w:val="Nagwek1Znak"/>
    <w:uiPriority w:val="9"/>
    <w:qFormat/>
    <w:rsid w:val="00005E60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E60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E6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5E60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5E60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E60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5E60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5E60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5E60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5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E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5E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5E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E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5E6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5E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5E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0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60"/>
  </w:style>
  <w:style w:type="paragraph" w:styleId="Stopka">
    <w:name w:val="footer"/>
    <w:basedOn w:val="Normalny"/>
    <w:link w:val="StopkaZnak"/>
    <w:uiPriority w:val="99"/>
    <w:unhideWhenUsed/>
    <w:rsid w:val="0000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60"/>
  </w:style>
  <w:style w:type="paragraph" w:styleId="Bezodstpw">
    <w:name w:val="No Spacing"/>
    <w:uiPriority w:val="1"/>
    <w:qFormat/>
    <w:rsid w:val="00005E60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05E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05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05E6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05E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4E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78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147E"/>
    <w:rPr>
      <w:color w:val="605E5C"/>
      <w:shd w:val="clear" w:color="auto" w:fill="E1DFDD"/>
    </w:rPr>
  </w:style>
  <w:style w:type="paragraph" w:customStyle="1" w:styleId="Default">
    <w:name w:val="Default"/>
    <w:basedOn w:val="Normalny"/>
    <w:uiPriority w:val="1"/>
    <w:rsid w:val="01FF3CFA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1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034A"/>
    <w:pPr>
      <w:spacing w:after="0" w:line="240" w:lineRule="auto"/>
    </w:pPr>
  </w:style>
  <w:style w:type="paragraph" w:customStyle="1" w:styleId="paragraph">
    <w:name w:val="paragraph"/>
    <w:basedOn w:val="Normalny"/>
    <w:rsid w:val="00DC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C396F"/>
  </w:style>
  <w:style w:type="character" w:customStyle="1" w:styleId="eop">
    <w:name w:val="eop"/>
    <w:basedOn w:val="Domylnaczcionkaakapitu"/>
    <w:rsid w:val="00DC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@umw.edu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4c5124-ca9a-4ff0-9189-ac7e30c8ef7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52118B2C84F4F85ECB131A8C28550" ma:contentTypeVersion="6" ma:contentTypeDescription="Utwórz nowy dokument." ma:contentTypeScope="" ma:versionID="ddcdd45e06fb1286bb3a125da3778073">
  <xsd:schema xmlns:xsd="http://www.w3.org/2001/XMLSchema" xmlns:xs="http://www.w3.org/2001/XMLSchema" xmlns:p="http://schemas.microsoft.com/office/2006/metadata/properties" xmlns:ns2="69572b5a-43ad-49c1-80cc-882a78ee3865" xmlns:ns3="db4c5124-ca9a-4ff0-9189-ac7e30c8ef79" targetNamespace="http://schemas.microsoft.com/office/2006/metadata/properties" ma:root="true" ma:fieldsID="5c17bd549d4b9287a5d2517bb1a91f35" ns2:_="" ns3:_="">
    <xsd:import namespace="69572b5a-43ad-49c1-80cc-882a78ee3865"/>
    <xsd:import namespace="db4c5124-ca9a-4ff0-9189-ac7e30c8e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2b5a-43ad-49c1-80cc-882a78ee3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c5124-ca9a-4ff0-9189-ac7e30c8e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C30C0-AAD2-47A1-8AEA-CCEF2C42A937}">
  <ds:schemaRefs>
    <ds:schemaRef ds:uri="http://schemas.microsoft.com/office/2006/metadata/properties"/>
    <ds:schemaRef ds:uri="http://schemas.microsoft.com/office/infopath/2007/PartnerControls"/>
    <ds:schemaRef ds:uri="ef122d0c-132e-43f6-9c0b-0b66e42a8a86"/>
    <ds:schemaRef ds:uri="db4c5124-ca9a-4ff0-9189-ac7e30c8ef79"/>
  </ds:schemaRefs>
</ds:datastoreItem>
</file>

<file path=customXml/itemProps2.xml><?xml version="1.0" encoding="utf-8"?>
<ds:datastoreItem xmlns:ds="http://schemas.openxmlformats.org/officeDocument/2006/customXml" ds:itemID="{E64A44E5-0A6A-48A4-85EC-BC1607537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F7568C-95E3-4913-AE3B-3B58A8B4A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954BF-E41F-408B-9818-D6CBB1576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72b5a-43ad-49c1-80cc-882a78ee3865"/>
    <ds:schemaRef ds:uri="db4c5124-ca9a-4ff0-9189-ac7e30c8e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21</cp:revision>
  <cp:lastPrinted>2023-11-06T10:52:00Z</cp:lastPrinted>
  <dcterms:created xsi:type="dcterms:W3CDTF">2024-09-04T10:00:00Z</dcterms:created>
  <dcterms:modified xsi:type="dcterms:W3CDTF">2024-09-25T09:30:00Z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0x010100AAA52118B2C84F4F85ECB131A8C28550</vt:lpwstr>
  </property>
  <property fmtid="{D5CDD505-2E9C-101B-9397-08002B2CF9AE}" pid="3" name="Order">
    <vt:r8>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