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96628" w14:textId="77777777" w:rsidR="0058410B" w:rsidRDefault="0058410B" w:rsidP="0058410B">
      <w:pPr>
        <w:jc w:val="center"/>
      </w:pPr>
      <w:r>
        <w:t>Zarządzenie Nr        /XVI R/2024</w:t>
      </w:r>
    </w:p>
    <w:p w14:paraId="54D0DFB3" w14:textId="77777777" w:rsidR="0058410B" w:rsidRDefault="0058410B" w:rsidP="0058410B">
      <w:pPr>
        <w:jc w:val="center"/>
      </w:pPr>
      <w:r>
        <w:t>Rektora Uniwersytetu Medycznego we Wrocławiu</w:t>
      </w:r>
    </w:p>
    <w:p w14:paraId="6C22C7B1" w14:textId="3B4C7F33" w:rsidR="0058410B" w:rsidRDefault="0058410B" w:rsidP="0058410B">
      <w:pPr>
        <w:jc w:val="center"/>
      </w:pPr>
      <w:r>
        <w:t xml:space="preserve">z dnia          </w:t>
      </w:r>
      <w:r w:rsidR="00395835">
        <w:t xml:space="preserve">października </w:t>
      </w:r>
      <w:r>
        <w:t>2024 r.</w:t>
      </w:r>
    </w:p>
    <w:p w14:paraId="0D53C033" w14:textId="51385DD8" w:rsidR="0058410B" w:rsidRDefault="00B1749A" w:rsidP="0058410B">
      <w:pPr>
        <w:jc w:val="center"/>
      </w:pPr>
      <w:r>
        <w:t xml:space="preserve">zmieniające zarządzenie </w:t>
      </w:r>
      <w:r w:rsidR="0058410B">
        <w:t xml:space="preserve">w sprawie wprowadzenia </w:t>
      </w:r>
      <w:r>
        <w:t>w życie</w:t>
      </w:r>
      <w:r w:rsidR="0058410B">
        <w:t xml:space="preserve"> „Regulamin</w:t>
      </w:r>
      <w:r>
        <w:t>u</w:t>
      </w:r>
      <w:r w:rsidR="0058410B">
        <w:t xml:space="preserve"> postępowania konkursowego na wybór kierowników w jednostkach wydziałowych oraz ogólnouczelnianych”</w:t>
      </w:r>
    </w:p>
    <w:p w14:paraId="61011168" w14:textId="18ED69B6" w:rsidR="0058410B" w:rsidRDefault="0058410B" w:rsidP="00727845">
      <w:pPr>
        <w:jc w:val="both"/>
      </w:pPr>
      <w:r>
        <w:t>Na podstawie § 20 ust. 2 Statutu Uniwersytetu Medycznego we Wrocławiu (załącznik do uchwały nr 2</w:t>
      </w:r>
      <w:r w:rsidR="00FE6733">
        <w:t>349</w:t>
      </w:r>
      <w:r>
        <w:t xml:space="preserve"> Senatu UMW z dnia </w:t>
      </w:r>
      <w:r w:rsidR="00FE6733">
        <w:t>27</w:t>
      </w:r>
      <w:r>
        <w:t xml:space="preserve"> </w:t>
      </w:r>
      <w:r w:rsidR="00FE6733">
        <w:t>października</w:t>
      </w:r>
      <w:r>
        <w:t xml:space="preserve"> 20</w:t>
      </w:r>
      <w:r w:rsidR="00FE6733">
        <w:t>21</w:t>
      </w:r>
      <w:r>
        <w:t xml:space="preserve"> r.) w związku z §</w:t>
      </w:r>
      <w:r w:rsidR="00B85EC9">
        <w:t xml:space="preserve"> </w:t>
      </w:r>
      <w:r>
        <w:t>1 uchwały nr</w:t>
      </w:r>
      <w:r w:rsidR="00FE6733">
        <w:t xml:space="preserve"> </w:t>
      </w:r>
      <w:r w:rsidR="00AD07AD">
        <w:t>2</w:t>
      </w:r>
      <w:r w:rsidR="009345CF">
        <w:t>655</w:t>
      </w:r>
      <w:r w:rsidR="00AD07AD">
        <w:t xml:space="preserve"> S</w:t>
      </w:r>
      <w:r>
        <w:t xml:space="preserve">enatu Uniwersytetu Medycznego we Wrocławiu z dnia </w:t>
      </w:r>
      <w:r w:rsidR="003F3A71">
        <w:t>23 października 2024</w:t>
      </w:r>
      <w:r>
        <w:t xml:space="preserve"> r., zarządzam, co następuje: </w:t>
      </w:r>
    </w:p>
    <w:p w14:paraId="0105BB6C" w14:textId="557A627C" w:rsidR="0058410B" w:rsidRDefault="003F3A71" w:rsidP="0058410B">
      <w:pPr>
        <w:jc w:val="center"/>
      </w:pPr>
      <w:r>
        <w:t>§ 1</w:t>
      </w:r>
    </w:p>
    <w:p w14:paraId="53F3BC48" w14:textId="7A7500EE" w:rsidR="0082573C" w:rsidRDefault="0058410B" w:rsidP="00727845">
      <w:pPr>
        <w:jc w:val="both"/>
      </w:pPr>
      <w:r>
        <w:t>W „Regulaminie postępowania konkursowego na wybór kierowników w jednostkach wydziałowych oraz ogólnouczelnianych” stanowiący</w:t>
      </w:r>
      <w:r w:rsidR="0069108C">
        <w:t>m</w:t>
      </w:r>
      <w:r>
        <w:t xml:space="preserve"> załącznik do zarządzenia nr 171/XV</w:t>
      </w:r>
      <w:r w:rsidR="0069108C">
        <w:t xml:space="preserve"> </w:t>
      </w:r>
      <w:r>
        <w:t>R/2</w:t>
      </w:r>
      <w:r w:rsidR="0082573C">
        <w:t>0</w:t>
      </w:r>
      <w:r>
        <w:t>19</w:t>
      </w:r>
      <w:r w:rsidR="0082573C">
        <w:t xml:space="preserve"> Rektora Uniwersytetu Medycznego we Wrocławiu z dnia 30 października 2019 r. wprowadza się następujące zmiany:</w:t>
      </w:r>
    </w:p>
    <w:p w14:paraId="678794CF" w14:textId="3E769B54" w:rsidR="00F21653" w:rsidRDefault="00C55635" w:rsidP="003F3A71">
      <w:pPr>
        <w:pStyle w:val="Akapitzlist"/>
        <w:numPr>
          <w:ilvl w:val="0"/>
          <w:numId w:val="12"/>
        </w:numPr>
      </w:pPr>
      <w:r>
        <w:t>w</w:t>
      </w:r>
      <w:r w:rsidR="00F21653">
        <w:t xml:space="preserve"> § 6</w:t>
      </w:r>
      <w:r>
        <w:t>:</w:t>
      </w:r>
    </w:p>
    <w:p w14:paraId="4FD32ABA" w14:textId="77777777" w:rsidR="00410098" w:rsidRDefault="00F21653" w:rsidP="00727845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="00C55635">
        <w:t xml:space="preserve">w </w:t>
      </w:r>
      <w:r>
        <w:t xml:space="preserve">ust. 1 pkt 3 </w:t>
      </w:r>
      <w:r w:rsidR="00410098">
        <w:t>otrzymuje następujące brzmienie:</w:t>
      </w:r>
    </w:p>
    <w:p w14:paraId="5764C9DA" w14:textId="491C4E95" w:rsidR="00F21653" w:rsidRDefault="00410098" w:rsidP="00125455">
      <w:pPr>
        <w:pStyle w:val="Akapitzlist"/>
        <w:ind w:left="1080"/>
        <w:jc w:val="both"/>
      </w:pPr>
      <w:r>
        <w:t xml:space="preserve">„3. przewodniczący lub zastępca przewodniczącego rady dyscypliny wskazanej przez  </w:t>
      </w:r>
      <w:r w:rsidR="00395835">
        <w:t>prorektora ds. rozwoju kadry akademickiej</w:t>
      </w:r>
      <w:r w:rsidR="00F21653">
        <w:t>”</w:t>
      </w:r>
      <w:r w:rsidR="00C55635">
        <w:t>,</w:t>
      </w:r>
    </w:p>
    <w:p w14:paraId="15051FF4" w14:textId="77777777" w:rsidR="00410098" w:rsidRDefault="00395835" w:rsidP="00727845">
      <w:pPr>
        <w:pStyle w:val="Akapitzlist"/>
        <w:numPr>
          <w:ilvl w:val="0"/>
          <w:numId w:val="5"/>
        </w:numPr>
        <w:jc w:val="both"/>
      </w:pPr>
      <w:r>
        <w:t xml:space="preserve">w ust. 1 pkt 4 </w:t>
      </w:r>
      <w:r w:rsidR="00410098">
        <w:t>zdanie trzecie otrzymuje następujące brzmienie:</w:t>
      </w:r>
    </w:p>
    <w:p w14:paraId="6FDF64E7" w14:textId="2F70A784" w:rsidR="00395835" w:rsidRDefault="00410098" w:rsidP="00125455">
      <w:pPr>
        <w:pStyle w:val="Akapitzlist"/>
        <w:ind w:left="1080"/>
        <w:jc w:val="both"/>
      </w:pPr>
      <w:r>
        <w:t>„Specjalistów powołuje</w:t>
      </w:r>
      <w:r w:rsidR="00395835">
        <w:t xml:space="preserve"> </w:t>
      </w:r>
      <w:r>
        <w:t xml:space="preserve">rektor, na wniosek </w:t>
      </w:r>
      <w:r w:rsidR="00395835">
        <w:t>prorektora ds. rozwoju kadry akademickiej</w:t>
      </w:r>
      <w:r>
        <w:t xml:space="preserve"> (Załącznik nr 1).</w:t>
      </w:r>
      <w:r w:rsidR="00395835">
        <w:t>”,</w:t>
      </w:r>
    </w:p>
    <w:p w14:paraId="54255C0C" w14:textId="77777777" w:rsidR="00410098" w:rsidRDefault="00410098" w:rsidP="00F21653">
      <w:pPr>
        <w:pStyle w:val="Akapitzlist"/>
        <w:numPr>
          <w:ilvl w:val="0"/>
          <w:numId w:val="5"/>
        </w:numPr>
      </w:pPr>
      <w:r>
        <w:t>ust. 4 otrzymuje następujące brzmienie:</w:t>
      </w:r>
    </w:p>
    <w:p w14:paraId="50A090C7" w14:textId="579A6200" w:rsidR="00F21653" w:rsidRDefault="00410098" w:rsidP="00125455">
      <w:pPr>
        <w:pStyle w:val="Akapitzlist"/>
        <w:ind w:left="1080"/>
        <w:jc w:val="both"/>
      </w:pPr>
      <w:r>
        <w:t>„4. Przewodniczącym komisji konkursowych, o których mowa w ust. 1, jest</w:t>
      </w:r>
      <w:r w:rsidR="00F21653">
        <w:t xml:space="preserve"> </w:t>
      </w:r>
      <w:r w:rsidR="00395835">
        <w:t>prorektor ds. rozwoju kadry akademickiej</w:t>
      </w:r>
      <w:r>
        <w:t>, a w razie jego nieobecności, inna osoba wskazana przez rektora.</w:t>
      </w:r>
      <w:r w:rsidR="00395835">
        <w:t xml:space="preserve">” </w:t>
      </w:r>
      <w:r w:rsidR="00C55635">
        <w:t>,</w:t>
      </w:r>
    </w:p>
    <w:p w14:paraId="4A84C5F1" w14:textId="38FD8100" w:rsidR="00395835" w:rsidRDefault="00395835" w:rsidP="00395835">
      <w:pPr>
        <w:pStyle w:val="Akapitzlist"/>
        <w:numPr>
          <w:ilvl w:val="0"/>
          <w:numId w:val="5"/>
        </w:numPr>
      </w:pPr>
      <w:r>
        <w:t>ust. 5 otrzymuje</w:t>
      </w:r>
      <w:r w:rsidR="00410098">
        <w:t xml:space="preserve"> następujące</w:t>
      </w:r>
      <w:r>
        <w:t xml:space="preserve"> brzmienie:</w:t>
      </w:r>
    </w:p>
    <w:p w14:paraId="4AB829EF" w14:textId="77777777" w:rsidR="00410098" w:rsidRDefault="00395835" w:rsidP="00410098">
      <w:pPr>
        <w:pStyle w:val="Akapitzlist"/>
        <w:ind w:left="1080"/>
      </w:pPr>
      <w:r>
        <w:t>„</w:t>
      </w:r>
      <w:r w:rsidR="00410098">
        <w:t>5. W przypadku konkursu na kierownika jednostki ogólnouczelnianej, w skład komisji konkursowej wchodzą:</w:t>
      </w:r>
    </w:p>
    <w:p w14:paraId="6566419B" w14:textId="67D2B973" w:rsidR="00395835" w:rsidRDefault="00395835" w:rsidP="00125455">
      <w:pPr>
        <w:pStyle w:val="Akapitzlist"/>
        <w:ind w:left="1080"/>
      </w:pPr>
      <w:r>
        <w:t>1) prorektor ds. rozwoju kadry akademickiej</w:t>
      </w:r>
      <w:r w:rsidR="00410098">
        <w:t xml:space="preserve"> jako przewodniczący,</w:t>
      </w:r>
    </w:p>
    <w:p w14:paraId="1B98C8B0" w14:textId="7C0AAC0A" w:rsidR="00395835" w:rsidRDefault="00395835" w:rsidP="00125455">
      <w:pPr>
        <w:pStyle w:val="Akapitzlist"/>
        <w:ind w:left="1080"/>
      </w:pPr>
      <w:r>
        <w:t>2) właściwy prorektor nadzorujący jednostkę</w:t>
      </w:r>
      <w:r w:rsidR="00C672EA">
        <w:t>,</w:t>
      </w:r>
    </w:p>
    <w:p w14:paraId="7105B456" w14:textId="224E3471" w:rsidR="003F3A71" w:rsidRDefault="00395835" w:rsidP="003F3A71">
      <w:pPr>
        <w:pStyle w:val="Akapitzlist"/>
        <w:ind w:left="1080"/>
      </w:pPr>
      <w:r>
        <w:t>3) trzech członków wskazanych przez przewodniczącego komisji</w:t>
      </w:r>
      <w:r w:rsidR="00C672EA">
        <w:t>.”</w:t>
      </w:r>
      <w:r w:rsidR="0085164D">
        <w:t>,</w:t>
      </w:r>
      <w:bookmarkStart w:id="0" w:name="_GoBack"/>
      <w:bookmarkEnd w:id="0"/>
    </w:p>
    <w:p w14:paraId="2560342F" w14:textId="49631952" w:rsidR="003F3A71" w:rsidRDefault="003F3A71" w:rsidP="003F3A71">
      <w:pPr>
        <w:pStyle w:val="Akapitzlist"/>
        <w:numPr>
          <w:ilvl w:val="0"/>
          <w:numId w:val="12"/>
        </w:numPr>
      </w:pPr>
      <w:r>
        <w:t>z</w:t>
      </w:r>
      <w:r w:rsidR="005C2F11">
        <w:t xml:space="preserve">ałącznik nr </w:t>
      </w:r>
      <w:r w:rsidR="00C672EA">
        <w:t>1</w:t>
      </w:r>
      <w:r w:rsidR="007A43C3">
        <w:t xml:space="preserve"> </w:t>
      </w:r>
      <w:r w:rsidR="005C2F11">
        <w:t>do Reg</w:t>
      </w:r>
      <w:r w:rsidR="007A43C3">
        <w:t xml:space="preserve">ulaminu </w:t>
      </w:r>
      <w:r w:rsidR="005C2F11">
        <w:t>otrzymuje b</w:t>
      </w:r>
      <w:r w:rsidR="001614CC">
        <w:t xml:space="preserve">rzmienie jak załącznik nr </w:t>
      </w:r>
      <w:r w:rsidR="007A43C3">
        <w:t xml:space="preserve">1 </w:t>
      </w:r>
      <w:r w:rsidR="001614CC">
        <w:t>do ni</w:t>
      </w:r>
      <w:r>
        <w:t>niejszego zarządzenia;</w:t>
      </w:r>
    </w:p>
    <w:p w14:paraId="30E532CB" w14:textId="0E5E6761" w:rsidR="005C2F11" w:rsidRDefault="003F3A71" w:rsidP="003F3A71">
      <w:pPr>
        <w:pStyle w:val="Akapitzlist"/>
        <w:numPr>
          <w:ilvl w:val="0"/>
          <w:numId w:val="12"/>
        </w:numPr>
      </w:pPr>
      <w:r>
        <w:t>z</w:t>
      </w:r>
      <w:r w:rsidR="00C672EA">
        <w:t>ałącznik nr 2</w:t>
      </w:r>
      <w:r w:rsidR="007A43C3">
        <w:t xml:space="preserve"> do Regulaminu otrzymuje brzmienie jak załącznik n</w:t>
      </w:r>
      <w:r>
        <w:t>r 2 do niniejszego zarządzenia.</w:t>
      </w:r>
    </w:p>
    <w:p w14:paraId="237F723B" w14:textId="349E26CD" w:rsidR="00D9568B" w:rsidRDefault="003F3A71" w:rsidP="00D9568B">
      <w:pPr>
        <w:ind w:firstLine="96"/>
        <w:jc w:val="center"/>
      </w:pPr>
      <w:r>
        <w:t>§ 2</w:t>
      </w:r>
    </w:p>
    <w:p w14:paraId="6B4E088A" w14:textId="1E5517BC" w:rsidR="002315C3" w:rsidRDefault="0058410B" w:rsidP="00D9568B">
      <w:pPr>
        <w:ind w:firstLine="96"/>
      </w:pPr>
      <w:r>
        <w:t>Zarządzenie wchodzi w życie z dniem podpisania.</w:t>
      </w:r>
    </w:p>
    <w:p w14:paraId="417C5B38" w14:textId="5AC4379A" w:rsidR="0012077B" w:rsidRDefault="0012077B" w:rsidP="00D9568B">
      <w:pPr>
        <w:ind w:firstLine="96"/>
      </w:pPr>
    </w:p>
    <w:p w14:paraId="3495FAFE" w14:textId="78CAB943" w:rsidR="0012077B" w:rsidRDefault="0012077B" w:rsidP="00D9568B">
      <w:pPr>
        <w:ind w:firstLine="96"/>
      </w:pPr>
    </w:p>
    <w:p w14:paraId="14323B20" w14:textId="77777777" w:rsidR="0012077B" w:rsidRDefault="0012077B" w:rsidP="00D9568B">
      <w:pPr>
        <w:ind w:firstLine="96"/>
      </w:pPr>
    </w:p>
    <w:sectPr w:rsidR="0012077B" w:rsidSect="00A86E2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30FD9" w14:textId="77777777" w:rsidR="00CF4162" w:rsidRDefault="00CF4162" w:rsidP="00517EBD">
      <w:pPr>
        <w:spacing w:after="0" w:line="240" w:lineRule="auto"/>
      </w:pPr>
      <w:r>
        <w:separator/>
      </w:r>
    </w:p>
  </w:endnote>
  <w:endnote w:type="continuationSeparator" w:id="0">
    <w:p w14:paraId="63827154" w14:textId="77777777" w:rsidR="00CF4162" w:rsidRDefault="00CF4162" w:rsidP="0051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91E6F" w14:textId="77777777" w:rsidR="00CF4162" w:rsidRDefault="00CF4162" w:rsidP="00517EBD">
      <w:pPr>
        <w:spacing w:after="0" w:line="240" w:lineRule="auto"/>
      </w:pPr>
      <w:r>
        <w:separator/>
      </w:r>
    </w:p>
  </w:footnote>
  <w:footnote w:type="continuationSeparator" w:id="0">
    <w:p w14:paraId="7EF9BF5F" w14:textId="77777777" w:rsidR="00CF4162" w:rsidRDefault="00CF4162" w:rsidP="0051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C682A" w14:textId="0E8A7061" w:rsidR="00517EBD" w:rsidRDefault="00517EBD" w:rsidP="00A86E24">
    <w:pPr>
      <w:pStyle w:val="Nagwek"/>
      <w:tabs>
        <w:tab w:val="left" w:pos="289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5FF12" w14:textId="6D44AF8C" w:rsidR="00A86E24" w:rsidRPr="00F523EB" w:rsidRDefault="00A86E24" w:rsidP="00A86E24">
    <w:pPr>
      <w:pStyle w:val="Nagwek"/>
      <w:tabs>
        <w:tab w:val="left" w:pos="2895"/>
      </w:tabs>
      <w:jc w:val="right"/>
      <w:rPr>
        <w:sz w:val="20"/>
        <w:szCs w:val="20"/>
      </w:rPr>
    </w:pPr>
    <w:r w:rsidRPr="00F523EB">
      <w:rPr>
        <w:sz w:val="20"/>
        <w:szCs w:val="20"/>
      </w:rPr>
      <w:t>Załącznik do uchwały nr</w:t>
    </w:r>
    <w:r w:rsidR="00395835">
      <w:rPr>
        <w:sz w:val="20"/>
        <w:szCs w:val="20"/>
      </w:rPr>
      <w:t xml:space="preserve"> </w:t>
    </w:r>
    <w:r w:rsidR="009345CF">
      <w:rPr>
        <w:sz w:val="20"/>
        <w:szCs w:val="20"/>
      </w:rPr>
      <w:t>2655</w:t>
    </w:r>
    <w:r w:rsidR="00395835">
      <w:rPr>
        <w:sz w:val="20"/>
        <w:szCs w:val="20"/>
      </w:rPr>
      <w:t xml:space="preserve"> </w:t>
    </w:r>
  </w:p>
  <w:p w14:paraId="08331A29" w14:textId="77777777" w:rsidR="00F523EB" w:rsidRPr="00F523EB" w:rsidRDefault="00F523EB" w:rsidP="00A86E24">
    <w:pPr>
      <w:pStyle w:val="Nagwek"/>
      <w:jc w:val="right"/>
      <w:rPr>
        <w:sz w:val="20"/>
        <w:szCs w:val="20"/>
      </w:rPr>
    </w:pPr>
    <w:r w:rsidRPr="00F523EB">
      <w:rPr>
        <w:sz w:val="20"/>
        <w:szCs w:val="20"/>
      </w:rPr>
      <w:t>Senatu Uniwersytetu Medycznego we Wrocławiu</w:t>
    </w:r>
  </w:p>
  <w:p w14:paraId="31173A78" w14:textId="0D9FDEC4" w:rsidR="00A86E24" w:rsidRPr="00F523EB" w:rsidRDefault="009345CF" w:rsidP="00A86E2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 z dnia 23 </w:t>
    </w:r>
    <w:r w:rsidR="00395835">
      <w:rPr>
        <w:sz w:val="20"/>
        <w:szCs w:val="20"/>
      </w:rPr>
      <w:t xml:space="preserve">października </w:t>
    </w:r>
    <w:r w:rsidR="00A86E24" w:rsidRPr="00F523EB">
      <w:rPr>
        <w:sz w:val="20"/>
        <w:szCs w:val="20"/>
      </w:rPr>
      <w:t>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07D"/>
    <w:multiLevelType w:val="hybridMultilevel"/>
    <w:tmpl w:val="6AC2EE94"/>
    <w:lvl w:ilvl="0" w:tplc="09C291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D7421"/>
    <w:multiLevelType w:val="hybridMultilevel"/>
    <w:tmpl w:val="82A8D46C"/>
    <w:lvl w:ilvl="0" w:tplc="F3D6E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4FA9"/>
    <w:multiLevelType w:val="hybridMultilevel"/>
    <w:tmpl w:val="7680720A"/>
    <w:lvl w:ilvl="0" w:tplc="AC6E7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A31F9"/>
    <w:multiLevelType w:val="multilevel"/>
    <w:tmpl w:val="E6920BBE"/>
    <w:styleLink w:val="Biecalista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A31212"/>
    <w:multiLevelType w:val="hybridMultilevel"/>
    <w:tmpl w:val="E3408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A7F88"/>
    <w:multiLevelType w:val="hybridMultilevel"/>
    <w:tmpl w:val="E3408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2379D"/>
    <w:multiLevelType w:val="hybridMultilevel"/>
    <w:tmpl w:val="E6920BBE"/>
    <w:lvl w:ilvl="0" w:tplc="F0626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5069C5"/>
    <w:multiLevelType w:val="hybridMultilevel"/>
    <w:tmpl w:val="E3408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77CB"/>
    <w:multiLevelType w:val="hybridMultilevel"/>
    <w:tmpl w:val="2306F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A0F2B"/>
    <w:multiLevelType w:val="hybridMultilevel"/>
    <w:tmpl w:val="DC041BBE"/>
    <w:lvl w:ilvl="0" w:tplc="4EC8B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C26F54"/>
    <w:multiLevelType w:val="hybridMultilevel"/>
    <w:tmpl w:val="D8D2707E"/>
    <w:lvl w:ilvl="0" w:tplc="77FED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DE158F"/>
    <w:multiLevelType w:val="hybridMultilevel"/>
    <w:tmpl w:val="6F3CB9FE"/>
    <w:lvl w:ilvl="0" w:tplc="6B760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0B"/>
    <w:rsid w:val="000316BE"/>
    <w:rsid w:val="000D5C08"/>
    <w:rsid w:val="0012077B"/>
    <w:rsid w:val="00125455"/>
    <w:rsid w:val="00152C5E"/>
    <w:rsid w:val="001614CC"/>
    <w:rsid w:val="00173C9F"/>
    <w:rsid w:val="00187CB2"/>
    <w:rsid w:val="001C4889"/>
    <w:rsid w:val="001D7FF3"/>
    <w:rsid w:val="002019ED"/>
    <w:rsid w:val="002315C3"/>
    <w:rsid w:val="00236010"/>
    <w:rsid w:val="00395835"/>
    <w:rsid w:val="003F3A71"/>
    <w:rsid w:val="00410098"/>
    <w:rsid w:val="0042100D"/>
    <w:rsid w:val="004252FF"/>
    <w:rsid w:val="00450134"/>
    <w:rsid w:val="00452FA4"/>
    <w:rsid w:val="00487C7D"/>
    <w:rsid w:val="00517EBD"/>
    <w:rsid w:val="005356D1"/>
    <w:rsid w:val="0058410B"/>
    <w:rsid w:val="005C2F11"/>
    <w:rsid w:val="005D3AAE"/>
    <w:rsid w:val="00646F55"/>
    <w:rsid w:val="00680EB3"/>
    <w:rsid w:val="00682CC3"/>
    <w:rsid w:val="0069108C"/>
    <w:rsid w:val="006A18C1"/>
    <w:rsid w:val="006D1F97"/>
    <w:rsid w:val="00726921"/>
    <w:rsid w:val="00726FE3"/>
    <w:rsid w:val="00727845"/>
    <w:rsid w:val="00741C94"/>
    <w:rsid w:val="007A43C3"/>
    <w:rsid w:val="007B66BC"/>
    <w:rsid w:val="007C2C4B"/>
    <w:rsid w:val="0082573C"/>
    <w:rsid w:val="0085164D"/>
    <w:rsid w:val="00894B79"/>
    <w:rsid w:val="008E3E3B"/>
    <w:rsid w:val="009345CF"/>
    <w:rsid w:val="00945936"/>
    <w:rsid w:val="009D4F78"/>
    <w:rsid w:val="00A64FFD"/>
    <w:rsid w:val="00A86E24"/>
    <w:rsid w:val="00AC4990"/>
    <w:rsid w:val="00AD07AD"/>
    <w:rsid w:val="00B1749A"/>
    <w:rsid w:val="00B85EC9"/>
    <w:rsid w:val="00C55635"/>
    <w:rsid w:val="00C672EA"/>
    <w:rsid w:val="00C9044A"/>
    <w:rsid w:val="00CE36BC"/>
    <w:rsid w:val="00CF4162"/>
    <w:rsid w:val="00D44E24"/>
    <w:rsid w:val="00D9568B"/>
    <w:rsid w:val="00DF210F"/>
    <w:rsid w:val="00E122C5"/>
    <w:rsid w:val="00E56DCE"/>
    <w:rsid w:val="00E669FA"/>
    <w:rsid w:val="00E85917"/>
    <w:rsid w:val="00EB2302"/>
    <w:rsid w:val="00EE4B01"/>
    <w:rsid w:val="00F21653"/>
    <w:rsid w:val="00F45423"/>
    <w:rsid w:val="00F523EB"/>
    <w:rsid w:val="00FB2EAE"/>
    <w:rsid w:val="00FE6733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3512"/>
  <w15:chartTrackingRefBased/>
  <w15:docId w15:val="{B19C3E51-5661-486E-A48E-18E0C655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73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165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16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3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80EB3"/>
    <w:pPr>
      <w:spacing w:after="0" w:line="240" w:lineRule="auto"/>
    </w:pPr>
  </w:style>
  <w:style w:type="numbering" w:customStyle="1" w:styleId="Biecalista1">
    <w:name w:val="Bieżąca lista1"/>
    <w:uiPriority w:val="99"/>
    <w:rsid w:val="00680EB3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517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BD"/>
  </w:style>
  <w:style w:type="paragraph" w:styleId="Stopka">
    <w:name w:val="footer"/>
    <w:basedOn w:val="Normalny"/>
    <w:link w:val="StopkaZnak"/>
    <w:uiPriority w:val="99"/>
    <w:unhideWhenUsed/>
    <w:rsid w:val="00517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0A63C-35FB-4ACE-8B54-6D6D8A2E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2631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2655</dc:title>
  <dc:subject/>
  <dc:creator>Dział Spraw Pracowniczych</dc:creator>
  <cp:keywords>konkurs</cp:keywords>
  <dc:description/>
  <cp:lastModifiedBy>MKapera</cp:lastModifiedBy>
  <cp:revision>5</cp:revision>
  <dcterms:created xsi:type="dcterms:W3CDTF">2024-10-23T10:39:00Z</dcterms:created>
  <dcterms:modified xsi:type="dcterms:W3CDTF">2024-10-25T11:57:00Z</dcterms:modified>
</cp:coreProperties>
</file>