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8F92" w14:textId="77777777" w:rsidR="00D66312" w:rsidRPr="00FC2CB4" w:rsidRDefault="00D66312" w:rsidP="00D66312">
      <w:pPr>
        <w:jc w:val="both"/>
        <w:rPr>
          <w:rFonts w:cstheme="minorHAnsi"/>
          <w:bCs/>
          <w:color w:val="000000"/>
        </w:rPr>
      </w:pPr>
    </w:p>
    <w:p w14:paraId="4633C34F" w14:textId="43C89EFA" w:rsidR="00D66312" w:rsidRPr="00FC2CB4" w:rsidRDefault="00D66312" w:rsidP="00D66312">
      <w:pPr>
        <w:jc w:val="center"/>
        <w:rPr>
          <w:rFonts w:cstheme="minorHAnsi"/>
          <w:b/>
          <w:color w:val="000000"/>
          <w:sz w:val="28"/>
          <w:szCs w:val="28"/>
        </w:rPr>
      </w:pPr>
      <w:r w:rsidRPr="00FC2CB4">
        <w:rPr>
          <w:rFonts w:cstheme="minorHAnsi"/>
          <w:b/>
          <w:bCs/>
          <w:color w:val="000000"/>
          <w:sz w:val="28"/>
          <w:szCs w:val="28"/>
        </w:rPr>
        <w:t xml:space="preserve">Stawki za 1 godzinę dydaktyczną (45min) dla osób realizujących usługi dydaktyczne w ramach kursów obowiązkowych na podstawie umowy cywilnoprawnej </w:t>
      </w:r>
      <w:bookmarkStart w:id="0" w:name="_GoBack"/>
      <w:bookmarkEnd w:id="0"/>
      <w:r w:rsidRPr="00FC2CB4">
        <w:rPr>
          <w:rFonts w:cstheme="minorHAnsi"/>
          <w:b/>
          <w:bCs/>
          <w:color w:val="000000"/>
          <w:sz w:val="28"/>
          <w:szCs w:val="28"/>
        </w:rPr>
        <w:t>(</w:t>
      </w:r>
      <w:r w:rsidRPr="00FC2CB4">
        <w:rPr>
          <w:rFonts w:cstheme="minorHAnsi"/>
          <w:b/>
          <w:color w:val="000000"/>
          <w:sz w:val="28"/>
          <w:szCs w:val="28"/>
        </w:rPr>
        <w:t>w wysokości brutto)</w:t>
      </w:r>
    </w:p>
    <w:tbl>
      <w:tblPr>
        <w:tblW w:w="490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4727"/>
        <w:gridCol w:w="1789"/>
        <w:gridCol w:w="1787"/>
      </w:tblGrid>
      <w:tr w:rsidR="00D66312" w:rsidRPr="00FC2CB4" w14:paraId="5DE62C57" w14:textId="77777777" w:rsidTr="00C1148E">
        <w:trPr>
          <w:trHeight w:val="636"/>
        </w:trPr>
        <w:tc>
          <w:tcPr>
            <w:tcW w:w="32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87D7F" w14:textId="77777777" w:rsidR="00D66312" w:rsidRPr="00FC2CB4" w:rsidRDefault="00D66312" w:rsidP="00C1148E">
            <w:pPr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Lp.</w:t>
            </w:r>
          </w:p>
        </w:tc>
        <w:tc>
          <w:tcPr>
            <w:tcW w:w="26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35C22" w14:textId="77777777" w:rsidR="00D66312" w:rsidRPr="00FC2CB4" w:rsidRDefault="00D66312" w:rsidP="00C1148E">
            <w:pPr>
              <w:jc w:val="center"/>
              <w:rPr>
                <w:rFonts w:cstheme="minorHAnsi"/>
                <w:color w:val="000000"/>
              </w:rPr>
            </w:pPr>
          </w:p>
          <w:p w14:paraId="0F026CE1" w14:textId="77777777" w:rsidR="00D66312" w:rsidRPr="00FC2CB4" w:rsidRDefault="00D66312" w:rsidP="00C1148E">
            <w:pPr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Tytuł naukowy, stopień naukowy, tytuł zawodowy</w:t>
            </w:r>
          </w:p>
        </w:tc>
        <w:tc>
          <w:tcPr>
            <w:tcW w:w="100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7B633" w14:textId="77777777" w:rsidR="00D66312" w:rsidRPr="00FC2CB4" w:rsidRDefault="00D66312" w:rsidP="00C1148E">
            <w:pPr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Wysokość stawki dla pracowników Uczelni (BFP)</w:t>
            </w:r>
          </w:p>
        </w:tc>
        <w:tc>
          <w:tcPr>
            <w:tcW w:w="100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B5A0CA" w14:textId="77777777" w:rsidR="00D66312" w:rsidRPr="00FC2CB4" w:rsidRDefault="00D66312" w:rsidP="00C1148E">
            <w:pPr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Wysokość stawki dla zleceniobiorców spoza Uczelni</w:t>
            </w:r>
          </w:p>
        </w:tc>
      </w:tr>
      <w:tr w:rsidR="00D66312" w:rsidRPr="00FC2CB4" w14:paraId="0F067C5B" w14:textId="77777777" w:rsidTr="00C1148E">
        <w:tc>
          <w:tcPr>
            <w:tcW w:w="32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FDFF8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1.</w:t>
            </w:r>
          </w:p>
        </w:tc>
        <w:tc>
          <w:tcPr>
            <w:tcW w:w="26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0092E" w14:textId="77777777" w:rsidR="00D66312" w:rsidRPr="00FC2CB4" w:rsidRDefault="00D66312" w:rsidP="00C1148E">
            <w:pPr>
              <w:spacing w:line="384" w:lineRule="auto"/>
              <w:jc w:val="both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 xml:space="preserve">posiadająca tytuł naukowy profesora </w:t>
            </w:r>
          </w:p>
        </w:tc>
        <w:tc>
          <w:tcPr>
            <w:tcW w:w="100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D0C9F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328,00 zł</w:t>
            </w:r>
          </w:p>
        </w:tc>
        <w:tc>
          <w:tcPr>
            <w:tcW w:w="100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209DA3F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282,00 zł</w:t>
            </w:r>
          </w:p>
        </w:tc>
      </w:tr>
      <w:tr w:rsidR="00D66312" w:rsidRPr="00FC2CB4" w14:paraId="2065968A" w14:textId="77777777" w:rsidTr="00C1148E">
        <w:tc>
          <w:tcPr>
            <w:tcW w:w="32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D5DE5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2.</w:t>
            </w:r>
          </w:p>
        </w:tc>
        <w:tc>
          <w:tcPr>
            <w:tcW w:w="26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7BB75" w14:textId="77777777" w:rsidR="00D66312" w:rsidRPr="00FC2CB4" w:rsidRDefault="00D66312" w:rsidP="00C1148E">
            <w:pPr>
              <w:spacing w:line="240" w:lineRule="auto"/>
              <w:jc w:val="both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posiadająca stopień naukowy doktora habilitowanego</w:t>
            </w:r>
          </w:p>
        </w:tc>
        <w:tc>
          <w:tcPr>
            <w:tcW w:w="100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F6A39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281,00 zł</w:t>
            </w:r>
          </w:p>
        </w:tc>
        <w:tc>
          <w:tcPr>
            <w:tcW w:w="100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3EAC3C8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242,00 zł</w:t>
            </w:r>
          </w:p>
        </w:tc>
      </w:tr>
      <w:tr w:rsidR="00D66312" w:rsidRPr="00FC2CB4" w14:paraId="0EF0DE93" w14:textId="77777777" w:rsidTr="00C1148E">
        <w:tc>
          <w:tcPr>
            <w:tcW w:w="32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CFF86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3.</w:t>
            </w:r>
          </w:p>
        </w:tc>
        <w:tc>
          <w:tcPr>
            <w:tcW w:w="26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3BE40" w14:textId="77777777" w:rsidR="00D66312" w:rsidRPr="00FC2CB4" w:rsidRDefault="00D66312" w:rsidP="00C1148E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 xml:space="preserve">posiadająca stopień naukowy doktora, lekarz specjalista, </w:t>
            </w:r>
            <w:r w:rsidRPr="00FC2CB4">
              <w:rPr>
                <w:rFonts w:cstheme="minorHAnsi"/>
              </w:rPr>
              <w:t>magister z drugim stopniem specjalizacji</w:t>
            </w:r>
          </w:p>
        </w:tc>
        <w:tc>
          <w:tcPr>
            <w:tcW w:w="100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67FC8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26</w:t>
            </w:r>
            <w:r>
              <w:rPr>
                <w:rFonts w:cstheme="minorHAnsi"/>
                <w:color w:val="000000"/>
              </w:rPr>
              <w:t>1</w:t>
            </w:r>
            <w:r w:rsidRPr="00FC2CB4">
              <w:rPr>
                <w:rFonts w:cstheme="minorHAnsi"/>
                <w:color w:val="000000"/>
              </w:rPr>
              <w:t>,00 zł</w:t>
            </w:r>
          </w:p>
        </w:tc>
        <w:tc>
          <w:tcPr>
            <w:tcW w:w="100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F0F007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224,00 zł</w:t>
            </w:r>
          </w:p>
          <w:p w14:paraId="6A35043F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D66312" w:rsidRPr="00FC2CB4" w14:paraId="0C7E3271" w14:textId="77777777" w:rsidTr="00C1148E">
        <w:tc>
          <w:tcPr>
            <w:tcW w:w="32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76047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4.</w:t>
            </w:r>
          </w:p>
        </w:tc>
        <w:tc>
          <w:tcPr>
            <w:tcW w:w="26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56A72" w14:textId="77777777" w:rsidR="00D66312" w:rsidRPr="00FC2CB4" w:rsidRDefault="00D66312" w:rsidP="00C1148E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 xml:space="preserve">posiadająca tytuł zawodowy licencjata, inż., mgr, </w:t>
            </w:r>
            <w:r w:rsidRPr="00FC2CB4">
              <w:rPr>
                <w:rFonts w:cstheme="minorHAnsi"/>
                <w:color w:val="000000"/>
              </w:rPr>
              <w:br/>
              <w:t xml:space="preserve">mgr-inż., lub inny tytuł równorzędny w tym lekarza </w:t>
            </w:r>
            <w:r w:rsidRPr="00FC2CB4">
              <w:rPr>
                <w:rFonts w:cstheme="minorHAnsi"/>
                <w:color w:val="000000"/>
              </w:rPr>
              <w:br/>
              <w:t xml:space="preserve">i lekarza-dentysty </w:t>
            </w:r>
          </w:p>
        </w:tc>
        <w:tc>
          <w:tcPr>
            <w:tcW w:w="100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16B69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153,00 zł</w:t>
            </w:r>
          </w:p>
        </w:tc>
        <w:tc>
          <w:tcPr>
            <w:tcW w:w="100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4E2665F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132,00 zł</w:t>
            </w:r>
          </w:p>
        </w:tc>
      </w:tr>
    </w:tbl>
    <w:p w14:paraId="6061CA0D" w14:textId="05A949D6" w:rsidR="00D66312" w:rsidRPr="00FC2CB4" w:rsidRDefault="00D66312" w:rsidP="00D66312">
      <w:pPr>
        <w:spacing w:before="240" w:after="75"/>
        <w:jc w:val="both"/>
        <w:rPr>
          <w:rFonts w:cstheme="minorHAnsi"/>
          <w:i/>
        </w:rPr>
      </w:pPr>
      <w:r w:rsidRPr="00FC2CB4">
        <w:rPr>
          <w:rFonts w:cstheme="minorHAnsi"/>
          <w:i/>
        </w:rPr>
        <w:t>Osoby spoza Uczelni jeżeli przedstawią zaświadczenie o otrzymywaniu u innego pracodawcy wynagrodzenia w wysokości co najmniej minimalnego wynagrodzenia obowiązującego w danym roku (4300,-zł w 2024 r., a w 2025 r. – 4666,-zł)</w:t>
      </w:r>
      <w:r w:rsidR="00611C73">
        <w:rPr>
          <w:rFonts w:cstheme="minorHAnsi"/>
          <w:i/>
        </w:rPr>
        <w:t>,</w:t>
      </w:r>
      <w:r w:rsidRPr="00FC2CB4">
        <w:rPr>
          <w:rFonts w:cstheme="minorHAnsi"/>
          <w:i/>
        </w:rPr>
        <w:t xml:space="preserve"> nie będą obciążan</w:t>
      </w:r>
      <w:r w:rsidR="00611C73">
        <w:rPr>
          <w:rFonts w:cstheme="minorHAnsi"/>
          <w:i/>
        </w:rPr>
        <w:t>e</w:t>
      </w:r>
      <w:r w:rsidRPr="00FC2CB4">
        <w:rPr>
          <w:rFonts w:cstheme="minorHAnsi"/>
          <w:i/>
        </w:rPr>
        <w:t xml:space="preserve"> składkami na ubezpieczenie społeczne.</w:t>
      </w:r>
    </w:p>
    <w:sectPr w:rsidR="00D66312" w:rsidRPr="00FC2C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9F1ED" w14:textId="77777777" w:rsidR="00376C33" w:rsidRDefault="00376C33" w:rsidP="0056017D">
      <w:pPr>
        <w:spacing w:after="0" w:line="240" w:lineRule="auto"/>
      </w:pPr>
      <w:r>
        <w:separator/>
      </w:r>
    </w:p>
  </w:endnote>
  <w:endnote w:type="continuationSeparator" w:id="0">
    <w:p w14:paraId="3ED3C295" w14:textId="77777777" w:rsidR="00376C33" w:rsidRDefault="00376C33" w:rsidP="0056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5B516" w14:textId="77777777" w:rsidR="00376C33" w:rsidRDefault="00376C33" w:rsidP="0056017D">
      <w:pPr>
        <w:spacing w:after="0" w:line="240" w:lineRule="auto"/>
      </w:pPr>
      <w:r>
        <w:separator/>
      </w:r>
    </w:p>
  </w:footnote>
  <w:footnote w:type="continuationSeparator" w:id="0">
    <w:p w14:paraId="65B0C34A" w14:textId="77777777" w:rsidR="00376C33" w:rsidRDefault="00376C33" w:rsidP="00560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13C65" w14:textId="49CD0C7D" w:rsidR="0056017D" w:rsidRDefault="0056017D" w:rsidP="0056017D">
    <w:pPr>
      <w:pStyle w:val="Nagwek"/>
    </w:pPr>
    <w:r>
      <w:tab/>
      <w:t xml:space="preserve">                   Załącznik </w:t>
    </w:r>
  </w:p>
  <w:p w14:paraId="3986B4FA" w14:textId="5DC6BD15" w:rsidR="0056017D" w:rsidRDefault="0056017D" w:rsidP="0056017D">
    <w:pPr>
      <w:pStyle w:val="Nagwek"/>
    </w:pPr>
    <w:r>
      <w:tab/>
      <w:t xml:space="preserve">                                                          </w:t>
    </w:r>
    <w:r w:rsidR="00C10BDC">
      <w:t xml:space="preserve">      do zarządzenia  nr 220</w:t>
    </w:r>
    <w:r>
      <w:t>/XVI R/2024</w:t>
    </w:r>
  </w:p>
  <w:p w14:paraId="7FD99CD4" w14:textId="77777777" w:rsidR="0056017D" w:rsidRDefault="0056017D" w:rsidP="0056017D">
    <w:pPr>
      <w:pStyle w:val="Nagwek"/>
    </w:pPr>
    <w:r>
      <w:tab/>
    </w:r>
    <w:r>
      <w:tab/>
      <w:t xml:space="preserve"> Rektora Uniwersytetu Medycznego we Wrocławiu</w:t>
    </w:r>
  </w:p>
  <w:p w14:paraId="5A627231" w14:textId="7D758928" w:rsidR="0056017D" w:rsidRDefault="0056017D" w:rsidP="0056017D">
    <w:pPr>
      <w:pStyle w:val="Nagwek"/>
    </w:pPr>
    <w:r>
      <w:tab/>
      <w:t xml:space="preserve">                                                 </w:t>
    </w:r>
    <w:r w:rsidR="00C10BDC">
      <w:t xml:space="preserve">     </w:t>
    </w:r>
    <w:r>
      <w:t xml:space="preserve">z </w:t>
    </w:r>
    <w:r w:rsidR="00DE77E9">
      <w:t>dnia</w:t>
    </w:r>
    <w:r w:rsidR="00C10BDC">
      <w:t xml:space="preserve"> 7 październikia</w:t>
    </w:r>
    <w:r w:rsidR="00DE77E9">
      <w:t>2024</w:t>
    </w:r>
    <w:r>
      <w:t xml:space="preserve"> r.</w:t>
    </w:r>
  </w:p>
  <w:p w14:paraId="0DC3A156" w14:textId="77777777" w:rsidR="0056017D" w:rsidRDefault="005601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1C"/>
    <w:rsid w:val="000A1746"/>
    <w:rsid w:val="000A50E6"/>
    <w:rsid w:val="00127718"/>
    <w:rsid w:val="002B2B33"/>
    <w:rsid w:val="00376C33"/>
    <w:rsid w:val="0056017D"/>
    <w:rsid w:val="005A5433"/>
    <w:rsid w:val="00611C73"/>
    <w:rsid w:val="006D7D1C"/>
    <w:rsid w:val="007A1266"/>
    <w:rsid w:val="007E5C69"/>
    <w:rsid w:val="008A5191"/>
    <w:rsid w:val="00A03A58"/>
    <w:rsid w:val="00A232C6"/>
    <w:rsid w:val="00C10BDC"/>
    <w:rsid w:val="00CC3834"/>
    <w:rsid w:val="00D66312"/>
    <w:rsid w:val="00DE77E9"/>
    <w:rsid w:val="00E8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54BA2"/>
  <w15:chartTrackingRefBased/>
  <w15:docId w15:val="{EA55BB42-00F6-4CFB-8E78-DCD33663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3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0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17D"/>
  </w:style>
  <w:style w:type="paragraph" w:styleId="Stopka">
    <w:name w:val="footer"/>
    <w:basedOn w:val="Normalny"/>
    <w:link w:val="StopkaZnak"/>
    <w:uiPriority w:val="99"/>
    <w:unhideWhenUsed/>
    <w:rsid w:val="00560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85F8A-801B-4069-A60D-E104D9D2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220/XVI R/2024</dc:title>
  <dc:subject/>
  <dc:creator>Studium Kształcenia Podyplomowego Wydziału Farmaceutycznego</dc:creator>
  <cp:keywords>kursy</cp:keywords>
  <dc:description/>
  <cp:lastModifiedBy>MKapera</cp:lastModifiedBy>
  <cp:revision>7</cp:revision>
  <dcterms:created xsi:type="dcterms:W3CDTF">2024-10-08T07:08:00Z</dcterms:created>
  <dcterms:modified xsi:type="dcterms:W3CDTF">2024-10-08T08:24:00Z</dcterms:modified>
</cp:coreProperties>
</file>