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56" w:rsidRPr="0024740C" w:rsidRDefault="00E13FF1" w:rsidP="0024740C">
      <w:pPr>
        <w:pStyle w:val="Nagwek1"/>
        <w:spacing w:after="19"/>
        <w:ind w:left="0" w:right="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Regulamin </w:t>
      </w:r>
    </w:p>
    <w:p w:rsidR="00447B56" w:rsidRPr="0024740C" w:rsidRDefault="00E13FF1" w:rsidP="0024740C">
      <w:pPr>
        <w:spacing w:after="16" w:line="259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 xml:space="preserve">zbywania nieruchomości stanowiących własność </w:t>
      </w:r>
      <w:r w:rsidR="00CD2B4D" w:rsidRPr="0024740C">
        <w:rPr>
          <w:rFonts w:ascii="Calibri" w:hAnsi="Calibri" w:cs="Calibri"/>
          <w:b/>
        </w:rPr>
        <w:t xml:space="preserve">Uniwersytetu Medycznego </w:t>
      </w:r>
      <w:r w:rsidR="001F593E" w:rsidRPr="0024740C">
        <w:rPr>
          <w:rFonts w:ascii="Calibri" w:hAnsi="Calibri" w:cs="Calibri"/>
          <w:b/>
        </w:rPr>
        <w:br/>
      </w:r>
      <w:r w:rsidR="00CD2B4D" w:rsidRPr="0024740C">
        <w:rPr>
          <w:rFonts w:ascii="Calibri" w:hAnsi="Calibri" w:cs="Calibri"/>
          <w:b/>
        </w:rPr>
        <w:t>im. Piastów Śląskich we Wrocławiu</w:t>
      </w:r>
    </w:p>
    <w:p w:rsidR="00447B56" w:rsidRPr="00467C68" w:rsidRDefault="00447B56">
      <w:pPr>
        <w:spacing w:after="65" w:line="259" w:lineRule="auto"/>
        <w:ind w:left="142" w:right="0" w:firstLine="0"/>
        <w:jc w:val="left"/>
        <w:rPr>
          <w:rFonts w:ascii="Calibri" w:hAnsi="Calibri" w:cs="Calibri"/>
          <w:sz w:val="16"/>
          <w:szCs w:val="16"/>
        </w:rPr>
      </w:pPr>
    </w:p>
    <w:p w:rsidR="00196979" w:rsidRPr="0024740C" w:rsidRDefault="00E13FF1" w:rsidP="0024740C">
      <w:pPr>
        <w:pStyle w:val="Nagwek1"/>
        <w:ind w:left="0" w:right="1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Rozdział I</w:t>
      </w:r>
    </w:p>
    <w:p w:rsidR="00447B56" w:rsidRPr="0024740C" w:rsidRDefault="00196979" w:rsidP="0024740C">
      <w:pPr>
        <w:pStyle w:val="Nagwek1"/>
        <w:ind w:left="0" w:right="1"/>
        <w:rPr>
          <w:rFonts w:ascii="Calibri" w:hAnsi="Calibri" w:cs="Calibri"/>
        </w:rPr>
      </w:pPr>
      <w:r w:rsidRPr="0024740C">
        <w:rPr>
          <w:rFonts w:ascii="Calibri" w:hAnsi="Calibri" w:cs="Calibri"/>
        </w:rPr>
        <w:t>Podstawy prawne</w:t>
      </w:r>
    </w:p>
    <w:p w:rsidR="00CD2B4D" w:rsidRPr="0024740C" w:rsidRDefault="00E13FF1" w:rsidP="008F2549">
      <w:pPr>
        <w:pStyle w:val="Akapitzlist"/>
        <w:numPr>
          <w:ilvl w:val="0"/>
          <w:numId w:val="31"/>
        </w:numPr>
        <w:ind w:left="284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Niniejszy regulamin określa zasady, sposób i try</w:t>
      </w:r>
      <w:r w:rsidR="00196979" w:rsidRPr="0024740C">
        <w:rPr>
          <w:rFonts w:ascii="Calibri" w:hAnsi="Calibri" w:cs="Calibri"/>
        </w:rPr>
        <w:t xml:space="preserve">b zbywania </w:t>
      </w:r>
      <w:r w:rsidR="00C365DD">
        <w:rPr>
          <w:rFonts w:ascii="Calibri" w:hAnsi="Calibri" w:cs="Calibri"/>
        </w:rPr>
        <w:t xml:space="preserve">nieruchomości, </w:t>
      </w:r>
      <w:r w:rsidR="008F2549" w:rsidRPr="0024740C">
        <w:rPr>
          <w:rFonts w:ascii="Calibri" w:hAnsi="Calibri" w:cs="Calibri"/>
        </w:rPr>
        <w:t xml:space="preserve">zwanych dalej </w:t>
      </w:r>
      <w:r w:rsidR="00C365DD">
        <w:rPr>
          <w:rFonts w:ascii="Calibri" w:hAnsi="Calibri" w:cs="Calibri"/>
        </w:rPr>
        <w:t>„nieruchomościami”</w:t>
      </w:r>
      <w:r w:rsidRPr="0024740C">
        <w:rPr>
          <w:rFonts w:ascii="Calibri" w:hAnsi="Calibri" w:cs="Calibri"/>
        </w:rPr>
        <w:t xml:space="preserve"> stanowiących własn</w:t>
      </w:r>
      <w:r w:rsidR="00CD2B4D" w:rsidRPr="0024740C">
        <w:rPr>
          <w:rFonts w:ascii="Calibri" w:hAnsi="Calibri" w:cs="Calibri"/>
        </w:rPr>
        <w:t>ość Uniw</w:t>
      </w:r>
      <w:r w:rsidR="00C365DD">
        <w:rPr>
          <w:rFonts w:ascii="Calibri" w:hAnsi="Calibri" w:cs="Calibri"/>
        </w:rPr>
        <w:t xml:space="preserve">ersytetu Medycznego im. Piastów </w:t>
      </w:r>
      <w:r w:rsidR="00CD2B4D" w:rsidRPr="0024740C">
        <w:rPr>
          <w:rFonts w:ascii="Calibri" w:hAnsi="Calibri" w:cs="Calibri"/>
        </w:rPr>
        <w:t>Śląskich</w:t>
      </w:r>
      <w:r w:rsidR="008F2549" w:rsidRPr="0024740C">
        <w:rPr>
          <w:rFonts w:ascii="Calibri" w:hAnsi="Calibri" w:cs="Calibri"/>
        </w:rPr>
        <w:t xml:space="preserve"> </w:t>
      </w:r>
      <w:r w:rsidR="00CD2B4D" w:rsidRPr="0024740C">
        <w:rPr>
          <w:rFonts w:ascii="Calibri" w:hAnsi="Calibri" w:cs="Calibri"/>
        </w:rPr>
        <w:t>we Wrocławiu</w:t>
      </w:r>
      <w:r w:rsidR="00C365DD">
        <w:rPr>
          <w:rFonts w:ascii="Calibri" w:hAnsi="Calibri" w:cs="Calibri"/>
        </w:rPr>
        <w:t xml:space="preserve">, </w:t>
      </w:r>
      <w:r w:rsidRPr="0024740C">
        <w:rPr>
          <w:rFonts w:ascii="Calibri" w:hAnsi="Calibri" w:cs="Calibri"/>
        </w:rPr>
        <w:t>zwa</w:t>
      </w:r>
      <w:r w:rsidR="00CD2B4D" w:rsidRPr="0024740C">
        <w:rPr>
          <w:rFonts w:ascii="Calibri" w:hAnsi="Calibri" w:cs="Calibri"/>
        </w:rPr>
        <w:t>nego dalej „Uczelnią”</w:t>
      </w:r>
      <w:r w:rsidRPr="0024740C">
        <w:rPr>
          <w:rFonts w:ascii="Calibri" w:hAnsi="Calibri" w:cs="Calibri"/>
        </w:rPr>
        <w:t>.</w:t>
      </w:r>
    </w:p>
    <w:p w:rsidR="00196979" w:rsidRPr="0024740C" w:rsidRDefault="00196979" w:rsidP="008F2549">
      <w:pPr>
        <w:pStyle w:val="Akapitzlist"/>
        <w:numPr>
          <w:ilvl w:val="0"/>
          <w:numId w:val="31"/>
        </w:numPr>
        <w:ind w:left="284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Niniejszy regulamin został opracowany na podstawie :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20</w:t>
      </w:r>
      <w:r w:rsidR="008F2549" w:rsidRPr="0024740C">
        <w:rPr>
          <w:rFonts w:ascii="Calibri" w:hAnsi="Calibri" w:cs="Calibri"/>
        </w:rPr>
        <w:t xml:space="preserve"> lipca 2018 r. </w:t>
      </w:r>
      <w:r w:rsidRPr="0024740C">
        <w:rPr>
          <w:rFonts w:ascii="Calibri" w:hAnsi="Calibri" w:cs="Calibri"/>
        </w:rPr>
        <w:t>Prawo o szkolnic</w:t>
      </w:r>
      <w:r w:rsidR="00473A9A" w:rsidRPr="0024740C">
        <w:rPr>
          <w:rFonts w:ascii="Calibri" w:hAnsi="Calibri" w:cs="Calibri"/>
        </w:rPr>
        <w:t>twie wyższym i nauce (</w:t>
      </w:r>
      <w:r w:rsidR="008F2549" w:rsidRPr="0024740C">
        <w:rPr>
          <w:rFonts w:ascii="Calibri" w:hAnsi="Calibri" w:cs="Calibri"/>
        </w:rPr>
        <w:t xml:space="preserve">t.j. </w:t>
      </w:r>
      <w:r w:rsidR="00473A9A" w:rsidRPr="0024740C">
        <w:rPr>
          <w:rFonts w:ascii="Calibri" w:hAnsi="Calibri" w:cs="Calibri"/>
        </w:rPr>
        <w:t>Dz.U. 2021 poz.</w:t>
      </w:r>
      <w:r w:rsidR="008F2549" w:rsidRPr="0024740C">
        <w:rPr>
          <w:rFonts w:ascii="Calibri" w:hAnsi="Calibri" w:cs="Calibri"/>
        </w:rPr>
        <w:t xml:space="preserve"> </w:t>
      </w:r>
      <w:r w:rsidR="00473A9A" w:rsidRPr="0024740C">
        <w:rPr>
          <w:rFonts w:ascii="Calibri" w:hAnsi="Calibri" w:cs="Calibri"/>
        </w:rPr>
        <w:t xml:space="preserve">478 </w:t>
      </w:r>
      <w:r w:rsidRPr="0024740C">
        <w:rPr>
          <w:rFonts w:ascii="Calibri" w:hAnsi="Calibri" w:cs="Calibri"/>
        </w:rPr>
        <w:t>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</w:t>
      </w:r>
      <w:r w:rsidR="006D1C5C" w:rsidRPr="0024740C">
        <w:rPr>
          <w:rFonts w:ascii="Calibri" w:hAnsi="Calibri" w:cs="Calibri"/>
        </w:rPr>
        <w:t>y z dnia 21 sierpnia 1997 r. o</w:t>
      </w:r>
      <w:r w:rsidRPr="0024740C">
        <w:rPr>
          <w:rFonts w:ascii="Calibri" w:hAnsi="Calibri" w:cs="Calibri"/>
        </w:rPr>
        <w:t xml:space="preserve"> gospodarce nieruchomościami</w:t>
      </w:r>
      <w:r w:rsidR="000E308E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(t.j.</w:t>
      </w:r>
      <w:r w:rsidR="008F2549" w:rsidRPr="0024740C">
        <w:rPr>
          <w:rFonts w:ascii="Calibri" w:hAnsi="Calibri" w:cs="Calibri"/>
        </w:rPr>
        <w:t xml:space="preserve"> Dz.U. 2020</w:t>
      </w:r>
      <w:r w:rsidRPr="0024740C">
        <w:rPr>
          <w:rFonts w:ascii="Calibri" w:hAnsi="Calibri" w:cs="Calibri"/>
        </w:rPr>
        <w:t xml:space="preserve"> poz.</w:t>
      </w:r>
      <w:r w:rsidR="008F2549" w:rsidRPr="0024740C">
        <w:rPr>
          <w:rFonts w:ascii="Calibri" w:hAnsi="Calibri" w:cs="Calibri"/>
        </w:rPr>
        <w:t xml:space="preserve"> 1990 ze zm.),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rozporządzenia Rady Ministró</w:t>
      </w:r>
      <w:r w:rsidR="006D1C5C" w:rsidRPr="0024740C">
        <w:rPr>
          <w:rFonts w:ascii="Calibri" w:hAnsi="Calibri" w:cs="Calibri"/>
        </w:rPr>
        <w:t>w z dnia 14 września 2004 r.</w:t>
      </w:r>
      <w:r w:rsidR="008F2549" w:rsidRPr="0024740C">
        <w:rPr>
          <w:rFonts w:ascii="Calibri" w:hAnsi="Calibri" w:cs="Calibri"/>
        </w:rPr>
        <w:t xml:space="preserve"> </w:t>
      </w:r>
      <w:r w:rsidR="006D1C5C" w:rsidRPr="0024740C">
        <w:rPr>
          <w:rFonts w:ascii="Calibri" w:hAnsi="Calibri" w:cs="Calibri"/>
        </w:rPr>
        <w:t>w</w:t>
      </w:r>
      <w:r w:rsidRPr="0024740C">
        <w:rPr>
          <w:rFonts w:ascii="Calibri" w:hAnsi="Calibri" w:cs="Calibri"/>
        </w:rPr>
        <w:t xml:space="preserve"> sprawie sposobu i trybu przeprowadzania przetargów oraz rokowań na zbycie nieruchomości (t</w:t>
      </w:r>
      <w:r w:rsidR="008F2549" w:rsidRPr="0024740C">
        <w:rPr>
          <w:rFonts w:ascii="Calibri" w:hAnsi="Calibri" w:cs="Calibri"/>
        </w:rPr>
        <w:t>.</w:t>
      </w:r>
      <w:r w:rsidRPr="0024740C">
        <w:rPr>
          <w:rFonts w:ascii="Calibri" w:hAnsi="Calibri" w:cs="Calibri"/>
        </w:rPr>
        <w:t>j.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Dz.U.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2014 poz.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1490 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4038C5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16 grudnia 2016 r. o zasadach zarzadzania mieniem państwowym (t.j.</w:t>
      </w:r>
      <w:r w:rsidR="008F2549" w:rsidRPr="0024740C">
        <w:rPr>
          <w:rFonts w:ascii="Calibri" w:hAnsi="Calibri" w:cs="Calibri"/>
        </w:rPr>
        <w:t xml:space="preserve"> Dz.U.2020 </w:t>
      </w:r>
      <w:r w:rsidRPr="0024740C">
        <w:rPr>
          <w:rFonts w:ascii="Calibri" w:hAnsi="Calibri" w:cs="Calibri"/>
        </w:rPr>
        <w:t>poz</w:t>
      </w:r>
      <w:r w:rsidR="008F2549" w:rsidRPr="0024740C">
        <w:rPr>
          <w:rFonts w:ascii="Calibri" w:hAnsi="Calibri" w:cs="Calibri"/>
        </w:rPr>
        <w:t xml:space="preserve">. </w:t>
      </w:r>
      <w:r w:rsidRPr="0024740C">
        <w:rPr>
          <w:rFonts w:ascii="Calibri" w:hAnsi="Calibri" w:cs="Calibri"/>
        </w:rPr>
        <w:t>735 ze zm.)</w:t>
      </w:r>
      <w:r w:rsidR="008F2549" w:rsidRPr="0024740C">
        <w:rPr>
          <w:rFonts w:ascii="Calibri" w:hAnsi="Calibri" w:cs="Calibri"/>
        </w:rPr>
        <w:t>,</w:t>
      </w:r>
    </w:p>
    <w:p w:rsidR="004038C5" w:rsidRPr="0024740C" w:rsidRDefault="001619DF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ustawy z dnia 23 kwietnia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1964 r. Kodeks Cywilny (t.j.</w:t>
      </w:r>
      <w:r w:rsidR="008F2549" w:rsidRPr="0024740C">
        <w:rPr>
          <w:rFonts w:ascii="Calibri" w:hAnsi="Calibri" w:cs="Calibri"/>
        </w:rPr>
        <w:t xml:space="preserve"> Dz.U. 2020</w:t>
      </w:r>
      <w:r w:rsidRPr="0024740C">
        <w:rPr>
          <w:rFonts w:ascii="Calibri" w:hAnsi="Calibri" w:cs="Calibri"/>
        </w:rPr>
        <w:t xml:space="preserve"> poz.</w:t>
      </w:r>
      <w:r w:rsidR="008F2549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1740 ze zm.)</w:t>
      </w:r>
      <w:r w:rsidR="008F2549" w:rsidRPr="0024740C">
        <w:rPr>
          <w:rFonts w:ascii="Calibri" w:hAnsi="Calibri" w:cs="Calibri"/>
        </w:rPr>
        <w:t>,</w:t>
      </w:r>
    </w:p>
    <w:p w:rsidR="001619DF" w:rsidRPr="00467C68" w:rsidRDefault="001619DF" w:rsidP="008F2549">
      <w:pPr>
        <w:pStyle w:val="Akapitzlist"/>
        <w:numPr>
          <w:ilvl w:val="0"/>
          <w:numId w:val="30"/>
        </w:numPr>
        <w:spacing w:after="65" w:line="259" w:lineRule="auto"/>
        <w:ind w:left="709" w:right="0"/>
        <w:rPr>
          <w:rFonts w:ascii="Calibri" w:hAnsi="Calibri" w:cs="Calibri"/>
          <w:spacing w:val="-6"/>
        </w:rPr>
      </w:pPr>
      <w:r w:rsidRPr="00467C68">
        <w:rPr>
          <w:rFonts w:ascii="Calibri" w:hAnsi="Calibri" w:cs="Calibri"/>
          <w:spacing w:val="-6"/>
        </w:rPr>
        <w:t>ustawy z dnia 25 luty 1964 r. Kodeks rodzinn</w:t>
      </w:r>
      <w:r w:rsidR="008F2549" w:rsidRPr="00467C68">
        <w:rPr>
          <w:rFonts w:ascii="Calibri" w:hAnsi="Calibri" w:cs="Calibri"/>
          <w:spacing w:val="-6"/>
        </w:rPr>
        <w:t xml:space="preserve">y i opiekuńczy (t.j. Dz.U. 2020 </w:t>
      </w:r>
      <w:r w:rsidRPr="00467C68">
        <w:rPr>
          <w:rFonts w:ascii="Calibri" w:hAnsi="Calibri" w:cs="Calibri"/>
          <w:spacing w:val="-6"/>
        </w:rPr>
        <w:t>poz.</w:t>
      </w:r>
      <w:r w:rsidR="008F2549" w:rsidRPr="00467C68">
        <w:rPr>
          <w:rFonts w:ascii="Calibri" w:hAnsi="Calibri" w:cs="Calibri"/>
          <w:spacing w:val="-6"/>
        </w:rPr>
        <w:t xml:space="preserve"> 1359 ze zm.).</w:t>
      </w:r>
    </w:p>
    <w:p w:rsidR="00447B56" w:rsidRPr="0024740C" w:rsidRDefault="00E13FF1" w:rsidP="0024740C">
      <w:pPr>
        <w:pStyle w:val="Nagwek1"/>
        <w:ind w:left="0" w:right="4"/>
        <w:rPr>
          <w:rFonts w:ascii="Calibri" w:hAnsi="Calibri" w:cs="Calibri"/>
        </w:rPr>
      </w:pPr>
      <w:r w:rsidRPr="0024740C">
        <w:rPr>
          <w:rFonts w:ascii="Calibri" w:hAnsi="Calibri" w:cs="Calibri"/>
        </w:rPr>
        <w:t>Rozdział II</w:t>
      </w:r>
    </w:p>
    <w:p w:rsidR="002C2037" w:rsidRPr="0024740C" w:rsidRDefault="00E13FF1" w:rsidP="0024740C">
      <w:pPr>
        <w:spacing w:after="55" w:line="259" w:lineRule="auto"/>
        <w:ind w:left="0" w:right="4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  <w:b/>
        </w:rPr>
        <w:t xml:space="preserve">Postanowienia szczególne dotyczące sprzedaży </w:t>
      </w:r>
      <w:r w:rsidR="0004488A" w:rsidRPr="0024740C">
        <w:rPr>
          <w:rFonts w:ascii="Calibri" w:hAnsi="Calibri" w:cs="Calibri"/>
          <w:b/>
        </w:rPr>
        <w:t>nieruchomości</w:t>
      </w:r>
    </w:p>
    <w:p w:rsidR="00447B56" w:rsidRPr="0024740C" w:rsidRDefault="0004488A" w:rsidP="0024740C">
      <w:pPr>
        <w:spacing w:after="55" w:line="259" w:lineRule="auto"/>
        <w:ind w:left="0" w:right="4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color w:val="auto"/>
        </w:rPr>
        <w:t>§</w:t>
      </w:r>
      <w:r w:rsidR="00E13FF1" w:rsidRPr="0024740C">
        <w:rPr>
          <w:rFonts w:ascii="Calibri" w:hAnsi="Calibri" w:cs="Calibri"/>
        </w:rPr>
        <w:t xml:space="preserve"> 1</w:t>
      </w:r>
    </w:p>
    <w:p w:rsidR="00447B56" w:rsidRPr="00DE2D47" w:rsidRDefault="00E13FF1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 xml:space="preserve">Zbycie nieruchomości winno zostać poprzedzone wszechstronną analizą </w:t>
      </w:r>
      <w:r w:rsidR="00924B4D" w:rsidRPr="00DE2D47">
        <w:rPr>
          <w:rFonts w:ascii="Calibri" w:hAnsi="Calibri" w:cs="Calibri"/>
          <w:color w:val="auto"/>
        </w:rPr>
        <w:t xml:space="preserve">uwzględniającą </w:t>
      </w:r>
      <w:r w:rsidR="00880B30" w:rsidRPr="00DE2D47">
        <w:rPr>
          <w:rFonts w:ascii="Calibri" w:hAnsi="Calibri" w:cs="Calibri"/>
          <w:color w:val="auto"/>
        </w:rPr>
        <w:t xml:space="preserve">kierunki </w:t>
      </w:r>
      <w:r w:rsidR="00924B4D" w:rsidRPr="00DE2D47">
        <w:rPr>
          <w:rFonts w:ascii="Calibri" w:hAnsi="Calibri" w:cs="Calibri"/>
          <w:color w:val="auto"/>
        </w:rPr>
        <w:t>rozw</w:t>
      </w:r>
      <w:r w:rsidR="00880B30" w:rsidRPr="00DE2D47">
        <w:rPr>
          <w:rFonts w:ascii="Calibri" w:hAnsi="Calibri" w:cs="Calibri"/>
          <w:color w:val="auto"/>
        </w:rPr>
        <w:t>o</w:t>
      </w:r>
      <w:r w:rsidR="00924B4D" w:rsidRPr="00DE2D47">
        <w:rPr>
          <w:rFonts w:ascii="Calibri" w:hAnsi="Calibri" w:cs="Calibri"/>
          <w:color w:val="auto"/>
        </w:rPr>
        <w:t>j</w:t>
      </w:r>
      <w:r w:rsidR="00880B30" w:rsidRPr="00DE2D47">
        <w:rPr>
          <w:rFonts w:ascii="Calibri" w:hAnsi="Calibri" w:cs="Calibri"/>
          <w:color w:val="auto"/>
        </w:rPr>
        <w:t>u</w:t>
      </w:r>
      <w:r w:rsidR="00924B4D" w:rsidRPr="00DE2D47">
        <w:rPr>
          <w:rFonts w:ascii="Calibri" w:hAnsi="Calibri" w:cs="Calibri"/>
          <w:color w:val="auto"/>
        </w:rPr>
        <w:t xml:space="preserve"> Uczelni, realizację celów strategicznych</w:t>
      </w:r>
      <w:r w:rsidR="00880B30" w:rsidRPr="00DE2D47">
        <w:rPr>
          <w:rFonts w:ascii="Calibri" w:hAnsi="Calibri" w:cs="Calibri"/>
          <w:color w:val="auto"/>
        </w:rPr>
        <w:t xml:space="preserve"> Uczelni </w:t>
      </w:r>
      <w:r w:rsidR="007265F1" w:rsidRPr="00DE2D47">
        <w:rPr>
          <w:rFonts w:ascii="Calibri" w:hAnsi="Calibri" w:cs="Calibri"/>
          <w:color w:val="auto"/>
        </w:rPr>
        <w:t xml:space="preserve">oraz </w:t>
      </w:r>
      <w:r w:rsidR="00924B4D" w:rsidRPr="00DE2D47">
        <w:rPr>
          <w:rFonts w:ascii="Calibri" w:hAnsi="Calibri" w:cs="Calibri"/>
          <w:color w:val="auto"/>
        </w:rPr>
        <w:t>innych okoliczności mogących</w:t>
      </w:r>
      <w:r w:rsidRPr="00DE2D47">
        <w:rPr>
          <w:rFonts w:ascii="Calibri" w:hAnsi="Calibri" w:cs="Calibri"/>
          <w:color w:val="auto"/>
        </w:rPr>
        <w:t xml:space="preserve"> mieć istotne znaczenie</w:t>
      </w:r>
      <w:r w:rsidR="006A07D4" w:rsidRPr="00DE2D47">
        <w:rPr>
          <w:rFonts w:ascii="Calibri" w:hAnsi="Calibri" w:cs="Calibri"/>
          <w:color w:val="auto"/>
        </w:rPr>
        <w:t xml:space="preserve"> dla podjęcia decyzji w sprawie </w:t>
      </w:r>
      <w:r w:rsidR="00924B4D" w:rsidRPr="00DE2D47">
        <w:rPr>
          <w:rFonts w:ascii="Calibri" w:hAnsi="Calibri" w:cs="Calibri"/>
          <w:color w:val="auto"/>
        </w:rPr>
        <w:t>sprzedaży</w:t>
      </w:r>
      <w:r w:rsidR="00880B30" w:rsidRPr="00DE2D47">
        <w:rPr>
          <w:rFonts w:ascii="Calibri" w:hAnsi="Calibri" w:cs="Calibri"/>
          <w:color w:val="auto"/>
        </w:rPr>
        <w:t>.</w:t>
      </w:r>
    </w:p>
    <w:p w:rsidR="006A07D4" w:rsidRPr="00DE2D47" w:rsidRDefault="00E13FF1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>Decyzję o przeznaczeniu nieruchomości do sprzedaży podejmuje</w:t>
      </w:r>
      <w:r w:rsidR="006A07D4" w:rsidRPr="00DE2D47">
        <w:rPr>
          <w:rFonts w:ascii="Calibri" w:hAnsi="Calibri" w:cs="Calibri"/>
          <w:color w:val="auto"/>
        </w:rPr>
        <w:t xml:space="preserve"> </w:t>
      </w:r>
      <w:r w:rsidR="006D1C5C" w:rsidRPr="00DE2D47">
        <w:rPr>
          <w:rFonts w:ascii="Calibri" w:hAnsi="Calibri" w:cs="Calibri"/>
          <w:color w:val="auto"/>
        </w:rPr>
        <w:t>Rektor</w:t>
      </w:r>
      <w:r w:rsidR="00D5493D" w:rsidRPr="00DE2D47">
        <w:rPr>
          <w:rFonts w:ascii="Calibri" w:hAnsi="Calibri" w:cs="Calibri"/>
          <w:color w:val="auto"/>
        </w:rPr>
        <w:t>.</w:t>
      </w:r>
      <w:r w:rsidR="006D1C5C" w:rsidRPr="00DE2D47">
        <w:rPr>
          <w:rFonts w:ascii="Calibri" w:hAnsi="Calibri" w:cs="Calibri"/>
          <w:color w:val="auto"/>
        </w:rPr>
        <w:t xml:space="preserve"> </w:t>
      </w:r>
    </w:p>
    <w:p w:rsidR="00E66060" w:rsidRPr="00DE2D47" w:rsidRDefault="00924B4D" w:rsidP="008F2549">
      <w:pPr>
        <w:numPr>
          <w:ilvl w:val="0"/>
          <w:numId w:val="33"/>
        </w:numPr>
        <w:ind w:left="284" w:right="0" w:hanging="284"/>
        <w:rPr>
          <w:rFonts w:ascii="Calibri" w:hAnsi="Calibri" w:cs="Calibri"/>
          <w:color w:val="auto"/>
        </w:rPr>
      </w:pPr>
      <w:r w:rsidRPr="00DE2D47">
        <w:rPr>
          <w:rFonts w:ascii="Calibri" w:hAnsi="Calibri" w:cs="Calibri"/>
          <w:color w:val="auto"/>
        </w:rPr>
        <w:t>Rozpoczęcie procedury zbycia</w:t>
      </w:r>
      <w:r w:rsidR="00E66060" w:rsidRPr="00DE2D47">
        <w:rPr>
          <w:rFonts w:ascii="Calibri" w:hAnsi="Calibri" w:cs="Calibri"/>
          <w:color w:val="auto"/>
        </w:rPr>
        <w:t xml:space="preserve"> nieruchomości wymaga opinii Senatu oraz zgody Rady Uczelni wyrażon</w:t>
      </w:r>
      <w:r w:rsidR="000E308E" w:rsidRPr="00DE2D47">
        <w:rPr>
          <w:rFonts w:ascii="Calibri" w:hAnsi="Calibri" w:cs="Calibri"/>
          <w:color w:val="auto"/>
        </w:rPr>
        <w:t xml:space="preserve">ych </w:t>
      </w:r>
      <w:r w:rsidR="008F2549" w:rsidRPr="00DE2D47">
        <w:rPr>
          <w:rFonts w:ascii="Calibri" w:hAnsi="Calibri" w:cs="Calibri"/>
          <w:color w:val="auto"/>
        </w:rPr>
        <w:t>w formie uchwał.</w:t>
      </w:r>
    </w:p>
    <w:p w:rsidR="008F2549" w:rsidRPr="00DE2D47" w:rsidRDefault="00853037" w:rsidP="008F2549">
      <w:pPr>
        <w:pStyle w:val="Akapitzlist"/>
        <w:numPr>
          <w:ilvl w:val="0"/>
          <w:numId w:val="33"/>
        </w:numPr>
        <w:spacing w:after="0"/>
        <w:ind w:left="284" w:right="0" w:hanging="284"/>
        <w:rPr>
          <w:rFonts w:ascii="Calibri" w:hAnsi="Calibri" w:cs="Calibri"/>
          <w:color w:val="auto"/>
          <w:szCs w:val="24"/>
        </w:rPr>
      </w:pPr>
      <w:r>
        <w:rPr>
          <w:rStyle w:val="Odwoanieprzypisudolnego"/>
        </w:rPr>
        <w:footnoteReference w:id="1"/>
      </w:r>
      <w:r w:rsidRPr="00853037">
        <w:rPr>
          <w:rFonts w:asciiTheme="minorHAnsi" w:hAnsiTheme="minorHAnsi" w:cstheme="minorHAnsi"/>
        </w:rPr>
        <w:t>Zbycie nieruchomości wymaga stosowania przez Uczelnię przepisów art. 423 ust. 2 ustawy prawo o szkolnictwie wyższym i nauce (t.j. Dz. U. z 2024 r., poz. 1571 ze zm.) w powiazaniu z art. 38-41 ustawy z dnia 16 grudnia 2016 r. o zasadach zarządzania mieniem państwowym (t.j. Dz.U. z 2024 r. poz. 125 ze zm.), z tym zastrzeżeniem, iż opinia Senatu oraz zgoda Rady Uczelni, o których mowa w ust. 3, wymagana jest przy rozpoczęciu procedury zbycia każdej nieruchomości Uczelni, bez względu na jej wartość rynkową</w:t>
      </w:r>
      <w:r w:rsidR="008F2549" w:rsidRPr="00DE2D47">
        <w:rPr>
          <w:rFonts w:ascii="Calibri" w:hAnsi="Calibri" w:cs="Calibri"/>
          <w:color w:val="auto"/>
          <w:szCs w:val="24"/>
        </w:rPr>
        <w:t xml:space="preserve">. </w:t>
      </w:r>
    </w:p>
    <w:p w:rsidR="0024740C" w:rsidRPr="00467C68" w:rsidRDefault="009A3EFC" w:rsidP="00467C68">
      <w:pPr>
        <w:pStyle w:val="Akapitzlist"/>
        <w:numPr>
          <w:ilvl w:val="0"/>
          <w:numId w:val="33"/>
        </w:numPr>
        <w:spacing w:after="0"/>
        <w:ind w:left="284" w:hanging="284"/>
        <w:rPr>
          <w:rFonts w:ascii="Calibri" w:hAnsi="Calibri" w:cs="Calibri"/>
          <w:color w:val="auto"/>
          <w:szCs w:val="24"/>
        </w:rPr>
      </w:pPr>
      <w:r w:rsidRPr="00DE2D47">
        <w:rPr>
          <w:rFonts w:ascii="Calibri" w:hAnsi="Calibri" w:cs="Calibri"/>
          <w:color w:val="auto"/>
        </w:rPr>
        <w:t xml:space="preserve">Realizację </w:t>
      </w:r>
      <w:r w:rsidR="00D01DA4" w:rsidRPr="00DE2D47">
        <w:rPr>
          <w:rFonts w:ascii="Calibri" w:hAnsi="Calibri" w:cs="Calibri"/>
          <w:color w:val="auto"/>
        </w:rPr>
        <w:t xml:space="preserve">uchwał Senatu i Rady Uczelni w </w:t>
      </w:r>
      <w:bookmarkStart w:id="0" w:name="_GoBack"/>
      <w:bookmarkEnd w:id="0"/>
      <w:r w:rsidR="00D01DA4" w:rsidRPr="00DE2D47">
        <w:rPr>
          <w:rFonts w:ascii="Calibri" w:hAnsi="Calibri" w:cs="Calibri"/>
          <w:color w:val="auto"/>
        </w:rPr>
        <w:t xml:space="preserve">zakresie </w:t>
      </w:r>
      <w:r w:rsidR="00DE2D47" w:rsidRPr="00DE2D47">
        <w:rPr>
          <w:rFonts w:ascii="Calibri" w:hAnsi="Calibri" w:cs="Calibri"/>
          <w:color w:val="auto"/>
        </w:rPr>
        <w:t>zbycia</w:t>
      </w:r>
      <w:r w:rsidR="008F2549" w:rsidRPr="00DE2D47">
        <w:rPr>
          <w:rFonts w:ascii="Calibri" w:hAnsi="Calibri" w:cs="Calibri"/>
          <w:color w:val="auto"/>
        </w:rPr>
        <w:t xml:space="preserve"> nieruchomości powierza się </w:t>
      </w:r>
      <w:r w:rsidR="00467C68">
        <w:rPr>
          <w:rFonts w:ascii="Calibri" w:hAnsi="Calibri" w:cs="Calibri"/>
          <w:color w:val="auto"/>
        </w:rPr>
        <w:t>Dyrektorowi Generalnemu</w:t>
      </w:r>
      <w:r w:rsidRPr="00DE2D47">
        <w:rPr>
          <w:rFonts w:ascii="Calibri" w:hAnsi="Calibri" w:cs="Calibri"/>
          <w:color w:val="auto"/>
        </w:rPr>
        <w:t xml:space="preserve"> Uczelni</w:t>
      </w:r>
      <w:r w:rsidR="00473A9A" w:rsidRPr="00DE2D47">
        <w:rPr>
          <w:rFonts w:ascii="Calibri" w:hAnsi="Calibri" w:cs="Calibri"/>
          <w:color w:val="auto"/>
        </w:rPr>
        <w:t>.</w:t>
      </w:r>
      <w:r w:rsidRPr="00DE2D47">
        <w:rPr>
          <w:rFonts w:ascii="Calibri" w:hAnsi="Calibri" w:cs="Calibri"/>
          <w:color w:val="auto"/>
        </w:rPr>
        <w:t xml:space="preserve"> </w:t>
      </w:r>
    </w:p>
    <w:p w:rsidR="00196979" w:rsidRPr="0024740C" w:rsidRDefault="00E13FF1" w:rsidP="006A07D4">
      <w:pPr>
        <w:ind w:left="147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</w:t>
      </w:r>
      <w:r w:rsidR="0004488A" w:rsidRPr="0024740C">
        <w:rPr>
          <w:rFonts w:ascii="Calibri" w:hAnsi="Calibri" w:cs="Calibri"/>
        </w:rPr>
        <w:t xml:space="preserve">2 </w:t>
      </w:r>
    </w:p>
    <w:p w:rsidR="00447B56" w:rsidRPr="0024740C" w:rsidRDefault="0004488A" w:rsidP="006A07D4">
      <w:pPr>
        <w:ind w:left="147" w:right="0" w:firstLine="0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  <w:b/>
        </w:rPr>
        <w:t>Tryby</w:t>
      </w:r>
      <w:r w:rsidR="00E13FF1" w:rsidRPr="0024740C">
        <w:rPr>
          <w:rFonts w:ascii="Calibri" w:hAnsi="Calibri" w:cs="Calibri"/>
          <w:b/>
        </w:rPr>
        <w:t xml:space="preserve"> zbycia nieruchomości</w:t>
      </w:r>
    </w:p>
    <w:p w:rsidR="0059697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Sprzedaż nieruchomości wymaga zawarcia umowy w formie aktu notarialnego.</w:t>
      </w:r>
    </w:p>
    <w:p w:rsidR="00D21F44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 xml:space="preserve">Sprzedaż </w:t>
      </w:r>
      <w:r w:rsidR="0004488A" w:rsidRPr="0024740C">
        <w:rPr>
          <w:rFonts w:ascii="Calibri" w:hAnsi="Calibri" w:cs="Calibri"/>
        </w:rPr>
        <w:t xml:space="preserve">nieruchomości </w:t>
      </w:r>
      <w:r w:rsidR="00880B30" w:rsidRPr="0024740C">
        <w:rPr>
          <w:rFonts w:ascii="Calibri" w:hAnsi="Calibri" w:cs="Calibri"/>
        </w:rPr>
        <w:t xml:space="preserve">co do zasady </w:t>
      </w:r>
      <w:r w:rsidR="0004488A" w:rsidRPr="0024740C">
        <w:rPr>
          <w:rFonts w:ascii="Calibri" w:hAnsi="Calibri" w:cs="Calibri"/>
        </w:rPr>
        <w:t>następuje</w:t>
      </w:r>
      <w:r w:rsidRPr="0024740C">
        <w:rPr>
          <w:rFonts w:ascii="Calibri" w:hAnsi="Calibri" w:cs="Calibri"/>
        </w:rPr>
        <w:t xml:space="preserve"> w drodze przetargu, chyba że szczególn</w:t>
      </w:r>
      <w:r w:rsidR="00D21F44" w:rsidRPr="0024740C">
        <w:rPr>
          <w:rFonts w:ascii="Calibri" w:hAnsi="Calibri" w:cs="Calibri"/>
        </w:rPr>
        <w:t xml:space="preserve">y przepis prawa przewiduje </w:t>
      </w:r>
      <w:r w:rsidRPr="0024740C">
        <w:rPr>
          <w:rFonts w:ascii="Calibri" w:hAnsi="Calibri" w:cs="Calibri"/>
        </w:rPr>
        <w:t>tryb</w:t>
      </w:r>
      <w:r w:rsidR="00D21F44" w:rsidRPr="0024740C">
        <w:rPr>
          <w:rFonts w:ascii="Calibri" w:hAnsi="Calibri" w:cs="Calibri"/>
        </w:rPr>
        <w:t xml:space="preserve"> bezprzetargowy</w:t>
      </w:r>
      <w:r w:rsidRPr="0024740C">
        <w:rPr>
          <w:rFonts w:ascii="Calibri" w:hAnsi="Calibri" w:cs="Calibri"/>
        </w:rPr>
        <w:t xml:space="preserve">. </w:t>
      </w:r>
    </w:p>
    <w:p w:rsidR="00D21F44" w:rsidRPr="0024740C" w:rsidRDefault="00D21F44">
      <w:pPr>
        <w:numPr>
          <w:ilvl w:val="0"/>
          <w:numId w:val="3"/>
        </w:numPr>
        <w:ind w:right="0" w:hanging="427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  <w:color w:val="auto"/>
          <w:szCs w:val="24"/>
        </w:rPr>
        <w:t>Warunki zbycia nieruchomości</w:t>
      </w:r>
      <w:r w:rsidR="000E308E" w:rsidRPr="0024740C">
        <w:rPr>
          <w:rFonts w:ascii="Calibri" w:hAnsi="Calibri" w:cs="Calibri"/>
          <w:color w:val="auto"/>
          <w:szCs w:val="24"/>
        </w:rPr>
        <w:t xml:space="preserve"> w trybie </w:t>
      </w:r>
      <w:r w:rsidRPr="0024740C">
        <w:rPr>
          <w:rFonts w:ascii="Calibri" w:hAnsi="Calibri" w:cs="Calibri"/>
          <w:color w:val="auto"/>
          <w:szCs w:val="24"/>
        </w:rPr>
        <w:t>bezprzetargow</w:t>
      </w:r>
      <w:r w:rsidR="000E308E" w:rsidRPr="0024740C">
        <w:rPr>
          <w:rFonts w:ascii="Calibri" w:hAnsi="Calibri" w:cs="Calibri"/>
          <w:color w:val="auto"/>
          <w:szCs w:val="24"/>
        </w:rPr>
        <w:t>ym</w:t>
      </w:r>
      <w:r w:rsidRPr="0024740C">
        <w:rPr>
          <w:rFonts w:ascii="Calibri" w:hAnsi="Calibri" w:cs="Calibri"/>
          <w:color w:val="auto"/>
          <w:szCs w:val="24"/>
        </w:rPr>
        <w:t xml:space="preserve"> ustala się z nabywcą</w:t>
      </w:r>
      <w:r w:rsidR="002B2444" w:rsidRPr="0024740C">
        <w:rPr>
          <w:rFonts w:ascii="Calibri" w:hAnsi="Calibri" w:cs="Calibri"/>
          <w:color w:val="auto"/>
          <w:szCs w:val="24"/>
        </w:rPr>
        <w:t xml:space="preserve"> </w:t>
      </w:r>
      <w:r w:rsidRPr="0024740C">
        <w:rPr>
          <w:rFonts w:ascii="Calibri" w:hAnsi="Calibri" w:cs="Calibri"/>
          <w:color w:val="auto"/>
          <w:szCs w:val="24"/>
        </w:rPr>
        <w:t xml:space="preserve">w formie protokołu </w:t>
      </w:r>
      <w:r w:rsidR="002B2444" w:rsidRPr="0024740C">
        <w:rPr>
          <w:rFonts w:ascii="Calibri" w:hAnsi="Calibri" w:cs="Calibri"/>
          <w:color w:val="auto"/>
          <w:szCs w:val="24"/>
        </w:rPr>
        <w:t xml:space="preserve">uzgodnień </w:t>
      </w:r>
      <w:r w:rsidRPr="0024740C">
        <w:rPr>
          <w:rFonts w:ascii="Calibri" w:hAnsi="Calibri" w:cs="Calibri"/>
          <w:color w:val="auto"/>
          <w:szCs w:val="24"/>
        </w:rPr>
        <w:t>warunków sprzedaży.</w:t>
      </w:r>
    </w:p>
    <w:p w:rsidR="00D21F44" w:rsidRPr="0024740C" w:rsidRDefault="00D21F44" w:rsidP="00D21F44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Warunki sprzedaży nieruchomości w drodze przetargu obwieszcza się w ogłoszeniu </w:t>
      </w:r>
      <w:r w:rsidR="008F2549" w:rsidRPr="0024740C">
        <w:rPr>
          <w:rFonts w:ascii="Calibri" w:hAnsi="Calibri" w:cs="Calibri"/>
        </w:rPr>
        <w:br/>
      </w:r>
      <w:r w:rsidRPr="0024740C">
        <w:rPr>
          <w:rFonts w:ascii="Calibri" w:hAnsi="Calibri" w:cs="Calibri"/>
        </w:rPr>
        <w:t xml:space="preserve">o przetargu. </w:t>
      </w:r>
    </w:p>
    <w:p w:rsidR="00777AE6" w:rsidRPr="0024740C" w:rsidRDefault="00777AE6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Czynności związane z przygotowaniem nieruchomości do sprzedaży i ogłoszeniem przetargu </w:t>
      </w:r>
      <w:r w:rsidR="00D27B9B" w:rsidRPr="0024740C">
        <w:rPr>
          <w:rFonts w:ascii="Calibri" w:hAnsi="Calibri" w:cs="Calibri"/>
          <w:color w:val="auto"/>
        </w:rPr>
        <w:t>wykonuje</w:t>
      </w:r>
      <w:r w:rsidR="00D27B9B" w:rsidRPr="0024740C">
        <w:rPr>
          <w:rFonts w:ascii="Calibri" w:hAnsi="Calibri" w:cs="Calibri"/>
          <w:color w:val="FF0000"/>
        </w:rPr>
        <w:t xml:space="preserve"> </w:t>
      </w:r>
      <w:r w:rsidRPr="0024740C">
        <w:rPr>
          <w:rFonts w:ascii="Calibri" w:hAnsi="Calibri" w:cs="Calibri"/>
        </w:rPr>
        <w:t>Dział Eksploatacji.</w:t>
      </w:r>
    </w:p>
    <w:p w:rsidR="00447B56" w:rsidRPr="0024740C" w:rsidRDefault="00777AE6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Czynności związane z przeprowadzeniem przetargu wykonuje Komisja Przetargowa.</w:t>
      </w:r>
      <w:r w:rsidR="00AA214B" w:rsidRPr="0024740C">
        <w:rPr>
          <w:rFonts w:ascii="Calibri" w:hAnsi="Calibri" w:cs="Calibri"/>
          <w:color w:val="FF0000"/>
        </w:rPr>
        <w:t xml:space="preserve"> 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lub wyciąg z ogłoszenia </w:t>
      </w:r>
      <w:r w:rsidR="000E308E" w:rsidRPr="0024740C">
        <w:rPr>
          <w:rFonts w:ascii="Calibri" w:hAnsi="Calibri" w:cs="Calibri"/>
        </w:rPr>
        <w:t xml:space="preserve">przetargu </w:t>
      </w:r>
      <w:r w:rsidRPr="0024740C">
        <w:rPr>
          <w:rFonts w:ascii="Calibri" w:hAnsi="Calibri" w:cs="Calibri"/>
        </w:rPr>
        <w:t xml:space="preserve">podaje się do publicznej </w:t>
      </w:r>
      <w:r w:rsidR="0004488A" w:rsidRPr="0024740C">
        <w:rPr>
          <w:rFonts w:ascii="Calibri" w:hAnsi="Calibri" w:cs="Calibri"/>
        </w:rPr>
        <w:t>wiadomości w</w:t>
      </w:r>
      <w:r w:rsidRPr="0024740C">
        <w:rPr>
          <w:rFonts w:ascii="Calibri" w:hAnsi="Calibri" w:cs="Calibri"/>
        </w:rPr>
        <w:t xml:space="preserve"> sposób i w terminach wskazanych w</w:t>
      </w:r>
      <w:r w:rsidRPr="0024740C">
        <w:rPr>
          <w:rFonts w:ascii="Calibri" w:hAnsi="Calibri" w:cs="Calibri"/>
          <w:color w:val="FF0000"/>
        </w:rPr>
        <w:t xml:space="preserve"> </w:t>
      </w:r>
      <w:r w:rsidRPr="0024740C">
        <w:rPr>
          <w:rFonts w:ascii="Calibri" w:hAnsi="Calibri" w:cs="Calibri"/>
        </w:rPr>
        <w:t xml:space="preserve">§ 6. </w:t>
      </w:r>
    </w:p>
    <w:p w:rsidR="00447B56" w:rsidRPr="0024740C" w:rsidRDefault="00E13FF1">
      <w:pPr>
        <w:numPr>
          <w:ilvl w:val="0"/>
          <w:numId w:val="3"/>
        </w:numPr>
        <w:spacing w:after="11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Przet</w:t>
      </w:r>
      <w:r w:rsidR="00467C68">
        <w:rPr>
          <w:rFonts w:ascii="Calibri" w:hAnsi="Calibri" w:cs="Calibri"/>
        </w:rPr>
        <w:t>arg przeprowadza się w formie:</w:t>
      </w:r>
    </w:p>
    <w:p w:rsidR="00E60A59" w:rsidRPr="0024740C" w:rsidRDefault="00B15F2E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ustnego przetargu nieograniczonego</w:t>
      </w:r>
      <w:r w:rsidR="00E13FF1" w:rsidRPr="0024740C">
        <w:rPr>
          <w:rFonts w:ascii="Calibri" w:hAnsi="Calibri" w:cs="Calibri"/>
        </w:rPr>
        <w:t xml:space="preserve">, </w:t>
      </w:r>
    </w:p>
    <w:p w:rsidR="00447B56" w:rsidRPr="0024740C" w:rsidRDefault="00E60A59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ustnego przetargu ograniczonego,</w:t>
      </w:r>
      <w:r w:rsidR="00E13FF1" w:rsidRPr="0024740C">
        <w:rPr>
          <w:rFonts w:ascii="Calibri" w:hAnsi="Calibri" w:cs="Calibri"/>
        </w:rPr>
        <w:t xml:space="preserve"> </w:t>
      </w:r>
    </w:p>
    <w:p w:rsidR="00447B56" w:rsidRPr="0024740C" w:rsidRDefault="00B15F2E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pisemnego przetargu</w:t>
      </w:r>
      <w:r w:rsidR="00E13FF1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nieograniczonego</w:t>
      </w:r>
      <w:r w:rsidR="00444E25" w:rsidRPr="0024740C">
        <w:rPr>
          <w:rFonts w:ascii="Calibri" w:hAnsi="Calibri" w:cs="Calibri"/>
        </w:rPr>
        <w:t>,</w:t>
      </w:r>
    </w:p>
    <w:p w:rsidR="00444E25" w:rsidRPr="0024740C" w:rsidRDefault="00444E25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pisemnego przetargu ograniczonego.</w:t>
      </w:r>
    </w:p>
    <w:p w:rsidR="003834C4" w:rsidRPr="0024740C" w:rsidRDefault="003834C4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 zastosowaniu formy przetargu decyduje </w:t>
      </w:r>
      <w:r w:rsidR="00467C68">
        <w:rPr>
          <w:rFonts w:ascii="Calibri" w:hAnsi="Calibri" w:cs="Calibri"/>
        </w:rPr>
        <w:t>Dyrektor Generalny</w:t>
      </w:r>
      <w:r w:rsidRPr="0024740C">
        <w:rPr>
          <w:rFonts w:ascii="Calibri" w:hAnsi="Calibri" w:cs="Calibri"/>
        </w:rPr>
        <w:t xml:space="preserve"> Uczelni.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Przetarg ustny ma na celu uzyskanie najwyższej ceny. </w:t>
      </w:r>
      <w:r w:rsidR="00E60A59" w:rsidRPr="0024740C">
        <w:rPr>
          <w:rFonts w:ascii="Calibri" w:hAnsi="Calibri" w:cs="Calibri"/>
        </w:rPr>
        <w:t>Przetarg pisemny</w:t>
      </w:r>
      <w:r w:rsidR="003834C4" w:rsidRPr="0024740C">
        <w:rPr>
          <w:rFonts w:ascii="Calibri" w:hAnsi="Calibri" w:cs="Calibri"/>
        </w:rPr>
        <w:t xml:space="preserve"> ma na celu wybór najkorzystniejszej oferty.</w:t>
      </w:r>
    </w:p>
    <w:p w:rsidR="00596976" w:rsidRPr="0024740C" w:rsidRDefault="003834C4" w:rsidP="008F2549">
      <w:pPr>
        <w:numPr>
          <w:ilvl w:val="0"/>
          <w:numId w:val="3"/>
        </w:numPr>
        <w:spacing w:after="0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>Wszystkie</w:t>
      </w:r>
      <w:r w:rsidR="006304A1" w:rsidRPr="0024740C">
        <w:rPr>
          <w:rFonts w:ascii="Calibri" w:hAnsi="Calibri" w:cs="Calibri"/>
        </w:rPr>
        <w:t xml:space="preserve"> inne formy </w:t>
      </w:r>
      <w:r w:rsidR="00DE2D47">
        <w:rPr>
          <w:rFonts w:ascii="Calibri" w:hAnsi="Calibri" w:cs="Calibri"/>
        </w:rPr>
        <w:t>, poza wymienionym w</w:t>
      </w:r>
      <w:r w:rsidR="006304A1" w:rsidRPr="0024740C">
        <w:rPr>
          <w:rFonts w:ascii="Calibri" w:hAnsi="Calibri" w:cs="Calibri"/>
        </w:rPr>
        <w:t xml:space="preserve"> § 2 ust.</w:t>
      </w:r>
      <w:r w:rsidR="008F2549" w:rsidRPr="0024740C">
        <w:rPr>
          <w:rFonts w:ascii="Calibri" w:hAnsi="Calibri" w:cs="Calibri"/>
        </w:rPr>
        <w:t xml:space="preserve"> 8 pkt 1</w:t>
      </w:r>
      <w:r w:rsidRPr="0024740C">
        <w:rPr>
          <w:rFonts w:ascii="Calibri" w:hAnsi="Calibri" w:cs="Calibri"/>
        </w:rPr>
        <w:t xml:space="preserve"> ustnym przetargiem nieograniczonym </w:t>
      </w:r>
      <w:r w:rsidR="00924C73" w:rsidRPr="0024740C">
        <w:rPr>
          <w:rFonts w:ascii="Calibri" w:hAnsi="Calibri" w:cs="Calibri"/>
        </w:rPr>
        <w:t>wymagają uprzedniego opracowania</w:t>
      </w:r>
      <w:r w:rsidRPr="0024740C">
        <w:rPr>
          <w:rFonts w:ascii="Calibri" w:hAnsi="Calibri" w:cs="Calibri"/>
        </w:rPr>
        <w:t xml:space="preserve"> </w:t>
      </w:r>
      <w:r w:rsidR="00596976" w:rsidRPr="0024740C">
        <w:rPr>
          <w:rFonts w:ascii="Calibri" w:hAnsi="Calibri" w:cs="Calibri"/>
        </w:rPr>
        <w:t xml:space="preserve">indywidualnego regulaminu </w:t>
      </w:r>
      <w:r w:rsidRPr="0024740C">
        <w:rPr>
          <w:rFonts w:ascii="Calibri" w:hAnsi="Calibri" w:cs="Calibri"/>
        </w:rPr>
        <w:t>przetargu.</w:t>
      </w:r>
    </w:p>
    <w:p w:rsidR="00447B56" w:rsidRPr="0024740C" w:rsidRDefault="004B5C41" w:rsidP="003834C4">
      <w:pPr>
        <w:numPr>
          <w:ilvl w:val="0"/>
          <w:numId w:val="3"/>
        </w:numPr>
        <w:spacing w:after="0"/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Uniwersytet Medyczny </w:t>
      </w:r>
      <w:r w:rsidR="00E13FF1" w:rsidRPr="0024740C">
        <w:rPr>
          <w:rFonts w:ascii="Calibri" w:hAnsi="Calibri" w:cs="Calibri"/>
        </w:rPr>
        <w:t xml:space="preserve">zastrzega sobie prawo bez ponoszenia jakichkolwiek skutków prawnych i finansowych do: </w:t>
      </w:r>
    </w:p>
    <w:p w:rsidR="00B6791B" w:rsidRPr="00DE2D47" w:rsidRDefault="00E13FF1" w:rsidP="00DE2D47">
      <w:pPr>
        <w:pStyle w:val="Akapitzlist"/>
        <w:numPr>
          <w:ilvl w:val="0"/>
          <w:numId w:val="38"/>
        </w:numPr>
        <w:ind w:left="993" w:right="7"/>
        <w:rPr>
          <w:rFonts w:ascii="Calibri" w:hAnsi="Calibri" w:cs="Calibri"/>
        </w:rPr>
      </w:pPr>
      <w:r w:rsidRPr="00DE2D47">
        <w:rPr>
          <w:rFonts w:ascii="Calibri" w:hAnsi="Calibri" w:cs="Calibri"/>
        </w:rPr>
        <w:t xml:space="preserve">unieważnienia, odwołania przetargu w części lub całości bez podania </w:t>
      </w:r>
      <w:r w:rsidR="00B6791B" w:rsidRPr="00DE2D47">
        <w:rPr>
          <w:rFonts w:ascii="Calibri" w:hAnsi="Calibri" w:cs="Calibri"/>
        </w:rPr>
        <w:t xml:space="preserve">przyczyny, </w:t>
      </w:r>
    </w:p>
    <w:p w:rsidR="00447B56" w:rsidRPr="00DE2D47" w:rsidRDefault="00E13FF1" w:rsidP="00DE2D47">
      <w:pPr>
        <w:pStyle w:val="Akapitzlist"/>
        <w:numPr>
          <w:ilvl w:val="0"/>
          <w:numId w:val="38"/>
        </w:numPr>
        <w:ind w:left="993" w:right="7"/>
        <w:rPr>
          <w:rFonts w:ascii="Calibri" w:hAnsi="Calibri" w:cs="Calibri"/>
        </w:rPr>
      </w:pPr>
      <w:r w:rsidRPr="00DE2D47">
        <w:rPr>
          <w:rFonts w:ascii="Calibri" w:hAnsi="Calibri" w:cs="Calibri"/>
        </w:rPr>
        <w:t>zamknięcia przetargu bez wybrania kt</w:t>
      </w:r>
      <w:r w:rsidR="00DE2D47">
        <w:rPr>
          <w:rFonts w:ascii="Calibri" w:hAnsi="Calibri" w:cs="Calibri"/>
        </w:rPr>
        <w:t xml:space="preserve">órejkolwiek z ofert bez podania </w:t>
      </w:r>
      <w:r w:rsidRPr="00DE2D47">
        <w:rPr>
          <w:rFonts w:ascii="Calibri" w:hAnsi="Calibri" w:cs="Calibri"/>
        </w:rPr>
        <w:t xml:space="preserve">przyczyny.  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  <w:strike/>
        </w:rPr>
      </w:pPr>
      <w:r w:rsidRPr="0024740C">
        <w:rPr>
          <w:rFonts w:ascii="Calibri" w:hAnsi="Calibri" w:cs="Calibri"/>
        </w:rPr>
        <w:t xml:space="preserve">Jeżeli pierwszy przetarg zakończy się wynikiem negatywnym, w </w:t>
      </w:r>
      <w:r w:rsidR="0004488A" w:rsidRPr="0024740C">
        <w:rPr>
          <w:rFonts w:ascii="Calibri" w:hAnsi="Calibri" w:cs="Calibri"/>
        </w:rPr>
        <w:t>okresie nie</w:t>
      </w:r>
      <w:r w:rsidRPr="0024740C">
        <w:rPr>
          <w:rFonts w:ascii="Calibri" w:hAnsi="Calibri" w:cs="Calibri"/>
        </w:rPr>
        <w:t xml:space="preserve"> krótszym niż 30 dni, ale nie dłuższym niż </w:t>
      </w:r>
      <w:r w:rsidR="00444E25" w:rsidRPr="0024740C">
        <w:rPr>
          <w:rFonts w:ascii="Calibri" w:hAnsi="Calibri" w:cs="Calibri"/>
        </w:rPr>
        <w:t>6</w:t>
      </w:r>
      <w:r w:rsidRPr="0024740C">
        <w:rPr>
          <w:rFonts w:ascii="Calibri" w:hAnsi="Calibri" w:cs="Calibri"/>
        </w:rPr>
        <w:t xml:space="preserve"> mies</w:t>
      </w:r>
      <w:r w:rsidR="00444E25" w:rsidRPr="0024740C">
        <w:rPr>
          <w:rFonts w:ascii="Calibri" w:hAnsi="Calibri" w:cs="Calibri"/>
        </w:rPr>
        <w:t>ięcy</w:t>
      </w:r>
      <w:r w:rsidRPr="0024740C">
        <w:rPr>
          <w:rFonts w:ascii="Calibri" w:hAnsi="Calibri" w:cs="Calibri"/>
        </w:rPr>
        <w:t xml:space="preserve"> licząc od dnia jego zamknięcia, przepro</w:t>
      </w:r>
      <w:r w:rsidR="00B15F2E" w:rsidRPr="0024740C">
        <w:rPr>
          <w:rFonts w:ascii="Calibri" w:hAnsi="Calibri" w:cs="Calibri"/>
        </w:rPr>
        <w:t xml:space="preserve">wadza się </w:t>
      </w:r>
      <w:r w:rsidR="002B2444" w:rsidRPr="0024740C">
        <w:rPr>
          <w:rFonts w:ascii="Calibri" w:hAnsi="Calibri" w:cs="Calibri"/>
        </w:rPr>
        <w:t xml:space="preserve">kolejny </w:t>
      </w:r>
      <w:r w:rsidR="00B15F2E" w:rsidRPr="0024740C">
        <w:rPr>
          <w:rFonts w:ascii="Calibri" w:hAnsi="Calibri" w:cs="Calibri"/>
        </w:rPr>
        <w:t>przetarg</w:t>
      </w:r>
      <w:r w:rsidR="002B2444" w:rsidRPr="0024740C">
        <w:rPr>
          <w:rFonts w:ascii="Calibri" w:hAnsi="Calibri" w:cs="Calibri"/>
        </w:rPr>
        <w:t>.</w:t>
      </w:r>
    </w:p>
    <w:p w:rsidR="00447B56" w:rsidRPr="0024740C" w:rsidRDefault="00E13FF1">
      <w:pPr>
        <w:numPr>
          <w:ilvl w:val="0"/>
          <w:numId w:val="3"/>
        </w:numPr>
        <w:ind w:right="0" w:hanging="42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Przetarg uważa się za zakończony wynikiem </w:t>
      </w:r>
      <w:r w:rsidR="0004488A" w:rsidRPr="0024740C">
        <w:rPr>
          <w:rFonts w:ascii="Calibri" w:hAnsi="Calibri" w:cs="Calibri"/>
        </w:rPr>
        <w:t>negatywnym,</w:t>
      </w:r>
      <w:r w:rsidRPr="0024740C">
        <w:rPr>
          <w:rFonts w:ascii="Calibri" w:hAnsi="Calibri" w:cs="Calibri"/>
        </w:rPr>
        <w:t xml:space="preserve"> jeżeli: </w:t>
      </w:r>
    </w:p>
    <w:p w:rsidR="00447B56" w:rsidRPr="0024740C" w:rsidRDefault="00E13FF1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przetargu pisemnym nie wpłynęła ani jedna oferta,  </w:t>
      </w:r>
    </w:p>
    <w:p w:rsidR="00447B56" w:rsidRPr="0024740C" w:rsidRDefault="00E13FF1">
      <w:pPr>
        <w:numPr>
          <w:ilvl w:val="1"/>
          <w:numId w:val="3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żaden z uczestników nie zaoferował ceny wyższej od wywoławczej, </w:t>
      </w:r>
    </w:p>
    <w:p w:rsidR="00447B56" w:rsidRPr="00467C68" w:rsidRDefault="00E13FF1" w:rsidP="00467C68">
      <w:pPr>
        <w:numPr>
          <w:ilvl w:val="1"/>
          <w:numId w:val="3"/>
        </w:numPr>
        <w:spacing w:after="8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stwierdziła, że żadna oferta nie spełnia warunków przetargu. </w:t>
      </w:r>
    </w:p>
    <w:p w:rsidR="00196979" w:rsidRPr="0024740C" w:rsidRDefault="00E13FF1" w:rsidP="0024740C">
      <w:pPr>
        <w:pStyle w:val="Nagwek1"/>
        <w:ind w:left="0" w:right="3" w:firstLine="0"/>
        <w:rPr>
          <w:rFonts w:ascii="Calibri" w:hAnsi="Calibri" w:cs="Calibri"/>
          <w:b w:val="0"/>
        </w:rPr>
      </w:pPr>
      <w:r w:rsidRPr="0024740C">
        <w:rPr>
          <w:rFonts w:ascii="Calibri" w:hAnsi="Calibri" w:cs="Calibri"/>
          <w:b w:val="0"/>
        </w:rPr>
        <w:t xml:space="preserve">§ </w:t>
      </w:r>
      <w:r w:rsidR="0004488A" w:rsidRPr="0024740C">
        <w:rPr>
          <w:rFonts w:ascii="Calibri" w:hAnsi="Calibri" w:cs="Calibri"/>
          <w:b w:val="0"/>
        </w:rPr>
        <w:t xml:space="preserve">3 </w:t>
      </w:r>
    </w:p>
    <w:p w:rsidR="00447B56" w:rsidRPr="0024740C" w:rsidRDefault="0004488A" w:rsidP="0024740C">
      <w:pPr>
        <w:pStyle w:val="Nagwek1"/>
        <w:ind w:left="0" w:right="3" w:firstLine="0"/>
        <w:rPr>
          <w:rFonts w:ascii="Calibri" w:hAnsi="Calibri" w:cs="Calibri"/>
        </w:rPr>
      </w:pPr>
      <w:r w:rsidRPr="0024740C">
        <w:rPr>
          <w:rFonts w:ascii="Calibri" w:hAnsi="Calibri" w:cs="Calibri"/>
        </w:rPr>
        <w:t>Cena</w:t>
      </w:r>
      <w:r w:rsidR="00467C68">
        <w:rPr>
          <w:rFonts w:ascii="Calibri" w:hAnsi="Calibri" w:cs="Calibri"/>
        </w:rPr>
        <w:t xml:space="preserve"> wywoławcza</w:t>
      </w:r>
    </w:p>
    <w:p w:rsidR="00447B56" w:rsidRPr="0024740C" w:rsidRDefault="00E13FF1">
      <w:pPr>
        <w:numPr>
          <w:ilvl w:val="0"/>
          <w:numId w:val="4"/>
        </w:numPr>
        <w:spacing w:after="36" w:line="283" w:lineRule="auto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Podstawą ustalenia ceny wywoławczej jest wartość</w:t>
      </w:r>
      <w:r w:rsidR="007265F1" w:rsidRPr="0024740C">
        <w:rPr>
          <w:rFonts w:ascii="Calibri" w:hAnsi="Calibri" w:cs="Calibri"/>
        </w:rPr>
        <w:t xml:space="preserve"> rynkowa nieruchomości </w:t>
      </w:r>
      <w:r w:rsidR="0004488A" w:rsidRPr="0024740C">
        <w:rPr>
          <w:rFonts w:ascii="Calibri" w:hAnsi="Calibri" w:cs="Calibri"/>
        </w:rPr>
        <w:t xml:space="preserve">ustalana </w:t>
      </w:r>
      <w:r w:rsidR="008F2549" w:rsidRPr="0024740C">
        <w:rPr>
          <w:rFonts w:ascii="Calibri" w:hAnsi="Calibri" w:cs="Calibri"/>
        </w:rPr>
        <w:br/>
      </w:r>
      <w:r w:rsidR="0004488A" w:rsidRPr="0024740C">
        <w:rPr>
          <w:rFonts w:ascii="Calibri" w:hAnsi="Calibri" w:cs="Calibri"/>
        </w:rPr>
        <w:t>w</w:t>
      </w:r>
      <w:r w:rsidRPr="0024740C">
        <w:rPr>
          <w:rFonts w:ascii="Calibri" w:hAnsi="Calibri" w:cs="Calibri"/>
        </w:rPr>
        <w:t xml:space="preserve"> wyniku wyceny dokonanej przez </w:t>
      </w:r>
      <w:r w:rsidR="007265F1" w:rsidRPr="0024740C">
        <w:rPr>
          <w:rFonts w:ascii="Calibri" w:hAnsi="Calibri" w:cs="Calibri"/>
        </w:rPr>
        <w:t xml:space="preserve">uprawnionego </w:t>
      </w:r>
      <w:r w:rsidRPr="0024740C">
        <w:rPr>
          <w:rFonts w:ascii="Calibri" w:hAnsi="Calibri" w:cs="Calibri"/>
        </w:rPr>
        <w:t>rzeczoznawcę majątk</w:t>
      </w:r>
      <w:r w:rsidR="00467C68">
        <w:rPr>
          <w:rFonts w:ascii="Calibri" w:hAnsi="Calibri" w:cs="Calibri"/>
        </w:rPr>
        <w:t xml:space="preserve">owego </w:t>
      </w:r>
      <w:r w:rsidR="00467C68">
        <w:rPr>
          <w:rFonts w:ascii="Calibri" w:hAnsi="Calibri" w:cs="Calibri"/>
        </w:rPr>
        <w:br/>
        <w:t>w operacie szacunkowym.</w:t>
      </w:r>
    </w:p>
    <w:p w:rsidR="00447B56" w:rsidRPr="0024740C" w:rsidRDefault="00E13FF1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Operat szacunkowy może być wykorzystany do celów sprzedaży nieruchomości przez okres 12 miesięcy od daty jego </w:t>
      </w:r>
      <w:r w:rsidR="0004488A" w:rsidRPr="0024740C">
        <w:rPr>
          <w:rFonts w:ascii="Calibri" w:hAnsi="Calibri" w:cs="Calibri"/>
        </w:rPr>
        <w:t>sporządzenia, chyba</w:t>
      </w:r>
      <w:r w:rsidRPr="0024740C">
        <w:rPr>
          <w:rFonts w:ascii="Calibri" w:hAnsi="Calibri" w:cs="Calibri"/>
        </w:rPr>
        <w:t xml:space="preserve"> że wystąpiły zmiany uwarunkowań prawnych lub istotne zmiany czynników wpływających na wartość nieruchomości powodujące konieczność ponownego oszacowa</w:t>
      </w:r>
      <w:r w:rsidR="00467C68">
        <w:rPr>
          <w:rFonts w:ascii="Calibri" w:hAnsi="Calibri" w:cs="Calibri"/>
        </w:rPr>
        <w:t>nia przed upływem 12 miesięcy.</w:t>
      </w:r>
    </w:p>
    <w:p w:rsidR="00447B56" w:rsidRPr="0024740C" w:rsidRDefault="00E13FF1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>Po okresie, o którym mowa w ust. 2</w:t>
      </w:r>
      <w:r w:rsidR="008F2549" w:rsidRPr="0024740C">
        <w:rPr>
          <w:rFonts w:ascii="Calibri" w:hAnsi="Calibri" w:cs="Calibri"/>
        </w:rPr>
        <w:t>,</w:t>
      </w:r>
      <w:r w:rsidRPr="0024740C">
        <w:rPr>
          <w:rFonts w:ascii="Calibri" w:hAnsi="Calibri" w:cs="Calibri"/>
        </w:rPr>
        <w:t xml:space="preserve"> operat może być wykorzystany po potwierdzeniu jego aktualności </w:t>
      </w:r>
      <w:r w:rsidR="00467C68">
        <w:rPr>
          <w:rFonts w:ascii="Calibri" w:hAnsi="Calibri" w:cs="Calibri"/>
        </w:rPr>
        <w:t>przez rzeczoznawcę majątkowego.</w:t>
      </w:r>
    </w:p>
    <w:p w:rsidR="009F239B" w:rsidRPr="0024740C" w:rsidRDefault="004063AF">
      <w:pPr>
        <w:numPr>
          <w:ilvl w:val="0"/>
          <w:numId w:val="4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Uniwersytet Medyczny</w:t>
      </w:r>
      <w:r w:rsidR="00E13FF1" w:rsidRPr="0024740C">
        <w:rPr>
          <w:rFonts w:ascii="Calibri" w:hAnsi="Calibri" w:cs="Calibri"/>
        </w:rPr>
        <w:t xml:space="preserve"> przed przystąpieniem do przetargu ustala cenę wywoławczą nieruchomości. Cena wywoływacza nie może być niższa niż aktualna wartość rynkowa ustalona przez rzeczoznawcę w operacie szacunkowym.</w:t>
      </w:r>
    </w:p>
    <w:p w:rsidR="00AA214B" w:rsidRPr="0024740C" w:rsidRDefault="009F239B" w:rsidP="00AA214B">
      <w:pPr>
        <w:numPr>
          <w:ilvl w:val="0"/>
          <w:numId w:val="4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 xml:space="preserve">Obniżenie ceny wywoławczej poniżej wartości rynkowej wymaga </w:t>
      </w:r>
      <w:r w:rsidRPr="0024740C">
        <w:rPr>
          <w:rFonts w:ascii="Calibri" w:hAnsi="Calibri" w:cs="Calibri"/>
          <w:color w:val="auto"/>
        </w:rPr>
        <w:t xml:space="preserve">opinii Senatu i </w:t>
      </w:r>
      <w:r w:rsidR="00B57FE1" w:rsidRPr="0024740C">
        <w:rPr>
          <w:rFonts w:ascii="Calibri" w:hAnsi="Calibri" w:cs="Calibri"/>
          <w:color w:val="auto"/>
        </w:rPr>
        <w:t xml:space="preserve">zgody </w:t>
      </w:r>
      <w:r w:rsidRPr="0024740C">
        <w:rPr>
          <w:rFonts w:ascii="Calibri" w:hAnsi="Calibri" w:cs="Calibri"/>
          <w:color w:val="auto"/>
        </w:rPr>
        <w:t>Rady Uczelni wyrażonych w formie uchwał.</w:t>
      </w:r>
    </w:p>
    <w:p w:rsidR="00880B30" w:rsidRPr="0024740C" w:rsidRDefault="00880B30" w:rsidP="00AA214B">
      <w:pPr>
        <w:numPr>
          <w:ilvl w:val="0"/>
          <w:numId w:val="4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  <w:color w:val="auto"/>
        </w:rPr>
        <w:t>Wniosek o obniżenie ceny wyw</w:t>
      </w:r>
      <w:r w:rsidR="005E72F8" w:rsidRPr="0024740C">
        <w:rPr>
          <w:rFonts w:ascii="Calibri" w:hAnsi="Calibri" w:cs="Calibri"/>
          <w:color w:val="auto"/>
        </w:rPr>
        <w:t xml:space="preserve">oławczej może być kierowany przez </w:t>
      </w:r>
      <w:r w:rsidR="00467C68">
        <w:rPr>
          <w:rFonts w:ascii="Calibri" w:hAnsi="Calibri" w:cs="Calibri"/>
          <w:color w:val="auto"/>
        </w:rPr>
        <w:t>Dyrektora Generalnego</w:t>
      </w:r>
      <w:r w:rsidR="005E72F8" w:rsidRPr="0024740C">
        <w:rPr>
          <w:rFonts w:ascii="Calibri" w:hAnsi="Calibri" w:cs="Calibri"/>
          <w:color w:val="auto"/>
        </w:rPr>
        <w:t xml:space="preserve"> </w:t>
      </w:r>
      <w:r w:rsidR="00924C73" w:rsidRPr="0024740C">
        <w:rPr>
          <w:rFonts w:ascii="Calibri" w:hAnsi="Calibri" w:cs="Calibri"/>
          <w:color w:val="auto"/>
        </w:rPr>
        <w:t xml:space="preserve">Uczelni </w:t>
      </w:r>
      <w:r w:rsidR="005E72F8" w:rsidRPr="0024740C">
        <w:rPr>
          <w:rFonts w:ascii="Calibri" w:hAnsi="Calibri" w:cs="Calibri"/>
          <w:color w:val="auto"/>
        </w:rPr>
        <w:t xml:space="preserve">do Senatu i Rady Uczelni po negatywnym rozstrzygnięciu co najmniej 2 </w:t>
      </w:r>
      <w:r w:rsidR="00444E25" w:rsidRPr="0024740C">
        <w:rPr>
          <w:rFonts w:ascii="Calibri" w:hAnsi="Calibri" w:cs="Calibri"/>
          <w:color w:val="auto"/>
        </w:rPr>
        <w:t xml:space="preserve">kolejnych </w:t>
      </w:r>
      <w:r w:rsidR="005E72F8" w:rsidRPr="0024740C">
        <w:rPr>
          <w:rFonts w:ascii="Calibri" w:hAnsi="Calibri" w:cs="Calibri"/>
          <w:color w:val="auto"/>
        </w:rPr>
        <w:t>przetargów.</w:t>
      </w:r>
    </w:p>
    <w:p w:rsidR="00447B56" w:rsidRPr="0024740C" w:rsidRDefault="00E13FF1" w:rsidP="0024740C">
      <w:pPr>
        <w:spacing w:before="120" w:line="269" w:lineRule="auto"/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4</w:t>
      </w:r>
    </w:p>
    <w:p w:rsidR="00447B56" w:rsidRPr="0024740C" w:rsidRDefault="00E13FF1" w:rsidP="0024740C">
      <w:pPr>
        <w:spacing w:after="61" w:line="259" w:lineRule="auto"/>
        <w:ind w:left="0" w:right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Wniesienie wadium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Warunkiem udziału w postępowaniu jest wniesienie wadium w terminie i formie wyznaczonym w ogłoszeniu o przetargu.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wadium </w:t>
      </w:r>
      <w:r w:rsidR="00E60A59" w:rsidRPr="0024740C">
        <w:rPr>
          <w:rFonts w:ascii="Calibri" w:hAnsi="Calibri" w:cs="Calibri"/>
        </w:rPr>
        <w:t>zostaje określona w ogłoszeniu o przetargu, które nie może być niższe niż 5 % ceny wywoławczej i wyższe niż 20% ceny wywoławczej.</w:t>
      </w:r>
      <w:r w:rsidRPr="0024740C">
        <w:rPr>
          <w:rFonts w:ascii="Calibri" w:hAnsi="Calibri" w:cs="Calibri"/>
        </w:rPr>
        <w:t xml:space="preserve">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Wadium </w:t>
      </w:r>
      <w:r w:rsidR="0004488A" w:rsidRPr="0024740C">
        <w:rPr>
          <w:rFonts w:ascii="Calibri" w:hAnsi="Calibri" w:cs="Calibri"/>
        </w:rPr>
        <w:t>powinno być</w:t>
      </w:r>
      <w:r w:rsidRPr="0024740C">
        <w:rPr>
          <w:rFonts w:ascii="Calibri" w:hAnsi="Calibri" w:cs="Calibri"/>
        </w:rPr>
        <w:t xml:space="preserve"> wnoszone w pieniądzu, przelewem na rachunek bankowy Uczelni wskazany w ogłoszeniu. 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przed otwarciem przetargu stwierdza wniesienie wadium przez uczestników przetargu.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Wyznaczony termin wniesienia wadium powinien być ustalony w taki </w:t>
      </w:r>
      <w:r w:rsidR="0004488A" w:rsidRPr="0024740C">
        <w:rPr>
          <w:rFonts w:ascii="Calibri" w:hAnsi="Calibri" w:cs="Calibri"/>
        </w:rPr>
        <w:t>sposób, aby</w:t>
      </w:r>
      <w:r w:rsidRPr="0024740C">
        <w:rPr>
          <w:rFonts w:ascii="Calibri" w:hAnsi="Calibri" w:cs="Calibri"/>
        </w:rPr>
        <w:t xml:space="preserve"> umożliwiał Komisji przetargowej stwierdzenie, nie później niż 3 dni przed przetargiem, że dokonano wniesienia</w:t>
      </w:r>
      <w:r w:rsidR="004063AF" w:rsidRPr="0024740C">
        <w:rPr>
          <w:rFonts w:ascii="Calibri" w:hAnsi="Calibri" w:cs="Calibri"/>
        </w:rPr>
        <w:t xml:space="preserve"> wadium</w:t>
      </w:r>
      <w:r w:rsidRPr="0024740C">
        <w:rPr>
          <w:rFonts w:ascii="Calibri" w:hAnsi="Calibri" w:cs="Calibri"/>
        </w:rPr>
        <w:t xml:space="preserve">. 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Datą wniesienia wadium jest data wpływu środków pieniężnych na rachunek </w:t>
      </w:r>
      <w:r w:rsidR="008F2549" w:rsidRPr="0024740C">
        <w:rPr>
          <w:rFonts w:ascii="Calibri" w:hAnsi="Calibri" w:cs="Calibri"/>
        </w:rPr>
        <w:t>bankowy Uczelni</w:t>
      </w:r>
      <w:r w:rsidR="004063AF" w:rsidRPr="0024740C">
        <w:rPr>
          <w:rFonts w:ascii="Calibri" w:hAnsi="Calibri" w:cs="Calibri"/>
        </w:rPr>
        <w:t>.</w:t>
      </w:r>
    </w:p>
    <w:p w:rsidR="00447B56" w:rsidRPr="0024740C" w:rsidRDefault="00E13FF1">
      <w:pPr>
        <w:numPr>
          <w:ilvl w:val="0"/>
          <w:numId w:val="5"/>
        </w:numPr>
        <w:ind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Wpłacone wadium w kwocie nominalnej (bez odsetek</w:t>
      </w:r>
      <w:r w:rsidR="0004488A" w:rsidRPr="0024740C">
        <w:rPr>
          <w:rFonts w:ascii="Calibri" w:hAnsi="Calibri" w:cs="Calibri"/>
        </w:rPr>
        <w:t>):</w:t>
      </w:r>
      <w:r w:rsidRPr="0024740C">
        <w:rPr>
          <w:rFonts w:ascii="Calibri" w:hAnsi="Calibri" w:cs="Calibri"/>
        </w:rPr>
        <w:t xml:space="preserve"> </w:t>
      </w:r>
    </w:p>
    <w:p w:rsidR="004063AF" w:rsidRPr="0024740C" w:rsidRDefault="00E13FF1">
      <w:pPr>
        <w:ind w:left="435" w:right="2437"/>
        <w:rPr>
          <w:rFonts w:ascii="Calibri" w:hAnsi="Calibri" w:cs="Calibri"/>
        </w:rPr>
      </w:pPr>
      <w:r w:rsidRPr="0024740C">
        <w:rPr>
          <w:rFonts w:ascii="Calibri" w:hAnsi="Calibri" w:cs="Calibri"/>
        </w:rPr>
        <w:t>1)</w:t>
      </w:r>
      <w:r w:rsidRPr="0024740C">
        <w:rPr>
          <w:rFonts w:ascii="Calibri" w:eastAsia="Arial" w:hAnsi="Calibri" w:cs="Calibri"/>
        </w:rPr>
        <w:t xml:space="preserve"> </w:t>
      </w:r>
      <w:r w:rsidRPr="0024740C">
        <w:rPr>
          <w:rFonts w:ascii="Calibri" w:hAnsi="Calibri" w:cs="Calibri"/>
        </w:rPr>
        <w:t>podlega zaliczeniu na poczet ceny nabycia nieruchomości,</w:t>
      </w:r>
    </w:p>
    <w:p w:rsidR="00447B56" w:rsidRPr="0024740C" w:rsidRDefault="00E13FF1" w:rsidP="00596976">
      <w:pPr>
        <w:ind w:left="435" w:right="7"/>
        <w:rPr>
          <w:rFonts w:ascii="Calibri" w:hAnsi="Calibri" w:cs="Calibri"/>
        </w:rPr>
      </w:pPr>
      <w:r w:rsidRPr="0024740C">
        <w:rPr>
          <w:rFonts w:ascii="Calibri" w:hAnsi="Calibri" w:cs="Calibri"/>
        </w:rPr>
        <w:t>2)</w:t>
      </w:r>
      <w:r w:rsidRPr="0024740C">
        <w:rPr>
          <w:rFonts w:ascii="Calibri" w:eastAsia="Arial" w:hAnsi="Calibri" w:cs="Calibri"/>
        </w:rPr>
        <w:t xml:space="preserve"> </w:t>
      </w:r>
      <w:r w:rsidR="00596976" w:rsidRPr="0024740C">
        <w:rPr>
          <w:rFonts w:ascii="Calibri" w:hAnsi="Calibri" w:cs="Calibri"/>
        </w:rPr>
        <w:t xml:space="preserve">przepada na </w:t>
      </w:r>
      <w:r w:rsidR="00AA214B" w:rsidRPr="0024740C">
        <w:rPr>
          <w:rFonts w:ascii="Calibri" w:hAnsi="Calibri" w:cs="Calibri"/>
        </w:rPr>
        <w:t xml:space="preserve">rzecz </w:t>
      </w:r>
      <w:r w:rsidR="00596976" w:rsidRPr="0024740C">
        <w:rPr>
          <w:rFonts w:ascii="Calibri" w:hAnsi="Calibri" w:cs="Calibri"/>
        </w:rPr>
        <w:t>Uniwersytetu Medycznego</w:t>
      </w:r>
      <w:r w:rsidRPr="0024740C">
        <w:rPr>
          <w:rFonts w:ascii="Calibri" w:hAnsi="Calibri" w:cs="Calibri"/>
        </w:rPr>
        <w:t xml:space="preserve">, jeśli oferent, który </w:t>
      </w:r>
      <w:r w:rsidR="00596976" w:rsidRPr="0024740C">
        <w:rPr>
          <w:rFonts w:ascii="Calibri" w:hAnsi="Calibri" w:cs="Calibri"/>
        </w:rPr>
        <w:t>w</w:t>
      </w:r>
      <w:r w:rsidR="00467C68">
        <w:rPr>
          <w:rFonts w:ascii="Calibri" w:hAnsi="Calibri" w:cs="Calibri"/>
        </w:rPr>
        <w:t>ygra przetarg:</w:t>
      </w:r>
    </w:p>
    <w:p w:rsidR="00447B56" w:rsidRPr="0024740C" w:rsidRDefault="00E13FF1" w:rsidP="008F2549">
      <w:pPr>
        <w:numPr>
          <w:ilvl w:val="2"/>
          <w:numId w:val="34"/>
        </w:numPr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nie uiści</w:t>
      </w:r>
      <w:r w:rsidR="000B468A" w:rsidRPr="0024740C">
        <w:rPr>
          <w:rFonts w:ascii="Calibri" w:hAnsi="Calibri" w:cs="Calibri"/>
        </w:rPr>
        <w:t xml:space="preserve"> w całości </w:t>
      </w:r>
      <w:r w:rsidRPr="0024740C">
        <w:rPr>
          <w:rFonts w:ascii="Calibri" w:hAnsi="Calibri" w:cs="Calibri"/>
        </w:rPr>
        <w:t>ceny nabyci</w:t>
      </w:r>
      <w:r w:rsidR="00467C68">
        <w:rPr>
          <w:rFonts w:ascii="Calibri" w:hAnsi="Calibri" w:cs="Calibri"/>
        </w:rPr>
        <w:t>a,</w:t>
      </w:r>
    </w:p>
    <w:p w:rsidR="00447B56" w:rsidRPr="0024740C" w:rsidRDefault="00E13FF1" w:rsidP="008F2549">
      <w:pPr>
        <w:numPr>
          <w:ilvl w:val="2"/>
          <w:numId w:val="34"/>
        </w:numPr>
        <w:spacing w:after="27"/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uchyli się od zawarcia umowy </w:t>
      </w:r>
      <w:r w:rsidR="00790FE5" w:rsidRPr="0024740C">
        <w:rPr>
          <w:rFonts w:ascii="Calibri" w:hAnsi="Calibri" w:cs="Calibri"/>
        </w:rPr>
        <w:t xml:space="preserve">w terminie wskazanym przez </w:t>
      </w:r>
      <w:r w:rsidR="00DE2D47">
        <w:rPr>
          <w:rFonts w:ascii="Calibri" w:hAnsi="Calibri" w:cs="Calibri"/>
        </w:rPr>
        <w:t>Uczelnię</w:t>
      </w:r>
      <w:r w:rsidR="00467C68">
        <w:rPr>
          <w:rFonts w:ascii="Calibri" w:hAnsi="Calibri" w:cs="Calibri"/>
        </w:rPr>
        <w:t>,</w:t>
      </w:r>
    </w:p>
    <w:p w:rsidR="00447B56" w:rsidRPr="0024740C" w:rsidRDefault="00E13FF1" w:rsidP="008F2549">
      <w:pPr>
        <w:numPr>
          <w:ilvl w:val="2"/>
          <w:numId w:val="34"/>
        </w:numPr>
        <w:spacing w:after="36" w:line="283" w:lineRule="auto"/>
        <w:ind w:left="1134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>nie spełni warunków formalno-prawnych wymaganych od oferenta do skutec</w:t>
      </w:r>
      <w:r w:rsidR="000B468A" w:rsidRPr="0024740C">
        <w:rPr>
          <w:rFonts w:ascii="Calibri" w:hAnsi="Calibri" w:cs="Calibri"/>
        </w:rPr>
        <w:t>znego dokonania nabycia</w:t>
      </w:r>
      <w:r w:rsidR="004063AF" w:rsidRPr="0024740C">
        <w:rPr>
          <w:rFonts w:ascii="Calibri" w:hAnsi="Calibri" w:cs="Calibri"/>
        </w:rPr>
        <w:t>. Uniwersytet Medyczny w takiej sytuacji</w:t>
      </w:r>
      <w:r w:rsidRPr="0024740C">
        <w:rPr>
          <w:rFonts w:ascii="Calibri" w:hAnsi="Calibri" w:cs="Calibri"/>
        </w:rPr>
        <w:t xml:space="preserve"> wezwie oferenta do uzupełnienia brakujących d</w:t>
      </w:r>
      <w:r w:rsidR="004063AF" w:rsidRPr="0024740C">
        <w:rPr>
          <w:rFonts w:ascii="Calibri" w:hAnsi="Calibri" w:cs="Calibri"/>
        </w:rPr>
        <w:t>okumentów w wyznaczonym terminie,</w:t>
      </w:r>
      <w:r w:rsidRPr="0024740C">
        <w:rPr>
          <w:rFonts w:ascii="Calibri" w:hAnsi="Calibri" w:cs="Calibri"/>
        </w:rPr>
        <w:t xml:space="preserve"> nie dłuższym jednak niż 7 dni,  </w:t>
      </w:r>
    </w:p>
    <w:p w:rsidR="00447B56" w:rsidRPr="0024740C" w:rsidRDefault="00E13FF1" w:rsidP="008F2549">
      <w:pPr>
        <w:numPr>
          <w:ilvl w:val="1"/>
          <w:numId w:val="6"/>
        </w:numPr>
        <w:ind w:left="709" w:right="0" w:hanging="28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przypadku pozostałych oferentów, którzy wezmą udział w przetargu, zostanie ono zwrócone </w:t>
      </w:r>
      <w:r w:rsidR="004063AF" w:rsidRPr="0024740C">
        <w:rPr>
          <w:rFonts w:ascii="Calibri" w:hAnsi="Calibri" w:cs="Calibri"/>
        </w:rPr>
        <w:t xml:space="preserve">niezwłocznie </w:t>
      </w:r>
      <w:r w:rsidR="00596976" w:rsidRPr="0024740C">
        <w:rPr>
          <w:rFonts w:ascii="Calibri" w:hAnsi="Calibri" w:cs="Calibri"/>
        </w:rPr>
        <w:t xml:space="preserve">od dnia </w:t>
      </w:r>
      <w:r w:rsidR="006407CE" w:rsidRPr="0024740C">
        <w:rPr>
          <w:rFonts w:ascii="Calibri" w:hAnsi="Calibri" w:cs="Calibri"/>
        </w:rPr>
        <w:t>odwołania albo zamknięcia przetargu.</w:t>
      </w:r>
      <w:r w:rsidRPr="0024740C">
        <w:rPr>
          <w:rFonts w:ascii="Calibri" w:hAnsi="Calibri" w:cs="Calibri"/>
        </w:rPr>
        <w:t xml:space="preserve"> </w:t>
      </w:r>
    </w:p>
    <w:p w:rsidR="008F2549" w:rsidRPr="0024740C" w:rsidRDefault="00B15F2E" w:rsidP="008F2549">
      <w:pPr>
        <w:pStyle w:val="Akapitzlist"/>
        <w:numPr>
          <w:ilvl w:val="0"/>
          <w:numId w:val="36"/>
        </w:numPr>
        <w:ind w:left="426" w:right="0" w:hanging="284"/>
        <w:rPr>
          <w:rFonts w:ascii="Calibri" w:hAnsi="Calibri" w:cs="Calibri"/>
        </w:rPr>
      </w:pPr>
      <w:r w:rsidRPr="0024740C">
        <w:rPr>
          <w:rFonts w:ascii="Calibri" w:hAnsi="Calibri" w:cs="Calibri"/>
        </w:rPr>
        <w:t>Uniwersytet Medyczny</w:t>
      </w:r>
      <w:r w:rsidR="00E13FF1" w:rsidRPr="0024740C">
        <w:rPr>
          <w:rFonts w:ascii="Calibri" w:hAnsi="Calibri" w:cs="Calibri"/>
        </w:rPr>
        <w:t xml:space="preserve"> zastrzega sobie, w przypadku </w:t>
      </w:r>
      <w:r w:rsidR="0004488A" w:rsidRPr="0024740C">
        <w:rPr>
          <w:rFonts w:ascii="Calibri" w:hAnsi="Calibri" w:cs="Calibri"/>
        </w:rPr>
        <w:t>nieuzyskania</w:t>
      </w:r>
      <w:r w:rsidR="008F2549" w:rsidRPr="0024740C">
        <w:rPr>
          <w:rFonts w:ascii="Calibri" w:hAnsi="Calibri" w:cs="Calibri"/>
        </w:rPr>
        <w:t xml:space="preserve"> zgody Prezesa Prokuratorii Generalnej na sprzedaż nieruchomości, prawo odstąpienia od zawarcia umowy sprzedaży nieruchomości. Odstąpienie od umowy w tym przypadku stanowi okoliczność, za którą </w:t>
      </w:r>
      <w:r w:rsidR="00DE2D47">
        <w:rPr>
          <w:rFonts w:ascii="Calibri" w:hAnsi="Calibri" w:cs="Calibri"/>
        </w:rPr>
        <w:t>Uczelnia</w:t>
      </w:r>
      <w:r w:rsidR="008F2549" w:rsidRPr="0024740C">
        <w:rPr>
          <w:rFonts w:ascii="Calibri" w:hAnsi="Calibri" w:cs="Calibri"/>
        </w:rPr>
        <w:t xml:space="preserve"> nie ponosi odpowiedzialności. Wpłacone wadium zostanie zwrócone w wysoko</w:t>
      </w:r>
      <w:r w:rsidR="00467C68">
        <w:rPr>
          <w:rFonts w:ascii="Calibri" w:hAnsi="Calibri" w:cs="Calibri"/>
        </w:rPr>
        <w:t>ści w jakiej zostało wpłacone.</w:t>
      </w:r>
    </w:p>
    <w:p w:rsidR="00196979" w:rsidRPr="0024740C" w:rsidRDefault="00E13FF1" w:rsidP="0024740C">
      <w:pPr>
        <w:pStyle w:val="Nagwek1"/>
        <w:spacing w:before="120"/>
        <w:ind w:left="0" w:right="6" w:hanging="11"/>
        <w:rPr>
          <w:rFonts w:ascii="Calibri" w:hAnsi="Calibri" w:cs="Calibri"/>
          <w:b w:val="0"/>
        </w:rPr>
      </w:pPr>
      <w:r w:rsidRPr="0024740C">
        <w:rPr>
          <w:rFonts w:ascii="Calibri" w:hAnsi="Calibri" w:cs="Calibri"/>
          <w:b w:val="0"/>
        </w:rPr>
        <w:lastRenderedPageBreak/>
        <w:t xml:space="preserve">§ 5 </w:t>
      </w:r>
    </w:p>
    <w:p w:rsidR="00447B56" w:rsidRPr="0024740C" w:rsidRDefault="00E13FF1" w:rsidP="0024740C">
      <w:pPr>
        <w:pStyle w:val="Nagwek1"/>
        <w:ind w:left="0" w:right="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Uczestnicy przetargu  </w:t>
      </w:r>
    </w:p>
    <w:p w:rsidR="00447B56" w:rsidRPr="0024740C" w:rsidRDefault="00E13FF1">
      <w:pPr>
        <w:numPr>
          <w:ilvl w:val="0"/>
          <w:numId w:val="7"/>
        </w:numPr>
        <w:ind w:right="0" w:hanging="425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Uczestnikiem przetargu może być każda osoba fizyczna, osoba prawna, jednostka organizacyjna </w:t>
      </w:r>
      <w:r w:rsidR="0004488A" w:rsidRPr="0024740C">
        <w:rPr>
          <w:rFonts w:ascii="Calibri" w:hAnsi="Calibri" w:cs="Calibri"/>
        </w:rPr>
        <w:t>nieposiadająca</w:t>
      </w:r>
      <w:r w:rsidRPr="0024740C">
        <w:rPr>
          <w:rFonts w:ascii="Calibri" w:hAnsi="Calibri" w:cs="Calibri"/>
        </w:rPr>
        <w:t xml:space="preserve"> osobowości prawnej, która spełni warunki przetargu, wpłaci wadium i złoży </w:t>
      </w:r>
      <w:r w:rsidR="00B15F2E" w:rsidRPr="0024740C">
        <w:rPr>
          <w:rFonts w:ascii="Calibri" w:hAnsi="Calibri" w:cs="Calibri"/>
        </w:rPr>
        <w:t xml:space="preserve">oświadczenia wymagane w ogłoszeniu o przetargu </w:t>
      </w:r>
      <w:r w:rsidRPr="0024740C">
        <w:rPr>
          <w:rFonts w:ascii="Calibri" w:hAnsi="Calibri" w:cs="Calibri"/>
        </w:rPr>
        <w:t>w sposób i w terminie wskazanym w</w:t>
      </w:r>
      <w:r w:rsidRPr="0024740C">
        <w:rPr>
          <w:rFonts w:ascii="Calibri" w:hAnsi="Calibri" w:cs="Calibri"/>
          <w:b/>
        </w:rPr>
        <w:t xml:space="preserve"> </w:t>
      </w:r>
      <w:r w:rsidRPr="0024740C">
        <w:rPr>
          <w:rFonts w:ascii="Calibri" w:hAnsi="Calibri" w:cs="Calibri"/>
        </w:rPr>
        <w:t xml:space="preserve">ogłoszeniu o </w:t>
      </w:r>
      <w:r w:rsidR="0004488A" w:rsidRPr="0024740C">
        <w:rPr>
          <w:rFonts w:ascii="Calibri" w:hAnsi="Calibri" w:cs="Calibri"/>
        </w:rPr>
        <w:t>przetargu z</w:t>
      </w:r>
      <w:r w:rsidRPr="0024740C">
        <w:rPr>
          <w:rFonts w:ascii="Calibri" w:hAnsi="Calibri" w:cs="Calibri"/>
        </w:rPr>
        <w:t xml:space="preserve"> zastrzeżeniem ust. 2.  </w:t>
      </w:r>
    </w:p>
    <w:p w:rsidR="00447B56" w:rsidRPr="0024740C" w:rsidRDefault="00E13FF1">
      <w:pPr>
        <w:numPr>
          <w:ilvl w:val="0"/>
          <w:numId w:val="7"/>
        </w:numPr>
        <w:ind w:right="0" w:hanging="425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przetargu nie mogą uczestniczyć osoby wchodzące w skład Komisji przetargowej oraz osoby bliskie tych osób, a także osoby, które pozostają z członkami Komisji przetargowej </w:t>
      </w:r>
      <w:r w:rsidR="00DE2D47">
        <w:rPr>
          <w:rFonts w:ascii="Calibri" w:hAnsi="Calibri" w:cs="Calibri"/>
        </w:rPr>
        <w:br/>
      </w:r>
      <w:r w:rsidRPr="0024740C">
        <w:rPr>
          <w:rFonts w:ascii="Calibri" w:hAnsi="Calibri" w:cs="Calibri"/>
        </w:rPr>
        <w:t xml:space="preserve">w takim stosunku prawnym lub faktycznym, który może budzić </w:t>
      </w:r>
      <w:r w:rsidR="0004488A" w:rsidRPr="0024740C">
        <w:rPr>
          <w:rFonts w:ascii="Calibri" w:hAnsi="Calibri" w:cs="Calibri"/>
        </w:rPr>
        <w:t>wątpliwości, co</w:t>
      </w:r>
      <w:r w:rsidRPr="0024740C">
        <w:rPr>
          <w:rFonts w:ascii="Calibri" w:hAnsi="Calibri" w:cs="Calibri"/>
        </w:rPr>
        <w:t xml:space="preserve"> do bezstronności danego</w:t>
      </w:r>
      <w:r w:rsidR="00467C68">
        <w:rPr>
          <w:rFonts w:ascii="Calibri" w:hAnsi="Calibri" w:cs="Calibri"/>
        </w:rPr>
        <w:t xml:space="preserve"> członka Komisji przetargowej.</w:t>
      </w:r>
    </w:p>
    <w:p w:rsidR="00196979" w:rsidRPr="0024740C" w:rsidRDefault="00E13FF1" w:rsidP="0024740C">
      <w:pPr>
        <w:spacing w:before="120" w:after="64" w:line="259" w:lineRule="auto"/>
        <w:ind w:left="0" w:right="0" w:firstLine="0"/>
        <w:jc w:val="center"/>
        <w:rPr>
          <w:rFonts w:ascii="Calibri" w:hAnsi="Calibri" w:cs="Calibri"/>
          <w:b/>
        </w:rPr>
      </w:pPr>
      <w:r w:rsidRPr="0024740C">
        <w:rPr>
          <w:rFonts w:ascii="Calibri" w:hAnsi="Calibri" w:cs="Calibri"/>
        </w:rPr>
        <w:t>§ 6</w:t>
      </w:r>
    </w:p>
    <w:p w:rsidR="00447B56" w:rsidRPr="0024740C" w:rsidRDefault="00E13FF1" w:rsidP="0024740C">
      <w:pPr>
        <w:pStyle w:val="Nagwek1"/>
        <w:ind w:left="0" w:right="3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 </w:t>
      </w:r>
    </w:p>
    <w:p w:rsidR="00447B56" w:rsidRPr="0024740C" w:rsidRDefault="00E13FF1" w:rsidP="00C365DD">
      <w:pPr>
        <w:numPr>
          <w:ilvl w:val="0"/>
          <w:numId w:val="8"/>
        </w:numPr>
        <w:spacing w:after="11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podaje się do publicznej wiadomości w następujących terminach: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co najmniej na okres 30 dni przed wyznaczonym terminem przetargu,  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co najmniej na okres 2 miesięcy przed wyznaczonym terminem przetargu </w:t>
      </w:r>
      <w:r w:rsidR="00467C68">
        <w:rPr>
          <w:rFonts w:ascii="Calibri" w:hAnsi="Calibri" w:cs="Calibri"/>
        </w:rPr>
        <w:br/>
      </w:r>
      <w:r w:rsidRPr="0024740C">
        <w:rPr>
          <w:rFonts w:ascii="Calibri" w:hAnsi="Calibri" w:cs="Calibri"/>
        </w:rPr>
        <w:t xml:space="preserve">w </w:t>
      </w:r>
      <w:r w:rsidR="0004488A" w:rsidRPr="0024740C">
        <w:rPr>
          <w:rFonts w:ascii="Calibri" w:hAnsi="Calibri" w:cs="Calibri"/>
        </w:rPr>
        <w:t>przypadku,</w:t>
      </w:r>
      <w:r w:rsidRPr="0024740C">
        <w:rPr>
          <w:rFonts w:ascii="Calibri" w:hAnsi="Calibri" w:cs="Calibri"/>
        </w:rPr>
        <w:t xml:space="preserve"> gdy cena wywoławcza nieruchomości jest wyższa niż równowartość 100 000 euro.  </w:t>
      </w:r>
    </w:p>
    <w:p w:rsidR="00447B56" w:rsidRPr="0024740C" w:rsidRDefault="00E13FF1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jednym ogłoszeniu o przetargu można zamieszczać informacje o przetargach na więcej niż jedną nieruchomość.  </w:t>
      </w:r>
    </w:p>
    <w:p w:rsidR="00447B56" w:rsidRPr="0024740C" w:rsidRDefault="00E13FF1" w:rsidP="00C365DD">
      <w:pPr>
        <w:numPr>
          <w:ilvl w:val="0"/>
          <w:numId w:val="8"/>
        </w:numPr>
        <w:spacing w:after="8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Ogłoszenie o przetargu zostanie podane do publicznej wiadomości poprzez zamieszczenie: </w:t>
      </w:r>
    </w:p>
    <w:p w:rsidR="00447B56" w:rsidRPr="0024740C" w:rsidRDefault="00B15F2E">
      <w:pPr>
        <w:numPr>
          <w:ilvl w:val="1"/>
          <w:numId w:val="8"/>
        </w:numPr>
        <w:spacing w:after="10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na stronie internetowej </w:t>
      </w:r>
      <w:r w:rsidR="00DE2D47">
        <w:rPr>
          <w:rFonts w:ascii="Calibri" w:hAnsi="Calibri" w:cs="Calibri"/>
        </w:rPr>
        <w:t>Uczelni</w:t>
      </w:r>
      <w:r w:rsidR="00E13FF1" w:rsidRPr="0024740C">
        <w:rPr>
          <w:rFonts w:ascii="Calibri" w:hAnsi="Calibri" w:cs="Calibri"/>
        </w:rPr>
        <w:t xml:space="preserve">,  </w:t>
      </w:r>
    </w:p>
    <w:p w:rsidR="00447B56" w:rsidRPr="0024740C" w:rsidRDefault="002B2444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na stronie podmiotowej </w:t>
      </w:r>
      <w:r w:rsidR="00E13FF1" w:rsidRPr="0024740C">
        <w:rPr>
          <w:rFonts w:ascii="Calibri" w:hAnsi="Calibri" w:cs="Calibri"/>
        </w:rPr>
        <w:t>Biuletynie Informacji Publicznej</w:t>
      </w:r>
      <w:r w:rsidR="00790FE5" w:rsidRPr="0024740C">
        <w:rPr>
          <w:rFonts w:ascii="Calibri" w:hAnsi="Calibri" w:cs="Calibri"/>
        </w:rPr>
        <w:t xml:space="preserve"> </w:t>
      </w:r>
      <w:r w:rsidR="00DE2D47">
        <w:rPr>
          <w:rFonts w:ascii="Calibri" w:hAnsi="Calibri" w:cs="Calibri"/>
        </w:rPr>
        <w:t>Uczelni</w:t>
      </w:r>
      <w:r w:rsidR="00790FE5" w:rsidRPr="0024740C">
        <w:rPr>
          <w:rFonts w:ascii="Calibri" w:hAnsi="Calibri" w:cs="Calibri"/>
        </w:rPr>
        <w:t>,</w:t>
      </w:r>
    </w:p>
    <w:p w:rsidR="00596976" w:rsidRPr="0024740C" w:rsidRDefault="002B2444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nieruchomościowych </w:t>
      </w:r>
      <w:r w:rsidR="00596976" w:rsidRPr="0024740C">
        <w:rPr>
          <w:rFonts w:ascii="Calibri" w:hAnsi="Calibri" w:cs="Calibri"/>
        </w:rPr>
        <w:t>portalach internetowych,</w:t>
      </w:r>
    </w:p>
    <w:p w:rsidR="00447B56" w:rsidRPr="0024740C" w:rsidRDefault="00E13FF1">
      <w:pPr>
        <w:numPr>
          <w:ilvl w:val="1"/>
          <w:numId w:val="8"/>
        </w:numPr>
        <w:spacing w:after="71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wyciągu z ogłoszenia o przetargu w prasie: </w:t>
      </w:r>
    </w:p>
    <w:p w:rsidR="00447B56" w:rsidRPr="0024740C" w:rsidRDefault="00E13FF1" w:rsidP="0024740C">
      <w:pPr>
        <w:numPr>
          <w:ilvl w:val="2"/>
          <w:numId w:val="37"/>
        </w:numPr>
        <w:spacing w:after="73"/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obejmującej zasięgiem co najmniej jeden </w:t>
      </w:r>
      <w:r w:rsidR="0004488A" w:rsidRPr="0024740C">
        <w:rPr>
          <w:rFonts w:ascii="Calibri" w:hAnsi="Calibri" w:cs="Calibri"/>
        </w:rPr>
        <w:t>powiat,</w:t>
      </w:r>
      <w:r w:rsidRPr="0024740C">
        <w:rPr>
          <w:rFonts w:ascii="Calibri" w:hAnsi="Calibri" w:cs="Calibri"/>
        </w:rPr>
        <w:t xml:space="preserve"> na terenie którego położona jest zbywana nieruchomość, ukazującej się nie rzadziej niż raz w tygodniu, co najmniej na 30 dni przed wyznaczonym terminem przetargu, jeżeli cena </w:t>
      </w:r>
      <w:r w:rsidR="0004488A" w:rsidRPr="0024740C">
        <w:rPr>
          <w:rFonts w:ascii="Calibri" w:hAnsi="Calibri" w:cs="Calibri"/>
        </w:rPr>
        <w:t>wywoławcza jest</w:t>
      </w:r>
      <w:r w:rsidRPr="0024740C">
        <w:rPr>
          <w:rFonts w:ascii="Calibri" w:hAnsi="Calibri" w:cs="Calibri"/>
        </w:rPr>
        <w:t xml:space="preserve"> wyższa niż równowartość 10 000 euro, </w:t>
      </w:r>
    </w:p>
    <w:p w:rsidR="00447B56" w:rsidRPr="0024740C" w:rsidRDefault="0004488A" w:rsidP="0024740C">
      <w:pPr>
        <w:numPr>
          <w:ilvl w:val="2"/>
          <w:numId w:val="37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codziennej ogólnokrajowej</w:t>
      </w:r>
      <w:r w:rsidR="00E13FF1" w:rsidRPr="0024740C">
        <w:rPr>
          <w:rFonts w:ascii="Calibri" w:hAnsi="Calibri" w:cs="Calibri"/>
        </w:rPr>
        <w:t>, co najmniej na 2 miesiące przed wyznaczonym terminem przetargu, jeżeli cena wywoławcza jest wyższa n</w:t>
      </w:r>
      <w:r w:rsidR="00467C68">
        <w:rPr>
          <w:rFonts w:ascii="Calibri" w:hAnsi="Calibri" w:cs="Calibri"/>
        </w:rPr>
        <w:t>iż równowartość 100 000 euro,</w:t>
      </w:r>
    </w:p>
    <w:p w:rsidR="00447B56" w:rsidRPr="0024740C" w:rsidRDefault="00E13FF1" w:rsidP="0024740C">
      <w:pPr>
        <w:numPr>
          <w:ilvl w:val="2"/>
          <w:numId w:val="37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dwukrotnie </w:t>
      </w:r>
      <w:r w:rsidR="0004488A" w:rsidRPr="0024740C">
        <w:rPr>
          <w:rFonts w:ascii="Calibri" w:hAnsi="Calibri" w:cs="Calibri"/>
        </w:rPr>
        <w:t>przed wyznaczonym</w:t>
      </w:r>
      <w:r w:rsidRPr="0024740C">
        <w:rPr>
          <w:rFonts w:ascii="Calibri" w:hAnsi="Calibri" w:cs="Calibri"/>
        </w:rPr>
        <w:t xml:space="preserve"> terminem </w:t>
      </w:r>
      <w:r w:rsidR="0004488A" w:rsidRPr="0024740C">
        <w:rPr>
          <w:rFonts w:ascii="Calibri" w:hAnsi="Calibri" w:cs="Calibri"/>
        </w:rPr>
        <w:t>przetargu,</w:t>
      </w:r>
      <w:r w:rsidRPr="0024740C">
        <w:rPr>
          <w:rFonts w:ascii="Calibri" w:hAnsi="Calibri" w:cs="Calibri"/>
        </w:rPr>
        <w:t xml:space="preserve"> jeżeli cena wywoławcza jest wyższa niż równowartość 10 000 000 euro, przy czym pierwsze ogłoszenie zamieszcza się co najmniej na 2 miesiące przed wyznaczonym terminem przetargu, a drugie – co najmniej 30 dni przed wyznaczonym terminem przetargu. </w:t>
      </w:r>
    </w:p>
    <w:p w:rsidR="00447B56" w:rsidRPr="0024740C" w:rsidRDefault="00E13FF1" w:rsidP="0024740C">
      <w:pPr>
        <w:ind w:left="284" w:right="0" w:firstLine="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Przeliczenie ceny wywoławczej na równowartość euro dokonuje się nie </w:t>
      </w:r>
      <w:r w:rsidR="0004488A" w:rsidRPr="0024740C">
        <w:rPr>
          <w:rFonts w:ascii="Calibri" w:hAnsi="Calibri" w:cs="Calibri"/>
        </w:rPr>
        <w:t>wcześniej niż</w:t>
      </w:r>
      <w:r w:rsidRPr="0024740C">
        <w:rPr>
          <w:rFonts w:ascii="Calibri" w:hAnsi="Calibri" w:cs="Calibri"/>
        </w:rPr>
        <w:t xml:space="preserve"> 7 dni przed terminem pierwszego ogłoszenia o przetargu, według średniego kursu ogłaszanego przez Narodowy Bank Po</w:t>
      </w:r>
      <w:r w:rsidR="00467C68">
        <w:rPr>
          <w:rFonts w:ascii="Calibri" w:hAnsi="Calibri" w:cs="Calibri"/>
        </w:rPr>
        <w:t>lski obowiązującego w tym dniu.</w:t>
      </w:r>
    </w:p>
    <w:p w:rsidR="00447B56" w:rsidRPr="0024740C" w:rsidRDefault="0004488A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Ogłoszenie powinno</w:t>
      </w:r>
      <w:r w:rsidR="00E13FF1" w:rsidRPr="0024740C">
        <w:rPr>
          <w:rFonts w:ascii="Calibri" w:hAnsi="Calibri" w:cs="Calibri"/>
        </w:rPr>
        <w:t xml:space="preserve"> zawiera</w:t>
      </w:r>
      <w:r w:rsidR="00467C68">
        <w:rPr>
          <w:rFonts w:ascii="Calibri" w:hAnsi="Calibri" w:cs="Calibri"/>
        </w:rPr>
        <w:t xml:space="preserve">ć w szczególności: </w:t>
      </w:r>
    </w:p>
    <w:p w:rsidR="00447B56" w:rsidRPr="0024740C" w:rsidRDefault="00467C68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nazwę i siedzibę Uczelni,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o</w:t>
      </w:r>
      <w:r w:rsidR="00467C68">
        <w:rPr>
          <w:rFonts w:ascii="Calibri" w:hAnsi="Calibri" w:cs="Calibri"/>
        </w:rPr>
        <w:t>znaczenie i opis nieruchomości</w:t>
      </w:r>
    </w:p>
    <w:p w:rsidR="00447B56" w:rsidRPr="0024740C" w:rsidRDefault="00E13FF1">
      <w:pPr>
        <w:ind w:left="860" w:right="0"/>
        <w:rPr>
          <w:rFonts w:ascii="Calibri" w:hAnsi="Calibri" w:cs="Calibri"/>
        </w:rPr>
      </w:pPr>
      <w:r w:rsidRPr="0024740C">
        <w:rPr>
          <w:rFonts w:ascii="Calibri" w:hAnsi="Calibri" w:cs="Calibri"/>
        </w:rPr>
        <w:lastRenderedPageBreak/>
        <w:t>(oz</w:t>
      </w:r>
      <w:r w:rsidR="00D56D28" w:rsidRPr="0024740C">
        <w:rPr>
          <w:rFonts w:ascii="Calibri" w:hAnsi="Calibri" w:cs="Calibri"/>
        </w:rPr>
        <w:t>naczenie w ewidencji gruntów, numer</w:t>
      </w:r>
      <w:r w:rsidRPr="0024740C">
        <w:rPr>
          <w:rFonts w:ascii="Calibri" w:hAnsi="Calibri" w:cs="Calibri"/>
        </w:rPr>
        <w:t xml:space="preserve"> księgi wieczystej, powierzchnię, prze</w:t>
      </w:r>
      <w:r w:rsidR="006407CE" w:rsidRPr="0024740C">
        <w:rPr>
          <w:rFonts w:ascii="Calibri" w:hAnsi="Calibri" w:cs="Calibri"/>
        </w:rPr>
        <w:t>znaczenie</w:t>
      </w:r>
      <w:r w:rsidRPr="0024740C">
        <w:rPr>
          <w:rFonts w:ascii="Calibri" w:hAnsi="Calibri" w:cs="Calibri"/>
        </w:rPr>
        <w:t xml:space="preserve"> </w:t>
      </w:r>
      <w:r w:rsidR="002725D5" w:rsidRPr="0024740C">
        <w:rPr>
          <w:rFonts w:ascii="Calibri" w:hAnsi="Calibri" w:cs="Calibri"/>
        </w:rPr>
        <w:t>w miejscowym planie zagospodarowania przestrzennego,</w:t>
      </w:r>
      <w:r w:rsidR="00373C68" w:rsidRPr="0024740C">
        <w:rPr>
          <w:rFonts w:ascii="Calibri" w:hAnsi="Calibri" w:cs="Calibri"/>
        </w:rPr>
        <w:t xml:space="preserve"> </w:t>
      </w:r>
      <w:r w:rsidRPr="0024740C">
        <w:rPr>
          <w:rFonts w:ascii="Calibri" w:hAnsi="Calibri" w:cs="Calibri"/>
        </w:rPr>
        <w:t>sposób jej aktualnego zagospodarowania, obciążenia nieruchomości</w:t>
      </w:r>
      <w:r w:rsidR="00E625F1" w:rsidRPr="0024740C">
        <w:rPr>
          <w:rFonts w:ascii="Calibri" w:hAnsi="Calibri" w:cs="Calibri"/>
        </w:rPr>
        <w:t>,</w:t>
      </w:r>
      <w:r w:rsidR="00AA214B" w:rsidRPr="0024740C">
        <w:rPr>
          <w:rFonts w:ascii="Calibri" w:hAnsi="Calibri" w:cs="Calibri"/>
        </w:rPr>
        <w:t xml:space="preserve"> </w:t>
      </w:r>
      <w:r w:rsidR="00E625F1" w:rsidRPr="0024740C">
        <w:rPr>
          <w:rFonts w:ascii="Calibri" w:hAnsi="Calibri" w:cs="Calibri"/>
        </w:rPr>
        <w:t>informację o wpisie do rejestru zabytków</w:t>
      </w:r>
      <w:r w:rsidR="00467C68">
        <w:rPr>
          <w:rFonts w:ascii="Calibri" w:hAnsi="Calibri" w:cs="Calibri"/>
        </w:rPr>
        <w:t>),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cenę w</w:t>
      </w:r>
      <w:r w:rsidR="00790FE5" w:rsidRPr="0024740C">
        <w:rPr>
          <w:rFonts w:ascii="Calibri" w:hAnsi="Calibri" w:cs="Calibri"/>
        </w:rPr>
        <w:t>ywoławczą</w:t>
      </w:r>
      <w:r w:rsidR="00467C68">
        <w:rPr>
          <w:rFonts w:ascii="Calibri" w:hAnsi="Calibri" w:cs="Calibri"/>
        </w:rPr>
        <w:t>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</w:t>
      </w:r>
      <w:r w:rsidR="0004488A" w:rsidRPr="0024740C">
        <w:rPr>
          <w:rFonts w:ascii="Calibri" w:hAnsi="Calibri" w:cs="Calibri"/>
        </w:rPr>
        <w:t>wadium, formę</w:t>
      </w:r>
      <w:r w:rsidRPr="0024740C">
        <w:rPr>
          <w:rFonts w:ascii="Calibri" w:hAnsi="Calibri" w:cs="Calibri"/>
        </w:rPr>
        <w:t>, te</w:t>
      </w:r>
      <w:r w:rsidR="00467C68">
        <w:rPr>
          <w:rFonts w:ascii="Calibri" w:hAnsi="Calibri" w:cs="Calibri"/>
        </w:rPr>
        <w:t>rmin i sposób jego wniesienia,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miejsce i termin do</w:t>
      </w:r>
      <w:r w:rsidR="00467C68">
        <w:rPr>
          <w:rFonts w:ascii="Calibri" w:hAnsi="Calibri" w:cs="Calibri"/>
        </w:rPr>
        <w:t>konania oględzin nieruchomości,</w:t>
      </w:r>
    </w:p>
    <w:p w:rsidR="00447B56" w:rsidRPr="0024740C" w:rsidRDefault="002725D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termin i miejsce</w:t>
      </w:r>
      <w:r w:rsidR="00790FE5" w:rsidRPr="0024740C">
        <w:rPr>
          <w:rFonts w:ascii="Calibri" w:hAnsi="Calibri" w:cs="Calibri"/>
        </w:rPr>
        <w:t xml:space="preserve"> przetargu,</w:t>
      </w:r>
    </w:p>
    <w:p w:rsidR="00790FE5" w:rsidRPr="0024740C" w:rsidRDefault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warunki uczestnictwa w przetargu,</w:t>
      </w:r>
    </w:p>
    <w:p w:rsidR="00CE4A77" w:rsidRPr="0024740C" w:rsidRDefault="00CE4A77">
      <w:pPr>
        <w:numPr>
          <w:ilvl w:val="1"/>
          <w:numId w:val="8"/>
        </w:numPr>
        <w:ind w:right="0" w:hanging="360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>informacje</w:t>
      </w:r>
      <w:r w:rsidR="00EC47C9" w:rsidRPr="0024740C">
        <w:rPr>
          <w:rFonts w:ascii="Calibri" w:hAnsi="Calibri" w:cs="Calibri"/>
        </w:rPr>
        <w:t xml:space="preserve"> wynikające z obowiązku stosowania przez organizatora przetargu </w:t>
      </w:r>
      <w:r w:rsidR="00EC47C9" w:rsidRPr="0024740C">
        <w:rPr>
          <w:rFonts w:ascii="Calibri" w:hAnsi="Calibri" w:cs="Calibri"/>
          <w:color w:val="auto"/>
        </w:rPr>
        <w:t>art.</w:t>
      </w:r>
      <w:r w:rsidR="00DE2D47">
        <w:rPr>
          <w:rFonts w:ascii="Calibri" w:hAnsi="Calibri" w:cs="Calibri"/>
          <w:color w:val="auto"/>
        </w:rPr>
        <w:t xml:space="preserve"> </w:t>
      </w:r>
      <w:r w:rsidR="006F1EB0" w:rsidRPr="0024740C">
        <w:rPr>
          <w:rFonts w:ascii="Calibri" w:hAnsi="Calibri" w:cs="Calibri"/>
          <w:color w:val="auto"/>
        </w:rPr>
        <w:t>423</w:t>
      </w:r>
      <w:r w:rsidR="00EC47C9" w:rsidRPr="0024740C">
        <w:rPr>
          <w:rFonts w:ascii="Calibri" w:hAnsi="Calibri" w:cs="Calibri"/>
          <w:color w:val="auto"/>
        </w:rPr>
        <w:t xml:space="preserve"> ust.</w:t>
      </w:r>
      <w:r w:rsidR="00DE2D47">
        <w:rPr>
          <w:rFonts w:ascii="Calibri" w:hAnsi="Calibri" w:cs="Calibri"/>
          <w:color w:val="auto"/>
        </w:rPr>
        <w:t xml:space="preserve"> </w:t>
      </w:r>
      <w:r w:rsidR="00EC47C9" w:rsidRPr="0024740C">
        <w:rPr>
          <w:rFonts w:ascii="Calibri" w:hAnsi="Calibri" w:cs="Calibri"/>
          <w:color w:val="auto"/>
        </w:rPr>
        <w:t>2 u</w:t>
      </w:r>
      <w:r w:rsidR="00DE2D47">
        <w:rPr>
          <w:rFonts w:ascii="Calibri" w:hAnsi="Calibri" w:cs="Calibri"/>
          <w:color w:val="auto"/>
        </w:rPr>
        <w:t xml:space="preserve">stawy z dnia 20 lipca 2018 r. </w:t>
      </w:r>
      <w:r w:rsidR="00EC47C9" w:rsidRPr="0024740C">
        <w:rPr>
          <w:rFonts w:ascii="Calibri" w:hAnsi="Calibri" w:cs="Calibri"/>
          <w:color w:val="auto"/>
        </w:rPr>
        <w:t>Prawo o szkolnictwie wyższym i nauce</w:t>
      </w:r>
      <w:r w:rsidR="00E66060" w:rsidRPr="0024740C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(Dz.U.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2021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poz.</w:t>
      </w:r>
      <w:r w:rsidR="00DE2D47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478</w:t>
      </w:r>
      <w:r w:rsidR="00E66060" w:rsidRPr="0024740C">
        <w:rPr>
          <w:rFonts w:ascii="Calibri" w:hAnsi="Calibri" w:cs="Calibri"/>
          <w:color w:val="auto"/>
        </w:rPr>
        <w:t xml:space="preserve"> ze zm.)</w:t>
      </w:r>
      <w:r w:rsidR="00D01DA4" w:rsidRPr="0024740C">
        <w:rPr>
          <w:rFonts w:ascii="Calibri" w:hAnsi="Calibri" w:cs="Calibri"/>
          <w:color w:val="auto"/>
        </w:rPr>
        <w:t>,</w:t>
      </w:r>
    </w:p>
    <w:p w:rsidR="00447B56" w:rsidRPr="0024740C" w:rsidRDefault="006220BF" w:rsidP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informacje o skutkach </w:t>
      </w:r>
      <w:r w:rsidR="00E13FF1" w:rsidRPr="0024740C">
        <w:rPr>
          <w:rFonts w:ascii="Calibri" w:hAnsi="Calibri" w:cs="Calibri"/>
        </w:rPr>
        <w:t>uchylenia się od zawarcia umowy</w:t>
      </w:r>
      <w:r w:rsidRPr="0024740C">
        <w:rPr>
          <w:rFonts w:ascii="Calibri" w:hAnsi="Calibri" w:cs="Calibri"/>
        </w:rPr>
        <w:t xml:space="preserve"> sprzedaży nieruchomości bez usprawiedliwienia</w:t>
      </w:r>
      <w:r w:rsidR="00E13FF1" w:rsidRPr="0024740C">
        <w:rPr>
          <w:rFonts w:ascii="Calibri" w:hAnsi="Calibri" w:cs="Calibri"/>
        </w:rPr>
        <w:t xml:space="preserve">,   </w:t>
      </w:r>
    </w:p>
    <w:p w:rsidR="00447B56" w:rsidRPr="0024740C" w:rsidRDefault="006407CE" w:rsidP="00790FE5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zastrzeżenie, że </w:t>
      </w:r>
      <w:r w:rsidR="00DE2D47">
        <w:rPr>
          <w:rFonts w:ascii="Calibri" w:hAnsi="Calibri" w:cs="Calibri"/>
        </w:rPr>
        <w:t>Uczelni</w:t>
      </w:r>
      <w:r w:rsidR="00E13FF1" w:rsidRPr="0024740C">
        <w:rPr>
          <w:rFonts w:ascii="Calibri" w:hAnsi="Calibri" w:cs="Calibri"/>
        </w:rPr>
        <w:t xml:space="preserve"> przysługuje prawo zamknięcia, odwołania, unieważnienia przetargu bez wybrania którejkolwiek z ofert. </w:t>
      </w:r>
    </w:p>
    <w:p w:rsidR="00447B56" w:rsidRPr="0024740C" w:rsidRDefault="00E13FF1" w:rsidP="00C365DD">
      <w:pPr>
        <w:numPr>
          <w:ilvl w:val="0"/>
          <w:numId w:val="8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 wyciągu z ogłoszenia o przetargu zamieszcza się w szczególności: </w:t>
      </w:r>
    </w:p>
    <w:p w:rsidR="00447B56" w:rsidRPr="0024740C" w:rsidRDefault="00467C68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nazwę i siedzibę Uczelni,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oznaczenie nieruchomości według księgi wieczystej oraz katastru nieruchomości, </w:t>
      </w:r>
    </w:p>
    <w:p w:rsidR="00447B56" w:rsidRPr="0024740C" w:rsidRDefault="00467C68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powierzchnię nieruchomości,</w:t>
      </w:r>
    </w:p>
    <w:p w:rsidR="00447B56" w:rsidRPr="0024740C" w:rsidRDefault="00467C68">
      <w:pPr>
        <w:numPr>
          <w:ilvl w:val="1"/>
          <w:numId w:val="8"/>
        </w:numPr>
        <w:spacing w:after="14"/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cenę wywoławczą,</w:t>
      </w:r>
    </w:p>
    <w:p w:rsidR="00447B56" w:rsidRPr="0024740C" w:rsidRDefault="00467C68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>
        <w:rPr>
          <w:rFonts w:ascii="Calibri" w:hAnsi="Calibri" w:cs="Calibri"/>
        </w:rPr>
        <w:t>termin i miejsce przetargu,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wysok</w:t>
      </w:r>
      <w:r w:rsidR="00467C68">
        <w:rPr>
          <w:rFonts w:ascii="Calibri" w:hAnsi="Calibri" w:cs="Calibri"/>
        </w:rPr>
        <w:t>ość wadium,</w:t>
      </w:r>
    </w:p>
    <w:p w:rsidR="00447B56" w:rsidRPr="0024740C" w:rsidRDefault="00E13FF1">
      <w:pPr>
        <w:numPr>
          <w:ilvl w:val="1"/>
          <w:numId w:val="8"/>
        </w:numPr>
        <w:ind w:right="0" w:hanging="360"/>
        <w:rPr>
          <w:rFonts w:ascii="Calibri" w:hAnsi="Calibri" w:cs="Calibri"/>
        </w:rPr>
      </w:pPr>
      <w:r w:rsidRPr="0024740C">
        <w:rPr>
          <w:rFonts w:ascii="Calibri" w:hAnsi="Calibri" w:cs="Calibri"/>
        </w:rPr>
        <w:t>informację o miejscu wywieszenia i pub</w:t>
      </w:r>
      <w:r w:rsidR="00467C68">
        <w:rPr>
          <w:rFonts w:ascii="Calibri" w:hAnsi="Calibri" w:cs="Calibri"/>
        </w:rPr>
        <w:t>likacji ogłoszenia o przetargu,</w:t>
      </w:r>
    </w:p>
    <w:p w:rsidR="00467C68" w:rsidRPr="00467C68" w:rsidRDefault="00E13FF1" w:rsidP="00467C68">
      <w:pPr>
        <w:numPr>
          <w:ilvl w:val="1"/>
          <w:numId w:val="8"/>
        </w:numPr>
        <w:spacing w:after="0" w:line="269" w:lineRule="auto"/>
        <w:ind w:right="0" w:hanging="35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dane teleadresowe, pod którymi można uzyskać szczegółowe </w:t>
      </w:r>
      <w:r w:rsidR="00467C68">
        <w:rPr>
          <w:rFonts w:ascii="Calibri" w:hAnsi="Calibri" w:cs="Calibri"/>
        </w:rPr>
        <w:t>informacje dotyczące przetargu.</w:t>
      </w:r>
    </w:p>
    <w:p w:rsidR="00447B56" w:rsidRPr="0024740C" w:rsidRDefault="00E13FF1" w:rsidP="00467C68">
      <w:pPr>
        <w:spacing w:after="0" w:line="259" w:lineRule="auto"/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7</w:t>
      </w:r>
    </w:p>
    <w:p w:rsidR="00447B56" w:rsidRPr="0024740C" w:rsidRDefault="00E13FF1" w:rsidP="0024740C">
      <w:pPr>
        <w:spacing w:after="63" w:line="276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Komisja przetargowa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Czynności związane z przeprowadzeniem przetargu pr</w:t>
      </w:r>
      <w:r w:rsidR="00467C68">
        <w:rPr>
          <w:rFonts w:ascii="Calibri" w:hAnsi="Calibri" w:cs="Calibri"/>
        </w:rPr>
        <w:t>zeprowadza Komisja przetargowa.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Przewodniczącego oraz członków Komisji przetargowej, w składzie 3 - 5 osób, wyzn</w:t>
      </w:r>
      <w:r w:rsidR="00790FE5" w:rsidRPr="0024740C">
        <w:rPr>
          <w:rFonts w:ascii="Calibri" w:hAnsi="Calibri" w:cs="Calibri"/>
        </w:rPr>
        <w:t xml:space="preserve">acza </w:t>
      </w:r>
      <w:r w:rsidR="00467C68">
        <w:rPr>
          <w:rFonts w:ascii="Calibri" w:hAnsi="Calibri" w:cs="Calibri"/>
        </w:rPr>
        <w:t>Dyrektor Generalny</w:t>
      </w:r>
      <w:r w:rsidR="00DE2D47">
        <w:rPr>
          <w:rFonts w:ascii="Calibri" w:hAnsi="Calibri" w:cs="Calibri"/>
        </w:rPr>
        <w:t xml:space="preserve"> </w:t>
      </w:r>
      <w:r w:rsidR="009F239B" w:rsidRPr="0024740C">
        <w:rPr>
          <w:rFonts w:ascii="Calibri" w:hAnsi="Calibri" w:cs="Calibri"/>
        </w:rPr>
        <w:t>Uniwersytetu</w:t>
      </w:r>
      <w:r w:rsidR="00790FE5" w:rsidRPr="0024740C">
        <w:rPr>
          <w:rFonts w:ascii="Calibri" w:hAnsi="Calibri" w:cs="Calibri"/>
        </w:rPr>
        <w:t xml:space="preserve"> Medycznego.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Komisja przetargowa podejmuje rozstrzygnięcia w drodze głosowania większością głosów, a </w:t>
      </w:r>
      <w:r w:rsidR="0004488A" w:rsidRPr="0024740C">
        <w:rPr>
          <w:rFonts w:ascii="Calibri" w:hAnsi="Calibri" w:cs="Calibri"/>
        </w:rPr>
        <w:t>w przypadku</w:t>
      </w:r>
      <w:r w:rsidRPr="0024740C">
        <w:rPr>
          <w:rFonts w:ascii="Calibri" w:hAnsi="Calibri" w:cs="Calibri"/>
        </w:rPr>
        <w:t xml:space="preserve"> równej liczby głosów decyduje głos przewodn</w:t>
      </w:r>
      <w:r w:rsidR="00467C68">
        <w:rPr>
          <w:rFonts w:ascii="Calibri" w:hAnsi="Calibri" w:cs="Calibri"/>
        </w:rPr>
        <w:t>iczącego Komisji przetargowej.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Z przebiegu czynności przetargowych Komisja </w:t>
      </w:r>
      <w:r w:rsidR="00D01DA4" w:rsidRPr="0024740C">
        <w:rPr>
          <w:rFonts w:ascii="Calibri" w:hAnsi="Calibri" w:cs="Calibri"/>
        </w:rPr>
        <w:t xml:space="preserve">przetargowa sporządza protokół, </w:t>
      </w:r>
      <w:r w:rsidRPr="0024740C">
        <w:rPr>
          <w:rFonts w:ascii="Calibri" w:hAnsi="Calibri" w:cs="Calibri"/>
        </w:rPr>
        <w:t>który w</w:t>
      </w:r>
      <w:r w:rsidR="00467C68">
        <w:rPr>
          <w:rFonts w:ascii="Calibri" w:hAnsi="Calibri" w:cs="Calibri"/>
        </w:rPr>
        <w:t>inien zawierać w szczególności: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termin, miejsce </w:t>
      </w:r>
      <w:r w:rsidR="00467C68">
        <w:rPr>
          <w:rFonts w:ascii="Calibri" w:hAnsi="Calibri" w:cs="Calibri"/>
        </w:rPr>
        <w:t>i rodzaj przetargu,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>oznaczenie nieruchomości, zawierające da</w:t>
      </w:r>
      <w:r w:rsidR="009F239B" w:rsidRPr="0024740C">
        <w:rPr>
          <w:rFonts w:ascii="Calibri" w:hAnsi="Calibri" w:cs="Calibri"/>
        </w:rPr>
        <w:t>n</w:t>
      </w:r>
      <w:r w:rsidR="0024740C">
        <w:rPr>
          <w:rFonts w:ascii="Calibri" w:hAnsi="Calibri" w:cs="Calibri"/>
        </w:rPr>
        <w:t>e wymienione w § 6 ust. 4 pkt 1</w:t>
      </w:r>
      <w:r w:rsidR="009F239B" w:rsidRPr="0024740C">
        <w:rPr>
          <w:rFonts w:ascii="Calibri" w:hAnsi="Calibri" w:cs="Calibri"/>
        </w:rPr>
        <w:t xml:space="preserve"> -</w:t>
      </w:r>
      <w:r w:rsidR="00FD24F4" w:rsidRPr="0024740C">
        <w:rPr>
          <w:rFonts w:ascii="Calibri" w:hAnsi="Calibri" w:cs="Calibri"/>
        </w:rPr>
        <w:t xml:space="preserve"> </w:t>
      </w:r>
      <w:r w:rsidR="0024740C">
        <w:rPr>
          <w:rFonts w:ascii="Calibri" w:hAnsi="Calibri" w:cs="Calibri"/>
        </w:rPr>
        <w:t>4</w:t>
      </w:r>
      <w:r w:rsidRPr="0024740C">
        <w:rPr>
          <w:rFonts w:ascii="Calibri" w:hAnsi="Calibri" w:cs="Calibri"/>
        </w:rPr>
        <w:t xml:space="preserve">,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informację o podmiotach dopuszczonych i niedopuszczonych do </w:t>
      </w:r>
      <w:r w:rsidR="0004488A" w:rsidRPr="0024740C">
        <w:rPr>
          <w:rFonts w:ascii="Calibri" w:hAnsi="Calibri" w:cs="Calibri"/>
        </w:rPr>
        <w:t xml:space="preserve">uczestniczenia </w:t>
      </w:r>
      <w:r w:rsidR="00626AF2">
        <w:rPr>
          <w:rFonts w:ascii="Calibri" w:hAnsi="Calibri" w:cs="Calibri"/>
        </w:rPr>
        <w:br/>
      </w:r>
      <w:r w:rsidR="0004488A" w:rsidRPr="0024740C">
        <w:rPr>
          <w:rFonts w:ascii="Calibri" w:hAnsi="Calibri" w:cs="Calibri"/>
        </w:rPr>
        <w:t>w</w:t>
      </w:r>
      <w:r w:rsidR="0024740C">
        <w:rPr>
          <w:rFonts w:ascii="Calibri" w:hAnsi="Calibri" w:cs="Calibri"/>
        </w:rPr>
        <w:t xml:space="preserve"> przetargu</w:t>
      </w:r>
      <w:r w:rsidR="00467C68">
        <w:rPr>
          <w:rFonts w:ascii="Calibri" w:hAnsi="Calibri" w:cs="Calibri"/>
        </w:rPr>
        <w:t>,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wysokość ceny wywoławczej </w:t>
      </w:r>
      <w:r w:rsidR="00866995" w:rsidRPr="0024740C">
        <w:rPr>
          <w:rFonts w:ascii="Calibri" w:hAnsi="Calibri" w:cs="Calibri"/>
        </w:rPr>
        <w:t>i cenę nabycia nieruchomości,</w:t>
      </w:r>
      <w:r w:rsidRPr="0024740C">
        <w:rPr>
          <w:rFonts w:ascii="Calibri" w:hAnsi="Calibri" w:cs="Calibri"/>
        </w:rPr>
        <w:t xml:space="preserve"> </w:t>
      </w:r>
    </w:p>
    <w:p w:rsidR="00447B56" w:rsidRPr="0024740C" w:rsidRDefault="00E13FF1">
      <w:pPr>
        <w:numPr>
          <w:ilvl w:val="1"/>
          <w:numId w:val="10"/>
        </w:numPr>
        <w:spacing w:after="11"/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oznaczenie podmiotu wyłonionego w przetargu jako nabywca nieruchomości, </w:t>
      </w:r>
    </w:p>
    <w:p w:rsidR="00447B56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adres do korespondencji albo adres siedziby, NIP, REGON, </w:t>
      </w:r>
    </w:p>
    <w:p w:rsidR="002725D5" w:rsidRPr="0024740C" w:rsidRDefault="00E13FF1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>oświad</w:t>
      </w:r>
      <w:r w:rsidR="00467C68">
        <w:rPr>
          <w:rFonts w:ascii="Calibri" w:hAnsi="Calibri" w:cs="Calibri"/>
        </w:rPr>
        <w:t>czenia złożone przez oferentów,</w:t>
      </w:r>
    </w:p>
    <w:p w:rsidR="00447B56" w:rsidRPr="0024740C" w:rsidRDefault="002725D5">
      <w:pPr>
        <w:numPr>
          <w:ilvl w:val="1"/>
          <w:numId w:val="10"/>
        </w:numPr>
        <w:ind w:right="0" w:hanging="341"/>
        <w:rPr>
          <w:rFonts w:ascii="Calibri" w:hAnsi="Calibri" w:cs="Calibri"/>
          <w:color w:val="auto"/>
        </w:rPr>
      </w:pPr>
      <w:r w:rsidRPr="0024740C">
        <w:rPr>
          <w:rFonts w:ascii="Calibri" w:hAnsi="Calibri" w:cs="Calibri"/>
        </w:rPr>
        <w:t xml:space="preserve">informacje wynikające z obowiązku stosowania przez organizatora przetargu </w:t>
      </w:r>
      <w:r w:rsidRPr="0024740C">
        <w:rPr>
          <w:rFonts w:ascii="Calibri" w:hAnsi="Calibri" w:cs="Calibri"/>
          <w:color w:val="auto"/>
        </w:rPr>
        <w:t xml:space="preserve">art. </w:t>
      </w:r>
      <w:r w:rsidR="006F1EB0" w:rsidRPr="0024740C">
        <w:rPr>
          <w:rFonts w:ascii="Calibri" w:hAnsi="Calibri" w:cs="Calibri"/>
          <w:color w:val="auto"/>
        </w:rPr>
        <w:t>423</w:t>
      </w:r>
      <w:r w:rsidRPr="0024740C">
        <w:rPr>
          <w:rFonts w:ascii="Calibri" w:hAnsi="Calibri" w:cs="Calibri"/>
          <w:color w:val="auto"/>
        </w:rPr>
        <w:t xml:space="preserve"> ust.</w:t>
      </w:r>
      <w:r w:rsidR="00626AF2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2 ustawy z dnia 20</w:t>
      </w:r>
      <w:r w:rsidR="00E625F1" w:rsidRPr="0024740C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lipca 2018 r. Prawo o szkolnictwie wyższym i nauce</w:t>
      </w:r>
      <w:r w:rsidR="00E66060" w:rsidRPr="0024740C">
        <w:rPr>
          <w:rFonts w:ascii="Calibri" w:hAnsi="Calibri" w:cs="Calibri"/>
          <w:color w:val="auto"/>
        </w:rPr>
        <w:t xml:space="preserve"> </w:t>
      </w:r>
      <w:r w:rsidRPr="0024740C">
        <w:rPr>
          <w:rFonts w:ascii="Calibri" w:hAnsi="Calibri" w:cs="Calibri"/>
          <w:color w:val="auto"/>
        </w:rPr>
        <w:t>(</w:t>
      </w:r>
      <w:r w:rsidR="0024740C">
        <w:rPr>
          <w:rFonts w:ascii="Calibri" w:hAnsi="Calibri" w:cs="Calibri"/>
          <w:color w:val="auto"/>
        </w:rPr>
        <w:t xml:space="preserve">t.j. </w:t>
      </w:r>
      <w:r w:rsidRPr="0024740C">
        <w:rPr>
          <w:rFonts w:ascii="Calibri" w:hAnsi="Calibri" w:cs="Calibri"/>
          <w:color w:val="auto"/>
        </w:rPr>
        <w:t>Dz.U.</w:t>
      </w:r>
      <w:r w:rsidR="0024740C">
        <w:rPr>
          <w:rFonts w:ascii="Calibri" w:hAnsi="Calibri" w:cs="Calibri"/>
          <w:color w:val="auto"/>
        </w:rPr>
        <w:t xml:space="preserve">2021 r. </w:t>
      </w:r>
      <w:r w:rsidR="00473A9A" w:rsidRPr="0024740C">
        <w:rPr>
          <w:rFonts w:ascii="Calibri" w:hAnsi="Calibri" w:cs="Calibri"/>
          <w:color w:val="auto"/>
        </w:rPr>
        <w:t>poz.</w:t>
      </w:r>
      <w:r w:rsidR="0024740C">
        <w:rPr>
          <w:rFonts w:ascii="Calibri" w:hAnsi="Calibri" w:cs="Calibri"/>
          <w:color w:val="auto"/>
        </w:rPr>
        <w:t xml:space="preserve"> </w:t>
      </w:r>
      <w:r w:rsidR="00473A9A" w:rsidRPr="0024740C">
        <w:rPr>
          <w:rFonts w:ascii="Calibri" w:hAnsi="Calibri" w:cs="Calibri"/>
          <w:color w:val="auto"/>
        </w:rPr>
        <w:t>478</w:t>
      </w:r>
      <w:r w:rsidR="00E66060" w:rsidRPr="0024740C">
        <w:rPr>
          <w:rFonts w:ascii="Calibri" w:hAnsi="Calibri" w:cs="Calibri"/>
          <w:color w:val="auto"/>
        </w:rPr>
        <w:t xml:space="preserve"> ze zm.)</w:t>
      </w:r>
      <w:r w:rsidR="0024740C">
        <w:rPr>
          <w:rFonts w:ascii="Calibri" w:hAnsi="Calibri" w:cs="Calibri"/>
          <w:color w:val="auto"/>
        </w:rPr>
        <w:t>,</w:t>
      </w:r>
    </w:p>
    <w:p w:rsidR="00FD24F4" w:rsidRPr="0024740C" w:rsidRDefault="00467C68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>
        <w:rPr>
          <w:rFonts w:ascii="Calibri" w:hAnsi="Calibri" w:cs="Calibri"/>
        </w:rPr>
        <w:t>skład Komisji przetargowej,</w:t>
      </w:r>
    </w:p>
    <w:p w:rsidR="00447B56" w:rsidRPr="0024740C" w:rsidRDefault="00FD24F4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 w:rsidRPr="0024740C">
        <w:rPr>
          <w:rFonts w:ascii="Calibri" w:hAnsi="Calibri" w:cs="Calibri"/>
        </w:rPr>
        <w:t>n</w:t>
      </w:r>
      <w:r w:rsidR="001A6517" w:rsidRPr="0024740C">
        <w:rPr>
          <w:rFonts w:ascii="Calibri" w:hAnsi="Calibri" w:cs="Calibri"/>
        </w:rPr>
        <w:t>umer</w:t>
      </w:r>
      <w:r w:rsidRPr="0024740C">
        <w:rPr>
          <w:rFonts w:ascii="Calibri" w:hAnsi="Calibri" w:cs="Calibri"/>
        </w:rPr>
        <w:t xml:space="preserve"> rachunku bankowego na który należy wpłacić cenę nabycia</w:t>
      </w:r>
      <w:r w:rsidR="0024740C">
        <w:rPr>
          <w:rFonts w:ascii="Calibri" w:hAnsi="Calibri" w:cs="Calibri"/>
        </w:rPr>
        <w:t>,</w:t>
      </w:r>
    </w:p>
    <w:p w:rsidR="00447B56" w:rsidRPr="0024740C" w:rsidRDefault="00467C68">
      <w:pPr>
        <w:numPr>
          <w:ilvl w:val="1"/>
          <w:numId w:val="10"/>
        </w:numPr>
        <w:ind w:right="0" w:hanging="341"/>
        <w:rPr>
          <w:rFonts w:ascii="Calibri" w:hAnsi="Calibri" w:cs="Calibri"/>
        </w:rPr>
      </w:pPr>
      <w:r>
        <w:rPr>
          <w:rFonts w:ascii="Calibri" w:hAnsi="Calibri" w:cs="Calibri"/>
        </w:rPr>
        <w:t>datę sporządzenia protokołu.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Protokół z przeprowadzonego przetargu sporządza się w dwóch jednobrzmiących egzemplarzach, który podpisują Przewodniczący i członkowie Komisji</w:t>
      </w:r>
      <w:r w:rsidRPr="0024740C">
        <w:rPr>
          <w:rFonts w:ascii="Calibri" w:hAnsi="Calibri" w:cs="Calibri"/>
          <w:color w:val="FF6600"/>
        </w:rPr>
        <w:t xml:space="preserve"> </w:t>
      </w:r>
      <w:r w:rsidRPr="0024740C">
        <w:rPr>
          <w:rFonts w:ascii="Calibri" w:hAnsi="Calibri" w:cs="Calibri"/>
        </w:rPr>
        <w:t>oraz osoba wyłoniona w przeta</w:t>
      </w:r>
      <w:r w:rsidR="00467C68">
        <w:rPr>
          <w:rFonts w:ascii="Calibri" w:hAnsi="Calibri" w:cs="Calibri"/>
        </w:rPr>
        <w:t>rgu jako nabywca nieruchomości.</w:t>
      </w:r>
    </w:p>
    <w:p w:rsidR="00447B56" w:rsidRPr="0024740C" w:rsidRDefault="00E13FF1" w:rsidP="00C365DD">
      <w:pPr>
        <w:numPr>
          <w:ilvl w:val="0"/>
          <w:numId w:val="10"/>
        </w:numPr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>Protokół podpisa</w:t>
      </w:r>
      <w:r w:rsidR="00D56D28" w:rsidRPr="0024740C">
        <w:rPr>
          <w:rFonts w:ascii="Calibri" w:hAnsi="Calibri" w:cs="Calibri"/>
        </w:rPr>
        <w:t>ny p</w:t>
      </w:r>
      <w:r w:rsidR="00DE2D47">
        <w:rPr>
          <w:rFonts w:ascii="Calibri" w:hAnsi="Calibri" w:cs="Calibri"/>
        </w:rPr>
        <w:t>rzez osoby wymienione w punkcie</w:t>
      </w:r>
      <w:r w:rsidRPr="0024740C">
        <w:rPr>
          <w:rFonts w:ascii="Calibri" w:hAnsi="Calibri" w:cs="Calibri"/>
        </w:rPr>
        <w:t xml:space="preserve"> poprzedzającym zatwierdza </w:t>
      </w:r>
      <w:r w:rsidR="00467C68">
        <w:rPr>
          <w:rFonts w:ascii="Calibri" w:hAnsi="Calibri" w:cs="Calibri"/>
        </w:rPr>
        <w:t>Dyrektor Generalny</w:t>
      </w:r>
      <w:r w:rsidR="00D56D28" w:rsidRPr="0024740C">
        <w:rPr>
          <w:rFonts w:ascii="Calibri" w:hAnsi="Calibri" w:cs="Calibri"/>
        </w:rPr>
        <w:t xml:space="preserve"> Uczelni.</w:t>
      </w:r>
    </w:p>
    <w:p w:rsidR="00447B56" w:rsidRPr="0024740C" w:rsidRDefault="00E13FF1" w:rsidP="00C365DD">
      <w:pPr>
        <w:numPr>
          <w:ilvl w:val="0"/>
          <w:numId w:val="10"/>
        </w:numPr>
        <w:spacing w:after="11"/>
        <w:ind w:right="0" w:hanging="487"/>
        <w:rPr>
          <w:rFonts w:ascii="Calibri" w:hAnsi="Calibri" w:cs="Calibri"/>
        </w:rPr>
      </w:pPr>
      <w:r w:rsidRPr="0024740C">
        <w:rPr>
          <w:rFonts w:ascii="Calibri" w:hAnsi="Calibri" w:cs="Calibri"/>
        </w:rPr>
        <w:t xml:space="preserve">Protokół z przeprowadzonego przetargu stanowi podstawę zawarcia </w:t>
      </w:r>
      <w:r w:rsidR="0016096C" w:rsidRPr="0024740C">
        <w:rPr>
          <w:rFonts w:ascii="Calibri" w:hAnsi="Calibri" w:cs="Calibri"/>
        </w:rPr>
        <w:t xml:space="preserve">umowy sprzedaży </w:t>
      </w:r>
      <w:r w:rsidR="0024740C">
        <w:rPr>
          <w:rFonts w:ascii="Calibri" w:hAnsi="Calibri" w:cs="Calibri"/>
        </w:rPr>
        <w:br/>
      </w:r>
      <w:r w:rsidR="0016096C" w:rsidRPr="0024740C">
        <w:rPr>
          <w:rFonts w:ascii="Calibri" w:hAnsi="Calibri" w:cs="Calibri"/>
        </w:rPr>
        <w:t xml:space="preserve">w formie </w:t>
      </w:r>
      <w:r w:rsidR="00467C68">
        <w:rPr>
          <w:rFonts w:ascii="Calibri" w:hAnsi="Calibri" w:cs="Calibri"/>
        </w:rPr>
        <w:t>aktu notarialnego.</w:t>
      </w:r>
    </w:p>
    <w:p w:rsidR="00447B56" w:rsidRPr="0024740C" w:rsidRDefault="00E13FF1" w:rsidP="0024740C">
      <w:pPr>
        <w:spacing w:before="120" w:after="43" w:line="259" w:lineRule="auto"/>
        <w:ind w:left="142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</w:t>
      </w:r>
      <w:r w:rsidR="009A3EFC" w:rsidRPr="0024740C">
        <w:rPr>
          <w:rFonts w:ascii="Calibri" w:hAnsi="Calibri" w:cs="Calibri"/>
        </w:rPr>
        <w:t xml:space="preserve"> 8</w:t>
      </w:r>
    </w:p>
    <w:p w:rsidR="00447B56" w:rsidRPr="0024740C" w:rsidRDefault="00CE4A77" w:rsidP="0024740C">
      <w:pPr>
        <w:spacing w:after="16" w:line="259" w:lineRule="auto"/>
        <w:ind w:left="0" w:right="7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  <w:b/>
        </w:rPr>
        <w:t>P</w:t>
      </w:r>
      <w:r w:rsidR="00E13FF1" w:rsidRPr="0024740C">
        <w:rPr>
          <w:rFonts w:ascii="Calibri" w:hAnsi="Calibri" w:cs="Calibri"/>
          <w:b/>
        </w:rPr>
        <w:t>rzebieg postępowania</w:t>
      </w:r>
      <w:r w:rsidR="00196979" w:rsidRPr="0024740C">
        <w:rPr>
          <w:rFonts w:ascii="Calibri" w:hAnsi="Calibri" w:cs="Calibri"/>
          <w:b/>
        </w:rPr>
        <w:t xml:space="preserve"> przetargowego</w:t>
      </w:r>
      <w:r w:rsidR="0024740C">
        <w:rPr>
          <w:rFonts w:ascii="Calibri" w:hAnsi="Calibri" w:cs="Calibri"/>
          <w:b/>
        </w:rPr>
        <w:t xml:space="preserve"> (</w:t>
      </w:r>
      <w:r w:rsidR="002B2444" w:rsidRPr="0024740C">
        <w:rPr>
          <w:rFonts w:ascii="Calibri" w:hAnsi="Calibri" w:cs="Calibri"/>
          <w:b/>
        </w:rPr>
        <w:t>licytacji)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Przetarg przeprowadza Komisja Przetargowa powołana przez </w:t>
      </w:r>
      <w:r w:rsidR="00467C68">
        <w:rPr>
          <w:rFonts w:ascii="Calibri" w:eastAsia="Calibri" w:hAnsi="Calibri" w:cs="Calibri"/>
          <w:color w:val="auto"/>
          <w:szCs w:val="24"/>
          <w:lang w:eastAsia="en-US"/>
        </w:rPr>
        <w:t>Dyrektora Generalnego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Uniwersytetu Medycznego.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Otwarcie przetargu poprzedzone jest sprawd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>ze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niem wniesienia wadium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na rachunek organizatora przetargu.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Komisja przeprowadza czynności sprawdzające i dopuszcza uczestników do przetargu.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Komisja nie dopuści uczestnika do przetargu, w przypadku: </w:t>
      </w:r>
    </w:p>
    <w:p w:rsidR="007C4E6D" w:rsidRPr="0024740C" w:rsidRDefault="007C4E6D" w:rsidP="0024740C">
      <w:pPr>
        <w:numPr>
          <w:ilvl w:val="1"/>
          <w:numId w:val="18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niewniesienia wadium, </w:t>
      </w:r>
    </w:p>
    <w:p w:rsidR="007C4E6D" w:rsidRPr="0024740C" w:rsidRDefault="007C4E6D" w:rsidP="0024740C">
      <w:pPr>
        <w:numPr>
          <w:ilvl w:val="1"/>
          <w:numId w:val="18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braku możności stwierdzenia tożsamości uczestnika przetargu (lub pełnomocnika).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związku z koniecznością sprawdzenia przez Komisję przetargową tożsamości uczestników przetargu, przed rozpoczęciem przetargu każdy uczestnik przetargu wchodzący na salę zobowiązany będzie do: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okazania członkom Komisji aktualnego dowodu osobistego lub paszportu;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przekazania członkom Komisji potwierdzenia wniesienia wadium oraz oświadczenia ze wskazaniem numeru konta bankowego, na które należy zwrócić wadium;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przekazania członkom Komisji oświadczenia o zapoznaniu się z warunkami przetargu oraz że jest mu znany stan faktyczny, techniczny i pr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awny nieruchomości i nie wnosi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tej sprawie żadnych zastrzeżeń i uwag.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przypadku gdy osoba fizyczna lub prawna bierze udział w przetargu poprzez </w:t>
      </w:r>
      <w:r w:rsidR="00D56D28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ustanowionego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pełnomocnika, pełnomocnik zobowiązany jest do przekazania członkom Komisji pełnomocnictwa udzielonego mu w formie pisemnej upoważniającego go do wzięcia udziału w przetargu.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 przypadku przystąpienia do przetargu przez jednego z małżonków konieczne jest przedło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żenie członkom Komisji pisemnej zgody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wyr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ażonej przez drugiego małżonka na udział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w przetargu</w:t>
      </w:r>
      <w:r w:rsidR="00CD7C22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, </w:t>
      </w:r>
      <w:r w:rsidR="00AA5EAC" w:rsidRPr="0024740C">
        <w:rPr>
          <w:rFonts w:ascii="Calibri" w:eastAsia="Calibri" w:hAnsi="Calibri" w:cs="Calibri"/>
          <w:color w:val="auto"/>
          <w:szCs w:val="24"/>
          <w:lang w:eastAsia="en-US"/>
        </w:rPr>
        <w:t>a</w:t>
      </w:r>
      <w:r w:rsidR="001619DF" w:rsidRPr="0024740C">
        <w:rPr>
          <w:rFonts w:ascii="Calibri" w:eastAsia="Calibri" w:hAnsi="Calibri" w:cs="Calibri"/>
          <w:color w:val="auto"/>
          <w:szCs w:val="24"/>
          <w:lang w:eastAsia="en-US"/>
        </w:rPr>
        <w:t>rt.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37 ustawy z dnia 25 lutego 1964 r. Kodeks rodzinny </w:t>
      </w:r>
      <w:r w:rsidR="00467C68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i opiekuńczy (</w:t>
      </w:r>
      <w:r w:rsidR="00CD53A8" w:rsidRPr="0024740C">
        <w:rPr>
          <w:rFonts w:ascii="Calibri" w:eastAsia="Calibri" w:hAnsi="Calibri" w:cs="Calibri"/>
          <w:color w:val="auto"/>
          <w:szCs w:val="24"/>
          <w:lang w:eastAsia="en-US"/>
        </w:rPr>
        <w:t>t.j.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Dz.U.</w:t>
      </w:r>
      <w:r w:rsidR="00DE2D47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CD53A8" w:rsidRPr="0024740C">
        <w:rPr>
          <w:rFonts w:ascii="Calibri" w:eastAsia="Calibri" w:hAnsi="Calibri" w:cs="Calibri"/>
          <w:color w:val="auto"/>
          <w:szCs w:val="24"/>
          <w:lang w:eastAsia="en-US"/>
        </w:rPr>
        <w:t>2020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poz. </w:t>
      </w:r>
      <w:r w:rsidR="00D56D28" w:rsidRPr="0024740C">
        <w:rPr>
          <w:rFonts w:ascii="Calibri" w:eastAsia="Calibri" w:hAnsi="Calibri" w:cs="Calibri"/>
          <w:color w:val="auto"/>
          <w:szCs w:val="24"/>
          <w:lang w:eastAsia="en-US"/>
        </w:rPr>
        <w:t>1359</w:t>
      </w:r>
      <w:r w:rsidR="00F739B5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D01DA4" w:rsidRPr="0024740C">
        <w:rPr>
          <w:rFonts w:ascii="Calibri" w:eastAsia="Calibri" w:hAnsi="Calibri" w:cs="Calibri"/>
          <w:color w:val="auto"/>
          <w:szCs w:val="24"/>
          <w:lang w:eastAsia="en-US"/>
        </w:rPr>
        <w:t>ze zm.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) </w:t>
      </w:r>
      <w:r w:rsidR="00AA5EAC" w:rsidRPr="0024740C">
        <w:rPr>
          <w:rFonts w:ascii="Calibri" w:eastAsia="Calibri" w:hAnsi="Calibri" w:cs="Calibri"/>
          <w:color w:val="auto"/>
          <w:szCs w:val="24"/>
          <w:lang w:eastAsia="en-US"/>
        </w:rPr>
        <w:t>stosuje się odpowiednio.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przypadku przystąpienia do przetargu osoby prawnej – osoba upoważniona do jej reprezentowana winna przekazać członkom Komisji aktualne dane z właściwego rejestru, w celu umożliwienia Komisji przetargowej ustalenia przedstawiciela firmy, upoważnionego do uczestnictwa w przetargu w jej imieniu. </w:t>
      </w:r>
    </w:p>
    <w:p w:rsidR="007C4E6D" w:rsidRPr="0024740C" w:rsidRDefault="007C4E6D" w:rsidP="0024740C">
      <w:pPr>
        <w:numPr>
          <w:ilvl w:val="1"/>
          <w:numId w:val="21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w przypadku gdy uczestnikiem przetargu jest wspólnik prowadzący działalność gospodarczą w ramach spółki cywilnej powinien on przekazać członkom Komisji kopię umowy spółki cywilnej, celem ustalenia zasad reprezentacji spółki.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Uczestnik przetargu, który się spóźni na otwarcie przetargu, nie zostanie dopuszczony do licytacji. </w:t>
      </w:r>
    </w:p>
    <w:p w:rsidR="007C4E6D" w:rsidRPr="0024740C" w:rsidRDefault="00467C68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Przewodniczący Komisji:</w:t>
      </w:r>
    </w:p>
    <w:p w:rsidR="007C4E6D" w:rsidRPr="0024740C" w:rsidRDefault="00467C68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otwiera przetarg,</w:t>
      </w:r>
    </w:p>
    <w:p w:rsidR="007C4E6D" w:rsidRPr="0024740C" w:rsidRDefault="007C4E6D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podaje informacje, o któr</w:t>
      </w:r>
      <w:r w:rsidR="006220BF" w:rsidRPr="0024740C">
        <w:rPr>
          <w:rFonts w:ascii="Calibri" w:eastAsia="Calibri" w:hAnsi="Calibri" w:cs="Calibri"/>
          <w:color w:val="auto"/>
          <w:szCs w:val="24"/>
          <w:lang w:eastAsia="en-US"/>
        </w:rPr>
        <w:t>ych mowa w § 6 ust. 4</w:t>
      </w:r>
      <w:r w:rsidR="00373C68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pkt. 1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– </w:t>
      </w:r>
      <w:r w:rsidR="00373C68" w:rsidRPr="0024740C">
        <w:rPr>
          <w:rFonts w:ascii="Calibri" w:eastAsia="Calibri" w:hAnsi="Calibri" w:cs="Calibri"/>
          <w:color w:val="auto"/>
          <w:szCs w:val="24"/>
          <w:lang w:eastAsia="en-US"/>
        </w:rPr>
        <w:t>10</w:t>
      </w:r>
      <w:r w:rsidR="00626AF2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Regulaminu, </w:t>
      </w:r>
    </w:p>
    <w:p w:rsidR="007C4E6D" w:rsidRPr="0024740C" w:rsidRDefault="007C4E6D" w:rsidP="003E7A72">
      <w:pPr>
        <w:numPr>
          <w:ilvl w:val="1"/>
          <w:numId w:val="22"/>
        </w:numPr>
        <w:spacing w:after="0" w:line="259" w:lineRule="auto"/>
        <w:ind w:left="851" w:right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podaje imiona i nazwiska albo nazwy uczestników przetargu, którzy wnieśli wadium </w:t>
      </w:r>
      <w:r w:rsidR="003E7A72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i zostali dopuszczeni do przetargu, </w:t>
      </w:r>
    </w:p>
    <w:p w:rsidR="007C4E6D" w:rsidRPr="0024740C" w:rsidRDefault="007C4E6D" w:rsidP="007C4E6D">
      <w:pPr>
        <w:numPr>
          <w:ilvl w:val="1"/>
          <w:numId w:val="22"/>
        </w:numPr>
        <w:spacing w:after="0" w:line="259" w:lineRule="auto"/>
        <w:ind w:left="851" w:right="0"/>
        <w:contextualSpacing/>
        <w:jc w:val="left"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podaje wysokość</w:t>
      </w:r>
      <w:r w:rsidR="00FD24F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minimalnego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postąpienia.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Przewodniczący Komisji informuje uczestników przetargu, że po trzecim wywołaniu najwyższej zaoferowanej ceny dalsze postąpienia nie zostaną przyjęte.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Postąpienie nie może wynosić mniej niż 1% ceny wywoławczej nieruchomości, </w:t>
      </w:r>
      <w:r w:rsidR="003E7A72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z zaokrągleniem w górę do stu złotych.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Uczestnicy</w:t>
      </w:r>
      <w:r w:rsidR="008251C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przetargu zgłaszają ustnie kolejne postąpienia ceny,</w:t>
      </w:r>
      <w:r w:rsidR="008251C4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dopóki mimo trzykrotnego wywołania nie ma dalszych postąpień.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Przetarg jest ważny bez względu na liczbę uczestników przetargu, jeżeli przynajmniej jeden uczestnik zaoferował co najmniej jedno postąpienie powyżej ceny wywoławczej.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 ustaniu zgłaszania postąpień Przewodniczący Komisji wywołuje trzykrotnie ostatnią najwyższą cenę (przybicie) i zamyka przetarg, a następnie ogłasza imię i nazwisko albo nazwę lub firmę osoby, która przetarg wygrała. </w:t>
      </w:r>
    </w:p>
    <w:p w:rsidR="007C4E6D" w:rsidRPr="0024740C" w:rsidRDefault="007C4E6D" w:rsidP="0024740C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Przetarg uważa się za zakończony z wynikiem negatywnym, jeżeli żaden z uczestników przetargu nie zaoferował ceny wywoławczej powiększonej o co najmniej jedno postąpienie oraz w </w:t>
      </w:r>
      <w:r w:rsidR="00AB121B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sytuacji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kiedy przetarg został prawidłowo ogłoszony i nikt do niego nie przystąpił lub nikt nie został dopuszczony. </w:t>
      </w:r>
    </w:p>
    <w:p w:rsidR="00626AF2" w:rsidRPr="00467C68" w:rsidRDefault="006721DF" w:rsidP="00467C68">
      <w:pPr>
        <w:numPr>
          <w:ilvl w:val="0"/>
          <w:numId w:val="17"/>
        </w:numPr>
        <w:spacing w:after="0" w:line="259" w:lineRule="auto"/>
        <w:ind w:left="426" w:right="0" w:hanging="426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Po zatwierdzeniu protokołu z przetargu, wynik przetargu publikowany jest </w:t>
      </w:r>
      <w:r w:rsidR="00AB121B" w:rsidRPr="0024740C">
        <w:rPr>
          <w:rFonts w:ascii="Calibri" w:eastAsia="Calibri" w:hAnsi="Calibri" w:cs="Calibri"/>
          <w:color w:val="auto"/>
          <w:szCs w:val="24"/>
          <w:lang w:eastAsia="en-US"/>
        </w:rPr>
        <w:t xml:space="preserve">przez okres minimum 7 dni </w:t>
      </w:r>
      <w:r w:rsidRPr="0024740C">
        <w:rPr>
          <w:rFonts w:ascii="Calibri" w:eastAsia="Calibri" w:hAnsi="Calibri" w:cs="Calibri"/>
          <w:color w:val="auto"/>
          <w:szCs w:val="24"/>
          <w:lang w:eastAsia="en-US"/>
        </w:rPr>
        <w:t>na stronie podmiotowej BIP organizatora przetargu.</w:t>
      </w:r>
    </w:p>
    <w:p w:rsidR="00447B56" w:rsidRPr="0024740C" w:rsidRDefault="009A3EFC" w:rsidP="00C365DD">
      <w:pPr>
        <w:ind w:left="0" w:right="0" w:firstLine="0"/>
        <w:jc w:val="center"/>
        <w:rPr>
          <w:rFonts w:ascii="Calibri" w:hAnsi="Calibri" w:cs="Calibri"/>
        </w:rPr>
      </w:pPr>
      <w:r w:rsidRPr="0024740C">
        <w:rPr>
          <w:rFonts w:ascii="Calibri" w:hAnsi="Calibri" w:cs="Calibri"/>
        </w:rPr>
        <w:t>§ 9</w:t>
      </w:r>
    </w:p>
    <w:p w:rsidR="00596976" w:rsidRPr="0024740C" w:rsidRDefault="00596976" w:rsidP="00C365DD">
      <w:pPr>
        <w:pStyle w:val="Akapitzlist"/>
        <w:spacing w:after="0"/>
        <w:ind w:left="0" w:right="0" w:firstLine="0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b/>
          <w:szCs w:val="24"/>
        </w:rPr>
        <w:t>Skarga na czynności związane z przeprowadzeniem przetargu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Uczestnikom przetargu oraz osobom nie dopuszczonym przez komisję do przetargu przysługuje prawo wniesienia na piśmie skargi na czynności związane </w:t>
      </w:r>
      <w:r w:rsidR="00467C68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 xml:space="preserve">z przeprowadzeniem przetargu. 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Skargę wnosi się na piśmie bezpośrednio do Rektora w terminie do 7 dni od dnia przetargu. </w:t>
      </w:r>
    </w:p>
    <w:p w:rsidR="00596976" w:rsidRPr="0024740C" w:rsidRDefault="00596976" w:rsidP="00596976">
      <w:pPr>
        <w:pStyle w:val="Akapitzlist"/>
        <w:numPr>
          <w:ilvl w:val="0"/>
          <w:numId w:val="23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Rektor rozpatruje skargę na czynności związane z przeprowadzeniem przetargu </w:t>
      </w:r>
      <w:r w:rsidR="0024740C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 xml:space="preserve">w terminie 7 dni od dnia jej otrzymania. Rektor może: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uznać skargę za zasadną i nakazać powtórzenie czynności przetargowych;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unieważnić przetarg; </w:t>
      </w:r>
    </w:p>
    <w:p w:rsidR="00596976" w:rsidRPr="0024740C" w:rsidRDefault="00596976" w:rsidP="00596976">
      <w:pPr>
        <w:pStyle w:val="Akapitzlist"/>
        <w:numPr>
          <w:ilvl w:val="0"/>
          <w:numId w:val="24"/>
        </w:numPr>
        <w:spacing w:after="0" w:line="259" w:lineRule="auto"/>
        <w:ind w:left="851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uznać skargę za niezasadną. </w:t>
      </w:r>
    </w:p>
    <w:p w:rsidR="00596976" w:rsidRDefault="00DE2D47" w:rsidP="00626AF2">
      <w:pPr>
        <w:pStyle w:val="Akapitzlist"/>
        <w:numPr>
          <w:ilvl w:val="0"/>
          <w:numId w:val="23"/>
        </w:numPr>
        <w:spacing w:after="120" w:line="360" w:lineRule="auto"/>
        <w:ind w:left="425" w:right="0" w:hanging="35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Rektor</w:t>
      </w:r>
      <w:r w:rsidR="00596976" w:rsidRPr="0024740C">
        <w:rPr>
          <w:rFonts w:ascii="Calibri" w:hAnsi="Calibri" w:cs="Calibri"/>
          <w:szCs w:val="24"/>
        </w:rPr>
        <w:t xml:space="preserve"> zawiadamia pisemnie skarżącego o sposobie rozstrzygnięcia skargi. </w:t>
      </w:r>
    </w:p>
    <w:p w:rsidR="00467C68" w:rsidRDefault="00467C68" w:rsidP="00626AF2">
      <w:pPr>
        <w:pStyle w:val="Akapitzlist"/>
        <w:spacing w:before="240" w:after="0" w:line="240" w:lineRule="auto"/>
        <w:ind w:left="0" w:right="11" w:hanging="11"/>
        <w:jc w:val="center"/>
        <w:rPr>
          <w:rFonts w:ascii="Calibri" w:hAnsi="Calibri" w:cs="Calibri"/>
          <w:szCs w:val="24"/>
        </w:rPr>
      </w:pPr>
    </w:p>
    <w:p w:rsidR="00596976" w:rsidRPr="0024740C" w:rsidRDefault="009A3EFC" w:rsidP="00626AF2">
      <w:pPr>
        <w:pStyle w:val="Akapitzlist"/>
        <w:spacing w:before="240" w:after="0" w:line="240" w:lineRule="auto"/>
        <w:ind w:left="0" w:right="11" w:hanging="11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§ 10</w:t>
      </w:r>
    </w:p>
    <w:p w:rsidR="00596976" w:rsidRPr="0024740C" w:rsidRDefault="00C365DD" w:rsidP="00196979">
      <w:pPr>
        <w:pStyle w:val="Akapitzlist"/>
        <w:spacing w:after="0"/>
        <w:ind w:left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Zawarcie umowy sprzedaży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Termin zawarcia umowy sprzedaży zostaje ustalony po otrzymaniu zgody </w:t>
      </w:r>
      <w:r w:rsidR="00E625F1" w:rsidRPr="0024740C">
        <w:rPr>
          <w:rFonts w:ascii="Calibri" w:hAnsi="Calibri" w:cs="Calibri"/>
          <w:szCs w:val="24"/>
        </w:rPr>
        <w:t>Prezesa Prokuratorii Generalnej,</w:t>
      </w:r>
      <w:r w:rsidR="006D0986" w:rsidRPr="0024740C">
        <w:rPr>
          <w:rFonts w:ascii="Calibri" w:hAnsi="Calibri" w:cs="Calibri"/>
          <w:szCs w:val="24"/>
        </w:rPr>
        <w:t xml:space="preserve"> a w przypadku transakc</w:t>
      </w:r>
      <w:r w:rsidR="00DE2D47">
        <w:rPr>
          <w:rFonts w:ascii="Calibri" w:hAnsi="Calibri" w:cs="Calibri"/>
          <w:szCs w:val="24"/>
        </w:rPr>
        <w:t xml:space="preserve">ji poniżej 2.000.000,00 zł </w:t>
      </w:r>
      <w:r w:rsidR="006D0986" w:rsidRPr="0024740C">
        <w:rPr>
          <w:rFonts w:ascii="Calibri" w:hAnsi="Calibri" w:cs="Calibri"/>
          <w:szCs w:val="24"/>
        </w:rPr>
        <w:t>- w terminie do 21 dni od daty rozstrzygnięcia przetargu.</w:t>
      </w:r>
    </w:p>
    <w:p w:rsidR="006D0986" w:rsidRPr="0024740C" w:rsidRDefault="0024740C" w:rsidP="0024740C">
      <w:pPr>
        <w:pStyle w:val="Akapitzlist"/>
        <w:numPr>
          <w:ilvl w:val="0"/>
          <w:numId w:val="25"/>
        </w:numPr>
        <w:spacing w:after="0" w:line="259" w:lineRule="auto"/>
        <w:ind w:left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Uczelnia</w:t>
      </w:r>
      <w:r w:rsidR="006D0986" w:rsidRPr="0024740C">
        <w:rPr>
          <w:rFonts w:ascii="Calibri" w:hAnsi="Calibri" w:cs="Calibri"/>
          <w:szCs w:val="24"/>
        </w:rPr>
        <w:t xml:space="preserve"> zastrzega sobie prawo wyboru kancelarii notarialnej, w której sporządzona będzie umowa sprzedaży nieruchomości w formie aktu notarialnego. Uczelnia może odstąpić od tego uprawnienia, jeżeli będzie to podyktowane uzasadnionym interesem nabywcy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Osoba ustalona jako nabywca nieruchomości zobowiązana jest</w:t>
      </w:r>
      <w:r w:rsidR="00AB121B" w:rsidRPr="0024740C">
        <w:rPr>
          <w:rFonts w:ascii="Calibri" w:hAnsi="Calibri" w:cs="Calibri"/>
          <w:szCs w:val="24"/>
        </w:rPr>
        <w:t>,</w:t>
      </w:r>
      <w:r w:rsidRPr="0024740C">
        <w:rPr>
          <w:rFonts w:ascii="Calibri" w:hAnsi="Calibri" w:cs="Calibri"/>
          <w:szCs w:val="24"/>
        </w:rPr>
        <w:t xml:space="preserve"> nie później niż na 1 dzień przed wyznaczonym terminem podpisania umowy notarialnej przenoszącej własność nieruchomości</w:t>
      </w:r>
      <w:r w:rsidR="00AB121B" w:rsidRPr="0024740C">
        <w:rPr>
          <w:rFonts w:ascii="Calibri" w:hAnsi="Calibri" w:cs="Calibri"/>
          <w:szCs w:val="24"/>
        </w:rPr>
        <w:t>,</w:t>
      </w:r>
      <w:r w:rsidRPr="0024740C">
        <w:rPr>
          <w:rFonts w:ascii="Calibri" w:hAnsi="Calibri" w:cs="Calibri"/>
          <w:szCs w:val="24"/>
        </w:rPr>
        <w:t xml:space="preserve"> zapłacić kwotę równą 100% ceny nieruchomości osiągniętej w przetargu, pomniejszonej o wpłacone wadium. Za datę wpłaty uwa</w:t>
      </w:r>
      <w:r w:rsidR="00E625F1" w:rsidRPr="0024740C">
        <w:rPr>
          <w:rFonts w:ascii="Calibri" w:hAnsi="Calibri" w:cs="Calibri"/>
          <w:szCs w:val="24"/>
        </w:rPr>
        <w:t xml:space="preserve">ża się wpływ wymaganej zapłaty </w:t>
      </w:r>
      <w:r w:rsidRPr="0024740C">
        <w:rPr>
          <w:rFonts w:ascii="Calibri" w:hAnsi="Calibri" w:cs="Calibri"/>
          <w:szCs w:val="24"/>
        </w:rPr>
        <w:t>na rachunek bankowy Uniwersytetu Medycznego wskazany w protokole z przetargu.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Jeżeli osoba ustalona jako nabywca nieruchomości nie przystąpi bez usprawiedliwionej przyczyny do zawarcia umowy w miejscu i w terminie uzgodnionym przez strony umowy </w:t>
      </w:r>
      <w:r w:rsidR="0024740C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>i notariusza - Uniwersytet Medyczny może odstąpić od za</w:t>
      </w:r>
      <w:r w:rsidR="00DE2D47">
        <w:rPr>
          <w:rFonts w:ascii="Calibri" w:hAnsi="Calibri" w:cs="Calibri"/>
          <w:szCs w:val="24"/>
        </w:rPr>
        <w:t>warcia umowy, a wpłacone wadium</w:t>
      </w:r>
      <w:r w:rsidRPr="0024740C">
        <w:rPr>
          <w:rFonts w:ascii="Calibri" w:hAnsi="Calibri" w:cs="Calibri"/>
          <w:szCs w:val="24"/>
        </w:rPr>
        <w:t xml:space="preserve"> zatrzymać.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Osoba ustalona jako nabywca nieruchomości zobowiązana jest do przedłożenia wszystkich dokumentów, które zostaną uznane przez notariusza lub Uniwersytet Medyczny za niezbędne do sporządzenia umowy sprzedaży nieruchomości w formie aktu notarialnego. 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Niedostarczenie dok</w:t>
      </w:r>
      <w:r w:rsidR="00522567" w:rsidRPr="0024740C">
        <w:rPr>
          <w:rFonts w:ascii="Calibri" w:hAnsi="Calibri" w:cs="Calibri"/>
          <w:szCs w:val="24"/>
        </w:rPr>
        <w:t xml:space="preserve">umentów, o których mowa w ust. </w:t>
      </w:r>
      <w:r w:rsidR="005C63E8" w:rsidRPr="0024740C">
        <w:rPr>
          <w:rFonts w:ascii="Calibri" w:hAnsi="Calibri" w:cs="Calibri"/>
          <w:szCs w:val="24"/>
        </w:rPr>
        <w:t>5</w:t>
      </w:r>
      <w:r w:rsidRPr="0024740C">
        <w:rPr>
          <w:rFonts w:ascii="Calibri" w:hAnsi="Calibri" w:cs="Calibri"/>
          <w:szCs w:val="24"/>
        </w:rPr>
        <w:t xml:space="preserve">, jest równoznaczne </w:t>
      </w:r>
      <w:r w:rsidR="00467C68">
        <w:rPr>
          <w:rFonts w:ascii="Calibri" w:hAnsi="Calibri" w:cs="Calibri"/>
          <w:szCs w:val="24"/>
        </w:rPr>
        <w:br/>
      </w:r>
      <w:r w:rsidRPr="0024740C">
        <w:rPr>
          <w:rFonts w:ascii="Calibri" w:hAnsi="Calibri" w:cs="Calibri"/>
          <w:szCs w:val="24"/>
        </w:rPr>
        <w:t xml:space="preserve">z odstąpieniem przez wygrywającego przetarg od zawarcia umowy i spowoduje przepadek wadium na rzecz sprzedającego. </w:t>
      </w:r>
    </w:p>
    <w:p w:rsidR="005C63E8" w:rsidRPr="0024740C" w:rsidRDefault="005C63E8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W przypadku odstąpienia od czynności zawarcia umowy </w:t>
      </w:r>
      <w:r w:rsidR="00DE2D47">
        <w:rPr>
          <w:rFonts w:ascii="Calibri" w:hAnsi="Calibri" w:cs="Calibri"/>
          <w:szCs w:val="24"/>
        </w:rPr>
        <w:t>Uczelnia</w:t>
      </w:r>
      <w:r w:rsidRPr="0024740C">
        <w:rPr>
          <w:rFonts w:ascii="Calibri" w:hAnsi="Calibri" w:cs="Calibri"/>
          <w:szCs w:val="24"/>
        </w:rPr>
        <w:t xml:space="preserve"> zleca Notariuszowi sporządzenie pr</w:t>
      </w:r>
      <w:r w:rsidR="00DE2D47">
        <w:rPr>
          <w:rFonts w:ascii="Calibri" w:hAnsi="Calibri" w:cs="Calibri"/>
          <w:szCs w:val="24"/>
        </w:rPr>
        <w:t>otokołu niestawiennictwa strony</w:t>
      </w:r>
      <w:r w:rsidRPr="0024740C">
        <w:rPr>
          <w:rFonts w:ascii="Calibri" w:hAnsi="Calibri" w:cs="Calibri"/>
          <w:szCs w:val="24"/>
        </w:rPr>
        <w:t>.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Wszelkie koszty związane z zawarciem umowy sprzedaży (m.in. koszty notarialne, sądowe oraz podatki) ponosi nabywca. </w:t>
      </w:r>
    </w:p>
    <w:p w:rsidR="00596976" w:rsidRPr="0024740C" w:rsidRDefault="00596976" w:rsidP="00596976">
      <w:pPr>
        <w:pStyle w:val="Akapitzlist"/>
        <w:numPr>
          <w:ilvl w:val="0"/>
          <w:numId w:val="25"/>
        </w:numPr>
        <w:spacing w:after="0" w:line="259" w:lineRule="auto"/>
        <w:ind w:left="426" w:righ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 xml:space="preserve">Wydanie przedmiotu przetargu nastąpi w terminie ustalonym w </w:t>
      </w:r>
      <w:r w:rsidR="00506848" w:rsidRPr="0024740C">
        <w:rPr>
          <w:rFonts w:ascii="Calibri" w:hAnsi="Calibri" w:cs="Calibri"/>
          <w:szCs w:val="24"/>
        </w:rPr>
        <w:t xml:space="preserve">notarialnej </w:t>
      </w:r>
      <w:r w:rsidRPr="0024740C">
        <w:rPr>
          <w:rFonts w:ascii="Calibri" w:hAnsi="Calibri" w:cs="Calibri"/>
          <w:szCs w:val="24"/>
        </w:rPr>
        <w:t xml:space="preserve">umowie sprzedaży. </w:t>
      </w:r>
    </w:p>
    <w:p w:rsidR="00596976" w:rsidRPr="0024740C" w:rsidRDefault="00596976" w:rsidP="00626AF2">
      <w:pPr>
        <w:pStyle w:val="Akapitzlist"/>
        <w:spacing w:before="120" w:after="0" w:line="269" w:lineRule="auto"/>
        <w:ind w:left="0" w:right="11" w:hanging="11"/>
        <w:jc w:val="center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§ 11</w:t>
      </w:r>
    </w:p>
    <w:p w:rsidR="00596976" w:rsidRPr="0024740C" w:rsidRDefault="00596976" w:rsidP="00596976">
      <w:pPr>
        <w:pStyle w:val="Akapitzlist"/>
        <w:spacing w:after="0"/>
        <w:ind w:left="0"/>
        <w:rPr>
          <w:rFonts w:ascii="Calibri" w:hAnsi="Calibri" w:cs="Calibri"/>
          <w:szCs w:val="24"/>
        </w:rPr>
      </w:pPr>
      <w:r w:rsidRPr="0024740C">
        <w:rPr>
          <w:rFonts w:ascii="Calibri" w:hAnsi="Calibri" w:cs="Calibri"/>
          <w:szCs w:val="24"/>
        </w:rPr>
        <w:t>W sprawach nieuregulowanych niniejszym regulaminem mają zastosowanie przepisy powołane w § 1 niniejszego regulaminu.</w:t>
      </w:r>
    </w:p>
    <w:sectPr w:rsidR="00596976" w:rsidRPr="0024740C" w:rsidSect="00467C6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40" w:right="1411" w:bottom="1276" w:left="127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386" w:rsidRDefault="00EB6386">
      <w:pPr>
        <w:spacing w:after="0" w:line="240" w:lineRule="auto"/>
      </w:pPr>
      <w:r>
        <w:separator/>
      </w:r>
    </w:p>
  </w:endnote>
  <w:endnote w:type="continuationSeparator" w:id="0">
    <w:p w:rsidR="00EB6386" w:rsidRDefault="00EB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Default="00E13FF1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47B56" w:rsidRDefault="00E13FF1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Pr="003E7A72" w:rsidRDefault="00E13FF1">
    <w:pPr>
      <w:spacing w:after="0" w:line="259" w:lineRule="auto"/>
      <w:ind w:left="0" w:right="3" w:firstLine="0"/>
      <w:jc w:val="right"/>
      <w:rPr>
        <w:rFonts w:ascii="Calibri" w:hAnsi="Calibri" w:cs="Calibri"/>
        <w:sz w:val="20"/>
        <w:szCs w:val="20"/>
      </w:rPr>
    </w:pPr>
    <w:r w:rsidRPr="003E7A72">
      <w:rPr>
        <w:rFonts w:ascii="Calibri" w:hAnsi="Calibri" w:cs="Calibri"/>
        <w:sz w:val="20"/>
        <w:szCs w:val="20"/>
      </w:rPr>
      <w:fldChar w:fldCharType="begin"/>
    </w:r>
    <w:r w:rsidRPr="003E7A72">
      <w:rPr>
        <w:rFonts w:ascii="Calibri" w:hAnsi="Calibri" w:cs="Calibri"/>
        <w:sz w:val="20"/>
        <w:szCs w:val="20"/>
      </w:rPr>
      <w:instrText xml:space="preserve"> PAGE   \* MERGEFORMAT </w:instrText>
    </w:r>
    <w:r w:rsidRPr="003E7A72">
      <w:rPr>
        <w:rFonts w:ascii="Calibri" w:hAnsi="Calibri" w:cs="Calibri"/>
        <w:sz w:val="20"/>
        <w:szCs w:val="20"/>
      </w:rPr>
      <w:fldChar w:fldCharType="separate"/>
    </w:r>
    <w:r w:rsidR="006932C7" w:rsidRPr="006932C7">
      <w:rPr>
        <w:rFonts w:ascii="Calibri" w:eastAsia="Calibri" w:hAnsi="Calibri" w:cs="Calibri"/>
        <w:noProof/>
        <w:sz w:val="20"/>
        <w:szCs w:val="20"/>
      </w:rPr>
      <w:t>4</w:t>
    </w:r>
    <w:r w:rsidRPr="003E7A72">
      <w:rPr>
        <w:rFonts w:ascii="Calibri" w:eastAsia="Calibri" w:hAnsi="Calibri" w:cs="Calibri"/>
        <w:sz w:val="20"/>
        <w:szCs w:val="20"/>
      </w:rPr>
      <w:fldChar w:fldCharType="end"/>
    </w:r>
    <w:r w:rsidRPr="003E7A72">
      <w:rPr>
        <w:rFonts w:ascii="Calibri" w:eastAsia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56" w:rsidRDefault="00447B5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386" w:rsidRDefault="00EB6386">
      <w:pPr>
        <w:spacing w:after="0" w:line="240" w:lineRule="auto"/>
      </w:pPr>
      <w:r>
        <w:separator/>
      </w:r>
    </w:p>
  </w:footnote>
  <w:footnote w:type="continuationSeparator" w:id="0">
    <w:p w:rsidR="00EB6386" w:rsidRDefault="00EB6386">
      <w:pPr>
        <w:spacing w:after="0" w:line="240" w:lineRule="auto"/>
      </w:pPr>
      <w:r>
        <w:continuationSeparator/>
      </w:r>
    </w:p>
  </w:footnote>
  <w:footnote w:id="1">
    <w:p w:rsidR="00853037" w:rsidRDefault="00853037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257/XVI R/2024 Rektora UMW z dnia 28 listopada 2024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93E" w:rsidRPr="00DE2D47" w:rsidRDefault="0086732F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DE2D47">
      <w:rPr>
        <w:rFonts w:ascii="Calibri" w:hAnsi="Calibri" w:cs="Calibri"/>
        <w:sz w:val="20"/>
      </w:rPr>
      <w:t xml:space="preserve">Załącznik nr </w:t>
    </w:r>
    <w:r w:rsidR="00ED647F" w:rsidRPr="00DE2D47">
      <w:rPr>
        <w:rFonts w:ascii="Calibri" w:hAnsi="Calibri" w:cs="Calibri"/>
        <w:sz w:val="20"/>
      </w:rPr>
      <w:t>18</w:t>
    </w:r>
  </w:p>
  <w:p w:rsidR="001F593E" w:rsidRPr="00DE2D47" w:rsidRDefault="001F593E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DE2D47">
      <w:rPr>
        <w:rFonts w:ascii="Calibri" w:hAnsi="Calibri" w:cs="Calibri"/>
        <w:sz w:val="20"/>
      </w:rPr>
      <w:t>do „Instrukcji gospodarowania środkami trwałymi …”</w:t>
    </w:r>
  </w:p>
  <w:p w:rsidR="002C1752" w:rsidRPr="007257C1" w:rsidRDefault="002C1752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(zarządzenie nr 15</w:t>
    </w:r>
    <w:r w:rsidR="00C1019C">
      <w:rPr>
        <w:rFonts w:ascii="Calibri" w:hAnsi="Calibri" w:cs="Calibri"/>
        <w:sz w:val="20"/>
      </w:rPr>
      <w:t>7</w:t>
    </w:r>
    <w:r w:rsidRPr="007257C1">
      <w:rPr>
        <w:rFonts w:ascii="Calibri" w:hAnsi="Calibri" w:cs="Calibri"/>
        <w:sz w:val="20"/>
      </w:rPr>
      <w:t>/XVI R/2021</w:t>
    </w:r>
  </w:p>
  <w:p w:rsidR="002C1752" w:rsidRPr="007257C1" w:rsidRDefault="002C1752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7257C1">
      <w:rPr>
        <w:rFonts w:ascii="Calibri" w:hAnsi="Calibri" w:cs="Calibri"/>
        <w:sz w:val="20"/>
      </w:rPr>
      <w:t>Rektora Uniwersytetu Medycznego we Wrocławiu</w:t>
    </w:r>
  </w:p>
  <w:p w:rsidR="002C1752" w:rsidRPr="007257C1" w:rsidRDefault="002C1752" w:rsidP="00467C68">
    <w:pPr>
      <w:keepNext/>
      <w:spacing w:after="0" w:line="240" w:lineRule="auto"/>
      <w:ind w:left="9072" w:right="-1009" w:hanging="3544"/>
      <w:outlineLvl w:val="0"/>
      <w:rPr>
        <w:rFonts w:ascii="Calibri" w:hAnsi="Calibri" w:cs="Calibri"/>
        <w:sz w:val="20"/>
      </w:rPr>
    </w:pPr>
    <w:r w:rsidRPr="007257C1">
      <w:rPr>
        <w:rFonts w:ascii="Calibri" w:hAnsi="Calibri" w:cs="Calibri"/>
        <w:sz w:val="20"/>
      </w:rPr>
      <w:t>z dnia</w:t>
    </w:r>
    <w:r>
      <w:rPr>
        <w:rFonts w:ascii="Calibri" w:hAnsi="Calibri" w:cs="Calibri"/>
        <w:sz w:val="20"/>
      </w:rPr>
      <w:t xml:space="preserve"> 7 lipca </w:t>
    </w:r>
    <w:r w:rsidRPr="007257C1">
      <w:rPr>
        <w:rFonts w:ascii="Calibri" w:hAnsi="Calibri" w:cs="Calibri"/>
        <w:sz w:val="20"/>
      </w:rPr>
      <w:t>2021 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37"/>
    <w:multiLevelType w:val="hybridMultilevel"/>
    <w:tmpl w:val="1A7A3EE8"/>
    <w:lvl w:ilvl="0" w:tplc="EDFA30C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45484">
      <w:start w:val="1"/>
      <w:numFmt w:val="decimal"/>
      <w:lvlText w:val="%2)"/>
      <w:lvlJc w:val="left"/>
      <w:pPr>
        <w:ind w:left="86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2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000A2">
      <w:start w:val="1"/>
      <w:numFmt w:val="bullet"/>
      <w:lvlText w:val="•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0BB0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E9E4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2B51E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29C88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A111A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F4F2D"/>
    <w:multiLevelType w:val="hybridMultilevel"/>
    <w:tmpl w:val="8E1EBA08"/>
    <w:lvl w:ilvl="0" w:tplc="11EE2D68">
      <w:start w:val="1"/>
      <w:numFmt w:val="decimal"/>
      <w:lvlText w:val="%1."/>
      <w:lvlJc w:val="center"/>
      <w:pPr>
        <w:ind w:left="84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2" w15:restartNumberingAfterBreak="0">
    <w:nsid w:val="0E4949EE"/>
    <w:multiLevelType w:val="hybridMultilevel"/>
    <w:tmpl w:val="64463E8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C6B82E2C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20ADE"/>
    <w:multiLevelType w:val="hybridMultilevel"/>
    <w:tmpl w:val="2AB82F6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17FC5C81"/>
    <w:multiLevelType w:val="hybridMultilevel"/>
    <w:tmpl w:val="4FE0D42C"/>
    <w:lvl w:ilvl="0" w:tplc="1D0CA080">
      <w:start w:val="1"/>
      <w:numFmt w:val="decimal"/>
      <w:lvlText w:val="%1."/>
      <w:lvlJc w:val="left"/>
      <w:pPr>
        <w:ind w:left="4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448AE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CA0004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8E9F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98E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97E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2475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2D25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57A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6A22CF"/>
    <w:multiLevelType w:val="hybridMultilevel"/>
    <w:tmpl w:val="36BAD8AE"/>
    <w:lvl w:ilvl="0" w:tplc="EA24F1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5217"/>
    <w:multiLevelType w:val="hybridMultilevel"/>
    <w:tmpl w:val="F4E480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B985C80"/>
    <w:multiLevelType w:val="hybridMultilevel"/>
    <w:tmpl w:val="F8D823D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053388D"/>
    <w:multiLevelType w:val="hybridMultilevel"/>
    <w:tmpl w:val="0F405954"/>
    <w:lvl w:ilvl="0" w:tplc="D8E200D2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BC0A04"/>
    <w:multiLevelType w:val="hybridMultilevel"/>
    <w:tmpl w:val="49C80D52"/>
    <w:lvl w:ilvl="0" w:tplc="B3B6F8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585C34"/>
    <w:multiLevelType w:val="hybridMultilevel"/>
    <w:tmpl w:val="DE061EB0"/>
    <w:lvl w:ilvl="0" w:tplc="899CC424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8F706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4B5A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6C77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053A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C2E62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09EF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73C6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44E6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50574"/>
    <w:multiLevelType w:val="hybridMultilevel"/>
    <w:tmpl w:val="45F6513E"/>
    <w:lvl w:ilvl="0" w:tplc="E7A66E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3B6F8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4132"/>
    <w:multiLevelType w:val="hybridMultilevel"/>
    <w:tmpl w:val="945AD1C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8F57CC0"/>
    <w:multiLevelType w:val="hybridMultilevel"/>
    <w:tmpl w:val="D31204EC"/>
    <w:lvl w:ilvl="0" w:tplc="1E18CF5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E824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80C40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8CA6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DC2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E7D7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C27A7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64F7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5003DF"/>
    <w:multiLevelType w:val="hybridMultilevel"/>
    <w:tmpl w:val="32CE698A"/>
    <w:lvl w:ilvl="0" w:tplc="D196F0C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CACF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A3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E6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E5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EF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20B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80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047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79536C"/>
    <w:multiLevelType w:val="hybridMultilevel"/>
    <w:tmpl w:val="D8CEE034"/>
    <w:lvl w:ilvl="0" w:tplc="5AB2F5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4A1AFB"/>
    <w:multiLevelType w:val="hybridMultilevel"/>
    <w:tmpl w:val="6AE68308"/>
    <w:lvl w:ilvl="0" w:tplc="9F2E129C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B1AC0"/>
    <w:multiLevelType w:val="hybridMultilevel"/>
    <w:tmpl w:val="C0284B56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8" w15:restartNumberingAfterBreak="0">
    <w:nsid w:val="34321BF3"/>
    <w:multiLevelType w:val="hybridMultilevel"/>
    <w:tmpl w:val="E96A2900"/>
    <w:lvl w:ilvl="0" w:tplc="08040324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5448AE">
      <w:start w:val="1"/>
      <w:numFmt w:val="bullet"/>
      <w:lvlText w:val="-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8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8E9F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8A98E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E97E4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24752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2D25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A57A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6127C8B"/>
    <w:multiLevelType w:val="hybridMultilevel"/>
    <w:tmpl w:val="8446106C"/>
    <w:lvl w:ilvl="0" w:tplc="4224C4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2C362">
      <w:start w:val="10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61A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0A6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2148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EDE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A8A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5069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4B60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744FAB"/>
    <w:multiLevelType w:val="hybridMultilevel"/>
    <w:tmpl w:val="1A28BFA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A2BC0"/>
    <w:multiLevelType w:val="hybridMultilevel"/>
    <w:tmpl w:val="963AB1CA"/>
    <w:lvl w:ilvl="0" w:tplc="30A81ABC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6AEF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A1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2DD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E5C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4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A7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27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42BA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9D68AD"/>
    <w:multiLevelType w:val="hybridMultilevel"/>
    <w:tmpl w:val="EB5A80BA"/>
    <w:lvl w:ilvl="0" w:tplc="CB86560C">
      <w:start w:val="1"/>
      <w:numFmt w:val="decimal"/>
      <w:lvlText w:val="%1."/>
      <w:lvlJc w:val="left"/>
      <w:pPr>
        <w:ind w:left="42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E37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04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EBD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147A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6F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670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B45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09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46B6D69"/>
    <w:multiLevelType w:val="hybridMultilevel"/>
    <w:tmpl w:val="3D960506"/>
    <w:lvl w:ilvl="0" w:tplc="04150011">
      <w:start w:val="1"/>
      <w:numFmt w:val="decimal"/>
      <w:lvlText w:val="%1)"/>
      <w:lvlJc w:val="left"/>
      <w:pPr>
        <w:ind w:left="1274" w:hanging="360"/>
      </w:pPr>
    </w:lvl>
    <w:lvl w:ilvl="1" w:tplc="04150019" w:tentative="1">
      <w:start w:val="1"/>
      <w:numFmt w:val="lowerLetter"/>
      <w:lvlText w:val="%2."/>
      <w:lvlJc w:val="left"/>
      <w:pPr>
        <w:ind w:left="1994" w:hanging="360"/>
      </w:pPr>
    </w:lvl>
    <w:lvl w:ilvl="2" w:tplc="0415001B" w:tentative="1">
      <w:start w:val="1"/>
      <w:numFmt w:val="lowerRoman"/>
      <w:lvlText w:val="%3."/>
      <w:lvlJc w:val="right"/>
      <w:pPr>
        <w:ind w:left="2714" w:hanging="180"/>
      </w:pPr>
    </w:lvl>
    <w:lvl w:ilvl="3" w:tplc="0415000F" w:tentative="1">
      <w:start w:val="1"/>
      <w:numFmt w:val="decimal"/>
      <w:lvlText w:val="%4."/>
      <w:lvlJc w:val="left"/>
      <w:pPr>
        <w:ind w:left="3434" w:hanging="360"/>
      </w:pPr>
    </w:lvl>
    <w:lvl w:ilvl="4" w:tplc="04150019" w:tentative="1">
      <w:start w:val="1"/>
      <w:numFmt w:val="lowerLetter"/>
      <w:lvlText w:val="%5."/>
      <w:lvlJc w:val="left"/>
      <w:pPr>
        <w:ind w:left="4154" w:hanging="360"/>
      </w:pPr>
    </w:lvl>
    <w:lvl w:ilvl="5" w:tplc="0415001B" w:tentative="1">
      <w:start w:val="1"/>
      <w:numFmt w:val="lowerRoman"/>
      <w:lvlText w:val="%6."/>
      <w:lvlJc w:val="right"/>
      <w:pPr>
        <w:ind w:left="4874" w:hanging="180"/>
      </w:pPr>
    </w:lvl>
    <w:lvl w:ilvl="6" w:tplc="0415000F" w:tentative="1">
      <w:start w:val="1"/>
      <w:numFmt w:val="decimal"/>
      <w:lvlText w:val="%7."/>
      <w:lvlJc w:val="left"/>
      <w:pPr>
        <w:ind w:left="5594" w:hanging="360"/>
      </w:pPr>
    </w:lvl>
    <w:lvl w:ilvl="7" w:tplc="04150019" w:tentative="1">
      <w:start w:val="1"/>
      <w:numFmt w:val="lowerLetter"/>
      <w:lvlText w:val="%8."/>
      <w:lvlJc w:val="left"/>
      <w:pPr>
        <w:ind w:left="6314" w:hanging="360"/>
      </w:pPr>
    </w:lvl>
    <w:lvl w:ilvl="8" w:tplc="0415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24" w15:restartNumberingAfterBreak="0">
    <w:nsid w:val="493D6450"/>
    <w:multiLevelType w:val="hybridMultilevel"/>
    <w:tmpl w:val="33DCD366"/>
    <w:lvl w:ilvl="0" w:tplc="AC34E0EA">
      <w:start w:val="1"/>
      <w:numFmt w:val="decimal"/>
      <w:lvlText w:val="%1."/>
      <w:lvlJc w:val="left"/>
      <w:pPr>
        <w:ind w:left="55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8B7A2">
      <w:start w:val="1"/>
      <w:numFmt w:val="decimal"/>
      <w:lvlText w:val="%2)"/>
      <w:lvlJc w:val="left"/>
      <w:pPr>
        <w:ind w:left="92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0A45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6B80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EAF3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4522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CAA94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4DA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6197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536C84"/>
    <w:multiLevelType w:val="hybridMultilevel"/>
    <w:tmpl w:val="BAE8C80A"/>
    <w:lvl w:ilvl="0" w:tplc="028AC7BA">
      <w:start w:val="1"/>
      <w:numFmt w:val="decimal"/>
      <w:lvlText w:val="%1."/>
      <w:lvlJc w:val="left"/>
      <w:pPr>
        <w:ind w:left="4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05AE8"/>
    <w:multiLevelType w:val="hybridMultilevel"/>
    <w:tmpl w:val="6D9A11E4"/>
    <w:lvl w:ilvl="0" w:tplc="E0A26AF4">
      <w:start w:val="8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76925"/>
    <w:multiLevelType w:val="hybridMultilevel"/>
    <w:tmpl w:val="FDF419D4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44D2B"/>
    <w:multiLevelType w:val="hybridMultilevel"/>
    <w:tmpl w:val="AA483B02"/>
    <w:lvl w:ilvl="0" w:tplc="EDFA30C0">
      <w:start w:val="1"/>
      <w:numFmt w:val="decimal"/>
      <w:lvlText w:val="%1."/>
      <w:lvlJc w:val="left"/>
      <w:pPr>
        <w:ind w:left="48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145484">
      <w:start w:val="1"/>
      <w:numFmt w:val="decimal"/>
      <w:lvlText w:val="%2)"/>
      <w:lvlJc w:val="left"/>
      <w:pPr>
        <w:ind w:left="86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9">
      <w:start w:val="1"/>
      <w:numFmt w:val="bullet"/>
      <w:lvlText w:val=""/>
      <w:lvlJc w:val="left"/>
      <w:pPr>
        <w:ind w:left="121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000A2">
      <w:start w:val="1"/>
      <w:numFmt w:val="bullet"/>
      <w:lvlText w:val="•"/>
      <w:lvlJc w:val="left"/>
      <w:pPr>
        <w:ind w:left="1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40BB0">
      <w:start w:val="1"/>
      <w:numFmt w:val="bullet"/>
      <w:lvlText w:val="o"/>
      <w:lvlJc w:val="left"/>
      <w:pPr>
        <w:ind w:left="2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6E9E4">
      <w:start w:val="1"/>
      <w:numFmt w:val="bullet"/>
      <w:lvlText w:val="▪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22B51E">
      <w:start w:val="1"/>
      <w:numFmt w:val="bullet"/>
      <w:lvlText w:val="•"/>
      <w:lvlJc w:val="left"/>
      <w:pPr>
        <w:ind w:left="4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D29C88">
      <w:start w:val="1"/>
      <w:numFmt w:val="bullet"/>
      <w:lvlText w:val="o"/>
      <w:lvlJc w:val="left"/>
      <w:pPr>
        <w:ind w:left="4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A111A">
      <w:start w:val="1"/>
      <w:numFmt w:val="bullet"/>
      <w:lvlText w:val="▪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874D31"/>
    <w:multiLevelType w:val="hybridMultilevel"/>
    <w:tmpl w:val="461888C8"/>
    <w:lvl w:ilvl="0" w:tplc="3490C7C4">
      <w:start w:val="3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09F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D60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8CF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C3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A6D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80D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44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C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F02DAC"/>
    <w:multiLevelType w:val="hybridMultilevel"/>
    <w:tmpl w:val="A968AB5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4042739"/>
    <w:multiLevelType w:val="hybridMultilevel"/>
    <w:tmpl w:val="F74817CC"/>
    <w:lvl w:ilvl="0" w:tplc="6A84D404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89D6C">
      <w:start w:val="1"/>
      <w:numFmt w:val="decimal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6BBF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43D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AAC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0E5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6AB9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283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0561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530A09"/>
    <w:multiLevelType w:val="hybridMultilevel"/>
    <w:tmpl w:val="1130C74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FE5CE7"/>
    <w:multiLevelType w:val="hybridMultilevel"/>
    <w:tmpl w:val="9906E6A8"/>
    <w:lvl w:ilvl="0" w:tplc="7098F01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EC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B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8C2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62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4AE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69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4EC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01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1272FA"/>
    <w:multiLevelType w:val="hybridMultilevel"/>
    <w:tmpl w:val="7478AEC0"/>
    <w:lvl w:ilvl="0" w:tplc="11EE2D68">
      <w:start w:val="1"/>
      <w:numFmt w:val="decimal"/>
      <w:lvlText w:val="%1."/>
      <w:lvlJc w:val="center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56A47E6"/>
    <w:multiLevelType w:val="hybridMultilevel"/>
    <w:tmpl w:val="FBE66A42"/>
    <w:lvl w:ilvl="0" w:tplc="04150011">
      <w:start w:val="1"/>
      <w:numFmt w:val="decimal"/>
      <w:lvlText w:val="%1)"/>
      <w:lvlJc w:val="left"/>
      <w:pPr>
        <w:ind w:left="847" w:hanging="360"/>
      </w:p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6" w15:restartNumberingAfterBreak="0">
    <w:nsid w:val="75FE58DF"/>
    <w:multiLevelType w:val="hybridMultilevel"/>
    <w:tmpl w:val="65783878"/>
    <w:lvl w:ilvl="0" w:tplc="D196F0C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E681CDF"/>
    <w:multiLevelType w:val="hybridMultilevel"/>
    <w:tmpl w:val="D8F4C620"/>
    <w:lvl w:ilvl="0" w:tplc="60E812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80AC0">
      <w:start w:val="3"/>
      <w:numFmt w:val="decimal"/>
      <w:lvlText w:val="%2)"/>
      <w:lvlJc w:val="left"/>
      <w:pPr>
        <w:ind w:left="85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7860C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222C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3474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EC273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C6FD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A1E4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0397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3"/>
  </w:num>
  <w:num w:numId="3">
    <w:abstractNumId w:val="24"/>
  </w:num>
  <w:num w:numId="4">
    <w:abstractNumId w:val="21"/>
  </w:num>
  <w:num w:numId="5">
    <w:abstractNumId w:val="4"/>
  </w:num>
  <w:num w:numId="6">
    <w:abstractNumId w:val="37"/>
  </w:num>
  <w:num w:numId="7">
    <w:abstractNumId w:val="22"/>
  </w:num>
  <w:num w:numId="8">
    <w:abstractNumId w:val="28"/>
  </w:num>
  <w:num w:numId="9">
    <w:abstractNumId w:val="19"/>
  </w:num>
  <w:num w:numId="10">
    <w:abstractNumId w:val="13"/>
  </w:num>
  <w:num w:numId="11">
    <w:abstractNumId w:val="31"/>
  </w:num>
  <w:num w:numId="12">
    <w:abstractNumId w:val="10"/>
  </w:num>
  <w:num w:numId="13">
    <w:abstractNumId w:val="14"/>
  </w:num>
  <w:num w:numId="14">
    <w:abstractNumId w:val="25"/>
  </w:num>
  <w:num w:numId="15">
    <w:abstractNumId w:val="36"/>
  </w:num>
  <w:num w:numId="16">
    <w:abstractNumId w:val="17"/>
  </w:num>
  <w:num w:numId="17">
    <w:abstractNumId w:val="8"/>
  </w:num>
  <w:num w:numId="18">
    <w:abstractNumId w:val="32"/>
  </w:num>
  <w:num w:numId="19">
    <w:abstractNumId w:val="5"/>
  </w:num>
  <w:num w:numId="20">
    <w:abstractNumId w:val="16"/>
  </w:num>
  <w:num w:numId="21">
    <w:abstractNumId w:val="9"/>
  </w:num>
  <w:num w:numId="22">
    <w:abstractNumId w:val="2"/>
  </w:num>
  <w:num w:numId="23">
    <w:abstractNumId w:val="15"/>
  </w:num>
  <w:num w:numId="24">
    <w:abstractNumId w:val="30"/>
  </w:num>
  <w:num w:numId="25">
    <w:abstractNumId w:val="11"/>
  </w:num>
  <w:num w:numId="26">
    <w:abstractNumId w:val="35"/>
  </w:num>
  <w:num w:numId="27">
    <w:abstractNumId w:val="6"/>
  </w:num>
  <w:num w:numId="28">
    <w:abstractNumId w:val="12"/>
  </w:num>
  <w:num w:numId="29">
    <w:abstractNumId w:val="3"/>
  </w:num>
  <w:num w:numId="30">
    <w:abstractNumId w:val="7"/>
  </w:num>
  <w:num w:numId="31">
    <w:abstractNumId w:val="1"/>
  </w:num>
  <w:num w:numId="32">
    <w:abstractNumId w:val="27"/>
  </w:num>
  <w:num w:numId="33">
    <w:abstractNumId w:val="20"/>
  </w:num>
  <w:num w:numId="34">
    <w:abstractNumId w:val="18"/>
  </w:num>
  <w:num w:numId="35">
    <w:abstractNumId w:val="34"/>
  </w:num>
  <w:num w:numId="36">
    <w:abstractNumId w:val="26"/>
  </w:num>
  <w:num w:numId="37">
    <w:abstractNumId w:val="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56"/>
    <w:rsid w:val="00030793"/>
    <w:rsid w:val="00036B14"/>
    <w:rsid w:val="0004488A"/>
    <w:rsid w:val="000B468A"/>
    <w:rsid w:val="000E308E"/>
    <w:rsid w:val="0016096C"/>
    <w:rsid w:val="001619DF"/>
    <w:rsid w:val="00164DEC"/>
    <w:rsid w:val="00184CF8"/>
    <w:rsid w:val="00196979"/>
    <w:rsid w:val="001A6517"/>
    <w:rsid w:val="001F593E"/>
    <w:rsid w:val="00246C20"/>
    <w:rsid w:val="0024740C"/>
    <w:rsid w:val="002725D5"/>
    <w:rsid w:val="002B2444"/>
    <w:rsid w:val="002C1752"/>
    <w:rsid w:val="002C2037"/>
    <w:rsid w:val="00373C68"/>
    <w:rsid w:val="00382929"/>
    <w:rsid w:val="003834C4"/>
    <w:rsid w:val="003E5062"/>
    <w:rsid w:val="003E7A72"/>
    <w:rsid w:val="004038C5"/>
    <w:rsid w:val="004063AF"/>
    <w:rsid w:val="00444E25"/>
    <w:rsid w:val="00447B56"/>
    <w:rsid w:val="00467C68"/>
    <w:rsid w:val="00473A9A"/>
    <w:rsid w:val="00494227"/>
    <w:rsid w:val="004B5C41"/>
    <w:rsid w:val="00506848"/>
    <w:rsid w:val="00511610"/>
    <w:rsid w:val="00522567"/>
    <w:rsid w:val="00522B21"/>
    <w:rsid w:val="00563C92"/>
    <w:rsid w:val="00596976"/>
    <w:rsid w:val="005C63E8"/>
    <w:rsid w:val="005E72F8"/>
    <w:rsid w:val="006220BF"/>
    <w:rsid w:val="00626AF2"/>
    <w:rsid w:val="006304A1"/>
    <w:rsid w:val="006407CE"/>
    <w:rsid w:val="006721DF"/>
    <w:rsid w:val="006932C7"/>
    <w:rsid w:val="006A07D4"/>
    <w:rsid w:val="006D0986"/>
    <w:rsid w:val="006D1C5C"/>
    <w:rsid w:val="006D6E54"/>
    <w:rsid w:val="006F1EB0"/>
    <w:rsid w:val="006F64C2"/>
    <w:rsid w:val="00713216"/>
    <w:rsid w:val="007265F1"/>
    <w:rsid w:val="00777AE6"/>
    <w:rsid w:val="00790FE5"/>
    <w:rsid w:val="007C4E6D"/>
    <w:rsid w:val="008251C4"/>
    <w:rsid w:val="00853037"/>
    <w:rsid w:val="00866995"/>
    <w:rsid w:val="0086732F"/>
    <w:rsid w:val="00880B30"/>
    <w:rsid w:val="008F2549"/>
    <w:rsid w:val="00924B4D"/>
    <w:rsid w:val="00924C73"/>
    <w:rsid w:val="009959CE"/>
    <w:rsid w:val="009A3EFC"/>
    <w:rsid w:val="009F239B"/>
    <w:rsid w:val="00A1544B"/>
    <w:rsid w:val="00A17278"/>
    <w:rsid w:val="00AA214B"/>
    <w:rsid w:val="00AA5EAC"/>
    <w:rsid w:val="00AB121B"/>
    <w:rsid w:val="00AD66FC"/>
    <w:rsid w:val="00B15F2E"/>
    <w:rsid w:val="00B57FE1"/>
    <w:rsid w:val="00B6791B"/>
    <w:rsid w:val="00BB7B37"/>
    <w:rsid w:val="00BD565B"/>
    <w:rsid w:val="00C1019C"/>
    <w:rsid w:val="00C15A0A"/>
    <w:rsid w:val="00C365DD"/>
    <w:rsid w:val="00C63CD6"/>
    <w:rsid w:val="00CA447F"/>
    <w:rsid w:val="00CC2DEE"/>
    <w:rsid w:val="00CD1ACA"/>
    <w:rsid w:val="00CD2B4D"/>
    <w:rsid w:val="00CD53A8"/>
    <w:rsid w:val="00CD7C22"/>
    <w:rsid w:val="00CE4A77"/>
    <w:rsid w:val="00D01DA4"/>
    <w:rsid w:val="00D21F44"/>
    <w:rsid w:val="00D27B9B"/>
    <w:rsid w:val="00D5493D"/>
    <w:rsid w:val="00D56D28"/>
    <w:rsid w:val="00DE2D47"/>
    <w:rsid w:val="00DF7025"/>
    <w:rsid w:val="00E13FF1"/>
    <w:rsid w:val="00E568D3"/>
    <w:rsid w:val="00E60A59"/>
    <w:rsid w:val="00E625F1"/>
    <w:rsid w:val="00E66060"/>
    <w:rsid w:val="00EB6386"/>
    <w:rsid w:val="00EB700C"/>
    <w:rsid w:val="00EC47C9"/>
    <w:rsid w:val="00ED647F"/>
    <w:rsid w:val="00F739B5"/>
    <w:rsid w:val="00FD24E8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3EBD"/>
  <w15:docId w15:val="{0884A4D0-AC5C-401B-B34D-A19EB4D0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986"/>
    <w:pPr>
      <w:spacing w:after="50" w:line="268" w:lineRule="auto"/>
      <w:ind w:left="152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5"/>
      <w:ind w:lef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06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63AF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5116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B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B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B4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B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B4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B4D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30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303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3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FC66-6B6C-4280-8908-C1F6F502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2743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Dział Organizacyjno-Prawny</dc:creator>
  <cp:keywords/>
  <cp:lastModifiedBy>MKapera</cp:lastModifiedBy>
  <cp:revision>11</cp:revision>
  <cp:lastPrinted>2021-06-29T11:02:00Z</cp:lastPrinted>
  <dcterms:created xsi:type="dcterms:W3CDTF">2021-06-30T06:13:00Z</dcterms:created>
  <dcterms:modified xsi:type="dcterms:W3CDTF">2024-11-29T09:28:00Z</dcterms:modified>
</cp:coreProperties>
</file>