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A0" w:rsidRDefault="004922A0">
      <w:bookmarkStart w:id="0" w:name="_GoBack"/>
      <w:bookmarkEnd w:id="0"/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997"/>
        <w:gridCol w:w="3277"/>
        <w:gridCol w:w="947"/>
      </w:tblGrid>
      <w:tr w:rsidR="00F1550C" w:rsidRPr="005C3EE5" w:rsidTr="00F1550C">
        <w:trPr>
          <w:trHeight w:val="735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</w:pPr>
            <w:r w:rsidRPr="005C3EE5">
              <w:rPr>
                <w:rFonts w:eastAsia="Times New Roman"/>
              </w:rPr>
              <w:t xml:space="preserve">Nazwa </w:t>
            </w:r>
            <w:r w:rsidRPr="005C3EE5">
              <w:rPr>
                <w:rFonts w:ascii="Liberation Serif" w:eastAsia="Liberation Serif" w:hAnsi="Liberation Serif" w:cs="Liberation Serif"/>
              </w:rPr>
              <w:br/>
            </w:r>
            <w:r w:rsidRPr="005C3EE5">
              <w:rPr>
                <w:rFonts w:eastAsia="Times New Roman"/>
              </w:rPr>
              <w:t>i symbol</w:t>
            </w:r>
          </w:p>
        </w:tc>
        <w:tc>
          <w:tcPr>
            <w:tcW w:w="755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1550C" w:rsidRPr="00C50E70" w:rsidRDefault="00F1550C" w:rsidP="00324319">
            <w:pPr>
              <w:pStyle w:val="Nagwek3"/>
              <w:spacing w:before="120"/>
              <w:jc w:val="both"/>
              <w:rPr>
                <w:szCs w:val="26"/>
              </w:rPr>
            </w:pPr>
            <w:bookmarkStart w:id="1" w:name="_Toc104972613"/>
            <w:bookmarkStart w:id="2" w:name="_Toc178338296"/>
            <w:r w:rsidRPr="00C50E70">
              <w:rPr>
                <w:szCs w:val="26"/>
              </w:rPr>
              <w:t>DZIAŁ ZARZĄDZANIA DOKUMENTACJĄ</w:t>
            </w:r>
            <w:bookmarkEnd w:id="1"/>
            <w:bookmarkEnd w:id="2"/>
          </w:p>
        </w:tc>
        <w:tc>
          <w:tcPr>
            <w:tcW w:w="94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C3EE5">
              <w:rPr>
                <w:b/>
                <w:sz w:val="26"/>
                <w:szCs w:val="26"/>
              </w:rPr>
              <w:t>AD</w:t>
            </w:r>
          </w:p>
        </w:tc>
      </w:tr>
      <w:tr w:rsidR="00F1550C" w:rsidRPr="005C3EE5" w:rsidTr="00F1550C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</w:pPr>
            <w:r w:rsidRPr="005C3EE5">
              <w:rPr>
                <w:rFonts w:eastAsia="Times New Roman"/>
              </w:rPr>
              <w:t xml:space="preserve">Jednostka </w:t>
            </w:r>
            <w:r w:rsidRPr="005C3EE5">
              <w:rPr>
                <w:rFonts w:ascii="Liberation Serif" w:eastAsia="Liberation Serif" w:hAnsi="Liberation Serif" w:cs="Liberation Serif"/>
              </w:rPr>
              <w:br/>
            </w:r>
            <w:r w:rsidRPr="005C3EE5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  <w:rPr>
                <w:rFonts w:eastAsia="Times New Roman"/>
              </w:rPr>
            </w:pPr>
            <w:r w:rsidRPr="005C3EE5">
              <w:rPr>
                <w:rFonts w:eastAsia="Times New Roman"/>
              </w:rPr>
              <w:t>Podległość formalna</w:t>
            </w:r>
          </w:p>
          <w:p w:rsidR="00F1550C" w:rsidRPr="005C3EE5" w:rsidRDefault="00F1550C" w:rsidP="00324319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422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</w:pPr>
            <w:r w:rsidRPr="005C3EE5">
              <w:rPr>
                <w:rFonts w:eastAsia="Times New Roman"/>
              </w:rPr>
              <w:t>Podległość merytoryczna</w:t>
            </w:r>
          </w:p>
        </w:tc>
      </w:tr>
      <w:tr w:rsidR="00F1550C" w:rsidRPr="005C3EE5" w:rsidTr="00F1550C">
        <w:trPr>
          <w:trHeight w:val="39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rPr>
                <w:szCs w:val="24"/>
              </w:rPr>
            </w:pPr>
            <w:r w:rsidRPr="005C3EE5">
              <w:rPr>
                <w:spacing w:val="-6"/>
                <w:szCs w:val="20"/>
              </w:rPr>
              <w:t>Zastępca Dyrektora Generalnego ds. Organizacyjnych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rPr>
                <w:szCs w:val="24"/>
              </w:rPr>
            </w:pPr>
            <w:r w:rsidRPr="005C3EE5">
              <w:rPr>
                <w:rFonts w:eastAsia="Times New Roman"/>
              </w:rPr>
              <w:t>AA</w:t>
            </w: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  <w:rPr>
                <w:rFonts w:ascii="Calibri" w:hAnsi="Calibri" w:cs="Calibri"/>
              </w:rPr>
            </w:pPr>
            <w:r w:rsidRPr="005C3EE5">
              <w:rPr>
                <w:spacing w:val="-6"/>
                <w:szCs w:val="20"/>
              </w:rPr>
              <w:t>Zastępca Dyrektora Generalnego ds. Organizacyjnych</w:t>
            </w:r>
          </w:p>
        </w:tc>
        <w:tc>
          <w:tcPr>
            <w:tcW w:w="9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</w:pPr>
            <w:r w:rsidRPr="005C3EE5">
              <w:t>AA</w:t>
            </w:r>
          </w:p>
        </w:tc>
      </w:tr>
      <w:tr w:rsidR="00F1550C" w:rsidRPr="005C3EE5" w:rsidTr="00F1550C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</w:pPr>
            <w:r w:rsidRPr="005C3EE5">
              <w:rPr>
                <w:rFonts w:eastAsia="Times New Roman"/>
              </w:rPr>
              <w:t xml:space="preserve">Jednostki </w:t>
            </w:r>
            <w:r w:rsidRPr="005C3EE5">
              <w:rPr>
                <w:rFonts w:ascii="Liberation Serif" w:eastAsia="Liberation Serif" w:hAnsi="Liberation Serif" w:cs="Liberation Serif"/>
              </w:rPr>
              <w:br/>
            </w:r>
            <w:r w:rsidRPr="005C3EE5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F1550C" w:rsidRPr="005C3EE5" w:rsidRDefault="00F1550C" w:rsidP="00324319">
            <w:pPr>
              <w:suppressAutoHyphens/>
              <w:rPr>
                <w:rFonts w:eastAsia="Times New Roman"/>
              </w:rPr>
            </w:pPr>
            <w:r w:rsidRPr="005C3EE5">
              <w:rPr>
                <w:rFonts w:eastAsia="Times New Roman"/>
              </w:rPr>
              <w:t>Podległość formalna</w:t>
            </w:r>
          </w:p>
          <w:p w:rsidR="00F1550C" w:rsidRPr="005C3EE5" w:rsidRDefault="00F1550C" w:rsidP="00324319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422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</w:pPr>
            <w:r w:rsidRPr="005C3EE5">
              <w:rPr>
                <w:rFonts w:eastAsia="Times New Roman"/>
              </w:rPr>
              <w:t>Podległość merytoryczna</w:t>
            </w:r>
          </w:p>
        </w:tc>
      </w:tr>
      <w:tr w:rsidR="00F1550C" w:rsidRPr="005C3EE5" w:rsidTr="00F1550C">
        <w:trPr>
          <w:trHeight w:val="33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rPr>
                <w:szCs w:val="24"/>
              </w:rPr>
            </w:pP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9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  <w:rPr>
                <w:rFonts w:ascii="Calibri" w:hAnsi="Calibri" w:cs="Calibri"/>
              </w:rPr>
            </w:pPr>
          </w:p>
        </w:tc>
      </w:tr>
      <w:tr w:rsidR="00F1550C" w:rsidRPr="005C3EE5" w:rsidTr="00F1550C">
        <w:trPr>
          <w:trHeight w:val="210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1550C" w:rsidRPr="005C3EE5" w:rsidRDefault="00F1550C" w:rsidP="00324319">
            <w:pPr>
              <w:rPr>
                <w:szCs w:val="24"/>
              </w:rPr>
            </w:pPr>
          </w:p>
        </w:tc>
      </w:tr>
      <w:tr w:rsidR="00F1550C" w:rsidRPr="005C3EE5" w:rsidTr="00F1550C">
        <w:trPr>
          <w:trHeight w:val="262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  <w:spacing w:line="276" w:lineRule="auto"/>
              <w:rPr>
                <w:rFonts w:eastAsia="Times New Roman"/>
                <w:sz w:val="10"/>
                <w:szCs w:val="10"/>
              </w:rPr>
            </w:pPr>
          </w:p>
          <w:p w:rsidR="00F1550C" w:rsidRPr="005C3EE5" w:rsidRDefault="00F1550C" w:rsidP="00324319">
            <w:pPr>
              <w:suppressAutoHyphens/>
              <w:spacing w:line="276" w:lineRule="auto"/>
            </w:pPr>
            <w:r w:rsidRPr="005C3EE5">
              <w:rPr>
                <w:rFonts w:eastAsia="Times New Roman"/>
              </w:rPr>
              <w:t xml:space="preserve">Cel działalności </w:t>
            </w:r>
          </w:p>
        </w:tc>
      </w:tr>
      <w:tr w:rsidR="00F1550C" w:rsidRPr="005C3EE5" w:rsidTr="00F1550C">
        <w:trPr>
          <w:trHeight w:val="1057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F1550C">
            <w:pPr>
              <w:pStyle w:val="Akapitzlist"/>
              <w:numPr>
                <w:ilvl w:val="0"/>
                <w:numId w:val="2"/>
              </w:numPr>
              <w:suppressAutoHyphens/>
              <w:spacing w:after="240" w:line="240" w:lineRule="auto"/>
              <w:ind w:left="447" w:hanging="283"/>
              <w:rPr>
                <w:color w:val="auto"/>
                <w:szCs w:val="24"/>
              </w:rPr>
            </w:pPr>
            <w:r w:rsidRPr="005C3EE5">
              <w:rPr>
                <w:color w:val="auto"/>
                <w:szCs w:val="24"/>
              </w:rPr>
              <w:t xml:space="preserve">Zapewnienie sprawnego obiegu dokumentacji i informacji w Uniwersytecie. </w:t>
            </w:r>
          </w:p>
          <w:p w:rsidR="00F1550C" w:rsidRPr="005C3EE5" w:rsidRDefault="00F1550C" w:rsidP="00F1550C">
            <w:pPr>
              <w:pStyle w:val="Akapitzlist"/>
              <w:numPr>
                <w:ilvl w:val="0"/>
                <w:numId w:val="2"/>
              </w:numPr>
              <w:suppressAutoHyphens/>
              <w:spacing w:after="240" w:line="240" w:lineRule="auto"/>
              <w:ind w:left="447" w:hanging="283"/>
              <w:rPr>
                <w:rFonts w:eastAsia="Times New Roman"/>
                <w:color w:val="auto"/>
              </w:rPr>
            </w:pPr>
            <w:r w:rsidRPr="005C3EE5">
              <w:rPr>
                <w:rFonts w:eastAsia="Times New Roman"/>
                <w:color w:val="auto"/>
              </w:rPr>
              <w:t>Zapewnienie efektywnego, zgodnego z prawem zabezpieczania i archiwizowania dokumentacji.</w:t>
            </w:r>
          </w:p>
        </w:tc>
      </w:tr>
      <w:tr w:rsidR="00F1550C" w:rsidRPr="005C3EE5" w:rsidTr="00F1550C">
        <w:trPr>
          <w:trHeight w:val="295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suppressAutoHyphens/>
              <w:rPr>
                <w:rFonts w:eastAsia="Times New Roman"/>
                <w:sz w:val="10"/>
                <w:szCs w:val="10"/>
              </w:rPr>
            </w:pPr>
          </w:p>
          <w:p w:rsidR="00F1550C" w:rsidRPr="005C3EE5" w:rsidRDefault="00F1550C" w:rsidP="00324319">
            <w:pPr>
              <w:suppressAutoHyphens/>
            </w:pPr>
            <w:r w:rsidRPr="005C3EE5">
              <w:rPr>
                <w:rFonts w:eastAsia="Times New Roman"/>
              </w:rPr>
              <w:t>Kluczowe zadania</w:t>
            </w:r>
          </w:p>
        </w:tc>
      </w:tr>
      <w:tr w:rsidR="00F1550C" w:rsidRPr="005C3EE5" w:rsidTr="00F1550C">
        <w:trPr>
          <w:trHeight w:val="3594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50C" w:rsidRPr="005C3EE5" w:rsidRDefault="00F1550C" w:rsidP="00324319">
            <w:pPr>
              <w:rPr>
                <w:b/>
                <w:sz w:val="10"/>
                <w:szCs w:val="10"/>
              </w:rPr>
            </w:pPr>
          </w:p>
          <w:p w:rsidR="0075307D" w:rsidRDefault="0075307D" w:rsidP="005B2102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75307D">
              <w:t>Zapewnienie sprawnego obiegu dokumentacji wewnętrznej i zewnętrznej zarówno papierowej, jak i elektronicznej - zgodnie z Instrukcją Kancelaryjną U</w:t>
            </w:r>
            <w:r w:rsidR="00767EF9">
              <w:t>czelni</w:t>
            </w:r>
            <w:r w:rsidRPr="0075307D">
              <w:t>.</w:t>
            </w:r>
          </w:p>
          <w:p w:rsidR="00AC5916" w:rsidRDefault="00AC5916" w:rsidP="005B2102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>
              <w:t>Bieżący nadzór nad prawidłowością wykony</w:t>
            </w:r>
            <w:r w:rsidR="00893161">
              <w:t>wania czynności kancelaryjnych w zakresie właściwej klasyfikacji i kwalifikacji akt oraz kompletowania akt spraw w Uczelni. P</w:t>
            </w:r>
            <w:r>
              <w:t xml:space="preserve">rowadzenie instruktaży </w:t>
            </w:r>
            <w:r w:rsidR="00893161">
              <w:t>i</w:t>
            </w:r>
            <w:r>
              <w:t xml:space="preserve"> kontroli w tym zakresie.</w:t>
            </w:r>
          </w:p>
          <w:p w:rsidR="00AC5916" w:rsidRDefault="00E6035D" w:rsidP="00E6035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E6035D">
              <w:rPr>
                <w:color w:val="000000" w:themeColor="text1"/>
              </w:rPr>
              <w:t>Merytoryczny nadzór nad prawidłowym funkcjonowaniem systemu elektronicznego zarządzania dokumentacją. Prowadzenie szkoleń z obsługi systemu EZD oraz wspieranie użytkowników w pracy w systemie.</w:t>
            </w:r>
          </w:p>
          <w:p w:rsidR="00081321" w:rsidRPr="00081321" w:rsidRDefault="00081321" w:rsidP="00081321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882ADA">
              <w:t xml:space="preserve">Opracowanie i aktualizacja instrukcji kancelaryjnej, </w:t>
            </w:r>
            <w:r>
              <w:t xml:space="preserve">jednolitego </w:t>
            </w:r>
            <w:r w:rsidRPr="00882ADA">
              <w:t xml:space="preserve">rzeczowego wykazu akt oraz instrukcji </w:t>
            </w:r>
            <w:r>
              <w:t>o organizacji i zakresie działania</w:t>
            </w:r>
            <w:r w:rsidRPr="00882ADA">
              <w:t xml:space="preserve"> archiwum zakładowego.</w:t>
            </w:r>
          </w:p>
          <w:p w:rsidR="00767EF9" w:rsidRDefault="00940146" w:rsidP="005B2102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>
              <w:t>Administrowanie kontem instytucjonalnym Uczelni na pla</w:t>
            </w:r>
            <w:r w:rsidR="00767EF9">
              <w:t xml:space="preserve">tformach </w:t>
            </w:r>
            <w:proofErr w:type="spellStart"/>
            <w:r w:rsidR="00767EF9">
              <w:t>ePUAP</w:t>
            </w:r>
            <w:proofErr w:type="spellEnd"/>
            <w:r w:rsidR="00767EF9">
              <w:t>, PEF oraz kontem eDoręczeń.</w:t>
            </w:r>
            <w:r>
              <w:t xml:space="preserve"> </w:t>
            </w:r>
          </w:p>
          <w:p w:rsidR="00DB2676" w:rsidRPr="00DB2676" w:rsidRDefault="008755BF" w:rsidP="004922A0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>
              <w:rPr>
                <w:spacing w:val="-2"/>
              </w:rPr>
              <w:t>Dokumentowanie, e</w:t>
            </w:r>
            <w:r w:rsidR="00DB2676">
              <w:rPr>
                <w:spacing w:val="-2"/>
              </w:rPr>
              <w:t>widencjonowanie i przechowywanie materiałów i dokumentów zawierających informacje niejawne; u</w:t>
            </w:r>
            <w:r w:rsidR="00DB2676">
              <w:t>wierzytelnianie dokumentów niejawnych.</w:t>
            </w:r>
          </w:p>
          <w:p w:rsidR="00F1550C" w:rsidRPr="005C3EE5" w:rsidRDefault="00F1550C" w:rsidP="00324319">
            <w:pPr>
              <w:spacing w:before="120"/>
              <w:rPr>
                <w:b/>
              </w:rPr>
            </w:pPr>
            <w:r w:rsidRPr="005C3EE5">
              <w:rPr>
                <w:b/>
              </w:rPr>
              <w:t>Kancelaria Ogólna</w:t>
            </w:r>
          </w:p>
          <w:p w:rsidR="00F1550C" w:rsidRPr="005C3EE5" w:rsidRDefault="00F1550C" w:rsidP="00F1550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pacing w:val="-4"/>
                <w:szCs w:val="24"/>
                <w:lang w:eastAsia="pl-PL"/>
              </w:rPr>
            </w:pPr>
            <w:r w:rsidRPr="005C3EE5">
              <w:rPr>
                <w:rFonts w:eastAsia="Times New Roman"/>
                <w:spacing w:val="-4"/>
                <w:szCs w:val="24"/>
                <w:lang w:eastAsia="pl-PL"/>
              </w:rPr>
              <w:t xml:space="preserve">Przyjmowanie korespondencji wpływającej do Uniwersytetu (listów, paczek, przesyłek kurierskich, faksów). </w:t>
            </w:r>
          </w:p>
          <w:p w:rsidR="00F1550C" w:rsidRPr="005C3EE5" w:rsidRDefault="0075307D" w:rsidP="00F1550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E</w:t>
            </w:r>
            <w:r w:rsidR="00F1550C" w:rsidRPr="005C3EE5">
              <w:rPr>
                <w:rFonts w:eastAsia="Times New Roman"/>
                <w:szCs w:val="24"/>
                <w:lang w:eastAsia="pl-PL"/>
              </w:rPr>
              <w:t xml:space="preserve">widencjonowanie i rozdział wpływającej do Uczelni korespondencji na poszczególne jednostki organizacyjne. </w:t>
            </w:r>
          </w:p>
          <w:p w:rsidR="00F1550C" w:rsidRDefault="00F1550C" w:rsidP="00F1550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5C3EE5">
              <w:rPr>
                <w:rFonts w:eastAsia="Times New Roman"/>
                <w:szCs w:val="24"/>
                <w:lang w:eastAsia="pl-PL"/>
              </w:rPr>
              <w:t>Wysyłanie korespondencji</w:t>
            </w:r>
            <w:r w:rsidRPr="005C3EE5">
              <w:rPr>
                <w:szCs w:val="24"/>
              </w:rPr>
              <w:t xml:space="preserve"> (listów, </w:t>
            </w:r>
            <w:r w:rsidRPr="005C3EE5">
              <w:rPr>
                <w:rFonts w:eastAsia="Times New Roman"/>
                <w:szCs w:val="24"/>
                <w:lang w:eastAsia="pl-PL"/>
              </w:rPr>
              <w:t>paczek i przesyłek kurierskich) oraz opisywanie faktur za wykonane usługi pocztowe i kurierskie (potwierdzanie ilości wysłanej korespondencji).</w:t>
            </w:r>
          </w:p>
          <w:p w:rsidR="00882ADA" w:rsidRPr="00882ADA" w:rsidRDefault="00882ADA" w:rsidP="00882ADA">
            <w:pPr>
              <w:pStyle w:val="Akapitzlist"/>
              <w:numPr>
                <w:ilvl w:val="0"/>
                <w:numId w:val="3"/>
              </w:numPr>
              <w:spacing w:before="0" w:line="276" w:lineRule="auto"/>
              <w:rPr>
                <w:rFonts w:eastAsia="Times New Roman"/>
                <w:color w:val="auto"/>
                <w:spacing w:val="0"/>
                <w:szCs w:val="24"/>
                <w:lang w:eastAsia="pl-PL"/>
              </w:rPr>
            </w:pPr>
            <w:r w:rsidRPr="005C3EE5">
              <w:rPr>
                <w:rFonts w:eastAsia="Times New Roman"/>
                <w:color w:val="auto"/>
                <w:spacing w:val="0"/>
                <w:szCs w:val="24"/>
                <w:lang w:eastAsia="pl-PL"/>
              </w:rPr>
              <w:t>Prowadzenie ewidencji przychodzącej i wysyłanej korespondencji.</w:t>
            </w:r>
          </w:p>
          <w:p w:rsidR="00F1550C" w:rsidRPr="005C3EE5" w:rsidRDefault="00F1550C" w:rsidP="00F1550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5C3EE5">
              <w:rPr>
                <w:rFonts w:eastAsia="Times New Roman"/>
                <w:szCs w:val="24"/>
                <w:lang w:eastAsia="pl-PL"/>
              </w:rPr>
              <w:t>Wysyłanie pism okólnych na organizacyjne adresy poczty elektronicznej.</w:t>
            </w:r>
          </w:p>
          <w:p w:rsidR="00F1550C" w:rsidRPr="005C3EE5" w:rsidRDefault="00F1550C" w:rsidP="00F1550C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before="0" w:line="276" w:lineRule="auto"/>
              <w:rPr>
                <w:rFonts w:eastAsia="Times New Roman"/>
                <w:color w:val="auto"/>
                <w:szCs w:val="24"/>
              </w:rPr>
            </w:pPr>
            <w:r w:rsidRPr="005C3EE5">
              <w:rPr>
                <w:rFonts w:eastAsia="Times New Roman"/>
                <w:color w:val="auto"/>
                <w:szCs w:val="24"/>
              </w:rPr>
              <w:t>Prowadzenie spraw dotyczących pieczątek (m.in. przyjmowanie zamówień, rejestracja, wydawanie, przyjmowanie pieczątek nieaktualnych i ich kasacja).</w:t>
            </w:r>
          </w:p>
          <w:p w:rsidR="00F1550C" w:rsidRPr="005C3EE5" w:rsidRDefault="00F1550C" w:rsidP="00F1550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5C3EE5">
              <w:rPr>
                <w:rFonts w:eastAsia="Times New Roman"/>
                <w:szCs w:val="24"/>
                <w:lang w:eastAsia="pl-PL"/>
              </w:rPr>
              <w:t>O</w:t>
            </w:r>
            <w:r w:rsidRPr="005C3EE5">
              <w:rPr>
                <w:szCs w:val="24"/>
              </w:rPr>
              <w:t>pracowywanie rocznego rozdzielnika prasy dla jednostek organizacyjnych administracji.</w:t>
            </w:r>
          </w:p>
          <w:p w:rsidR="00F1550C" w:rsidRPr="005C3EE5" w:rsidRDefault="00F1550C" w:rsidP="00324319">
            <w:pPr>
              <w:spacing w:line="276" w:lineRule="auto"/>
              <w:rPr>
                <w:b/>
                <w:sz w:val="10"/>
                <w:szCs w:val="10"/>
              </w:rPr>
            </w:pPr>
          </w:p>
          <w:p w:rsidR="00F1550C" w:rsidRPr="005C3EE5" w:rsidRDefault="00F1550C" w:rsidP="00324319">
            <w:pPr>
              <w:spacing w:line="276" w:lineRule="auto"/>
              <w:rPr>
                <w:b/>
              </w:rPr>
            </w:pPr>
            <w:r w:rsidRPr="005C3EE5">
              <w:rPr>
                <w:b/>
              </w:rPr>
              <w:lastRenderedPageBreak/>
              <w:t>Archiwum Zakładowe</w:t>
            </w:r>
          </w:p>
          <w:p w:rsidR="00F1550C" w:rsidRPr="005C3EE5" w:rsidRDefault="00F1550C" w:rsidP="00324319">
            <w:pPr>
              <w:pStyle w:val="Akapitzlist"/>
              <w:shd w:val="clear" w:color="auto" w:fill="auto"/>
              <w:spacing w:before="0" w:line="276" w:lineRule="auto"/>
              <w:ind w:left="318" w:right="0"/>
              <w:rPr>
                <w:color w:val="auto"/>
                <w:sz w:val="10"/>
                <w:szCs w:val="10"/>
              </w:rPr>
            </w:pPr>
          </w:p>
          <w:p w:rsidR="00F1550C" w:rsidRPr="005C3EE5" w:rsidRDefault="00F1550C" w:rsidP="00F1550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18" w:right="0" w:hanging="284"/>
              <w:rPr>
                <w:color w:val="auto"/>
              </w:rPr>
            </w:pPr>
            <w:r w:rsidRPr="005C3EE5">
              <w:rPr>
                <w:color w:val="auto"/>
              </w:rPr>
              <w:t xml:space="preserve">Prowadzenie całokształtu spraw związanych z Archiwum Zakładowym zgodnie z przepisami prawa </w:t>
            </w:r>
            <w:r w:rsidRPr="005C3EE5">
              <w:rPr>
                <w:color w:val="auto"/>
              </w:rPr>
              <w:br/>
              <w:t>i procedurami obowiązującymi w Uczelni.</w:t>
            </w:r>
          </w:p>
          <w:p w:rsidR="00F1550C" w:rsidRPr="005C3EE5" w:rsidRDefault="00F1550C" w:rsidP="00F1550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18" w:right="0" w:hanging="284"/>
              <w:rPr>
                <w:color w:val="auto"/>
              </w:rPr>
            </w:pPr>
            <w:r w:rsidRPr="005C3EE5">
              <w:rPr>
                <w:color w:val="auto"/>
              </w:rPr>
              <w:t xml:space="preserve">Przyjmowanie uporządkowanej dokumentacji spraw zakończonych z poszczególnych jednostek </w:t>
            </w:r>
            <w:r w:rsidRPr="005C3EE5">
              <w:rPr>
                <w:color w:val="auto"/>
              </w:rPr>
              <w:br/>
              <w:t>organizacyjnych Uczelni oraz dokumentacji po jednostkach organizacyjnych,</w:t>
            </w:r>
            <w:r w:rsidRPr="005C3EE5">
              <w:rPr>
                <w:color w:val="auto"/>
              </w:rPr>
              <w:br/>
              <w:t>których działalność ustała, i które nie mają sukcesora</w:t>
            </w:r>
            <w:r w:rsidRPr="005C3EE5">
              <w:rPr>
                <w:i/>
                <w:color w:val="auto"/>
              </w:rPr>
              <w:t xml:space="preserve"> </w:t>
            </w:r>
            <w:r w:rsidRPr="005C3EE5">
              <w:rPr>
                <w:color w:val="auto"/>
              </w:rPr>
              <w:t>zgodnie z obowiązującymi przepisami wewnętrznymi i zewnętrznymi.</w:t>
            </w:r>
          </w:p>
          <w:p w:rsidR="00F1550C" w:rsidRPr="005C3EE5" w:rsidRDefault="00F1550C" w:rsidP="00F1550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18" w:right="0" w:hanging="284"/>
              <w:rPr>
                <w:color w:val="auto"/>
              </w:rPr>
            </w:pPr>
            <w:r w:rsidRPr="005C3EE5">
              <w:rPr>
                <w:color w:val="auto"/>
              </w:rPr>
              <w:t>Gromadzenie, przechowywanie i zabezpieczanie przejętej dokumentacji oraz prowadzenie ewidencji w tym zakresie.</w:t>
            </w:r>
          </w:p>
          <w:p w:rsidR="00F1550C" w:rsidRPr="005C3EE5" w:rsidRDefault="00F1550C" w:rsidP="00F1550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18" w:right="0" w:hanging="284"/>
              <w:rPr>
                <w:color w:val="auto"/>
              </w:rPr>
            </w:pPr>
            <w:r w:rsidRPr="005C3EE5">
              <w:rPr>
                <w:color w:val="auto"/>
              </w:rPr>
              <w:t>Prowadzenie skontrum dokumentacji pozostającej w zasobie Archiwum.</w:t>
            </w:r>
          </w:p>
          <w:p w:rsidR="00F1550C" w:rsidRPr="005C3EE5" w:rsidRDefault="00F1550C" w:rsidP="00F1550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18" w:right="0" w:hanging="284"/>
              <w:rPr>
                <w:color w:val="auto"/>
              </w:rPr>
            </w:pPr>
            <w:r w:rsidRPr="005C3EE5">
              <w:rPr>
                <w:color w:val="auto"/>
              </w:rPr>
              <w:t>Udostępnianie przechowywanej dokumentacji dla celów służbowych i naukowych.</w:t>
            </w:r>
          </w:p>
          <w:p w:rsidR="00F1550C" w:rsidRPr="005C3EE5" w:rsidRDefault="00F1550C" w:rsidP="00F1550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18" w:right="0" w:hanging="284"/>
              <w:rPr>
                <w:color w:val="auto"/>
              </w:rPr>
            </w:pPr>
            <w:r w:rsidRPr="005C3EE5">
              <w:rPr>
                <w:color w:val="auto"/>
              </w:rPr>
              <w:t>Monitorowanie brakowania dokumentacji niearchiwalnej, której okres przechowywania już upłynął oraz nadzór nad czynnościami niszczenia.</w:t>
            </w:r>
          </w:p>
          <w:p w:rsidR="00F1550C" w:rsidRPr="005C3EE5" w:rsidRDefault="00F1550C" w:rsidP="00F1550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18" w:right="0" w:hanging="284"/>
              <w:rPr>
                <w:rFonts w:eastAsia="Times New Roman"/>
                <w:color w:val="auto"/>
              </w:rPr>
            </w:pPr>
            <w:r w:rsidRPr="005C3EE5">
              <w:rPr>
                <w:color w:val="auto"/>
              </w:rPr>
              <w:t xml:space="preserve"> Utrzymywanie kontaktów z Archiwum Państwowym nadzorującym Archiwum Zakładowe.</w:t>
            </w:r>
          </w:p>
        </w:tc>
      </w:tr>
    </w:tbl>
    <w:p w:rsidR="00442C78" w:rsidRDefault="00442C78"/>
    <w:sectPr w:rsidR="00442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D1" w:rsidRDefault="00C634D1" w:rsidP="00523561">
      <w:r>
        <w:separator/>
      </w:r>
    </w:p>
  </w:endnote>
  <w:endnote w:type="continuationSeparator" w:id="0">
    <w:p w:rsidR="00C634D1" w:rsidRDefault="00C634D1" w:rsidP="0052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B8" w:rsidRDefault="000238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B8" w:rsidRDefault="000238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B8" w:rsidRDefault="00023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D1" w:rsidRDefault="00C634D1" w:rsidP="00523561">
      <w:r>
        <w:separator/>
      </w:r>
    </w:p>
  </w:footnote>
  <w:footnote w:type="continuationSeparator" w:id="0">
    <w:p w:rsidR="00C634D1" w:rsidRDefault="00C634D1" w:rsidP="0052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B8" w:rsidRDefault="000238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61" w:rsidRPr="00523561" w:rsidRDefault="00523561" w:rsidP="0052356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523561">
      <w:rPr>
        <w:rFonts w:asciiTheme="minorHAnsi" w:hAnsiTheme="minorHAnsi" w:cstheme="minorHAnsi"/>
        <w:sz w:val="20"/>
        <w:szCs w:val="20"/>
      </w:rPr>
      <w:t xml:space="preserve">Załącznik do zarządzenia nr  </w:t>
    </w:r>
    <w:r w:rsidR="000238B8">
      <w:rPr>
        <w:rFonts w:asciiTheme="minorHAnsi" w:hAnsiTheme="minorHAnsi" w:cstheme="minorHAnsi"/>
        <w:sz w:val="20"/>
        <w:szCs w:val="20"/>
      </w:rPr>
      <w:t>256</w:t>
    </w:r>
    <w:r w:rsidRPr="00523561">
      <w:rPr>
        <w:rFonts w:asciiTheme="minorHAnsi" w:hAnsiTheme="minorHAnsi" w:cstheme="minorHAnsi"/>
        <w:sz w:val="20"/>
        <w:szCs w:val="20"/>
      </w:rPr>
      <w:t>/XVI R/2024</w:t>
    </w:r>
  </w:p>
  <w:p w:rsidR="00523561" w:rsidRPr="00523561" w:rsidRDefault="00523561" w:rsidP="0052356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523561"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523561" w:rsidRPr="00523561" w:rsidRDefault="00523561" w:rsidP="0052356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523561">
      <w:rPr>
        <w:rFonts w:asciiTheme="minorHAnsi" w:hAnsiTheme="minorHAnsi" w:cstheme="minorHAnsi"/>
        <w:sz w:val="20"/>
        <w:szCs w:val="20"/>
      </w:rPr>
      <w:t xml:space="preserve">z dnia </w:t>
    </w:r>
    <w:r w:rsidR="000238B8">
      <w:rPr>
        <w:rFonts w:asciiTheme="minorHAnsi" w:hAnsiTheme="minorHAnsi" w:cstheme="minorHAnsi"/>
        <w:sz w:val="20"/>
        <w:szCs w:val="20"/>
      </w:rPr>
      <w:t xml:space="preserve">28 listopada </w:t>
    </w:r>
    <w:r w:rsidRPr="00523561">
      <w:rPr>
        <w:rFonts w:asciiTheme="minorHAnsi" w:hAnsiTheme="minorHAnsi" w:cstheme="minorHAnsi"/>
        <w:sz w:val="20"/>
        <w:szCs w:val="20"/>
      </w:rPr>
      <w:t>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B8" w:rsidRDefault="00023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C9B"/>
    <w:multiLevelType w:val="hybridMultilevel"/>
    <w:tmpl w:val="A91AD11E"/>
    <w:lvl w:ilvl="0" w:tplc="D892E0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749"/>
    <w:multiLevelType w:val="hybridMultilevel"/>
    <w:tmpl w:val="23C0EBD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9B372DC"/>
    <w:multiLevelType w:val="hybridMultilevel"/>
    <w:tmpl w:val="87E498B6"/>
    <w:lvl w:ilvl="0" w:tplc="D892E0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E73"/>
    <w:multiLevelType w:val="hybridMultilevel"/>
    <w:tmpl w:val="BA26E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2C1429"/>
    <w:multiLevelType w:val="hybridMultilevel"/>
    <w:tmpl w:val="474CA882"/>
    <w:lvl w:ilvl="0" w:tplc="D892E0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27D1"/>
    <w:multiLevelType w:val="hybridMultilevel"/>
    <w:tmpl w:val="F6D29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15D6E"/>
    <w:multiLevelType w:val="hybridMultilevel"/>
    <w:tmpl w:val="0C5E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0C"/>
    <w:rsid w:val="000238B8"/>
    <w:rsid w:val="00081321"/>
    <w:rsid w:val="00174D42"/>
    <w:rsid w:val="00433E3F"/>
    <w:rsid w:val="00442C78"/>
    <w:rsid w:val="004922A0"/>
    <w:rsid w:val="004C7686"/>
    <w:rsid w:val="00523561"/>
    <w:rsid w:val="005B2102"/>
    <w:rsid w:val="0075307D"/>
    <w:rsid w:val="00767EF9"/>
    <w:rsid w:val="00834B57"/>
    <w:rsid w:val="008755BF"/>
    <w:rsid w:val="00882ADA"/>
    <w:rsid w:val="00893161"/>
    <w:rsid w:val="009239E6"/>
    <w:rsid w:val="00940146"/>
    <w:rsid w:val="00AC5916"/>
    <w:rsid w:val="00C0772B"/>
    <w:rsid w:val="00C634D1"/>
    <w:rsid w:val="00DB2676"/>
    <w:rsid w:val="00E6035D"/>
    <w:rsid w:val="00F1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FC0F0-6D78-4ADC-9C6F-33B89822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50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550C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550C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F1550C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3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356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23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56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/>
  <cp:lastModifiedBy>MKapera</cp:lastModifiedBy>
  <cp:revision>4</cp:revision>
  <cp:lastPrinted>2024-11-22T08:09:00Z</cp:lastPrinted>
  <dcterms:created xsi:type="dcterms:W3CDTF">2024-11-22T10:27:00Z</dcterms:created>
  <dcterms:modified xsi:type="dcterms:W3CDTF">2024-11-29T07:05:00Z</dcterms:modified>
</cp:coreProperties>
</file>