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47C" w:rsidRPr="00B923FB" w:rsidRDefault="00EB00DD" w:rsidP="00B923FB">
      <w:pPr>
        <w:jc w:val="center"/>
        <w:rPr>
          <w:b/>
        </w:rPr>
      </w:pPr>
      <w:bookmarkStart w:id="0" w:name="_GoBack"/>
      <w:bookmarkEnd w:id="0"/>
      <w:r w:rsidRPr="00B923FB">
        <w:rPr>
          <w:b/>
        </w:rPr>
        <w:t>IDENTYFIKACJA BENZODIAZEPIN NA PODSTAWIE WIDM MASOWYCH</w:t>
      </w:r>
    </w:p>
    <w:p w:rsidR="00EB00DD" w:rsidRPr="00B923FB" w:rsidRDefault="00EB00DD">
      <w:pPr>
        <w:rPr>
          <w:b/>
        </w:rPr>
      </w:pPr>
      <w:r w:rsidRPr="00B923FB">
        <w:rPr>
          <w:b/>
        </w:rPr>
        <w:t>ZASADA METODY:</w:t>
      </w:r>
    </w:p>
    <w:p w:rsidR="00EB00DD" w:rsidRDefault="001F0BE2" w:rsidP="00B923FB">
      <w:pPr>
        <w:ind w:firstLine="708"/>
        <w:jc w:val="both"/>
      </w:pPr>
      <w:r>
        <w:t>Widmo masowe obrazuje rozpad cząstek analizowanej substancji na mniejsze, naładowane fragmenty powstające pod wpływem różnych czynników jonizujących. Detektor spektrometru masowego różnicuje mieszaninę dochodzących do niego jonów wg stosunku ich masy do ładunku (m/z) oraz dokonuje pomiaru względnej ich zawartości. Zmiany te przedstawiane są graficznie w postaci wykresu, na którym na osi rzędnych zaznaczana jest intensywność sygnałów, a na osi odciętych wartość stosunku masy jonów do ich ładunku, z dokładnością odpowi</w:t>
      </w:r>
      <w:r w:rsidR="002D3747">
        <w:t>adającą rozdzielczości aparatu.</w:t>
      </w:r>
    </w:p>
    <w:p w:rsidR="006678AB" w:rsidRDefault="006678AB" w:rsidP="00B923FB">
      <w:pPr>
        <w:ind w:firstLine="708"/>
        <w:jc w:val="both"/>
      </w:pPr>
      <w:r>
        <w:t xml:space="preserve">Intensywność względna jest liczona w stosunku do jonu o największym natężeniu, który przyjmuje się za jon główny i przypisuje mu intensywność 100%. </w:t>
      </w:r>
      <w:r w:rsidR="00C82AAE">
        <w:t>Wartości m/z dotyczą wielkości masy wyrażonej w jednostkach masy atomowej (unitach) i ładunku podawanego jako wielokrotność ładunku elementarnego. Przykładowo jon fragmentacyjny C</w:t>
      </w:r>
      <w:r w:rsidR="00C82AAE" w:rsidRPr="00C82AAE">
        <w:rPr>
          <w:vertAlign w:val="subscript"/>
        </w:rPr>
        <w:t>3</w:t>
      </w:r>
      <w:r w:rsidR="00C82AAE">
        <w:t>H</w:t>
      </w:r>
      <w:r w:rsidR="00C82AAE" w:rsidRPr="00C82AAE">
        <w:rPr>
          <w:vertAlign w:val="subscript"/>
        </w:rPr>
        <w:t>6</w:t>
      </w:r>
      <w:r w:rsidR="00C82AAE" w:rsidRPr="00C82AAE">
        <w:rPr>
          <w:vertAlign w:val="superscript"/>
        </w:rPr>
        <w:t>+</w:t>
      </w:r>
      <w:r w:rsidR="00C82AAE">
        <w:t xml:space="preserve"> pojawi się na </w:t>
      </w:r>
      <w:r w:rsidR="00407ADD">
        <w:t>widmie przy wartości m/z = 42 (m = 42u, z = 1</w:t>
      </w:r>
      <w:r w:rsidR="00C82AAE">
        <w:t>).</w:t>
      </w:r>
    </w:p>
    <w:p w:rsidR="00C53064" w:rsidRDefault="00C53064" w:rsidP="00E96640">
      <w:pPr>
        <w:jc w:val="center"/>
      </w:pPr>
      <w:r w:rsidRPr="00C53064">
        <w:rPr>
          <w:noProof/>
          <w:lang w:eastAsia="pl-PL"/>
        </w:rPr>
        <w:drawing>
          <wp:inline distT="0" distB="0" distL="0" distR="0" wp14:anchorId="233FCF29" wp14:editId="36B99D69">
            <wp:extent cx="4034945" cy="3114718"/>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52232" cy="3128062"/>
                    </a:xfrm>
                    <a:prstGeom prst="rect">
                      <a:avLst/>
                    </a:prstGeom>
                  </pic:spPr>
                </pic:pic>
              </a:graphicData>
            </a:graphic>
          </wp:inline>
        </w:drawing>
      </w:r>
    </w:p>
    <w:p w:rsidR="00D85577" w:rsidRPr="00B923FB" w:rsidRDefault="00D85577" w:rsidP="00B923FB">
      <w:pPr>
        <w:rPr>
          <w:b/>
        </w:rPr>
      </w:pPr>
      <w:r w:rsidRPr="00B923FB">
        <w:rPr>
          <w:b/>
        </w:rPr>
        <w:t xml:space="preserve">Jon molekularny </w:t>
      </w:r>
    </w:p>
    <w:p w:rsidR="00D85577" w:rsidRDefault="00D85577" w:rsidP="00B923FB">
      <w:pPr>
        <w:ind w:firstLine="708"/>
        <w:jc w:val="both"/>
      </w:pPr>
      <w:r>
        <w:t>Związki organiczne poddane działaniu strumienia elektronów o odpowiedniej energii ulegają rozpadom, z których najprostszy polega na utracie przez cząsteczkę jednego elektronu i utworzeniu jonu molekularnego, oznaczanego M+ i pojawiającego się na widmie MS przy największych wartościach m/z.</w:t>
      </w:r>
    </w:p>
    <w:p w:rsidR="00D85577" w:rsidRDefault="0062192F" w:rsidP="00B923FB">
      <w:pPr>
        <w:jc w:val="center"/>
      </w:pPr>
      <w:r w:rsidRPr="0062192F">
        <w:rPr>
          <w:noProof/>
          <w:lang w:eastAsia="pl-PL"/>
        </w:rPr>
        <w:lastRenderedPageBreak/>
        <w:drawing>
          <wp:inline distT="0" distB="0" distL="0" distR="0" wp14:anchorId="337BD4F3" wp14:editId="4C2C0258">
            <wp:extent cx="5029636" cy="1371719"/>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29636" cy="1371719"/>
                    </a:xfrm>
                    <a:prstGeom prst="rect">
                      <a:avLst/>
                    </a:prstGeom>
                  </pic:spPr>
                </pic:pic>
              </a:graphicData>
            </a:graphic>
          </wp:inline>
        </w:drawing>
      </w:r>
    </w:p>
    <w:p w:rsidR="0062192F" w:rsidRPr="0062192F" w:rsidRDefault="0062192F" w:rsidP="00C82AAE">
      <w:pPr>
        <w:rPr>
          <w:b/>
        </w:rPr>
      </w:pPr>
      <w:r w:rsidRPr="0062192F">
        <w:rPr>
          <w:b/>
        </w:rPr>
        <w:t xml:space="preserve">Jony fragmentacyjne </w:t>
      </w:r>
    </w:p>
    <w:p w:rsidR="0062192F" w:rsidRDefault="0062192F" w:rsidP="00B923FB">
      <w:pPr>
        <w:ind w:firstLine="708"/>
        <w:jc w:val="both"/>
      </w:pPr>
      <w:r>
        <w:t>Jon molekularny może ulegać dalszym rozpadom dając obojętne cząsteczki, rodniki oraz dodatnio naładowane jony fragmentacyjne.</w:t>
      </w:r>
      <w:r w:rsidR="00815AA0">
        <w:t xml:space="preserve"> Poniżej pokazano przykładowe sposoby rozpadu pentanu na odpowiednie jony molekularne.</w:t>
      </w:r>
    </w:p>
    <w:p w:rsidR="00D85577" w:rsidRDefault="004258D6" w:rsidP="00B923FB">
      <w:pPr>
        <w:jc w:val="center"/>
      </w:pPr>
      <w:r>
        <w:rPr>
          <w:noProof/>
          <w:lang w:eastAsia="pl-PL"/>
        </w:rPr>
        <w:drawing>
          <wp:inline distT="0" distB="0" distL="0" distR="0">
            <wp:extent cx="3839210" cy="220980"/>
            <wp:effectExtent l="0" t="0" r="8890" b="7620"/>
            <wp:docPr id="3" name="Obraz 3" descr="CH3CH2CH2CH2CH3+ -&gt; CH3CH2CH2CH2+ and CH3 ra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3CH2CH2CH2CH3+ -&gt; CH3CH2CH2CH2+ and CH3 radic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9210" cy="220980"/>
                    </a:xfrm>
                    <a:prstGeom prst="rect">
                      <a:avLst/>
                    </a:prstGeom>
                    <a:noFill/>
                    <a:ln>
                      <a:noFill/>
                    </a:ln>
                  </pic:spPr>
                </pic:pic>
              </a:graphicData>
            </a:graphic>
          </wp:inline>
        </w:drawing>
      </w:r>
    </w:p>
    <w:p w:rsidR="004258D6" w:rsidRDefault="004258D6" w:rsidP="00B923FB">
      <w:pPr>
        <w:jc w:val="center"/>
      </w:pPr>
      <w:r>
        <w:rPr>
          <w:noProof/>
          <w:lang w:eastAsia="pl-PL"/>
        </w:rPr>
        <w:drawing>
          <wp:inline distT="0" distB="0" distL="0" distR="0">
            <wp:extent cx="3839210" cy="220980"/>
            <wp:effectExtent l="0" t="0" r="8890" b="7620"/>
            <wp:docPr id="4" name="Obraz 4" descr="CH3CH2CH2CH2CH3+ -&gt; CH3CH2CH2+ and CH2CH3 ra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3CH2CH2CH2CH3+ -&gt; CH3CH2CH2+ and CH2CH3 radic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9210" cy="220980"/>
                    </a:xfrm>
                    <a:prstGeom prst="rect">
                      <a:avLst/>
                    </a:prstGeom>
                    <a:noFill/>
                    <a:ln>
                      <a:noFill/>
                    </a:ln>
                  </pic:spPr>
                </pic:pic>
              </a:graphicData>
            </a:graphic>
          </wp:inline>
        </w:drawing>
      </w:r>
    </w:p>
    <w:p w:rsidR="00BB100C" w:rsidRDefault="004258D6" w:rsidP="00BB100C">
      <w:pPr>
        <w:jc w:val="center"/>
      </w:pPr>
      <w:r>
        <w:rPr>
          <w:noProof/>
          <w:lang w:eastAsia="pl-PL"/>
        </w:rPr>
        <w:drawing>
          <wp:inline distT="0" distB="0" distL="0" distR="0">
            <wp:extent cx="3839210" cy="220980"/>
            <wp:effectExtent l="0" t="0" r="8890" b="7620"/>
            <wp:docPr id="5" name="Obraz 5" descr="CH3CH2CH2CH2CH3+ -&gt; CH3CH2+ and CH2CH2CH3 ra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3CH2CH2CH2CH3+ -&gt; CH3CH2+ and CH2CH2CH3 radic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9210" cy="220980"/>
                    </a:xfrm>
                    <a:prstGeom prst="rect">
                      <a:avLst/>
                    </a:prstGeom>
                    <a:noFill/>
                    <a:ln>
                      <a:noFill/>
                    </a:ln>
                  </pic:spPr>
                </pic:pic>
              </a:graphicData>
            </a:graphic>
          </wp:inline>
        </w:drawing>
      </w:r>
    </w:p>
    <w:p w:rsidR="006A69F2" w:rsidRDefault="00A3714D" w:rsidP="00DC2EF8">
      <w:r>
        <w:t xml:space="preserve"> </w:t>
      </w:r>
      <w:r w:rsidR="00B9608A">
        <w:t>WYKONANIE:</w:t>
      </w:r>
    </w:p>
    <w:p w:rsidR="005E2B74" w:rsidRDefault="005E2B74" w:rsidP="005E2B74">
      <w:pPr>
        <w:pStyle w:val="Akapitzlist"/>
        <w:numPr>
          <w:ilvl w:val="0"/>
          <w:numId w:val="2"/>
        </w:numPr>
      </w:pPr>
      <w:r>
        <w:t>Na podstawie karty wzorów przewidzieć wzory jonów, jakie mogły powstać i dopasować je do pików na widmie</w:t>
      </w:r>
    </w:p>
    <w:tbl>
      <w:tblPr>
        <w:tblStyle w:val="Tabela-Siatka"/>
        <w:tblW w:w="9062" w:type="dxa"/>
        <w:tblLook w:val="04A0" w:firstRow="1" w:lastRow="0" w:firstColumn="1" w:lastColumn="0" w:noHBand="0" w:noVBand="1"/>
      </w:tblPr>
      <w:tblGrid>
        <w:gridCol w:w="1980"/>
        <w:gridCol w:w="7082"/>
      </w:tblGrid>
      <w:tr w:rsidR="005E2B74" w:rsidTr="000E5BE6">
        <w:trPr>
          <w:trHeight w:val="1117"/>
        </w:trPr>
        <w:tc>
          <w:tcPr>
            <w:tcW w:w="1980" w:type="dxa"/>
          </w:tcPr>
          <w:p w:rsidR="005E2B74" w:rsidRDefault="005E2B74" w:rsidP="000E5BE6">
            <w:r>
              <w:t>Nr. Widma:</w:t>
            </w:r>
          </w:p>
        </w:tc>
        <w:tc>
          <w:tcPr>
            <w:tcW w:w="7082" w:type="dxa"/>
          </w:tcPr>
          <w:p w:rsidR="005E2B74" w:rsidRDefault="005E2B74" w:rsidP="000E5BE6">
            <w:r>
              <w:t>Nazwa substancji:</w:t>
            </w:r>
          </w:p>
        </w:tc>
      </w:tr>
    </w:tbl>
    <w:p w:rsidR="005E2B74" w:rsidRDefault="005E2B74" w:rsidP="00DC2EF8"/>
    <w:sectPr w:rsidR="005E2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D5D20"/>
    <w:multiLevelType w:val="hybridMultilevel"/>
    <w:tmpl w:val="A9F84492"/>
    <w:lvl w:ilvl="0" w:tplc="700AA16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4BC45CDB"/>
    <w:multiLevelType w:val="hybridMultilevel"/>
    <w:tmpl w:val="A9F84492"/>
    <w:lvl w:ilvl="0" w:tplc="700AA16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M0MTI3NzYyMDM1NjdX0lEKTi0uzszPAykwrgUAMYgIoywAAAA="/>
  </w:docVars>
  <w:rsids>
    <w:rsidRoot w:val="00EB00DD"/>
    <w:rsid w:val="001F0BE2"/>
    <w:rsid w:val="00214FEB"/>
    <w:rsid w:val="002C2F0A"/>
    <w:rsid w:val="002D3747"/>
    <w:rsid w:val="00350CA8"/>
    <w:rsid w:val="003B4865"/>
    <w:rsid w:val="00407ADD"/>
    <w:rsid w:val="004258D6"/>
    <w:rsid w:val="00522BB5"/>
    <w:rsid w:val="005250FE"/>
    <w:rsid w:val="005E2B74"/>
    <w:rsid w:val="0062192F"/>
    <w:rsid w:val="006678AB"/>
    <w:rsid w:val="006715F3"/>
    <w:rsid w:val="006A69F2"/>
    <w:rsid w:val="00815AA0"/>
    <w:rsid w:val="00A3714D"/>
    <w:rsid w:val="00AA7365"/>
    <w:rsid w:val="00AD719A"/>
    <w:rsid w:val="00B006CE"/>
    <w:rsid w:val="00B923FB"/>
    <w:rsid w:val="00B9608A"/>
    <w:rsid w:val="00BB100C"/>
    <w:rsid w:val="00C53064"/>
    <w:rsid w:val="00C7638C"/>
    <w:rsid w:val="00C82AAE"/>
    <w:rsid w:val="00CB040C"/>
    <w:rsid w:val="00D33FB5"/>
    <w:rsid w:val="00D85577"/>
    <w:rsid w:val="00DC2EF8"/>
    <w:rsid w:val="00E04247"/>
    <w:rsid w:val="00E96640"/>
    <w:rsid w:val="00EB00DD"/>
    <w:rsid w:val="00EE1AD7"/>
    <w:rsid w:val="00F00D6E"/>
    <w:rsid w:val="00F347A7"/>
    <w:rsid w:val="00FB03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B9D66-36AA-487A-820F-56803EB7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2F0A"/>
    <w:pPr>
      <w:spacing w:line="36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038E"/>
    <w:pPr>
      <w:spacing w:after="200" w:line="240" w:lineRule="auto"/>
    </w:pPr>
    <w:rPr>
      <w:iCs/>
      <w:sz w:val="20"/>
      <w:szCs w:val="18"/>
    </w:rPr>
  </w:style>
  <w:style w:type="table" w:styleId="Tabela-Siatka">
    <w:name w:val="Table Grid"/>
    <w:basedOn w:val="Standardowy"/>
    <w:uiPriority w:val="39"/>
    <w:rsid w:val="006A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96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1472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umed</cp:lastModifiedBy>
  <cp:revision>2</cp:revision>
  <dcterms:created xsi:type="dcterms:W3CDTF">2024-12-09T11:38:00Z</dcterms:created>
  <dcterms:modified xsi:type="dcterms:W3CDTF">2024-12-09T11:38:00Z</dcterms:modified>
</cp:coreProperties>
</file>