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EB3C" w14:textId="08C573CA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2735B7">
        <w:rPr>
          <w:rFonts w:asciiTheme="minorHAnsi" w:hAnsiTheme="minorHAnsi" w:cstheme="minorHAnsi"/>
          <w:sz w:val="20"/>
          <w:szCs w:val="20"/>
        </w:rPr>
        <w:t xml:space="preserve">Załącznik </w:t>
      </w:r>
    </w:p>
    <w:p w14:paraId="4DDF4E03" w14:textId="6B9F2138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do </w:t>
      </w:r>
      <w:r w:rsidR="00AD0F84">
        <w:rPr>
          <w:rFonts w:asciiTheme="minorHAnsi" w:hAnsiTheme="minorHAnsi" w:cstheme="minorHAnsi"/>
          <w:sz w:val="20"/>
          <w:szCs w:val="20"/>
        </w:rPr>
        <w:t>U</w:t>
      </w:r>
      <w:r w:rsidR="00C03B5D">
        <w:rPr>
          <w:rFonts w:asciiTheme="minorHAnsi" w:hAnsiTheme="minorHAnsi" w:cstheme="minorHAnsi"/>
          <w:sz w:val="20"/>
          <w:szCs w:val="20"/>
        </w:rPr>
        <w:t>chwały nr</w:t>
      </w:r>
      <w:r w:rsidR="00F516CD">
        <w:rPr>
          <w:rFonts w:asciiTheme="minorHAnsi" w:hAnsiTheme="minorHAnsi" w:cstheme="minorHAnsi"/>
          <w:sz w:val="20"/>
          <w:szCs w:val="20"/>
        </w:rPr>
        <w:t xml:space="preserve"> 2696</w:t>
      </w:r>
      <w:r w:rsidR="004114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C0B49E" w14:textId="77777777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1DDDB79D" w14:textId="31301D90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 dnia </w:t>
      </w:r>
      <w:r w:rsidR="00E33409">
        <w:rPr>
          <w:rFonts w:asciiTheme="minorHAnsi" w:hAnsiTheme="minorHAnsi" w:cstheme="minorHAnsi"/>
          <w:sz w:val="20"/>
          <w:szCs w:val="20"/>
        </w:rPr>
        <w:t>22</w:t>
      </w:r>
      <w:r w:rsidR="00634984" w:rsidRPr="002735B7">
        <w:rPr>
          <w:rFonts w:asciiTheme="minorHAnsi" w:hAnsiTheme="minorHAnsi" w:cstheme="minorHAnsi"/>
          <w:sz w:val="20"/>
          <w:szCs w:val="20"/>
        </w:rPr>
        <w:t xml:space="preserve"> </w:t>
      </w:r>
      <w:r w:rsidR="00E33409">
        <w:rPr>
          <w:rFonts w:asciiTheme="minorHAnsi" w:hAnsiTheme="minorHAnsi" w:cstheme="minorHAnsi"/>
          <w:sz w:val="20"/>
          <w:szCs w:val="20"/>
        </w:rPr>
        <w:t>stycznia</w:t>
      </w:r>
      <w:r w:rsidR="00634984" w:rsidRPr="002735B7">
        <w:rPr>
          <w:rFonts w:asciiTheme="minorHAnsi" w:hAnsiTheme="minorHAnsi" w:cstheme="minorHAnsi"/>
          <w:sz w:val="20"/>
          <w:szCs w:val="20"/>
        </w:rPr>
        <w:t xml:space="preserve"> 202</w:t>
      </w:r>
      <w:r w:rsidR="00E33409">
        <w:rPr>
          <w:rFonts w:asciiTheme="minorHAnsi" w:hAnsiTheme="minorHAnsi" w:cstheme="minorHAnsi"/>
          <w:sz w:val="20"/>
          <w:szCs w:val="20"/>
        </w:rPr>
        <w:t>5</w:t>
      </w:r>
      <w:r w:rsidR="00634984" w:rsidRPr="002735B7">
        <w:rPr>
          <w:rFonts w:asciiTheme="minorHAnsi" w:hAnsiTheme="minorHAnsi" w:cstheme="minorHAnsi"/>
          <w:sz w:val="20"/>
          <w:szCs w:val="20"/>
        </w:rPr>
        <w:t xml:space="preserve"> </w:t>
      </w:r>
      <w:r w:rsidRPr="002735B7">
        <w:rPr>
          <w:rFonts w:asciiTheme="minorHAnsi" w:hAnsiTheme="minorHAnsi" w:cstheme="minorHAnsi"/>
          <w:sz w:val="20"/>
          <w:szCs w:val="20"/>
        </w:rPr>
        <w:t>r.</w:t>
      </w:r>
    </w:p>
    <w:p w14:paraId="099EE035" w14:textId="7A1E1FE7" w:rsidR="00B24CA1" w:rsidRPr="002735B7" w:rsidRDefault="00B24CA1" w:rsidP="00B24CA1">
      <w:pPr>
        <w:jc w:val="right"/>
        <w:rPr>
          <w:rFonts w:ascii="Times New Roman" w:hAnsi="Times New Roman"/>
        </w:rPr>
      </w:pPr>
    </w:p>
    <w:p w14:paraId="2F0C196A" w14:textId="77777777" w:rsidR="00B24CA1" w:rsidRPr="002735B7" w:rsidRDefault="00B24CA1" w:rsidP="00B24CA1">
      <w:pPr>
        <w:jc w:val="center"/>
      </w:pPr>
    </w:p>
    <w:p w14:paraId="7E37BEE7" w14:textId="77777777" w:rsidR="00B24CA1" w:rsidRPr="002735B7" w:rsidRDefault="00B24CA1" w:rsidP="00B24CA1">
      <w:pPr>
        <w:jc w:val="center"/>
      </w:pPr>
    </w:p>
    <w:p w14:paraId="3BA398D8" w14:textId="5E0D16BA" w:rsidR="00B24CA1" w:rsidRPr="002735B7" w:rsidRDefault="00B24CA1" w:rsidP="00B24CA1">
      <w:pPr>
        <w:jc w:val="center"/>
      </w:pPr>
    </w:p>
    <w:p w14:paraId="372DCAE4" w14:textId="72CD6730" w:rsidR="00B24CA1" w:rsidRPr="002735B7" w:rsidRDefault="00B24CA1" w:rsidP="00B24CA1">
      <w:pPr>
        <w:jc w:val="center"/>
      </w:pPr>
    </w:p>
    <w:p w14:paraId="4CFC9EE3" w14:textId="12684D73" w:rsidR="00B24CA1" w:rsidRPr="002735B7" w:rsidRDefault="00B24CA1" w:rsidP="00B24CA1">
      <w:pPr>
        <w:jc w:val="center"/>
      </w:pPr>
    </w:p>
    <w:p w14:paraId="466FE63B" w14:textId="4DE03AC7" w:rsidR="00B24CA1" w:rsidRPr="002735B7" w:rsidRDefault="00B24CA1" w:rsidP="00B24CA1">
      <w:pPr>
        <w:jc w:val="center"/>
      </w:pPr>
    </w:p>
    <w:p w14:paraId="2E3BB9DD" w14:textId="77777777" w:rsidR="00B24CA1" w:rsidRPr="002735B7" w:rsidRDefault="00B24CA1" w:rsidP="00B24CA1">
      <w:pPr>
        <w:jc w:val="center"/>
      </w:pPr>
    </w:p>
    <w:p w14:paraId="0E2B6E83" w14:textId="77777777" w:rsidR="00B24CA1" w:rsidRPr="002735B7" w:rsidRDefault="00B24CA1" w:rsidP="00B24CA1"/>
    <w:p w14:paraId="333B5B7A" w14:textId="77777777" w:rsidR="00B24CA1" w:rsidRPr="002735B7" w:rsidRDefault="00B24CA1" w:rsidP="00B24CA1">
      <w:pPr>
        <w:jc w:val="center"/>
      </w:pPr>
      <w:r w:rsidRPr="002735B7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735B7" w:rsidRDefault="00B24CA1" w:rsidP="00B24CA1">
      <w:pPr>
        <w:jc w:val="center"/>
      </w:pPr>
    </w:p>
    <w:p w14:paraId="02B9A048" w14:textId="77777777" w:rsidR="00B24CA1" w:rsidRPr="002735B7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735B7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735B7" w:rsidRDefault="00B24CA1" w:rsidP="00B24CA1">
      <w:pPr>
        <w:jc w:val="center"/>
      </w:pPr>
    </w:p>
    <w:p w14:paraId="7D28AC63" w14:textId="77777777" w:rsidR="00B24CA1" w:rsidRPr="002735B7" w:rsidRDefault="00B24CA1" w:rsidP="00B24CA1">
      <w:pPr>
        <w:jc w:val="center"/>
      </w:pPr>
    </w:p>
    <w:p w14:paraId="1C6A4342" w14:textId="77777777" w:rsidR="00B24CA1" w:rsidRPr="002735B7" w:rsidRDefault="00B24CA1" w:rsidP="00B24CA1">
      <w:pPr>
        <w:jc w:val="center"/>
      </w:pPr>
    </w:p>
    <w:p w14:paraId="33A30708" w14:textId="77777777" w:rsidR="00B24CA1" w:rsidRPr="002735B7" w:rsidRDefault="00B24CA1" w:rsidP="00B24CA1">
      <w:pPr>
        <w:jc w:val="center"/>
      </w:pPr>
    </w:p>
    <w:p w14:paraId="10517F66" w14:textId="77777777" w:rsidR="00B24CA1" w:rsidRPr="002735B7" w:rsidRDefault="00B24CA1" w:rsidP="00B24CA1">
      <w:pPr>
        <w:jc w:val="center"/>
      </w:pPr>
    </w:p>
    <w:p w14:paraId="21911617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1" w:name="_Hlk124325073"/>
      <w:r w:rsidRPr="002735B7">
        <w:rPr>
          <w:rFonts w:ascii="Times New Roman" w:hAnsi="Times New Roman"/>
          <w:b/>
          <w:sz w:val="24"/>
          <w:szCs w:val="24"/>
        </w:rPr>
        <w:t>Wydział: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f</w:t>
      </w:r>
      <w:r w:rsidR="00327521" w:rsidRPr="002735B7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Kierunek: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d</w:t>
      </w:r>
      <w:r w:rsidR="00327521" w:rsidRPr="002735B7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Poziom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Forma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647747D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Cykl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202</w:t>
      </w:r>
      <w:r w:rsidR="0003203A" w:rsidRPr="002735B7">
        <w:rPr>
          <w:rFonts w:ascii="Times New Roman" w:hAnsi="Times New Roman"/>
          <w:b/>
          <w:sz w:val="24"/>
          <w:szCs w:val="24"/>
        </w:rPr>
        <w:t>3</w:t>
      </w:r>
      <w:r w:rsidR="00327521" w:rsidRPr="002735B7">
        <w:rPr>
          <w:rFonts w:ascii="Times New Roman" w:hAnsi="Times New Roman"/>
          <w:b/>
          <w:sz w:val="24"/>
          <w:szCs w:val="24"/>
        </w:rPr>
        <w:t>-202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bookmarkEnd w:id="1"/>
    <w:p w14:paraId="7AEB5465" w14:textId="77777777" w:rsidR="00B24CA1" w:rsidRPr="002735B7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735B7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735B7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2735B7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2735B7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2735B7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2735B7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2735B7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2735B7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oziom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2735B7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rofil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327521" w:rsidRPr="002735B7">
              <w:rPr>
                <w:rFonts w:ascii="Times New Roman" w:hAnsi="Times New Roman"/>
              </w:rPr>
              <w:t>raktyczny</w:t>
            </w:r>
          </w:p>
        </w:tc>
      </w:tr>
      <w:tr w:rsidR="007A47E9" w:rsidRPr="002735B7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f</w:t>
            </w:r>
            <w:r w:rsidR="007A47E9" w:rsidRPr="002735B7">
              <w:rPr>
                <w:rFonts w:ascii="Times New Roman" w:hAnsi="Times New Roman"/>
              </w:rPr>
              <w:t>orma studiów</w:t>
            </w:r>
            <w:r w:rsidR="007A47E9" w:rsidRPr="002735B7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l</w:t>
            </w:r>
            <w:r w:rsidR="007A47E9" w:rsidRPr="002735B7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320978" w:rsidR="00B51E2B" w:rsidRPr="002B7F17" w:rsidRDefault="002B7F17" w:rsidP="00635FB0">
            <w:pPr>
              <w:rPr>
                <w:rFonts w:ascii="Times New Roman" w:hAnsi="Times New Roman"/>
                <w:b/>
                <w:bCs/>
              </w:rPr>
            </w:pPr>
            <w:r w:rsidRPr="000B1831">
              <w:rPr>
                <w:rFonts w:ascii="Times New Roman" w:hAnsi="Times New Roman"/>
                <w:b/>
                <w:bCs/>
              </w:rPr>
              <w:t>16</w:t>
            </w:r>
            <w:r w:rsidR="00635FB0" w:rsidRPr="000B1831">
              <w:rPr>
                <w:rFonts w:ascii="Times New Roman" w:hAnsi="Times New Roman"/>
                <w:b/>
                <w:bCs/>
              </w:rPr>
              <w:t>7</w:t>
            </w:r>
            <w:r w:rsidRPr="000B1831">
              <w:rPr>
                <w:rFonts w:ascii="Times New Roman" w:hAnsi="Times New Roman"/>
                <w:b/>
                <w:bCs/>
              </w:rPr>
              <w:t>5</w:t>
            </w:r>
            <w:r w:rsidR="00635FB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735B7" w:rsidRDefault="00680A95" w:rsidP="008A2BFB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w</w:t>
            </w:r>
            <w:r w:rsidR="00786F5F" w:rsidRPr="002735B7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34FE3B9B" w:rsidR="00B10704" w:rsidRPr="002735B7" w:rsidRDefault="000B1831" w:rsidP="0003203A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6</w:t>
            </w:r>
            <w:r w:rsidR="0003203A"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2735B7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735B7">
              <w:rPr>
                <w:rFonts w:ascii="Times New Roman" w:hAnsi="Times New Roman"/>
              </w:rPr>
              <w:t>k</w:t>
            </w:r>
            <w:r w:rsidR="00786F5F" w:rsidRPr="002735B7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B2B4966" w:rsidR="008A2BFB" w:rsidRPr="002735B7" w:rsidRDefault="00372BAD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D63C76B" w:rsidR="00BE181F" w:rsidRPr="005E0D5B" w:rsidRDefault="006D7FF2" w:rsidP="00B10704">
            <w:pPr>
              <w:spacing w:before="240"/>
              <w:rPr>
                <w:rFonts w:ascii="Times New Roman" w:hAnsi="Times New Roman"/>
                <w:b/>
              </w:rPr>
            </w:pPr>
            <w:r w:rsidRPr="000B1831">
              <w:rPr>
                <w:rFonts w:ascii="Times New Roman" w:hAnsi="Times New Roman"/>
                <w:b/>
              </w:rPr>
              <w:t>2</w:t>
            </w:r>
            <w:r w:rsidR="00B10704" w:rsidRPr="000B1831">
              <w:rPr>
                <w:rFonts w:ascii="Times New Roman" w:hAnsi="Times New Roman"/>
                <w:b/>
              </w:rPr>
              <w:t>5</w:t>
            </w:r>
            <w:r w:rsidRPr="000B1831">
              <w:rPr>
                <w:rFonts w:ascii="Times New Roman" w:hAnsi="Times New Roman"/>
                <w:b/>
              </w:rPr>
              <w:t>5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0673D55F" w:rsidR="00390319" w:rsidRPr="00B11D3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</w:t>
      </w:r>
      <w:r w:rsidRPr="00B11D33">
        <w:rPr>
          <w:rFonts w:ascii="Times New Roman" w:hAnsi="Times New Roman"/>
          <w:b/>
          <w:sz w:val="24"/>
          <w:szCs w:val="24"/>
        </w:rPr>
        <w:t>kształcenia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3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 xml:space="preserve"> –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5</w:t>
      </w:r>
    </w:p>
    <w:p w14:paraId="0F808A42" w14:textId="457E0EB2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11D33">
        <w:rPr>
          <w:rFonts w:ascii="Times New Roman" w:hAnsi="Times New Roman"/>
          <w:b/>
          <w:sz w:val="24"/>
          <w:szCs w:val="24"/>
        </w:rPr>
        <w:t>Rok akademicki</w:t>
      </w:r>
      <w:r w:rsidR="003479FA" w:rsidRPr="00B11D33">
        <w:rPr>
          <w:rFonts w:ascii="Times New Roman" w:hAnsi="Times New Roman"/>
          <w:b/>
          <w:sz w:val="24"/>
          <w:szCs w:val="24"/>
        </w:rPr>
        <w:t xml:space="preserve"> 202</w:t>
      </w:r>
      <w:r w:rsidR="0003203A" w:rsidRPr="00B11D33">
        <w:rPr>
          <w:rFonts w:ascii="Times New Roman" w:hAnsi="Times New Roman"/>
          <w:b/>
          <w:sz w:val="24"/>
          <w:szCs w:val="24"/>
        </w:rPr>
        <w:t>3</w:t>
      </w:r>
      <w:r w:rsidR="003479FA" w:rsidRPr="00B11D33">
        <w:rPr>
          <w:rFonts w:ascii="Times New Roman" w:hAnsi="Times New Roman"/>
          <w:b/>
          <w:sz w:val="24"/>
          <w:szCs w:val="24"/>
        </w:rPr>
        <w:t>/202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</w:p>
    <w:p w14:paraId="498B93DB" w14:textId="50DCC11F" w:rsidR="00FA67F8" w:rsidRDefault="00390319" w:rsidP="008134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3FE99369" w14:textId="77777777" w:rsidR="00813486" w:rsidRPr="000120DB" w:rsidRDefault="00813486" w:rsidP="00813486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54"/>
        <w:gridCol w:w="992"/>
        <w:gridCol w:w="992"/>
        <w:gridCol w:w="851"/>
        <w:gridCol w:w="850"/>
        <w:gridCol w:w="992"/>
        <w:gridCol w:w="802"/>
        <w:gridCol w:w="892"/>
      </w:tblGrid>
      <w:tr w:rsidR="00FA67F8" w:rsidRPr="0012233B" w14:paraId="10805628" w14:textId="77777777" w:rsidTr="0081348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1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emestr </w:t>
            </w:r>
            <w:r w:rsidR="0070514C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1, 2</w:t>
            </w:r>
          </w:p>
        </w:tc>
      </w:tr>
      <w:tr w:rsidR="00813486" w:rsidRPr="0012233B" w14:paraId="345C4E08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3486" w:rsidRPr="008B6233" w14:paraId="031FAE9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8B6233" w14:paraId="180792D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EFEB64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23D9A6DA" w14:textId="7CE7045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B0E" w:rsidRPr="002735B7">
              <w:rPr>
                <w:rFonts w:ascii="Times New Roman" w:hAnsi="Times New Roman"/>
                <w:sz w:val="20"/>
                <w:szCs w:val="20"/>
              </w:rPr>
              <w:t>e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3FA3C86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B0F9D05" w14:textId="5780A07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7C5D4FB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CE0657" w14:textId="5551AE23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Dietoprofilaktyka i leczenie chorób niezakaźnych i </w:t>
            </w:r>
            <w:r w:rsidR="00D34E29" w:rsidRPr="002735B7">
              <w:rPr>
                <w:rFonts w:ascii="Times New Roman" w:hAnsi="Times New Roman"/>
                <w:sz w:val="20"/>
                <w:szCs w:val="20"/>
              </w:rPr>
              <w:t>żywien</w:t>
            </w:r>
            <w:r w:rsidR="00D34E29" w:rsidRPr="002735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iowo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3AB6D538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04E73CFF" w:rsidR="003479FA" w:rsidRPr="002735B7" w:rsidRDefault="00B80F54" w:rsidP="000320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3203A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7623BF6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13486" w:rsidRPr="002735B7" w14:paraId="6176088F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E45413" w14:textId="68CF6FF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6104F671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3F755F" w14:textId="60360E1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74E9B844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0C4F771E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339E291B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57D7D0E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36D34DC" w14:textId="58C7588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682A455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386DC9F" w14:textId="70408FD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ABF9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4D93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D4F19" w14:textId="60E1C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C03631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3503C68" w14:textId="0C2897A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7E4AB5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367655E" w14:textId="77DBF71C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C1F6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25A2AE" w14:textId="7502886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DEBC6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EE1C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A3394EB" w14:textId="60C4EA9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6742A1F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F719965" w14:textId="4CA3E7A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67450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78D284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0E74D" w14:textId="407368C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26242E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5C37A95" w14:textId="53CB85F4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C70443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6FC8D3" w14:textId="24F645AF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78216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5E8E6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E484CA" w14:textId="50C403B9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70CEE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05D2AE" w14:textId="1A18A05B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22BEE9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6B02BD6" w14:textId="6E56FCD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E9A8B" w14:textId="610711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B8C40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07792" w14:textId="30824B0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8813D9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BA2E1D8" w14:textId="6AF45485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0A0E487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373C7BD" w14:textId="11F89B8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27EEB" w14:textId="10AF034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BCE5F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8D38E" w14:textId="589B7CB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8952D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3283F3A" w14:textId="612E2B19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6FF0B35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E9E0C7D" w14:textId="5A78E3F8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1C3C4" w14:textId="371FEC2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0246C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2247E" w14:textId="3E2528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EC6C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E3F9BE" w14:textId="5EF14877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54EEE57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F54C5A" w14:textId="619720C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7EF35C" w14:textId="656E38B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AF067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F59368" w14:textId="19E6B6E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4DD84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A0B775C" w14:textId="6AF36640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AAF1AD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CDD3BFB" w14:textId="30985B9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2FE73" w14:textId="66A4ACB7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F85BB1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E26DF2" w14:textId="41D3E43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08BD2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25B1130" w14:textId="0DDEF63D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A817A9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38085F93" w14:textId="1099746A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funkcjonalna/ Żywność probiotyczna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2A6F9" w14:textId="13F3ABDF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34CDAB61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D136483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6D598A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089AEEA" w14:textId="76F1D740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62DA88A1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8D6B2" w14:textId="0D81713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6104A8C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F496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FCD4D4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214195" w14:textId="01B9445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12A30EFF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044634E6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0FEC600" w14:textId="7AAF5BC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wątroby/ 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zakaźnych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FED5A1" w14:textId="0B0377FA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63CF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E4B91" w14:textId="7F30286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5C01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CB058AA" w14:textId="7920D83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31AD3F2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5A58821" w14:textId="2F25292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45026" w14:textId="29454CD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63ACE1" w14:textId="1832FF0E" w:rsidR="008063FE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BFCDD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50B547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E473C88" w14:textId="22CE42CD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6DEA2224" w14:textId="5727C149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2CBF21" w14:textId="0A18C06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35E68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23D3B" w14:textId="754B9DE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6C3B75B" w14:textId="540337EA" w:rsidR="00441D20" w:rsidRPr="002735B7" w:rsidRDefault="00441D20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DFD5F" w14:textId="62A0B7CE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CDE86D" w14:textId="0CA4101F" w:rsidR="00441D20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5A58F1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12E9FF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4A7AA50" w14:textId="7531ABD3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F3D8E44" w14:textId="0D99A55B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78779F5" w14:textId="3F87969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241ECA0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0F6FA54A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E83017E" w14:textId="42DFE92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D11F1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063C3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0F8F3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B5C7E" w14:textId="4924C074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6381BED" w14:textId="4FDEBE6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9650934" w14:textId="446C167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1172EC79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4256B4AC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98E6418" w14:textId="3E880FB6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2DCA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8277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0F0BE5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484036" w14:textId="135E1230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6DD4205F" w14:textId="0951B1A3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28773D1" w14:textId="5FEBB0C9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16A364B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7DA6BED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B711DF3" w14:textId="6BFCCC4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stacji sanitarno-epidemiol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ogicznej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6C86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2BD3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71EC7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896EA1" w14:textId="7599D9DC" w:rsidR="008063FE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065ED2F" w14:textId="09418A45" w:rsidR="008063FE" w:rsidRPr="002735B7" w:rsidRDefault="00B10704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36AE36B" w14:textId="7FCA2CB0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B74CBD9" w14:textId="77777777" w:rsidTr="00813486">
        <w:trPr>
          <w:trHeight w:val="276"/>
        </w:trPr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2735B7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3B3BDFAF" w:rsidR="00FA67F8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34E29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6FE9A" w14:textId="3D47FFA5" w:rsidR="00FA67F8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5FB995B9" w:rsidR="00FA67F8" w:rsidRPr="002735B7" w:rsidRDefault="00441D20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7B0FF55A" w:rsidR="00FA67F8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2735B7" w:rsidRDefault="00FA67F8" w:rsidP="00FA67F8">
      <w:pPr>
        <w:rPr>
          <w:sz w:val="20"/>
          <w:szCs w:val="20"/>
        </w:rPr>
      </w:pPr>
    </w:p>
    <w:p w14:paraId="24A69B78" w14:textId="38EF1DBF" w:rsidR="00FA67F8" w:rsidRPr="002735B7" w:rsidRDefault="00CA39E0" w:rsidP="004F4505">
      <w:r w:rsidRPr="002735B7">
        <w:t>***</w:t>
      </w:r>
      <w:r w:rsidRPr="002735B7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735B7" w14:paraId="37C84020" w14:textId="77777777" w:rsidTr="008063FE">
        <w:tc>
          <w:tcPr>
            <w:tcW w:w="846" w:type="dxa"/>
          </w:tcPr>
          <w:p w14:paraId="5D526FC5" w14:textId="2B6D67C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</w:t>
            </w:r>
          </w:p>
        </w:tc>
      </w:tr>
      <w:tr w:rsidR="00CA39E0" w:rsidRPr="002735B7" w14:paraId="1454890D" w14:textId="77777777" w:rsidTr="008063FE">
        <w:tc>
          <w:tcPr>
            <w:tcW w:w="846" w:type="dxa"/>
          </w:tcPr>
          <w:p w14:paraId="1850D5E2" w14:textId="292FD4E9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2735B7" w14:paraId="11D5D587" w14:textId="77777777" w:rsidTr="008063FE">
        <w:tc>
          <w:tcPr>
            <w:tcW w:w="846" w:type="dxa"/>
          </w:tcPr>
          <w:p w14:paraId="0A1A84D4" w14:textId="1367F074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1B8CDEA" w14:textId="77777777" w:rsidR="00FA67F8" w:rsidRPr="002735B7" w:rsidRDefault="00FA67F8" w:rsidP="004F4505"/>
    <w:p w14:paraId="6B3F3BE1" w14:textId="0374E3FD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03203A" w:rsidRPr="002735B7">
        <w:rPr>
          <w:rFonts w:ascii="Times New Roman" w:hAnsi="Times New Roman"/>
          <w:b/>
          <w:sz w:val="24"/>
          <w:szCs w:val="24"/>
        </w:rPr>
        <w:t>3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 xml:space="preserve"> – 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p w14:paraId="73E9042C" w14:textId="6E90747E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akademicki 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p w14:paraId="5CD5FFC6" w14:textId="7DFD53F8" w:rsidR="006B2D6F" w:rsidRPr="002735B7" w:rsidRDefault="006B2D6F" w:rsidP="00813486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2*</w:t>
      </w:r>
    </w:p>
    <w:p w14:paraId="18C231FD" w14:textId="77777777" w:rsidR="006B2D6F" w:rsidRPr="002735B7" w:rsidRDefault="006B2D6F" w:rsidP="006B2D6F">
      <w:pPr>
        <w:rPr>
          <w:rFonts w:ascii="Times New Roman" w:hAnsi="Times New Roman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437"/>
        <w:gridCol w:w="851"/>
        <w:gridCol w:w="896"/>
        <w:gridCol w:w="851"/>
        <w:gridCol w:w="850"/>
        <w:gridCol w:w="800"/>
        <w:gridCol w:w="789"/>
        <w:gridCol w:w="926"/>
      </w:tblGrid>
      <w:tr w:rsidR="006B2D6F" w:rsidRPr="002735B7" w14:paraId="17A654EB" w14:textId="77777777" w:rsidTr="000120D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3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63" w:type="dxa"/>
            <w:gridSpan w:val="7"/>
            <w:shd w:val="clear" w:color="auto" w:fill="auto"/>
            <w:noWrap/>
            <w:vAlign w:val="center"/>
          </w:tcPr>
          <w:p w14:paraId="6DDB7863" w14:textId="0F453F80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6B2D6F" w:rsidRPr="002735B7" w14:paraId="2A9B2A8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14:paraId="2540263A" w14:textId="77777777" w:rsidR="006B2D6F" w:rsidRPr="002735B7" w:rsidRDefault="006B2D6F" w:rsidP="00BF49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544A9DC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3DF0729" w14:textId="0E61E9E2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E2272CF" w14:textId="5158A7D7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2735B7" w14:paraId="40D95F9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46BB614" w14:textId="35DA713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4C37B" w14:textId="079FA99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A3C1197" w14:textId="6B62A98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B8168" w14:textId="1341B5D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204B6C" w14:textId="7266BD9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688CFFE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48AB14E" w14:textId="72CB2C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C0B8C2" w14:textId="3AD707C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7C9F87" w14:textId="077F547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00C898" w14:textId="384091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C6529" w14:textId="3AC39CD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7590FF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82B8160" w14:textId="3EA7EAC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chorobach 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przewodu pokarmowego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F21F4" w14:textId="3102DE3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9684EE" w14:textId="3DDF0D0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65888" w14:textId="0DE273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2F2A7A" w14:textId="59D09C5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3F6D05E" w14:textId="77777777" w:rsidTr="000120DB">
        <w:trPr>
          <w:trHeight w:val="337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516768" w14:textId="5A53084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F8AA71" w14:textId="3F5C8E4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7AF8A97" w14:textId="7C901AA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64AD68" w14:textId="4415CEC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D2D80" w14:textId="0790B5E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8BB800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AD9DB89" w14:textId="3E71A81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C7EBE4" w14:textId="03D0FEE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AB14A7D" w14:textId="5D042A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3943F" w14:textId="2C8BB1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B11E0" w14:textId="75CCFE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A02E2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381EE6" w14:textId="152C1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alergiach i nietolerancjach pokarm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owych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62770" w14:textId="2AC1FE4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823AAE8" w14:textId="33E31C5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608178" w14:textId="2591F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37D63" w14:textId="5EA76FE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2E0F52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A8D87F0" w14:textId="28BCD8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A4AB52" w14:textId="500064E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24D5E47" w14:textId="0617897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69C70" w14:textId="599FA14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4C5BF1" w14:textId="729E7E8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7451DE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7B9BF15" w14:textId="6FBAAB9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430B6" w14:textId="0369147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C2DBD2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BDCDD9" w14:textId="0C99F7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8EA1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5A832BC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6436DA0" w14:textId="039FFF1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1428E" w14:textId="2BA74FE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F31A99" w14:textId="32CE5B6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5057B0" w14:textId="2452BCD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4101B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661AC4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6751F43" w14:textId="51D23033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3D14E5" w14:textId="4AE66740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05780F1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FA58AC" w14:textId="4E779A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87E0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778739" w14:textId="0413DA5F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5A392C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675F6E8" w14:textId="095CAAE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8E0CAE" w14:textId="0F64560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289465B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5CCE0C" w14:textId="23C069C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99D0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C606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408C0BA" w14:textId="74B85EC7" w:rsidR="000C3CF6" w:rsidRPr="002735B7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D6809B" w14:textId="081D6D5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6107667" w14:textId="1B13750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B1AD1" w14:textId="5D5DA43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0B61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2827B9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9DA296" w14:textId="07C55B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3227D" w14:textId="5D680AD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BFF18F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6E53E3" w14:textId="5603CB3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50B3A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6D5D2D6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E3A2F4" w14:textId="0E0B2BF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Demografia/ epidemiologia żywien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iowa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EF5BEE" w14:textId="1168E16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4A6ABE0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1C9839" w14:textId="3D8636F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8B979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F830BE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6E1CD8B" w14:textId="0DE572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Ustawodawstwo żywnościowo-żywieniowe/ polityka wyżywienia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96F536" w14:textId="107E61F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49D66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4348C" w14:textId="41F64CB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5098A1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69E5B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C143F9D" w14:textId="367635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D97601" w14:textId="2BA68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490C387" w14:textId="2947341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A9F09B" w14:textId="1CE8C70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8026A1" w14:textId="7122768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1A1C70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B2AF221" w14:textId="6994145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97850D" w14:textId="557AD8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4D80BE2" w14:textId="73CCE2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4C8D81" w14:textId="480AE22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D74BD" w14:textId="6FB733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DF6A3F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DFD7A2" w14:textId="70DCDA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023F1" w14:textId="3EB2A0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14F8FF8" w14:textId="054C755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30401" w14:textId="6E68993C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CD99E4" w14:textId="72A3898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D959FA8" w14:textId="136A880D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4F28C7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FC2BF1F" w14:textId="52B5F63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B053F" w14:textId="561C27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674F477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34403" w14:textId="31BF509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E4E53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77BD91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99C657" w14:textId="29B35FC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AC562" w14:textId="64F223A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B5308E8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990FC" w14:textId="381EBBA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BF22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D05A69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5FB942F" w14:textId="616EB0F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0BD5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31DA760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AADAC1" w14:textId="60D58A6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96DF87" w14:textId="3040242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143BD0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561AC98" w14:textId="15DA143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7056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70642F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44BB3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CE84D1" w14:textId="08AD130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ECA3857" w14:textId="72BED272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4918CE1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A5370A8" w14:textId="35A9941D" w:rsidR="000C3CF6" w:rsidRPr="002735B7" w:rsidRDefault="002A6F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6F95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5E55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90B8A9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019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08D70" w14:textId="1D9C4B63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F1EA6A0" w14:textId="1004E51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2CF2EBF" w14:textId="77777777" w:rsidTr="000120DB">
        <w:trPr>
          <w:trHeight w:val="276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E1D10A" w14:textId="26D47752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5263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A1D3B62" w14:textId="4611B372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7BF4C4" w14:textId="0996B768" w:rsidR="000C3CF6" w:rsidRPr="009375B6" w:rsidRDefault="000C3CF6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3FF25CD5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7D25A37E" w:rsidR="000C3CF6" w:rsidRPr="009375B6" w:rsidRDefault="00935B71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58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3140FFCC" w14:textId="77777777" w:rsidR="006B2D6F" w:rsidRPr="000120DB" w:rsidRDefault="006B2D6F" w:rsidP="006B2D6F">
      <w:pPr>
        <w:rPr>
          <w:sz w:val="20"/>
        </w:rPr>
      </w:pPr>
    </w:p>
    <w:p w14:paraId="25A2079B" w14:textId="77777777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BF4966">
        <w:tc>
          <w:tcPr>
            <w:tcW w:w="846" w:type="dxa"/>
          </w:tcPr>
          <w:p w14:paraId="540A9E9F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6742762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BF4966">
        <w:tc>
          <w:tcPr>
            <w:tcW w:w="846" w:type="dxa"/>
          </w:tcPr>
          <w:p w14:paraId="23F3D5ED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BF4966">
        <w:tc>
          <w:tcPr>
            <w:tcW w:w="846" w:type="dxa"/>
          </w:tcPr>
          <w:p w14:paraId="1B5831E1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17E3B10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DB3A5F2" w14:textId="3241470B" w:rsidR="005A2A6C" w:rsidRDefault="00135A71" w:rsidP="004F4505">
      <w:r>
        <w:br w:type="page"/>
      </w:r>
    </w:p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35"/>
        <w:gridCol w:w="1223"/>
        <w:gridCol w:w="10"/>
      </w:tblGrid>
      <w:tr w:rsidR="0030511E" w:rsidRPr="0030511E" w14:paraId="5A9C3E17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735B7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2735B7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</w:t>
            </w:r>
            <w:r w:rsidR="0030511E" w:rsidRPr="002735B7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F33FAA">
        <w:tc>
          <w:tcPr>
            <w:tcW w:w="5000" w:type="pct"/>
            <w:gridSpan w:val="5"/>
            <w:shd w:val="pct10" w:color="auto" w:fill="auto"/>
            <w:vAlign w:val="center"/>
          </w:tcPr>
          <w:p w14:paraId="3706DA4A" w14:textId="168F70A5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2735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2735B7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F33FAA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2" w:type="pct"/>
            <w:gridSpan w:val="3"/>
            <w:vMerge w:val="restart"/>
            <w:shd w:val="clear" w:color="auto" w:fill="auto"/>
            <w:vAlign w:val="center"/>
          </w:tcPr>
          <w:p w14:paraId="2692E35F" w14:textId="5A04A48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77E75452" w14:textId="77777777" w:rsidTr="00F33FAA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0F40EB6F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demografii;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F33FAA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F33FAA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F33FAA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F33FAA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F33FAA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F33FAA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F33FAA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F33FAA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F33FAA">
        <w:tc>
          <w:tcPr>
            <w:tcW w:w="681" w:type="pct"/>
            <w:shd w:val="clear" w:color="auto" w:fill="auto"/>
            <w:vAlign w:val="center"/>
          </w:tcPr>
          <w:p w14:paraId="2C9F8E90" w14:textId="485C12C0" w:rsidR="004326EE" w:rsidRPr="004326EE" w:rsidRDefault="004326EE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 w:rsidR="00071E0D"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F33FAA">
        <w:tc>
          <w:tcPr>
            <w:tcW w:w="681" w:type="pct"/>
            <w:shd w:val="clear" w:color="auto" w:fill="auto"/>
            <w:vAlign w:val="center"/>
          </w:tcPr>
          <w:p w14:paraId="538F9FAB" w14:textId="39811636" w:rsidR="004326EE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E14518B" w14:textId="77777777" w:rsidTr="00F33FAA">
        <w:tc>
          <w:tcPr>
            <w:tcW w:w="681" w:type="pct"/>
            <w:shd w:val="clear" w:color="auto" w:fill="auto"/>
            <w:vAlign w:val="center"/>
          </w:tcPr>
          <w:p w14:paraId="73BCCD24" w14:textId="12C3B38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01B302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511EC35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8CBB8E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F5D9B0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200E0F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A80FFC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85A454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56849C2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01E1113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43AF8D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7DAB1B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325F47D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88CBEB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E5CD56C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C541EE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9EE19B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D89DFFC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1231A6C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75F493F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EAAF7D7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15D828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4150303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cechy funkcjonalne żywności oraz możliwości wykorzystania żywności funkcjonalnej w planowaniu żywienia, dietoterapii i dietoprofilaktyce; 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976D3E0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41D65B8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A0DAE" w14:textId="20A84B3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B9078" w14:textId="20ADADF6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przynajmniej jeden język obcy w stopniu pozwalającym na zawodowy kontakt z pacjentem;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40237A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BD3CE36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7359913B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0E1A717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5BC255A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0F390028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4BD2531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dietoprofilaktyki i 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F6E0CA1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2D36" w14:textId="2ABA4273" w:rsidR="00071E0D" w:rsidRPr="004326EE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D1722" w14:textId="6668890C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immunologii klinicznej oraz wzajemne związki między stanem odżywienia i stanem odporności ustroju;</w:t>
            </w:r>
          </w:p>
        </w:tc>
        <w:tc>
          <w:tcPr>
            <w:tcW w:w="622" w:type="pct"/>
            <w:gridSpan w:val="3"/>
            <w:vMerge w:val="restart"/>
            <w:shd w:val="clear" w:color="auto" w:fill="auto"/>
            <w:vAlign w:val="center"/>
          </w:tcPr>
          <w:p w14:paraId="74CD34C3" w14:textId="1A9D1E21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071E0D" w:rsidRPr="004326EE" w14:paraId="39C6ACB7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3D36" w14:textId="035D220A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277F" w14:textId="1AC1E106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0FDF5AC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D96CCF5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36F2" w14:textId="26EF7B94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9A7D" w14:textId="43D21886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A8D663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0481072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A2BB" w14:textId="4C649B1B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C9D9A" w14:textId="0E853D7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106E33A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F0AE687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484" w14:textId="4A9F3971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12C0" w14:textId="5E4B31CF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źródła narażenia na ksenobiotyki oraz wskaźniki je opisujące;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A5020E6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3AF728B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B41D" w14:textId="596B8DB3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AC1A" w14:textId="072842BF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skutki zdrowotne interakcji ksenobiotyków ze strukturami organizmu i składnikami żywności;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2034D0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598078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420D" w14:textId="0E27EA37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DC0B8" w14:textId="5CCF48DC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czynników ryzyka chorób żywieniowozależnych;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3471E1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66A3078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2CAC" w14:textId="2C50FFD2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89B5A" w14:textId="74982DB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postępowania żywieniowego w wybranych chorobach (m.in. chorobach przewodu pokarmowego, nerek, neurologicznych, układu kostno-stawowego);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78C8F8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ACEFA58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20E96" w14:textId="3A72EBD6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663AA" w14:textId="3FCF1BE5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diety na aktywność genów i wpływ zróżnicowania genetycznego na efekty działania składników diety w organizmie;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1AA3C10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64AACCD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6D538" w14:textId="65CE54B2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E7141" w14:textId="54EA6B0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wskaźniki laboratoryjne zaburzeń homeostazy w organizmie oraz diagnostykę laboratoryjną podstawowych jednostek chorobowych;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21B8F07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651A527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0339" w14:textId="37941658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C77E1" w14:textId="3804E725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rodzaje badań żywieniowych i zasady ich przeprowadzania oraz metody analizy wyników;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8DFA1D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BB0115A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9AB66" w14:textId="4729F41A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146EA" w14:textId="0379769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kobiety ciężarnej, z cukrzycą ciążową, cholestazą ciążową, matczynym zespołem fenuloketonurii oraz kobiety karmiącej;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4BA5733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88FCEB6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1F9F6" w14:textId="51B2B828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EF8A8" w14:textId="44CF45A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zasadność i bezpieczeństwo stosowania suplementów diety przez kobiety ciężarne;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6C617E8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EDDFF28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F522" w14:textId="3BD4AE03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DEB19" w14:textId="4831B6E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970FE71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2B875A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26DA8" w14:textId="340FEC65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5B4DA" w14:textId="2075432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planowania i wykonania potraw w wybranych dietach i jednostkach chorobowych;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D77DB7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E56BEEA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07D0" w14:textId="134DACC0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0AFBA" w14:textId="43D6FC54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fizjologiczne wysiłku fizycznego oraz zasady postępowania żywieniowego w różnych typach wysiłku fizycznego;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4821B1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B9FD5C5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6E443" w14:textId="653F582C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F9C3B" w14:textId="0DB011D5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procedury przygotowania prób żywności do badań przechowalniczych i instytucji kontroli urzędowej;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BA95E9F" w14:textId="77777777" w:rsidR="00071E0D" w:rsidRPr="00032291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B4B4E3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8E8DD" w14:textId="6B4E5FDE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A61B1" w14:textId="4D85F51F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D32A36F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498DD48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606A" w14:textId="097EB18D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4B299" w14:textId="7A71D44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8648D98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F3E8AE3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DDD90" w14:textId="2010DBD8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99EF3" w14:textId="3A66E225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3B3AE9C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54874A9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00C" w14:textId="36078C6B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A87EA" w14:textId="1976FF84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technologiczne dotyczące żywności nowej generacji (produkty funkcjonalne, żywność wygodna, genetycznie modyfikowana).</w:t>
            </w:r>
          </w:p>
        </w:tc>
        <w:tc>
          <w:tcPr>
            <w:tcW w:w="6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0D0A13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0359FA4" w14:textId="77777777" w:rsidTr="00F33FAA">
        <w:tc>
          <w:tcPr>
            <w:tcW w:w="5000" w:type="pct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071E0D" w:rsidRPr="002735B7" w:rsidRDefault="00071E0D" w:rsidP="00071E0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2735B7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71E0D" w:rsidRPr="004326EE" w14:paraId="5CE43F3D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29CCA6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zasady fizjologii żywienia oraz biochemii klinicznej w planowaniu żywienia;</w:t>
            </w:r>
          </w:p>
        </w:tc>
        <w:tc>
          <w:tcPr>
            <w:tcW w:w="622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8B940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D8655A7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139B20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099141" w14:textId="210C58E9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BB9C7D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51413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91BF8B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C704F17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C97533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B165EB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CED7CC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1144D7" w14:textId="015213D1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  <w:p w14:paraId="5A0C3CB8" w14:textId="703EC08B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6D7574" w14:textId="1FF07143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35D54E" w14:textId="0708ED7D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C8B9BBD" w14:textId="1268AF52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1AAA7D" w14:textId="0F5D7F3B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E6A931" w14:textId="40FA4ED3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DAEB9F6" w14:textId="79A69994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5EBAF4" w14:textId="5E561CAF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975046" w14:textId="53AD4805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0C660" w14:textId="6A900455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032625" w14:textId="04B39354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27B915" w14:textId="2CFA3880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5657CD" w14:textId="658C011E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713DBBA" w14:textId="36308C39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F8024AB" w14:textId="39828E0B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9005F3" w14:textId="1604C6F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51A608" w14:textId="4E61FA7E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FD3A225" w14:textId="0249661A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DE9D54" w14:textId="603B10AE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FBCDFC" w14:textId="288B99D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E998993" w14:textId="17ECC428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2DF477" w14:textId="758585CA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E6A898D" w14:textId="5E29B13B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0FB34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03238D1" w14:textId="3B5C744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E59DE2" w14:textId="72B14B26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9CEB64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61D1E16" w14:textId="77777777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C0AE1C" w14:textId="6E8AD634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071E0D" w:rsidRPr="004326EE" w14:paraId="61DE477E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26B88D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stosować podstawy psychologii klinicznej w codziennej pracy zawodowej w rozwiązywaniu złożonych problemów zdrowotnych, socjalnych i rodzinnych;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CA64629" w14:textId="25023754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BE899CB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1396C85A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analizować i wyjaśnić związki pomiędzy żywieniem a wskaźnikami stanu zdrowia, czynnikami ryzyka rozwoju choroby i występowaniem chorób;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C448680" w14:textId="76E966D0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BADA523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451E6D7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wdrażać w codziennej praktyce badania sposobu żywienia pojedynczych osób i grup;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54E660C" w14:textId="5D7D0134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E852202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230BC64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badania sposobu żywienia pojedynczych osób i grup w planowaniu i korygowaniu 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87A7FC8" w14:textId="208BC609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586DDC5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56ACD34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żywienie pozajelitowe pod kierunkiem lekarza przeszkolonego w tym zakresie;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F96C16A" w14:textId="51F7B128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B903221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7F212DAE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zdefiniować i rozpoznać problemy żywieniowe pacjenta i uwzględnić je w planowaniu odpowiedniego postępowania dietetycznego;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E8E7E4D" w14:textId="56EE38D3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3968378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0E94A6D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 praktyce relacje między żywnością, żywieniem, a zdrowiem;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52F532C" w14:textId="4DA738D0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09433CB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1F9D546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zespołami w obszarze dietetyki;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D76C5EF" w14:textId="033E0C5B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FA214BF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22C0355A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przestrzegać i właściwie interpretować przepisy dotyczące urzędowej kontroli żywności i 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28050A1" w14:textId="0E42D411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39B7992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7E78E0FE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plany żywienia indywidualnego i zbiorowego dla pacjentów w szpitalu, domu pomocy społecznej i innych ośrodkach zbiorowego 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A149B6D" w14:textId="4DA91E3E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94EE927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71C9CDE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stosować się do przepisów  Dobrej Praktyki Produkcyjnej;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2EDD69B" w14:textId="0BFD5905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ADD7001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134BAD61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i poprowadzić edukację żywieniową indywidualna i grupową;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ABB3498" w14:textId="0422513D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8A9242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10C0098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materiały edukacyjne dla pacjenta;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D0D83EB" w14:textId="65280236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89D46BD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lastRenderedPageBreak/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002475B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instrukcje dla personelu realizującego opiekę żywieniową;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62C3295" w14:textId="6AFCB22A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2C388CA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55BB5D9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dokumentację podejmowanych czynności zawodowych, chroni poufność i bezpieczeństwo prowadzonej dokumentacji podczas przechowywania, upowszechniania i niszczenia;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22D668A" w14:textId="125DB5F7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F05FF44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09B608C5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przeprowadzić wywiad żywieniowy i ocenić sposób żywienia osoby badanej w oparciu o odpowiednie kwestionariusze;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D31152B" w14:textId="3AA45C35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8E13D10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756CC10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poradnictwo żywieniowe oraz zaplanować i prowadzić opiekę żywieniową nad pacjentami w szpitalu i zapobiegać niedożywieniu szpitalnemu;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168B47E" w14:textId="5A0DA31C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1E8E3AF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711C34C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ocenić efektywność opieki żywieniowej w osiąganiu zamierzonych celów i modyfikować plan opieki żywieniowej w zależności od potrzeb;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2BFC4AC" w14:textId="0625A679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6F5FD04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42E1A1F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zinterpretować wyniki podstawowych badań laboratoryjnych i wykorzystać je w planowaniu i monitorowaniu postępowania żywieniowego;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BAC95A7" w14:textId="272F3F90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D192EAB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4BE53F0B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 oparciu o badania przesiewowe rozpoznać niedożywienie, przeprowadzić pełną ocenę stanu odżywienia i określić rodzaj oraz stopień niedożywienia;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45DC9F3" w14:textId="4C9399D5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46D14A1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14CA537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A720D17" w14:textId="6CF6F520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2D9CC6C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572BAE8D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EC05069" w14:textId="0683F253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4240C19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6FF37B7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planować żywienie w domu pacjentów wypisanych ze szpitala;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B6A9D5F" w14:textId="7E154E24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D2CDB35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56BA9CE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zaplanować i realizować kompleksowe postępowanie obejmujące żywienie, aktywność fizyczną i styl życia dla osób z nadwagą lub otyłością; 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246475F" w14:textId="37B2C817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22DF31D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25ECAA28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przygotować i nadzorować wytwarzanie potraw wchodzących w skład różnego rodzaju diet;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BD91600" w14:textId="1400FD6B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92DACFE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0B86A925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wiedzę z dziedziny towaroznawstwa, jakości i bezpieczeństwa żywności;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5E2CF0A" w14:textId="47185D81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71CC178" w14:textId="77777777" w:rsidTr="00B11D33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05CC726A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5EC58E8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wartość odżywczą pożywienia na podstawie tabel wartości odżywczej produktów spożywczych i typowych potraw, programów komputerowych i zalecanych wielkości spożycia (Recommende Dietary Allowances – RDA);</w:t>
            </w:r>
          </w:p>
        </w:tc>
        <w:tc>
          <w:tcPr>
            <w:tcW w:w="622" w:type="pct"/>
            <w:gridSpan w:val="3"/>
            <w:vMerge/>
            <w:shd w:val="clear" w:color="auto" w:fill="auto"/>
            <w:vAlign w:val="center"/>
          </w:tcPr>
          <w:p w14:paraId="4A562D82" w14:textId="7D781920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5896A12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29DA0F08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2B78413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469450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FEA89F6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1EFA919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7DD117A5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0A11D36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3B5DD29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46F3D0DD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7DD59DA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zebrać wywiad, udzielić porady oraz korzystać z fachowej literatury w języku obcym;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61F8EC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4AA2D9C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0523DA26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2E98B53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wiedzę o cechach funkcjonalnych żywności w edukacji i poradnictwie żywieniowym;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2F24E1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0DEDDBE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735C6444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5A55A7A0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kierować poradnią dietetyczną;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476E93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4E85970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5AC015E6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45E9FD34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816272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CC4F985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D6" w14:textId="43DEDEB5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D1D06" w14:textId="0DB7BBAC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opisywać i tłumaczyć mechanizmy i procesy immunologiczne w warunkach zdrowia i choroby;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B1F59CD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542FFB8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705" w14:textId="55E08EC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31D2A" w14:textId="73AC98BA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scharakteryzować i podać źródła ksenobiotyków wpływających na homeostazę organizmu.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2D29FA3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13E0EAC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785" w14:textId="707A771A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96A6D" w14:textId="3A5538D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prowadzić badania naukowe w dziedzinie żywności i żywienia</w:t>
            </w:r>
            <w:r w:rsidR="00192E97" w:rsidRPr="002735B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2D49AA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F430622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F0C" w14:textId="07754F1E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4F526" w14:textId="62106F5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</w:t>
            </w:r>
            <w:r w:rsidR="00192E97" w:rsidRPr="002735B7">
              <w:rPr>
                <w:rFonts w:ascii="Times New Roman" w:hAnsi="Times New Roman"/>
                <w:color w:val="000000"/>
              </w:rPr>
              <w:t>cenić sposób żywienia grup osób;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A5D7AF6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820A7D8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2D3B" w14:textId="002AE1A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6F2F8" w14:textId="3012ACED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zasadność stosowania diet alternatywnych w chorobach nowotworowych</w:t>
            </w:r>
            <w:r w:rsidR="00192E97" w:rsidRPr="002735B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D23F953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CC6B845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32EE" w14:textId="2A5E1D4A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1944D" w14:textId="1AB792E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znaczenie mikrobiomu jelitowego w profilaktyce i leczeniu wybranych chorób</w:t>
            </w:r>
            <w:r w:rsidR="00192E97" w:rsidRPr="002735B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1531E86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66C282B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14BE" w14:textId="6B15FB2F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0A985" w14:textId="0E1A786D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ocenić znaczenie postępowania dietetycznego w chorobach tarczycy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6542DC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6D53A5D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D867" w14:textId="38DC33BD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3DF00" w14:textId="65BEF505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73EFF4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B787B09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3A47" w14:textId="284E221A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E8E49" w14:textId="7826BC57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zasugerować poradę specjalistyczną na podstawie wyników badań laboratoryjnych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9B54DDA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9740011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61D" w14:textId="5BC1AFBF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29B77" w14:textId="21750AA8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pozyskiwać, przetwarzać i analizować informacje ze źródeł piśmiennictwa dotyczącego żywienia człowieka, dietoprofilaktyki i dietoterapii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B82F168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EF0387B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6B7C" w14:textId="6DFF1BB9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4FB0" w14:textId="13FD9BB5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dokonać wyboru produktów i metod obróbki kulinarnej </w:t>
            </w:r>
            <w:r>
              <w:rPr>
                <w:rFonts w:ascii="Times New Roman" w:hAnsi="Times New Roman"/>
                <w:color w:val="000000"/>
              </w:rPr>
              <w:t xml:space="preserve">odpowiednich </w:t>
            </w:r>
            <w:r w:rsidRPr="00C97C79"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la</w:t>
            </w:r>
            <w:r w:rsidRPr="00C97C79">
              <w:rPr>
                <w:rFonts w:ascii="Times New Roman" w:hAnsi="Times New Roman"/>
                <w:color w:val="000000"/>
              </w:rPr>
              <w:t xml:space="preserve"> potraw i posiłków wchodzących w skład różnego rodzaju diet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590CC08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5676754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DF9" w14:textId="0284138E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04AC0" w14:textId="039B7146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dokonać oceny organoleptycznej surowców i potraw w zależności od sposobu ich przetworzenia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D0073C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1EB5C63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93A" w14:textId="392A1FA8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4DB4" w14:textId="304C5E94" w:rsidR="00071E0D" w:rsidRPr="00C97C79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ocenić zasadność i bezpieczeństwo stosowania suplementów diety u sportowców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CDDBEB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6D7C097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6E1" w14:textId="19C2A1EE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CA35E" w14:textId="734087CE" w:rsidR="00071E0D" w:rsidRPr="00C97C79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zaplanować i wdrożyć postępowanie żywieniowe w różnych typach wysiłku fizycznego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DB43EBC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820BB03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B8C" w14:textId="533BC83B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9163E" w14:textId="5554D04D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przygotować próby żywności do badań przechowalniczych i instytucji kontroli urzędowej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4A7101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2E97" w:rsidRPr="004326EE" w14:paraId="3097B602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9227" w14:textId="461A7698" w:rsidR="00192E97" w:rsidRDefault="00192E97" w:rsidP="00192E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A9B6A" w14:textId="62844A26" w:rsidR="00192E97" w:rsidRPr="00C97C79" w:rsidRDefault="00192E97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scharakteryzować procesy wykorzystywane w wytwarzaniu żywności nowej generacji.</w:t>
            </w:r>
          </w:p>
        </w:tc>
        <w:tc>
          <w:tcPr>
            <w:tcW w:w="6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902A8" w14:textId="77777777" w:rsidR="00192E97" w:rsidRPr="004326EE" w:rsidRDefault="00192E97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79DD227" w14:textId="77777777" w:rsidTr="00F33FA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071E0D" w:rsidRPr="004326EE" w:rsidRDefault="00071E0D" w:rsidP="00071E0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71E0D" w:rsidRPr="004326EE" w14:paraId="04904C37" w14:textId="77777777" w:rsidTr="00F33FAA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2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7E463E8D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071E0D" w:rsidRPr="004326EE" w14:paraId="70EC9DF6" w14:textId="77777777" w:rsidTr="00F33FAA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0EBCB8D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97B4770" w14:textId="77777777" w:rsidTr="00F33FAA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44D6DD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4F5023E" w14:textId="77777777" w:rsidTr="00F33FAA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14:paraId="28F4A409" w14:textId="77777777" w:rsidTr="00F33F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395" w:type="pct"/>
          <w:wAfter w:w="5" w:type="pct"/>
          <w:trHeight w:val="100"/>
        </w:trPr>
        <w:tc>
          <w:tcPr>
            <w:tcW w:w="600" w:type="pct"/>
          </w:tcPr>
          <w:p w14:paraId="10E47F4F" w14:textId="4857F39F" w:rsidR="00071E0D" w:rsidRDefault="00071E0D" w:rsidP="00071E0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70A47C" w14:textId="6BC252B7" w:rsidR="0030511E" w:rsidRPr="004326EE" w:rsidRDefault="007C53F9" w:rsidP="004F4505">
      <w:pPr>
        <w:rPr>
          <w:rFonts w:ascii="Times New Roman" w:hAnsi="Times New Roman"/>
          <w:bCs/>
          <w:sz w:val="24"/>
          <w:szCs w:val="24"/>
        </w:rPr>
      </w:pPr>
      <w:r w:rsidRPr="007C53F9">
        <w:rPr>
          <w:rFonts w:ascii="Times New Roman" w:hAnsi="Times New Roman"/>
          <w:bCs/>
          <w:sz w:val="24"/>
          <w:szCs w:val="24"/>
        </w:rPr>
        <w:t>VII* - studia drugiego stopnia</w:t>
      </w:r>
    </w:p>
    <w:sectPr w:rsidR="0030511E" w:rsidRPr="004326EE" w:rsidSect="00351B32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A4FE9" w14:textId="77777777" w:rsidR="00EB6654" w:rsidRDefault="00EB6654" w:rsidP="00E91587">
      <w:r>
        <w:separator/>
      </w:r>
    </w:p>
  </w:endnote>
  <w:endnote w:type="continuationSeparator" w:id="0">
    <w:p w14:paraId="56A70315" w14:textId="77777777" w:rsidR="00EB6654" w:rsidRDefault="00EB665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D294FD2" w:rsidR="00B11D33" w:rsidRDefault="00B11D3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2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22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11D33" w:rsidRDefault="00B11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55842" w14:textId="77777777" w:rsidR="00EB6654" w:rsidRDefault="00EB6654" w:rsidP="00E91587">
      <w:r>
        <w:separator/>
      </w:r>
    </w:p>
  </w:footnote>
  <w:footnote w:type="continuationSeparator" w:id="0">
    <w:p w14:paraId="0DA190AF" w14:textId="77777777" w:rsidR="00EB6654" w:rsidRDefault="00EB6654" w:rsidP="00E91587">
      <w:r>
        <w:continuationSeparator/>
      </w:r>
    </w:p>
  </w:footnote>
  <w:footnote w:id="1">
    <w:p w14:paraId="6353F687" w14:textId="72824D02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B11D33" w:rsidRPr="00CA39E0" w:rsidRDefault="00B11D33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B11D33" w:rsidRPr="00CA39E0" w:rsidRDefault="00B11D33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11D33" w:rsidRDefault="00B11D3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11D33" w:rsidRPr="00645354" w:rsidRDefault="00B11D3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11D33" w:rsidRPr="00645354" w:rsidRDefault="00B11D3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20DB"/>
    <w:rsid w:val="00030973"/>
    <w:rsid w:val="0003203A"/>
    <w:rsid w:val="00032291"/>
    <w:rsid w:val="00045263"/>
    <w:rsid w:val="000512BE"/>
    <w:rsid w:val="00051446"/>
    <w:rsid w:val="00064766"/>
    <w:rsid w:val="00071E0D"/>
    <w:rsid w:val="00082C75"/>
    <w:rsid w:val="000B0E45"/>
    <w:rsid w:val="000B1831"/>
    <w:rsid w:val="000C0D36"/>
    <w:rsid w:val="000C19B4"/>
    <w:rsid w:val="000C3CF6"/>
    <w:rsid w:val="000C698F"/>
    <w:rsid w:val="000D56EE"/>
    <w:rsid w:val="000E04FD"/>
    <w:rsid w:val="000E1146"/>
    <w:rsid w:val="000E40F8"/>
    <w:rsid w:val="001039CF"/>
    <w:rsid w:val="00103AB8"/>
    <w:rsid w:val="00104755"/>
    <w:rsid w:val="0012233B"/>
    <w:rsid w:val="00130276"/>
    <w:rsid w:val="001345D0"/>
    <w:rsid w:val="00135A71"/>
    <w:rsid w:val="001526FA"/>
    <w:rsid w:val="00154E4B"/>
    <w:rsid w:val="001565D7"/>
    <w:rsid w:val="00160C59"/>
    <w:rsid w:val="00191003"/>
    <w:rsid w:val="00192E97"/>
    <w:rsid w:val="001A2632"/>
    <w:rsid w:val="001B1656"/>
    <w:rsid w:val="001B54DD"/>
    <w:rsid w:val="001B7E33"/>
    <w:rsid w:val="001D775F"/>
    <w:rsid w:val="00204C52"/>
    <w:rsid w:val="002051C8"/>
    <w:rsid w:val="002115BD"/>
    <w:rsid w:val="00212320"/>
    <w:rsid w:val="00230252"/>
    <w:rsid w:val="00230369"/>
    <w:rsid w:val="0024122A"/>
    <w:rsid w:val="00246CCF"/>
    <w:rsid w:val="002477EC"/>
    <w:rsid w:val="002529F2"/>
    <w:rsid w:val="002719ED"/>
    <w:rsid w:val="002735B7"/>
    <w:rsid w:val="0027433E"/>
    <w:rsid w:val="0027692E"/>
    <w:rsid w:val="0029469A"/>
    <w:rsid w:val="002A6F95"/>
    <w:rsid w:val="002B1EC8"/>
    <w:rsid w:val="002B7F17"/>
    <w:rsid w:val="002E5ADF"/>
    <w:rsid w:val="002F17D5"/>
    <w:rsid w:val="002F6B0E"/>
    <w:rsid w:val="00302056"/>
    <w:rsid w:val="0030511E"/>
    <w:rsid w:val="00306265"/>
    <w:rsid w:val="00327521"/>
    <w:rsid w:val="00347843"/>
    <w:rsid w:val="003479FA"/>
    <w:rsid w:val="00351B32"/>
    <w:rsid w:val="00355F43"/>
    <w:rsid w:val="00360381"/>
    <w:rsid w:val="00372BAD"/>
    <w:rsid w:val="00390319"/>
    <w:rsid w:val="00391790"/>
    <w:rsid w:val="003B74AB"/>
    <w:rsid w:val="003C2577"/>
    <w:rsid w:val="003C45E2"/>
    <w:rsid w:val="003E4AC7"/>
    <w:rsid w:val="003E4FCE"/>
    <w:rsid w:val="003F2671"/>
    <w:rsid w:val="00406E09"/>
    <w:rsid w:val="004100FB"/>
    <w:rsid w:val="00411460"/>
    <w:rsid w:val="00430740"/>
    <w:rsid w:val="00431524"/>
    <w:rsid w:val="004326EE"/>
    <w:rsid w:val="00441D20"/>
    <w:rsid w:val="00446BB5"/>
    <w:rsid w:val="0045565E"/>
    <w:rsid w:val="00456D0E"/>
    <w:rsid w:val="0046238A"/>
    <w:rsid w:val="00465F2F"/>
    <w:rsid w:val="0047656E"/>
    <w:rsid w:val="004938DD"/>
    <w:rsid w:val="00493ACA"/>
    <w:rsid w:val="004B57DD"/>
    <w:rsid w:val="004C47FD"/>
    <w:rsid w:val="004C5606"/>
    <w:rsid w:val="004E5DD4"/>
    <w:rsid w:val="004F1573"/>
    <w:rsid w:val="004F4505"/>
    <w:rsid w:val="004F6C05"/>
    <w:rsid w:val="005106B7"/>
    <w:rsid w:val="00511C04"/>
    <w:rsid w:val="00513F61"/>
    <w:rsid w:val="00516D08"/>
    <w:rsid w:val="00517101"/>
    <w:rsid w:val="00522837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A7928"/>
    <w:rsid w:val="005C7AA4"/>
    <w:rsid w:val="005D037C"/>
    <w:rsid w:val="005D0D18"/>
    <w:rsid w:val="005E0D5B"/>
    <w:rsid w:val="005E5527"/>
    <w:rsid w:val="00600781"/>
    <w:rsid w:val="00601A71"/>
    <w:rsid w:val="00611C96"/>
    <w:rsid w:val="00620125"/>
    <w:rsid w:val="006210A3"/>
    <w:rsid w:val="00634984"/>
    <w:rsid w:val="00635FB0"/>
    <w:rsid w:val="0064342D"/>
    <w:rsid w:val="00645354"/>
    <w:rsid w:val="00657F8B"/>
    <w:rsid w:val="00680A95"/>
    <w:rsid w:val="00682763"/>
    <w:rsid w:val="00691729"/>
    <w:rsid w:val="006A4BBE"/>
    <w:rsid w:val="006B2D6F"/>
    <w:rsid w:val="006B6D11"/>
    <w:rsid w:val="006C1FDE"/>
    <w:rsid w:val="006C5F58"/>
    <w:rsid w:val="006D7FF2"/>
    <w:rsid w:val="0070514C"/>
    <w:rsid w:val="00717D65"/>
    <w:rsid w:val="00721CC5"/>
    <w:rsid w:val="0072236C"/>
    <w:rsid w:val="00744441"/>
    <w:rsid w:val="00747A5D"/>
    <w:rsid w:val="00747F53"/>
    <w:rsid w:val="00754500"/>
    <w:rsid w:val="007649B1"/>
    <w:rsid w:val="00765852"/>
    <w:rsid w:val="0077249F"/>
    <w:rsid w:val="00786CB0"/>
    <w:rsid w:val="00786F5F"/>
    <w:rsid w:val="00795E27"/>
    <w:rsid w:val="007A47E9"/>
    <w:rsid w:val="007C3388"/>
    <w:rsid w:val="007C53F9"/>
    <w:rsid w:val="007D1B3A"/>
    <w:rsid w:val="007D1CCA"/>
    <w:rsid w:val="007D3361"/>
    <w:rsid w:val="008063FE"/>
    <w:rsid w:val="00810E08"/>
    <w:rsid w:val="00813486"/>
    <w:rsid w:val="008158E0"/>
    <w:rsid w:val="00824E6F"/>
    <w:rsid w:val="008275F8"/>
    <w:rsid w:val="00837719"/>
    <w:rsid w:val="00853AFF"/>
    <w:rsid w:val="00861DF5"/>
    <w:rsid w:val="00866B64"/>
    <w:rsid w:val="00880E3B"/>
    <w:rsid w:val="00891463"/>
    <w:rsid w:val="00891C66"/>
    <w:rsid w:val="008A2BFB"/>
    <w:rsid w:val="008A4A35"/>
    <w:rsid w:val="008A4D97"/>
    <w:rsid w:val="008B6233"/>
    <w:rsid w:val="008C5F04"/>
    <w:rsid w:val="008F5B64"/>
    <w:rsid w:val="00911F35"/>
    <w:rsid w:val="00913AEF"/>
    <w:rsid w:val="0092249E"/>
    <w:rsid w:val="009224C0"/>
    <w:rsid w:val="009359CA"/>
    <w:rsid w:val="00935B71"/>
    <w:rsid w:val="009375B6"/>
    <w:rsid w:val="009628FD"/>
    <w:rsid w:val="00981BC9"/>
    <w:rsid w:val="009853E2"/>
    <w:rsid w:val="00985DCE"/>
    <w:rsid w:val="009B27D8"/>
    <w:rsid w:val="009B7E04"/>
    <w:rsid w:val="009D73A7"/>
    <w:rsid w:val="009F5F04"/>
    <w:rsid w:val="00A01E54"/>
    <w:rsid w:val="00A07BF7"/>
    <w:rsid w:val="00A153E0"/>
    <w:rsid w:val="00A2023C"/>
    <w:rsid w:val="00A22C4A"/>
    <w:rsid w:val="00A23234"/>
    <w:rsid w:val="00A336B5"/>
    <w:rsid w:val="00A34CB0"/>
    <w:rsid w:val="00A40F11"/>
    <w:rsid w:val="00A45C82"/>
    <w:rsid w:val="00A526CE"/>
    <w:rsid w:val="00A6353B"/>
    <w:rsid w:val="00A80935"/>
    <w:rsid w:val="00A9091C"/>
    <w:rsid w:val="00A9673E"/>
    <w:rsid w:val="00AA434F"/>
    <w:rsid w:val="00AA642E"/>
    <w:rsid w:val="00AC116C"/>
    <w:rsid w:val="00AC6219"/>
    <w:rsid w:val="00AD0F84"/>
    <w:rsid w:val="00AD63D2"/>
    <w:rsid w:val="00AF1FBC"/>
    <w:rsid w:val="00B007D7"/>
    <w:rsid w:val="00B04C49"/>
    <w:rsid w:val="00B10704"/>
    <w:rsid w:val="00B11D33"/>
    <w:rsid w:val="00B12780"/>
    <w:rsid w:val="00B15A67"/>
    <w:rsid w:val="00B17215"/>
    <w:rsid w:val="00B24CA1"/>
    <w:rsid w:val="00B3037C"/>
    <w:rsid w:val="00B456AD"/>
    <w:rsid w:val="00B50862"/>
    <w:rsid w:val="00B51E2B"/>
    <w:rsid w:val="00B543BB"/>
    <w:rsid w:val="00B65082"/>
    <w:rsid w:val="00B74D45"/>
    <w:rsid w:val="00B75029"/>
    <w:rsid w:val="00B80F54"/>
    <w:rsid w:val="00BC1CA0"/>
    <w:rsid w:val="00BC4DC6"/>
    <w:rsid w:val="00BD10FE"/>
    <w:rsid w:val="00BE181F"/>
    <w:rsid w:val="00BF35C1"/>
    <w:rsid w:val="00BF4966"/>
    <w:rsid w:val="00BF65CB"/>
    <w:rsid w:val="00C00FD4"/>
    <w:rsid w:val="00C03B5D"/>
    <w:rsid w:val="00C06AAB"/>
    <w:rsid w:val="00C11DEC"/>
    <w:rsid w:val="00C236F8"/>
    <w:rsid w:val="00C257C8"/>
    <w:rsid w:val="00C403E9"/>
    <w:rsid w:val="00C42F34"/>
    <w:rsid w:val="00C458F5"/>
    <w:rsid w:val="00C5079F"/>
    <w:rsid w:val="00C51AD7"/>
    <w:rsid w:val="00C64B06"/>
    <w:rsid w:val="00C97C79"/>
    <w:rsid w:val="00CA315E"/>
    <w:rsid w:val="00CA39E0"/>
    <w:rsid w:val="00CB4AF1"/>
    <w:rsid w:val="00CC3B58"/>
    <w:rsid w:val="00CC79FF"/>
    <w:rsid w:val="00CE45CF"/>
    <w:rsid w:val="00CF442E"/>
    <w:rsid w:val="00CF51AD"/>
    <w:rsid w:val="00D00BCD"/>
    <w:rsid w:val="00D11B1A"/>
    <w:rsid w:val="00D312EE"/>
    <w:rsid w:val="00D31E73"/>
    <w:rsid w:val="00D32C01"/>
    <w:rsid w:val="00D34E29"/>
    <w:rsid w:val="00D44DDC"/>
    <w:rsid w:val="00D51EB5"/>
    <w:rsid w:val="00D5688A"/>
    <w:rsid w:val="00D6743B"/>
    <w:rsid w:val="00D71B44"/>
    <w:rsid w:val="00D93B69"/>
    <w:rsid w:val="00D968EC"/>
    <w:rsid w:val="00DA408C"/>
    <w:rsid w:val="00DA5502"/>
    <w:rsid w:val="00DA6AC8"/>
    <w:rsid w:val="00DC09F3"/>
    <w:rsid w:val="00DC1564"/>
    <w:rsid w:val="00DC7F2F"/>
    <w:rsid w:val="00DD1EA0"/>
    <w:rsid w:val="00DD2601"/>
    <w:rsid w:val="00DD4C94"/>
    <w:rsid w:val="00DD4EDA"/>
    <w:rsid w:val="00DF1863"/>
    <w:rsid w:val="00DF448E"/>
    <w:rsid w:val="00E02C31"/>
    <w:rsid w:val="00E215FA"/>
    <w:rsid w:val="00E33409"/>
    <w:rsid w:val="00E3636F"/>
    <w:rsid w:val="00E53126"/>
    <w:rsid w:val="00E575DA"/>
    <w:rsid w:val="00E6105F"/>
    <w:rsid w:val="00E6364B"/>
    <w:rsid w:val="00E83549"/>
    <w:rsid w:val="00E91587"/>
    <w:rsid w:val="00E922F5"/>
    <w:rsid w:val="00E96C8D"/>
    <w:rsid w:val="00EA66B5"/>
    <w:rsid w:val="00EB0535"/>
    <w:rsid w:val="00EB6654"/>
    <w:rsid w:val="00EF78AE"/>
    <w:rsid w:val="00F16554"/>
    <w:rsid w:val="00F2399B"/>
    <w:rsid w:val="00F25BDC"/>
    <w:rsid w:val="00F33B4F"/>
    <w:rsid w:val="00F33FAA"/>
    <w:rsid w:val="00F37D27"/>
    <w:rsid w:val="00F41A5B"/>
    <w:rsid w:val="00F50521"/>
    <w:rsid w:val="00F516CD"/>
    <w:rsid w:val="00F8238A"/>
    <w:rsid w:val="00F85AF8"/>
    <w:rsid w:val="00F8653E"/>
    <w:rsid w:val="00F872CC"/>
    <w:rsid w:val="00F957A1"/>
    <w:rsid w:val="00FA0386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CE04BA99-04F2-497F-AC3F-6C61D1C6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01BF-B8AA-483A-84FC-40568B5E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C5BD8-AC06-4B7B-BE5F-79427DDCD550}">
  <ds:schemaRefs>
    <ds:schemaRef ds:uri="http://schemas.microsoft.com/office/2006/metadata/properties"/>
    <ds:schemaRef ds:uri="http://schemas.microsoft.com/office/infopath/2007/PartnerControls"/>
    <ds:schemaRef ds:uri="7b3e1816-5133-47c8-99ab-aea295511987"/>
  </ds:schemaRefs>
</ds:datastoreItem>
</file>

<file path=customXml/itemProps3.xml><?xml version="1.0" encoding="utf-8"?>
<ds:datastoreItem xmlns:ds="http://schemas.openxmlformats.org/officeDocument/2006/customXml" ds:itemID="{8E86F394-0835-4C92-B104-3601F1C2A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669CA-83E3-4AE0-A12E-7E077F21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2418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Dziekanat Wydziału Farmaceutycznego</dc:creator>
  <cp:keywords/>
  <dc:description/>
  <cp:lastModifiedBy>MKapera</cp:lastModifiedBy>
  <cp:revision>7</cp:revision>
  <cp:lastPrinted>2025-01-09T10:13:00Z</cp:lastPrinted>
  <dcterms:created xsi:type="dcterms:W3CDTF">2025-01-09T09:13:00Z</dcterms:created>
  <dcterms:modified xsi:type="dcterms:W3CDTF">2025-01-24T12:46:00Z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