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BA8F4" w14:textId="77777777" w:rsidR="0070607D" w:rsidRDefault="004F1573" w:rsidP="00EF43EC">
      <w:pPr>
        <w:ind w:firstLine="5954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2735B7">
        <w:rPr>
          <w:rFonts w:asciiTheme="minorHAnsi" w:hAnsiTheme="minorHAnsi" w:cstheme="minorHAnsi"/>
          <w:sz w:val="20"/>
          <w:szCs w:val="20"/>
        </w:rPr>
        <w:t>Załącznik</w:t>
      </w:r>
    </w:p>
    <w:p w14:paraId="4DDF4E03" w14:textId="62181CB6" w:rsidR="004F1573" w:rsidRPr="002735B7" w:rsidRDefault="004F1573" w:rsidP="00EF43EC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2735B7">
        <w:rPr>
          <w:rFonts w:asciiTheme="minorHAnsi" w:hAnsiTheme="minorHAnsi" w:cstheme="minorHAnsi"/>
          <w:sz w:val="20"/>
          <w:szCs w:val="20"/>
        </w:rPr>
        <w:t xml:space="preserve">do </w:t>
      </w:r>
      <w:r w:rsidR="00AD0F84">
        <w:rPr>
          <w:rFonts w:asciiTheme="minorHAnsi" w:hAnsiTheme="minorHAnsi" w:cstheme="minorHAnsi"/>
          <w:sz w:val="20"/>
          <w:szCs w:val="20"/>
        </w:rPr>
        <w:t>U</w:t>
      </w:r>
      <w:r w:rsidR="00C03B5D">
        <w:rPr>
          <w:rFonts w:asciiTheme="minorHAnsi" w:hAnsiTheme="minorHAnsi" w:cstheme="minorHAnsi"/>
          <w:sz w:val="20"/>
          <w:szCs w:val="20"/>
        </w:rPr>
        <w:t xml:space="preserve">chwały nr </w:t>
      </w:r>
      <w:r w:rsidR="007C5902">
        <w:rPr>
          <w:rFonts w:asciiTheme="minorHAnsi" w:hAnsiTheme="minorHAnsi" w:cstheme="minorHAnsi"/>
          <w:sz w:val="20"/>
          <w:szCs w:val="20"/>
        </w:rPr>
        <w:t>2697</w:t>
      </w:r>
    </w:p>
    <w:p w14:paraId="0AC0B49E" w14:textId="77777777" w:rsidR="004F1573" w:rsidRPr="002735B7" w:rsidRDefault="004F1573" w:rsidP="004F1573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2735B7">
        <w:rPr>
          <w:rFonts w:asciiTheme="minorHAnsi" w:hAnsiTheme="minorHAnsi" w:cstheme="minorHAnsi"/>
          <w:sz w:val="20"/>
          <w:szCs w:val="20"/>
        </w:rPr>
        <w:t>Senatu Uniwersytetu Medycznego we Wrocławiu</w:t>
      </w:r>
    </w:p>
    <w:p w14:paraId="1DDDB79D" w14:textId="5D884026" w:rsidR="004F1573" w:rsidRPr="002735B7" w:rsidRDefault="004F1573" w:rsidP="004F1573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2735B7">
        <w:rPr>
          <w:rFonts w:asciiTheme="minorHAnsi" w:hAnsiTheme="minorHAnsi" w:cstheme="minorHAnsi"/>
          <w:sz w:val="20"/>
          <w:szCs w:val="20"/>
        </w:rPr>
        <w:t xml:space="preserve">z dnia </w:t>
      </w:r>
      <w:r w:rsidR="0070607D">
        <w:rPr>
          <w:rFonts w:asciiTheme="minorHAnsi" w:hAnsiTheme="minorHAnsi" w:cstheme="minorHAnsi"/>
          <w:sz w:val="20"/>
          <w:szCs w:val="20"/>
        </w:rPr>
        <w:t xml:space="preserve">22 stycznia </w:t>
      </w:r>
      <w:r w:rsidR="00EF43EC">
        <w:rPr>
          <w:rFonts w:asciiTheme="minorHAnsi" w:hAnsiTheme="minorHAnsi" w:cstheme="minorHAnsi"/>
          <w:sz w:val="20"/>
          <w:szCs w:val="20"/>
        </w:rPr>
        <w:t>202</w:t>
      </w:r>
      <w:r w:rsidR="0070607D">
        <w:rPr>
          <w:rFonts w:asciiTheme="minorHAnsi" w:hAnsiTheme="minorHAnsi" w:cstheme="minorHAnsi"/>
          <w:sz w:val="20"/>
          <w:szCs w:val="20"/>
        </w:rPr>
        <w:t xml:space="preserve">5 </w:t>
      </w:r>
      <w:r w:rsidR="00EF43EC">
        <w:rPr>
          <w:rFonts w:asciiTheme="minorHAnsi" w:hAnsiTheme="minorHAnsi" w:cstheme="minorHAnsi"/>
          <w:sz w:val="20"/>
          <w:szCs w:val="20"/>
        </w:rPr>
        <w:t>r.</w:t>
      </w:r>
    </w:p>
    <w:p w14:paraId="099EE035" w14:textId="7A1E1FE7" w:rsidR="00B24CA1" w:rsidRPr="002735B7" w:rsidRDefault="00B24CA1" w:rsidP="00B24CA1">
      <w:pPr>
        <w:jc w:val="right"/>
        <w:rPr>
          <w:rFonts w:ascii="Times New Roman" w:hAnsi="Times New Roman"/>
        </w:rPr>
      </w:pPr>
    </w:p>
    <w:p w14:paraId="2F0C196A" w14:textId="77777777" w:rsidR="00B24CA1" w:rsidRPr="002735B7" w:rsidRDefault="00B24CA1" w:rsidP="00B24CA1">
      <w:pPr>
        <w:jc w:val="center"/>
      </w:pPr>
    </w:p>
    <w:p w14:paraId="7E37BEE7" w14:textId="77777777" w:rsidR="00B24CA1" w:rsidRPr="002735B7" w:rsidRDefault="00B24CA1" w:rsidP="00B24CA1">
      <w:pPr>
        <w:jc w:val="center"/>
      </w:pPr>
    </w:p>
    <w:p w14:paraId="3BA398D8" w14:textId="5E0D16BA" w:rsidR="00B24CA1" w:rsidRPr="002735B7" w:rsidRDefault="00B24CA1" w:rsidP="00B24CA1">
      <w:pPr>
        <w:jc w:val="center"/>
      </w:pPr>
    </w:p>
    <w:p w14:paraId="372DCAE4" w14:textId="72CD6730" w:rsidR="00B24CA1" w:rsidRPr="002735B7" w:rsidRDefault="00B24CA1" w:rsidP="00B24CA1">
      <w:pPr>
        <w:jc w:val="center"/>
      </w:pPr>
    </w:p>
    <w:p w14:paraId="4CFC9EE3" w14:textId="2F29DC94" w:rsidR="00B24CA1" w:rsidRPr="002735B7" w:rsidRDefault="007C5902" w:rsidP="00B24CA1">
      <w:pPr>
        <w:jc w:val="center"/>
      </w:pPr>
      <w:r>
        <w:t>`</w:t>
      </w:r>
    </w:p>
    <w:p w14:paraId="466FE63B" w14:textId="4DE03AC7" w:rsidR="00B24CA1" w:rsidRPr="002735B7" w:rsidRDefault="00B24CA1" w:rsidP="00B24CA1">
      <w:pPr>
        <w:jc w:val="center"/>
      </w:pPr>
    </w:p>
    <w:p w14:paraId="2E3BB9DD" w14:textId="77777777" w:rsidR="00B24CA1" w:rsidRPr="002735B7" w:rsidRDefault="00B24CA1" w:rsidP="00B24CA1">
      <w:pPr>
        <w:jc w:val="center"/>
      </w:pPr>
    </w:p>
    <w:p w14:paraId="0E2B6E83" w14:textId="77777777" w:rsidR="00B24CA1" w:rsidRPr="002735B7" w:rsidRDefault="00B24CA1" w:rsidP="00B24CA1"/>
    <w:p w14:paraId="333B5B7A" w14:textId="77777777" w:rsidR="00B24CA1" w:rsidRPr="002735B7" w:rsidRDefault="00B24CA1" w:rsidP="00B24CA1">
      <w:pPr>
        <w:jc w:val="center"/>
      </w:pPr>
      <w:r w:rsidRPr="002735B7"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Pr="002735B7" w:rsidRDefault="00B24CA1" w:rsidP="00B24CA1">
      <w:pPr>
        <w:jc w:val="center"/>
      </w:pPr>
    </w:p>
    <w:p w14:paraId="02B9A048" w14:textId="77777777" w:rsidR="00B24CA1" w:rsidRPr="002735B7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 w:rsidRPr="002735B7"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Pr="002735B7" w:rsidRDefault="00B24CA1" w:rsidP="00B24CA1">
      <w:pPr>
        <w:jc w:val="center"/>
      </w:pPr>
    </w:p>
    <w:p w14:paraId="7D28AC63" w14:textId="77777777" w:rsidR="00B24CA1" w:rsidRPr="002735B7" w:rsidRDefault="00B24CA1" w:rsidP="00B24CA1">
      <w:pPr>
        <w:jc w:val="center"/>
      </w:pPr>
    </w:p>
    <w:p w14:paraId="1C6A4342" w14:textId="77777777" w:rsidR="00B24CA1" w:rsidRPr="002735B7" w:rsidRDefault="00B24CA1" w:rsidP="00B24CA1">
      <w:pPr>
        <w:jc w:val="center"/>
      </w:pPr>
    </w:p>
    <w:p w14:paraId="33A30708" w14:textId="77777777" w:rsidR="00B24CA1" w:rsidRPr="002735B7" w:rsidRDefault="00B24CA1" w:rsidP="00B24CA1">
      <w:pPr>
        <w:jc w:val="center"/>
      </w:pPr>
    </w:p>
    <w:p w14:paraId="10517F66" w14:textId="77777777" w:rsidR="00B24CA1" w:rsidRPr="002735B7" w:rsidRDefault="00B24CA1" w:rsidP="00B24CA1">
      <w:pPr>
        <w:jc w:val="center"/>
      </w:pPr>
    </w:p>
    <w:p w14:paraId="21911617" w14:textId="77777777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561B6390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  <w:bookmarkStart w:id="1" w:name="_Hlk124325073"/>
      <w:r w:rsidRPr="002735B7">
        <w:rPr>
          <w:rFonts w:ascii="Times New Roman" w:hAnsi="Times New Roman"/>
          <w:b/>
          <w:sz w:val="24"/>
          <w:szCs w:val="24"/>
        </w:rPr>
        <w:t>Wydział:</w:t>
      </w:r>
      <w:r w:rsidR="00327521" w:rsidRPr="002735B7">
        <w:rPr>
          <w:rFonts w:ascii="Times New Roman" w:hAnsi="Times New Roman"/>
          <w:b/>
          <w:sz w:val="24"/>
          <w:szCs w:val="24"/>
        </w:rPr>
        <w:t xml:space="preserve"> </w:t>
      </w:r>
      <w:r w:rsidR="00135A71" w:rsidRPr="002735B7">
        <w:rPr>
          <w:rFonts w:ascii="Times New Roman" w:hAnsi="Times New Roman"/>
          <w:b/>
          <w:sz w:val="24"/>
          <w:szCs w:val="24"/>
        </w:rPr>
        <w:t>f</w:t>
      </w:r>
      <w:r w:rsidR="00327521" w:rsidRPr="002735B7">
        <w:rPr>
          <w:rFonts w:ascii="Times New Roman" w:hAnsi="Times New Roman"/>
          <w:b/>
          <w:sz w:val="24"/>
          <w:szCs w:val="24"/>
        </w:rPr>
        <w:t>armaceutyczny</w:t>
      </w:r>
    </w:p>
    <w:p w14:paraId="7DDB9F3F" w14:textId="76E4B467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2735B7">
        <w:rPr>
          <w:rFonts w:ascii="Times New Roman" w:hAnsi="Times New Roman"/>
          <w:b/>
          <w:sz w:val="24"/>
          <w:szCs w:val="24"/>
        </w:rPr>
        <w:t>Kierunek:</w:t>
      </w:r>
      <w:r w:rsidR="00327521" w:rsidRPr="002735B7">
        <w:rPr>
          <w:rFonts w:ascii="Times New Roman" w:hAnsi="Times New Roman"/>
          <w:b/>
          <w:sz w:val="24"/>
          <w:szCs w:val="24"/>
        </w:rPr>
        <w:t xml:space="preserve"> </w:t>
      </w:r>
      <w:r w:rsidR="00135A71" w:rsidRPr="002735B7">
        <w:rPr>
          <w:rFonts w:ascii="Times New Roman" w:hAnsi="Times New Roman"/>
          <w:b/>
          <w:sz w:val="24"/>
          <w:szCs w:val="24"/>
        </w:rPr>
        <w:t>d</w:t>
      </w:r>
      <w:r w:rsidR="00327521" w:rsidRPr="002735B7">
        <w:rPr>
          <w:rFonts w:ascii="Times New Roman" w:hAnsi="Times New Roman"/>
          <w:b/>
          <w:sz w:val="24"/>
          <w:szCs w:val="24"/>
        </w:rPr>
        <w:t>ietetyka</w:t>
      </w:r>
    </w:p>
    <w:p w14:paraId="6D793E6D" w14:textId="2538EB7B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2735B7">
        <w:rPr>
          <w:rFonts w:ascii="Times New Roman" w:hAnsi="Times New Roman"/>
          <w:b/>
          <w:sz w:val="24"/>
          <w:szCs w:val="24"/>
        </w:rPr>
        <w:t>Poziom kształcenia:</w:t>
      </w:r>
      <w:r w:rsidR="00327521" w:rsidRPr="002735B7">
        <w:rPr>
          <w:rFonts w:ascii="Times New Roman" w:hAnsi="Times New Roman"/>
          <w:b/>
          <w:sz w:val="24"/>
          <w:szCs w:val="24"/>
        </w:rPr>
        <w:t xml:space="preserve"> studia II stopnia</w:t>
      </w:r>
    </w:p>
    <w:p w14:paraId="5F5CD641" w14:textId="62429638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2735B7">
        <w:rPr>
          <w:rFonts w:ascii="Times New Roman" w:hAnsi="Times New Roman"/>
          <w:b/>
          <w:sz w:val="24"/>
          <w:szCs w:val="24"/>
        </w:rPr>
        <w:t>Forma kształcenia:</w:t>
      </w:r>
      <w:r w:rsidR="00327521" w:rsidRPr="002735B7">
        <w:rPr>
          <w:rFonts w:ascii="Times New Roman" w:hAnsi="Times New Roman"/>
          <w:b/>
          <w:sz w:val="24"/>
          <w:szCs w:val="24"/>
        </w:rPr>
        <w:t xml:space="preserve"> stacjonarne</w:t>
      </w:r>
    </w:p>
    <w:p w14:paraId="079462CB" w14:textId="024D46C9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2735B7">
        <w:rPr>
          <w:rFonts w:ascii="Times New Roman" w:hAnsi="Times New Roman"/>
          <w:b/>
          <w:sz w:val="24"/>
          <w:szCs w:val="24"/>
        </w:rPr>
        <w:t>Cykl kształcenia:</w:t>
      </w:r>
      <w:r w:rsidR="00327521" w:rsidRPr="002735B7">
        <w:rPr>
          <w:rFonts w:ascii="Times New Roman" w:hAnsi="Times New Roman"/>
          <w:b/>
          <w:sz w:val="24"/>
          <w:szCs w:val="24"/>
        </w:rPr>
        <w:t xml:space="preserve"> 202</w:t>
      </w:r>
      <w:r w:rsidR="00CD1A3A">
        <w:rPr>
          <w:rFonts w:ascii="Times New Roman" w:hAnsi="Times New Roman"/>
          <w:b/>
          <w:sz w:val="24"/>
          <w:szCs w:val="24"/>
        </w:rPr>
        <w:t>4</w:t>
      </w:r>
      <w:r w:rsidR="00327521" w:rsidRPr="002735B7">
        <w:rPr>
          <w:rFonts w:ascii="Times New Roman" w:hAnsi="Times New Roman"/>
          <w:b/>
          <w:sz w:val="24"/>
          <w:szCs w:val="24"/>
        </w:rPr>
        <w:t>-202</w:t>
      </w:r>
      <w:r w:rsidR="00CD1A3A">
        <w:rPr>
          <w:rFonts w:ascii="Times New Roman" w:hAnsi="Times New Roman"/>
          <w:b/>
          <w:sz w:val="24"/>
          <w:szCs w:val="24"/>
        </w:rPr>
        <w:t>6</w:t>
      </w:r>
    </w:p>
    <w:bookmarkEnd w:id="1"/>
    <w:p w14:paraId="7AEB5465" w14:textId="77777777" w:rsidR="00B24CA1" w:rsidRPr="002735B7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Pr="002735B7" w:rsidRDefault="00517101" w:rsidP="00351B32">
      <w:pPr>
        <w:rPr>
          <w:rFonts w:ascii="Times New Roman" w:hAnsi="Times New Roman"/>
          <w:b/>
          <w:sz w:val="24"/>
          <w:szCs w:val="24"/>
        </w:rPr>
      </w:pPr>
      <w:r w:rsidRPr="002735B7"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2735B7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2735B7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2735B7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2735B7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35B7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2735B7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2735B7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2735B7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647EDFFC" w:rsidR="00765852" w:rsidRPr="002735B7" w:rsidRDefault="00135A71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2735B7">
              <w:rPr>
                <w:rFonts w:ascii="Times New Roman" w:hAnsi="Times New Roman"/>
                <w:sz w:val="24"/>
                <w:szCs w:val="24"/>
              </w:rPr>
              <w:t xml:space="preserve">Wydział </w:t>
            </w:r>
            <w:r w:rsidR="00327521" w:rsidRPr="002735B7">
              <w:rPr>
                <w:rFonts w:ascii="Times New Roman" w:hAnsi="Times New Roman"/>
                <w:sz w:val="24"/>
                <w:szCs w:val="24"/>
              </w:rPr>
              <w:t>Farmaceutyczny</w:t>
            </w:r>
          </w:p>
        </w:tc>
      </w:tr>
      <w:tr w:rsidR="00FA73B5" w:rsidRPr="002735B7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2735B7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2735B7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35B7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2735B7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2735B7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770379FB" w:rsidR="00FA73B5" w:rsidRPr="002735B7" w:rsidRDefault="00135A71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2735B7">
              <w:rPr>
                <w:rFonts w:ascii="Times New Roman" w:hAnsi="Times New Roman"/>
                <w:sz w:val="24"/>
                <w:szCs w:val="24"/>
              </w:rPr>
              <w:t>d</w:t>
            </w:r>
            <w:r w:rsidR="00327521" w:rsidRPr="002735B7">
              <w:rPr>
                <w:rFonts w:ascii="Times New Roman" w:hAnsi="Times New Roman"/>
                <w:sz w:val="24"/>
                <w:szCs w:val="24"/>
              </w:rPr>
              <w:t>ietetyka</w:t>
            </w:r>
          </w:p>
        </w:tc>
      </w:tr>
      <w:tr w:rsidR="00FA73B5" w:rsidRPr="002735B7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2735B7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2735B7" w:rsidRDefault="00680A95" w:rsidP="00911F35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p</w:t>
            </w:r>
            <w:r w:rsidR="00FA73B5" w:rsidRPr="002735B7">
              <w:rPr>
                <w:rFonts w:ascii="Times New Roman" w:hAnsi="Times New Roman"/>
              </w:rPr>
              <w:t>oziom kształcenia</w:t>
            </w:r>
            <w:r w:rsidR="00765852" w:rsidRPr="002735B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49432D0E" w:rsidR="00FA73B5" w:rsidRPr="002735B7" w:rsidRDefault="00135A71" w:rsidP="00FA73B5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s</w:t>
            </w:r>
            <w:r w:rsidR="00327521" w:rsidRPr="002735B7">
              <w:rPr>
                <w:rFonts w:ascii="Times New Roman" w:hAnsi="Times New Roman"/>
              </w:rPr>
              <w:t>tudia II stopnia</w:t>
            </w:r>
          </w:p>
        </w:tc>
      </w:tr>
      <w:tr w:rsidR="00FA73B5" w:rsidRPr="002735B7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2735B7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2735B7" w:rsidRDefault="00680A95" w:rsidP="00911F35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p</w:t>
            </w:r>
            <w:r w:rsidR="00FA73B5" w:rsidRPr="002735B7">
              <w:rPr>
                <w:rFonts w:ascii="Times New Roman" w:hAnsi="Times New Roman"/>
              </w:rPr>
              <w:t>rofil kształcenia</w:t>
            </w:r>
            <w:r w:rsidR="00765852" w:rsidRPr="002735B7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5A3F20B9" w:rsidR="00FA73B5" w:rsidRPr="002735B7" w:rsidRDefault="00135A71" w:rsidP="00FA73B5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p</w:t>
            </w:r>
            <w:r w:rsidR="00327521" w:rsidRPr="002735B7">
              <w:rPr>
                <w:rFonts w:ascii="Times New Roman" w:hAnsi="Times New Roman"/>
              </w:rPr>
              <w:t>raktyczny</w:t>
            </w:r>
          </w:p>
        </w:tc>
      </w:tr>
      <w:tr w:rsidR="007A47E9" w:rsidRPr="002735B7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2735B7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2735B7" w:rsidRDefault="00680A95" w:rsidP="00911F35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f</w:t>
            </w:r>
            <w:r w:rsidR="007A47E9" w:rsidRPr="002735B7">
              <w:rPr>
                <w:rFonts w:ascii="Times New Roman" w:hAnsi="Times New Roman"/>
              </w:rPr>
              <w:t>orma studiów</w:t>
            </w:r>
            <w:r w:rsidR="007A47E9" w:rsidRPr="002735B7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56BF6EA8" w:rsidR="007A47E9" w:rsidRPr="002735B7" w:rsidRDefault="00135A71" w:rsidP="00FA73B5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s</w:t>
            </w:r>
            <w:r w:rsidR="00327521" w:rsidRPr="002735B7">
              <w:rPr>
                <w:rFonts w:ascii="Times New Roman" w:hAnsi="Times New Roman"/>
              </w:rPr>
              <w:t>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2735B7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2735B7" w:rsidRDefault="00680A95" w:rsidP="00911F35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l</w:t>
            </w:r>
            <w:r w:rsidR="007A47E9" w:rsidRPr="002735B7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56FB96EC" w:rsidR="007A47E9" w:rsidRPr="005E0D5B" w:rsidRDefault="00327521" w:rsidP="00FA73B5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4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02320978" w:rsidR="00B51E2B" w:rsidRPr="002B7F17" w:rsidRDefault="002B7F17" w:rsidP="00635FB0">
            <w:pPr>
              <w:rPr>
                <w:rFonts w:ascii="Times New Roman" w:hAnsi="Times New Roman"/>
                <w:b/>
                <w:bCs/>
              </w:rPr>
            </w:pPr>
            <w:r w:rsidRPr="000B1831">
              <w:rPr>
                <w:rFonts w:ascii="Times New Roman" w:hAnsi="Times New Roman"/>
                <w:b/>
                <w:bCs/>
              </w:rPr>
              <w:t>16</w:t>
            </w:r>
            <w:r w:rsidR="00635FB0" w:rsidRPr="000B1831">
              <w:rPr>
                <w:rFonts w:ascii="Times New Roman" w:hAnsi="Times New Roman"/>
                <w:b/>
                <w:bCs/>
              </w:rPr>
              <w:t>7</w:t>
            </w:r>
            <w:r w:rsidRPr="000B1831">
              <w:rPr>
                <w:rFonts w:ascii="Times New Roman" w:hAnsi="Times New Roman"/>
                <w:b/>
                <w:bCs/>
              </w:rPr>
              <w:t>5</w:t>
            </w:r>
            <w:r w:rsidR="00635FB0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B51E2B" w:rsidRPr="005E0D5B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12D400E2" w14:textId="187BDE4F" w:rsidR="00B51E2B" w:rsidRPr="005E0D5B" w:rsidRDefault="0077249F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</w:t>
            </w:r>
            <w:r w:rsidR="00E6105F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 xml:space="preserve"> o zdrowiu, nauki farmaceutyczne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221EF44B" w:rsidR="00B51E2B" w:rsidRPr="005E0D5B" w:rsidRDefault="00327521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magister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E6105F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  <w:vAlign w:val="center"/>
          </w:tcPr>
          <w:p w14:paraId="6EDD712E" w14:textId="3FA0FE9F" w:rsidR="008A2BFB" w:rsidRPr="005E0D5B" w:rsidRDefault="00327521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</w:t>
            </w:r>
          </w:p>
        </w:tc>
      </w:tr>
      <w:tr w:rsidR="008A2BFB" w:rsidRPr="005E0D5B" w14:paraId="0D4916D8" w14:textId="77777777" w:rsidTr="00E6105F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2735B7" w:rsidRDefault="00680A95" w:rsidP="008A2BFB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w</w:t>
            </w:r>
            <w:r w:rsidR="00786F5F" w:rsidRPr="002735B7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1A140679" w14:textId="34FE3B9B" w:rsidR="00B10704" w:rsidRPr="002735B7" w:rsidRDefault="000B1831" w:rsidP="0003203A">
            <w:pPr>
              <w:spacing w:before="240"/>
              <w:rPr>
                <w:rFonts w:ascii="Times New Roman" w:hAnsi="Times New Roman"/>
                <w:b/>
              </w:rPr>
            </w:pPr>
            <w:r w:rsidRPr="002735B7">
              <w:rPr>
                <w:rFonts w:ascii="Times New Roman" w:hAnsi="Times New Roman"/>
                <w:b/>
              </w:rPr>
              <w:t>6</w:t>
            </w:r>
            <w:r w:rsidR="0003203A" w:rsidRPr="002735B7">
              <w:rPr>
                <w:rFonts w:ascii="Times New Roman" w:hAnsi="Times New Roman"/>
                <w:b/>
              </w:rPr>
              <w:t>8</w:t>
            </w:r>
          </w:p>
        </w:tc>
      </w:tr>
      <w:tr w:rsidR="008A2BFB" w:rsidRPr="005E0D5B" w14:paraId="1B6BA9F7" w14:textId="77777777" w:rsidTr="00E6105F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7BF53B4" w14:textId="5FFED3BA" w:rsidR="008A2BFB" w:rsidRPr="002735B7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2735B7">
              <w:rPr>
                <w:rFonts w:ascii="Times New Roman" w:hAnsi="Times New Roman"/>
              </w:rPr>
              <w:t>k</w:t>
            </w:r>
            <w:r w:rsidR="00786F5F" w:rsidRPr="002735B7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vAlign w:val="center"/>
          </w:tcPr>
          <w:p w14:paraId="01FB294A" w14:textId="5B2B4966" w:rsidR="008A2BFB" w:rsidRPr="002735B7" w:rsidRDefault="00372BAD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2735B7">
              <w:rPr>
                <w:rFonts w:ascii="Times New Roman" w:hAnsi="Times New Roman"/>
                <w:b/>
              </w:rPr>
              <w:t>8</w:t>
            </w:r>
          </w:p>
        </w:tc>
      </w:tr>
      <w:tr w:rsidR="008A2BFB" w:rsidRPr="005E0D5B" w14:paraId="7180E6BF" w14:textId="77777777" w:rsidTr="00E6105F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vAlign w:val="center"/>
          </w:tcPr>
          <w:p w14:paraId="6F177218" w14:textId="485E9F32" w:rsidR="008A2BFB" w:rsidRPr="005E0D5B" w:rsidRDefault="00DC7F2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786F5F" w:rsidRPr="005E0D5B" w14:paraId="5BADEC97" w14:textId="77777777" w:rsidTr="00E6105F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66B227CE" w14:textId="7B4DB63D" w:rsidR="00DC7F2F" w:rsidRPr="005E0D5B" w:rsidRDefault="00DC7F2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</w:t>
            </w:r>
          </w:p>
        </w:tc>
      </w:tr>
      <w:tr w:rsidR="00F16554" w:rsidRPr="005E0D5B" w14:paraId="08C9E6DA" w14:textId="77777777" w:rsidTr="00E6105F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  <w:vAlign w:val="center"/>
          </w:tcPr>
          <w:p w14:paraId="46821E1C" w14:textId="33502D6F" w:rsidR="00F16554" w:rsidRPr="005E0D5B" w:rsidRDefault="00DC7F2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</w:tr>
      <w:tr w:rsidR="00F16554" w:rsidRPr="005E0D5B" w14:paraId="3BD4BE2B" w14:textId="77777777" w:rsidTr="00E6105F">
        <w:tc>
          <w:tcPr>
            <w:tcW w:w="495" w:type="dxa"/>
            <w:vAlign w:val="center"/>
          </w:tcPr>
          <w:p w14:paraId="44A9E208" w14:textId="77777777" w:rsidR="00F16554" w:rsidRPr="00E6105F" w:rsidRDefault="00FF2839" w:rsidP="00204C52">
            <w:pPr>
              <w:rPr>
                <w:rFonts w:ascii="Times New Roman" w:hAnsi="Times New Roman"/>
              </w:rPr>
            </w:pPr>
            <w:r w:rsidRPr="00E6105F">
              <w:rPr>
                <w:rFonts w:ascii="Times New Roman" w:hAnsi="Times New Roman"/>
              </w:rPr>
              <w:t>16</w:t>
            </w:r>
            <w:r w:rsidR="00F16554" w:rsidRPr="00E6105F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 w:rsidRPr="00E6105F">
              <w:rPr>
                <w:rFonts w:ascii="Times New Roman" w:hAnsi="Times New Roman"/>
              </w:rPr>
              <w:t>p</w:t>
            </w:r>
            <w:r w:rsidR="00F16554" w:rsidRPr="00E6105F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3A5F9864" w14:textId="6E0A157B" w:rsidR="00F16554" w:rsidRDefault="00E6105F" w:rsidP="00E6105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nauki o zdrowiu: </w:t>
            </w:r>
            <w:r w:rsidR="004326EE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0%</w:t>
            </w:r>
          </w:p>
          <w:p w14:paraId="783F9F72" w14:textId="13CD9367" w:rsidR="00E6105F" w:rsidRPr="005E0D5B" w:rsidRDefault="00E6105F" w:rsidP="00E6105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nauki farmaceutyczne: 40%</w:t>
            </w:r>
          </w:p>
        </w:tc>
      </w:tr>
      <w:tr w:rsidR="001B1656" w:rsidRPr="005E0D5B" w14:paraId="143DC4F7" w14:textId="77777777" w:rsidTr="00E6105F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  <w:vAlign w:val="center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735D103A" w:rsidR="001B1656" w:rsidRPr="001B1656" w:rsidRDefault="001B1656" w:rsidP="00DC7F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DC7F2F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E6105F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  <w:vAlign w:val="center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  <w:vAlign w:val="center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3B8320A" w:rsidR="001B1656" w:rsidRPr="005E0D5B" w:rsidRDefault="001B1656" w:rsidP="00DC7F2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DC7F2F">
              <w:rPr>
                <w:rFonts w:ascii="Times New Roman" w:hAnsi="Times New Roman"/>
              </w:rPr>
              <w:t xml:space="preserve">X </w:t>
            </w:r>
            <w:r w:rsidRPr="001B1656">
              <w:rPr>
                <w:rFonts w:ascii="Times New Roman" w:hAnsi="Times New Roman"/>
              </w:rPr>
              <w:t xml:space="preserve">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8063FE">
        <w:tc>
          <w:tcPr>
            <w:tcW w:w="495" w:type="dxa"/>
            <w:vAlign w:val="center"/>
          </w:tcPr>
          <w:p w14:paraId="4C593EF5" w14:textId="3C78329C" w:rsidR="00BE181F" w:rsidRPr="005E0D5B" w:rsidRDefault="00BE181F" w:rsidP="008063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8063FE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566702D1" w:rsidR="00BE181F" w:rsidRPr="005E0D5B" w:rsidRDefault="00DC7F2F" w:rsidP="008063FE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8063FE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8063FE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7D63C76B" w:rsidR="00BE181F" w:rsidRPr="005E0D5B" w:rsidRDefault="006D7FF2" w:rsidP="00B10704">
            <w:pPr>
              <w:spacing w:before="240"/>
              <w:rPr>
                <w:rFonts w:ascii="Times New Roman" w:hAnsi="Times New Roman"/>
                <w:b/>
              </w:rPr>
            </w:pPr>
            <w:r w:rsidRPr="000B1831">
              <w:rPr>
                <w:rFonts w:ascii="Times New Roman" w:hAnsi="Times New Roman"/>
                <w:b/>
              </w:rPr>
              <w:t>2</w:t>
            </w:r>
            <w:r w:rsidR="00B10704" w:rsidRPr="000B1831">
              <w:rPr>
                <w:rFonts w:ascii="Times New Roman" w:hAnsi="Times New Roman"/>
                <w:b/>
              </w:rPr>
              <w:t>5</w:t>
            </w:r>
            <w:r w:rsidRPr="000B1831">
              <w:rPr>
                <w:rFonts w:ascii="Times New Roman" w:hAnsi="Times New Roman"/>
                <w:b/>
              </w:rPr>
              <w:t>5</w:t>
            </w:r>
          </w:p>
        </w:tc>
      </w:tr>
    </w:tbl>
    <w:p w14:paraId="1C5B80F7" w14:textId="58D64239" w:rsidR="008B6233" w:rsidRDefault="008B6233" w:rsidP="004C47FD">
      <w:pPr>
        <w:rPr>
          <w:rFonts w:ascii="Times New Roman" w:hAnsi="Times New Roman"/>
          <w:b/>
          <w:sz w:val="24"/>
          <w:szCs w:val="24"/>
        </w:rPr>
      </w:pPr>
    </w:p>
    <w:p w14:paraId="2EB7593A" w14:textId="77777777" w:rsidR="008B6233" w:rsidRDefault="008B623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DA008DB" w14:textId="2223975E" w:rsidR="00390319" w:rsidRPr="00B11D33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 xml:space="preserve">PROGRAM STUDIÓW dla cyklu </w:t>
      </w:r>
      <w:r w:rsidRPr="00B11D33">
        <w:rPr>
          <w:rFonts w:ascii="Times New Roman" w:hAnsi="Times New Roman"/>
          <w:b/>
          <w:sz w:val="24"/>
          <w:szCs w:val="24"/>
        </w:rPr>
        <w:t>kształcenia 20</w:t>
      </w:r>
      <w:r w:rsidR="003479FA" w:rsidRPr="00B11D33">
        <w:rPr>
          <w:rFonts w:ascii="Times New Roman" w:hAnsi="Times New Roman"/>
          <w:b/>
          <w:sz w:val="24"/>
          <w:szCs w:val="24"/>
        </w:rPr>
        <w:t>2</w:t>
      </w:r>
      <w:r w:rsidR="003528E5">
        <w:rPr>
          <w:rFonts w:ascii="Times New Roman" w:hAnsi="Times New Roman"/>
          <w:b/>
          <w:sz w:val="24"/>
          <w:szCs w:val="24"/>
        </w:rPr>
        <w:t>4</w:t>
      </w:r>
      <w:r w:rsidRPr="00B11D33">
        <w:rPr>
          <w:rFonts w:ascii="Times New Roman" w:hAnsi="Times New Roman"/>
          <w:b/>
          <w:sz w:val="24"/>
          <w:szCs w:val="24"/>
        </w:rPr>
        <w:t>/20</w:t>
      </w:r>
      <w:r w:rsidR="003479FA" w:rsidRPr="00B11D33">
        <w:rPr>
          <w:rFonts w:ascii="Times New Roman" w:hAnsi="Times New Roman"/>
          <w:b/>
          <w:sz w:val="24"/>
          <w:szCs w:val="24"/>
        </w:rPr>
        <w:t>2</w:t>
      </w:r>
      <w:r w:rsidR="003528E5">
        <w:rPr>
          <w:rFonts w:ascii="Times New Roman" w:hAnsi="Times New Roman"/>
          <w:b/>
          <w:sz w:val="24"/>
          <w:szCs w:val="24"/>
        </w:rPr>
        <w:t>5</w:t>
      </w:r>
      <w:r w:rsidRPr="00B11D33">
        <w:rPr>
          <w:rFonts w:ascii="Times New Roman" w:hAnsi="Times New Roman"/>
          <w:b/>
          <w:sz w:val="24"/>
          <w:szCs w:val="24"/>
        </w:rPr>
        <w:t xml:space="preserve"> – 20</w:t>
      </w:r>
      <w:r w:rsidR="003479FA" w:rsidRPr="00B11D33">
        <w:rPr>
          <w:rFonts w:ascii="Times New Roman" w:hAnsi="Times New Roman"/>
          <w:b/>
          <w:sz w:val="24"/>
          <w:szCs w:val="24"/>
        </w:rPr>
        <w:t>2</w:t>
      </w:r>
      <w:r w:rsidR="003528E5">
        <w:rPr>
          <w:rFonts w:ascii="Times New Roman" w:hAnsi="Times New Roman"/>
          <w:b/>
          <w:sz w:val="24"/>
          <w:szCs w:val="24"/>
        </w:rPr>
        <w:t>5</w:t>
      </w:r>
      <w:r w:rsidRPr="00B11D33">
        <w:rPr>
          <w:rFonts w:ascii="Times New Roman" w:hAnsi="Times New Roman"/>
          <w:b/>
          <w:sz w:val="24"/>
          <w:szCs w:val="24"/>
        </w:rPr>
        <w:t>/20</w:t>
      </w:r>
      <w:r w:rsidR="003479FA" w:rsidRPr="00B11D33">
        <w:rPr>
          <w:rFonts w:ascii="Times New Roman" w:hAnsi="Times New Roman"/>
          <w:b/>
          <w:sz w:val="24"/>
          <w:szCs w:val="24"/>
        </w:rPr>
        <w:t>2</w:t>
      </w:r>
      <w:r w:rsidR="003528E5">
        <w:rPr>
          <w:rFonts w:ascii="Times New Roman" w:hAnsi="Times New Roman"/>
          <w:b/>
          <w:sz w:val="24"/>
          <w:szCs w:val="24"/>
        </w:rPr>
        <w:t>6</w:t>
      </w:r>
    </w:p>
    <w:p w14:paraId="0F808A42" w14:textId="6DC45F2A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B11D33">
        <w:rPr>
          <w:rFonts w:ascii="Times New Roman" w:hAnsi="Times New Roman"/>
          <w:b/>
          <w:sz w:val="24"/>
          <w:szCs w:val="24"/>
        </w:rPr>
        <w:t>Rok akademicki</w:t>
      </w:r>
      <w:r w:rsidR="003479FA" w:rsidRPr="00B11D33">
        <w:rPr>
          <w:rFonts w:ascii="Times New Roman" w:hAnsi="Times New Roman"/>
          <w:b/>
          <w:sz w:val="24"/>
          <w:szCs w:val="24"/>
        </w:rPr>
        <w:t xml:space="preserve"> 202</w:t>
      </w:r>
      <w:r w:rsidR="003528E5">
        <w:rPr>
          <w:rFonts w:ascii="Times New Roman" w:hAnsi="Times New Roman"/>
          <w:b/>
          <w:sz w:val="24"/>
          <w:szCs w:val="24"/>
        </w:rPr>
        <w:t>4</w:t>
      </w:r>
      <w:r w:rsidR="003479FA" w:rsidRPr="00B11D33">
        <w:rPr>
          <w:rFonts w:ascii="Times New Roman" w:hAnsi="Times New Roman"/>
          <w:b/>
          <w:sz w:val="24"/>
          <w:szCs w:val="24"/>
        </w:rPr>
        <w:t>/202</w:t>
      </w:r>
      <w:r w:rsidR="003528E5">
        <w:rPr>
          <w:rFonts w:ascii="Times New Roman" w:hAnsi="Times New Roman"/>
          <w:b/>
          <w:sz w:val="24"/>
          <w:szCs w:val="24"/>
        </w:rPr>
        <w:t>5</w:t>
      </w:r>
    </w:p>
    <w:p w14:paraId="498B93DB" w14:textId="50DCC11F" w:rsidR="00FA67F8" w:rsidRDefault="00390319" w:rsidP="0081348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3FE99369" w14:textId="77777777" w:rsidR="00813486" w:rsidRPr="000120DB" w:rsidRDefault="00813486" w:rsidP="00813486">
      <w:pPr>
        <w:jc w:val="center"/>
        <w:rPr>
          <w:rFonts w:ascii="Times New Roman" w:hAnsi="Times New Roman"/>
          <w:b/>
          <w:szCs w:val="24"/>
        </w:rPr>
      </w:pPr>
    </w:p>
    <w:tbl>
      <w:tblPr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3154"/>
        <w:gridCol w:w="992"/>
        <w:gridCol w:w="992"/>
        <w:gridCol w:w="851"/>
        <w:gridCol w:w="850"/>
        <w:gridCol w:w="992"/>
        <w:gridCol w:w="802"/>
        <w:gridCol w:w="892"/>
      </w:tblGrid>
      <w:tr w:rsidR="00FA67F8" w:rsidRPr="0012233B" w14:paraId="10805628" w14:textId="77777777" w:rsidTr="00813486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5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371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8B62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emestr </w:t>
            </w:r>
            <w:r w:rsidR="0070514C" w:rsidRPr="00B1070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1, 2</w:t>
            </w:r>
          </w:p>
        </w:tc>
      </w:tr>
      <w:tr w:rsidR="00813486" w:rsidRPr="0012233B" w14:paraId="345C4E08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13486" w:rsidRPr="008B6233" w14:paraId="031FAE93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2A4C6A" w14:textId="58A2F67D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75C27198" w14:textId="0B096800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Żywienie w geriatrii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8CD46C" w14:textId="0A214D02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BE04FC" w14:textId="3A93FCF3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D1F18A" w14:textId="0DAADC53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D2C2B9A" w14:textId="6ED324FB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12917F13" w14:textId="353EA04E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72C4C45B" w14:textId="3E989233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1ADC9B4" w14:textId="7E2D7B66" w:rsidR="003479FA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8B6233" w14:paraId="180792DC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78E903" w14:textId="4CEBF590" w:rsidR="003479FA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468FFDFD" w14:textId="05CC253F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Żywienie w chorobach układu nerwowego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0FA675" w14:textId="5A5BCB18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719E48" w14:textId="0E8B493D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D230CF" w14:textId="31E40632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3A74A64" w14:textId="13CE75AC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73DDCC52" w14:textId="5085AC8F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1EF45882" w14:textId="7285023A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EF42A4D" w14:textId="73B3547E" w:rsidR="003479FA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5EFEB64C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99AEF3" w14:textId="53D15913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23D9A6DA" w14:textId="7CE70454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ch</w:t>
            </w:r>
            <w:r w:rsidR="000120DB" w:rsidRPr="002735B7">
              <w:rPr>
                <w:rFonts w:ascii="Times New Roman" w:hAnsi="Times New Roman"/>
                <w:sz w:val="20"/>
                <w:szCs w:val="20"/>
              </w:rPr>
              <w:t>orobach</w:t>
            </w:r>
            <w:r w:rsidRPr="002735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6B0E" w:rsidRPr="002735B7">
              <w:rPr>
                <w:rFonts w:ascii="Times New Roman" w:hAnsi="Times New Roman"/>
                <w:sz w:val="20"/>
                <w:szCs w:val="20"/>
              </w:rPr>
              <w:t>e</w:t>
            </w:r>
            <w:r w:rsidRPr="002735B7">
              <w:rPr>
                <w:rFonts w:ascii="Times New Roman" w:hAnsi="Times New Roman"/>
                <w:sz w:val="20"/>
                <w:szCs w:val="20"/>
              </w:rPr>
              <w:t>ndokrynologicznych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E2B55C" w14:textId="108563C2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548527" w14:textId="6850BE99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851764" w14:textId="2DF0923A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CDF1238" w14:textId="41BD557E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14CAE5B5" w14:textId="17280EE1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46DB11DE" w14:textId="17859606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D494591" w14:textId="7AD91016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3FA3C86E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A46DA7" w14:textId="7796BD7C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7B0F9D05" w14:textId="5780A071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stanach okołooperacyjnych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07C4AD" w14:textId="7CACEB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10DE10" w14:textId="10D2260D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23F504" w14:textId="744B06C3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A7B4ED4" w14:textId="7D4F60E5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578BF394" w14:textId="5394C2B2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2F0C696E" w14:textId="69452D58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A3573AF" w14:textId="1DE9886D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7C5D4FBE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0539" w14:textId="12012883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6ACE0657" w14:textId="5551AE23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 xml:space="preserve">Dietoprofilaktyka i leczenie chorób niezakaźnych i </w:t>
            </w:r>
            <w:r w:rsidR="00D34E29" w:rsidRPr="002735B7">
              <w:rPr>
                <w:rFonts w:ascii="Times New Roman" w:hAnsi="Times New Roman"/>
                <w:sz w:val="20"/>
                <w:szCs w:val="20"/>
              </w:rPr>
              <w:t>żywien</w:t>
            </w:r>
            <w:r w:rsidR="00D34E29" w:rsidRPr="002735B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iowo</w:t>
            </w:r>
            <w:r w:rsidRPr="002735B7">
              <w:rPr>
                <w:rFonts w:ascii="Times New Roman" w:hAnsi="Times New Roman"/>
                <w:sz w:val="20"/>
                <w:szCs w:val="20"/>
              </w:rPr>
              <w:t>-zależnych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D61F01" w14:textId="3AB6D538" w:rsidR="003479FA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B80F54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705CAE" w14:textId="509A1FE4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A047AB" w14:textId="23236FF4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1EA3767" w14:textId="218A9984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615C1A72" w14:textId="04E73CFF" w:rsidR="003479FA" w:rsidRPr="002735B7" w:rsidRDefault="00B80F54" w:rsidP="000320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3203A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256F71D0" w14:textId="17623BF6" w:rsidR="003479FA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F6E0FB4" w14:textId="1B6595EF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13486" w:rsidRPr="002735B7" w14:paraId="6176088F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AD2EAD" w14:textId="09F21C7E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46E45413" w14:textId="68CF6FFD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Edukacja i poradnictwo żywieniowe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7A43B4" w14:textId="43C63CBA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843253" w14:textId="27148FAD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8B5D23" w14:textId="2335A5AD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480F064" w14:textId="5C21ABFF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7192FCA6" w14:textId="12D040CA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2EF361B8" w14:textId="5A522F1E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9F89B99" w14:textId="1DE67269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13486" w:rsidRPr="002735B7" w14:paraId="6104F671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C95143" w14:textId="6A458A00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183F755F" w14:textId="60360E16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kliniczne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868511" w14:textId="74E9B844" w:rsidR="003479FA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B80F54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ABC8ED" w14:textId="45757C56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47E737" w14:textId="2CBFD7D3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A7E0EE1" w14:textId="56C77D89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510DCF24" w14:textId="0C4F771E" w:rsidR="003479FA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B80F54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19D0663B" w14:textId="339E291B" w:rsidR="003479FA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AEEAA37" w14:textId="25CFC1A7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13486" w:rsidRPr="002735B7" w14:paraId="57D7D0EB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91F4E7" w14:textId="3ADCCAE5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136D34DC" w14:textId="58C7588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Fizjologia żywienia człowieka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91A7F9" w14:textId="472FCA6E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E5E34E" w14:textId="0F75B9FA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4E1E1A" w14:textId="2E44EB73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EE57B2D" w14:textId="25097511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64B33BDF" w14:textId="76DCE24B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4B0CC1A3" w14:textId="1D529CF5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36D6C12" w14:textId="12E23E47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13486" w:rsidRPr="002735B7" w14:paraId="682A455C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7DF1072" w14:textId="04251EE5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7386DC9F" w14:textId="70408FDD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Język angielski*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CABF98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24D933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8AD4F19" w14:textId="60E1C0CA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BC03631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27EBD3EA" w14:textId="6F682A59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1D2D70E1" w14:textId="5F73171C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73503C68" w14:textId="0C2897AD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47E4AB53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8B3C3B2" w14:textId="58ED7B1E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6367655E" w14:textId="77DBF71C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Seminarium magisterskie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A8C1F6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25A2AE" w14:textId="75028861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FDEBC68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EEEE1C3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4D57B29B" w14:textId="1BB316E9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386BCA10" w14:textId="78E45502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1A3394EB" w14:textId="60C4EA9D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6742A1FC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A8D7295" w14:textId="0A7B450E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0F719965" w14:textId="4CA3E7AE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Analiza i interpretacja wyników badań żywieniowych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167450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78D284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230E74D" w14:textId="407368C4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926242E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3746BCD3" w14:textId="044020B5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2FC6B967" w14:textId="3EE89598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75C37A95" w14:textId="53CB85F4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5C70443C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4D2421" w14:textId="57936805" w:rsidR="00B80F54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646FC8D3" w14:textId="24F645AF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Wychowanie fizyczne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782165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A5E8E6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DE484CA" w14:textId="50C403B9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2C70CEE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1947CE3F" w14:textId="2F6D1B16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72BFFACF" w14:textId="28A0488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4A05D2AE" w14:textId="1A18A05B" w:rsidR="00B80F54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22BEE9C5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9F6A8A2" w14:textId="6EC7B801" w:rsidR="00B80F54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66B02BD6" w14:textId="6E56FCDD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Zdrowie publiczne/ Propedeutyka zdrowia publicznego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8E9A8B" w14:textId="61071122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CB8C40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7D07792" w14:textId="30824B02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38813D9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466E56AE" w14:textId="603F209D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12002BF4" w14:textId="60DB3B24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2BA2E1D8" w14:textId="6AF45485" w:rsidR="00B80F54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0A0E4873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11AFD4A" w14:textId="0FDA2476" w:rsidR="00B80F54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5373C7BD" w14:textId="11F89B86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Psychologia kliniczna/ Wybrane zagadnienia z psychologii *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C27EEB" w14:textId="10AF034D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8BCE5F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178D38E" w14:textId="589B7CB0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58952D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485FA7BB" w14:textId="7908EB4E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6B2D6F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18B281BF" w14:textId="4AE607A2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13283F3A" w14:textId="612E2B19" w:rsidR="00B80F54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6FF0B354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0FE15FA" w14:textId="1AF9611A" w:rsidR="00B80F54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0E9E0C7D" w14:textId="5A78E3F8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Nowoczesna diagnostyka laboratoryjna/ Interpretacja wyników badań laboratoryjnych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51C3C4" w14:textId="371FEC20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BD0246C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B12247E" w14:textId="3E252822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20EC6C5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4BEC5AF8" w14:textId="0D6C2083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456AA90C" w14:textId="048D2ECA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27E3F9BE" w14:textId="5EF14877" w:rsidR="00B80F54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13486" w:rsidRPr="002735B7" w14:paraId="54EEE574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1C9E66" w14:textId="7A643DDE" w:rsidR="00B80F54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64F54C5A" w14:textId="619720C2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Metodologia badań żywieniowych / naukowych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17EF35C" w14:textId="656E38B3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4AF067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BF59368" w14:textId="19E6B6E3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724DD84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4C52D789" w14:textId="195803A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212380A8" w14:textId="6973F063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6A0B775C" w14:textId="6AF36640" w:rsidR="00B80F54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4AAF1AD4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BE57598" w14:textId="534F1D73" w:rsidR="00B80F54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5CDD3BFB" w14:textId="30985B93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Zarządzanie w dietetyce / marketing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52FE73" w14:textId="66A4ACB7" w:rsidR="00B80F54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0F85BB1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2E26DF2" w14:textId="41D3E435" w:rsidR="00B80F54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A08BD2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1120C5E4" w14:textId="74D41936" w:rsidR="00B80F54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3154840F" w14:textId="115F57E2" w:rsidR="00B80F54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125B1130" w14:textId="0DDEF63D" w:rsidR="00B80F54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5A817A95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20A28B" w14:textId="74DB684C" w:rsidR="00B80F54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38085F93" w14:textId="1099746A" w:rsidR="00B80F54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Żywność funkcjonalna/ Żywność probiotyczna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476345" w14:textId="326C6165" w:rsidR="00B80F54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B811E1" w14:textId="02E134AA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92A6F9" w14:textId="13F3ABDF" w:rsidR="00B80F54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8063FE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E1C8E2C" w14:textId="058001C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28872798" w14:textId="34CDAB61" w:rsidR="00B80F54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8063FE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6406C490" w14:textId="1D136483" w:rsidR="00B80F54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2AFBA0D" w14:textId="5C5E9CCE" w:rsidR="00B80F54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46D598AC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4489BB1" w14:textId="1F64325E" w:rsidR="008063FE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6089AEEA" w14:textId="76F1D740" w:rsidR="00BF4966" w:rsidRPr="002735B7" w:rsidRDefault="00BF496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Interakcje żywienie-geny/ Personalizacja żywienia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082A24" w14:textId="62DA88A1" w:rsidR="00BF4966" w:rsidRPr="002735B7" w:rsidRDefault="00BF496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456677" w14:textId="74BB3DC3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78D6B2" w14:textId="0D817136" w:rsidR="008063FE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063FE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8D140FC" w14:textId="3AE4117C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2EB6C09D" w14:textId="6104A8C6" w:rsidR="008063FE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BF4966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3408224D" w14:textId="6D49DC99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718A097" w14:textId="45A0D5E3" w:rsidR="008063FE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5FCD4D43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B4ED3D5" w14:textId="5929B7EC" w:rsidR="008063FE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6A214195" w14:textId="01B94459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Patofizjologia kliniczna/ Patofizjologia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DDDB9B" w14:textId="4E3D5514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3E810F" w14:textId="21F5C831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E9D553" w14:textId="463A4C7E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FA97F75" w14:textId="45954E3F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048B8F17" w14:textId="0BE7A3E0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78FD18D4" w14:textId="12A30EFF" w:rsidR="008063FE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0AE750E" w14:textId="50868BCF" w:rsidR="008063FE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13486" w:rsidRPr="002735B7" w14:paraId="044634E6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D1C47E3" w14:textId="2078918A" w:rsidR="008063FE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40FEC600" w14:textId="7AAF5BC1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ch</w:t>
            </w:r>
            <w:r w:rsidR="000120DB" w:rsidRPr="002735B7">
              <w:rPr>
                <w:rFonts w:ascii="Times New Roman" w:hAnsi="Times New Roman"/>
                <w:sz w:val="20"/>
                <w:szCs w:val="20"/>
              </w:rPr>
              <w:t>orobach</w:t>
            </w:r>
            <w:r w:rsidRPr="002735B7">
              <w:rPr>
                <w:rFonts w:ascii="Times New Roman" w:hAnsi="Times New Roman"/>
                <w:sz w:val="20"/>
                <w:szCs w:val="20"/>
              </w:rPr>
              <w:t xml:space="preserve"> wątroby/ żywienie w ch</w:t>
            </w:r>
            <w:r w:rsidR="000120DB" w:rsidRPr="002735B7">
              <w:rPr>
                <w:rFonts w:ascii="Times New Roman" w:hAnsi="Times New Roman"/>
                <w:sz w:val="20"/>
                <w:szCs w:val="20"/>
              </w:rPr>
              <w:t>orobach</w:t>
            </w:r>
            <w:r w:rsidRPr="002735B7">
              <w:rPr>
                <w:rFonts w:ascii="Times New Roman" w:hAnsi="Times New Roman"/>
                <w:sz w:val="20"/>
                <w:szCs w:val="20"/>
              </w:rPr>
              <w:t xml:space="preserve"> zakaźnych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8FED5A1" w14:textId="0B0377FA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3563CFC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E6E4B91" w14:textId="7F302863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855C01C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4CB7C21F" w14:textId="0F051B8C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409EF1D5" w14:textId="061C6E6C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2CB058AA" w14:textId="7920D834" w:rsidR="008063FE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31AD3F2A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4680571" w14:textId="0DA12944" w:rsidR="008063FE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75A58821" w14:textId="2F252920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Fakultet</w:t>
            </w:r>
            <w:r w:rsidR="00441D20" w:rsidRPr="002735B7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645026" w14:textId="29454CD1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563ACE1" w14:textId="1832FF0E" w:rsidR="008063FE" w:rsidRPr="002735B7" w:rsidRDefault="00D34E29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BEBFCDD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750B547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5E473C88" w14:textId="22CE42CD" w:rsidR="008063FE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6DEA2224" w14:textId="5727C149" w:rsidR="008063FE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4A2CBF21" w14:textId="0A18C06F" w:rsidR="008063FE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435E68C5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123D3B" w14:textId="754B9DE3" w:rsidR="00441D20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56C3B75B" w14:textId="540337EA" w:rsidR="00441D20" w:rsidRPr="002735B7" w:rsidRDefault="00441D20" w:rsidP="008B62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Fakultet 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5DFD5F" w14:textId="62A0B7CE" w:rsidR="00441D20" w:rsidRPr="002735B7" w:rsidDel="00441D20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9CDE86D" w14:textId="0CA4101F" w:rsidR="00441D20" w:rsidRPr="002735B7" w:rsidRDefault="00D34E29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B5A58F1" w14:textId="77777777" w:rsidR="00441D20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412E9FF" w14:textId="77777777" w:rsidR="00441D20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34A7AA50" w14:textId="7531ABD3" w:rsidR="00441D20" w:rsidRPr="002735B7" w:rsidDel="00441D20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1F3D8E44" w14:textId="0D99A55B" w:rsidR="00441D20" w:rsidRPr="002735B7" w:rsidDel="00441D20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178779F5" w14:textId="3F879693" w:rsidR="00441D20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241ECA0A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E5CF07E" w14:textId="0F6FA54A" w:rsidR="008063FE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2E83017E" w14:textId="42DFE923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Praktyka w szpitalu dla dorosłych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DD11F1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063C38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840F8F3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F9B5C7E" w14:textId="4924C074" w:rsidR="008063FE" w:rsidRPr="002735B7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41D20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16381BED" w14:textId="4FDEBE60" w:rsidR="008063FE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019417E3" w14:textId="1944496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29650934" w14:textId="446C1674" w:rsidR="008063FE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1172EC79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C399ED0" w14:textId="4256B4AC" w:rsidR="008063FE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598E6418" w14:textId="3E880FB6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Praktyka w szpitalu dla dzieci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A2DCA9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0F82778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B0F0BE5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B484036" w14:textId="135E1230" w:rsidR="008063FE" w:rsidRPr="002735B7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41D20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6DD4205F" w14:textId="0951B1A3" w:rsidR="008063FE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7DEAC4A9" w14:textId="25B5F951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328773D1" w14:textId="5FEBB0C9" w:rsidR="008063FE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16A364BB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E6A5BE" w14:textId="7DA6BED0" w:rsidR="008063FE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2B711DF3" w14:textId="63126F6D" w:rsidR="008063FE" w:rsidRPr="002735B7" w:rsidRDefault="007557A5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557A5">
              <w:rPr>
                <w:rFonts w:ascii="Times New Roman" w:hAnsi="Times New Roman"/>
                <w:sz w:val="20"/>
                <w:szCs w:val="20"/>
              </w:rPr>
              <w:t>Praktyki w stacji sanitarno- epidemiologicznej lub laboratorium analiz żywności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96C866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92BD39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471EC76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1896EA1" w14:textId="7599D9DC" w:rsidR="008063FE" w:rsidRPr="002735B7" w:rsidRDefault="00DF448E" w:rsidP="00B107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B10704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41D20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2065ED2F" w14:textId="09418A45" w:rsidR="008063FE" w:rsidRPr="002735B7" w:rsidRDefault="00B10704" w:rsidP="00B107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41D20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0148DDA0" w14:textId="6B8A333B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636AE36B" w14:textId="7FCA2CB0" w:rsidR="008063FE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4B74CBD9" w14:textId="77777777" w:rsidTr="00813486">
        <w:trPr>
          <w:trHeight w:val="276"/>
        </w:trPr>
        <w:tc>
          <w:tcPr>
            <w:tcW w:w="382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FA67F8" w:rsidRPr="002735B7" w:rsidRDefault="00FA67F8" w:rsidP="008B623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A01B60" w14:textId="3B3BDFAF" w:rsidR="00FA67F8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D34E29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46FE9A" w14:textId="3D47FFA5" w:rsidR="00FA67F8" w:rsidRPr="002735B7" w:rsidRDefault="00D34E29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A233C9" w14:textId="54AE7052" w:rsidR="00FA67F8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520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5FB995B9" w:rsidR="00FA67F8" w:rsidRPr="002735B7" w:rsidRDefault="00441D20" w:rsidP="00B107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10704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7B0FF55A" w:rsidR="00FA67F8" w:rsidRPr="002735B7" w:rsidRDefault="00DF448E" w:rsidP="00B107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41D20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B10704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41D20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04BCB20D" w:rsidR="00FA67F8" w:rsidRPr="002735B7" w:rsidRDefault="006B2D6F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9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0F1DB3F8" w:rsidR="00FA67F8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 egz.</w:t>
            </w:r>
          </w:p>
        </w:tc>
      </w:tr>
    </w:tbl>
    <w:p w14:paraId="5ABD20F7" w14:textId="77777777" w:rsidR="00FA67F8" w:rsidRPr="002735B7" w:rsidRDefault="00FA67F8" w:rsidP="00FA67F8">
      <w:pPr>
        <w:rPr>
          <w:sz w:val="20"/>
          <w:szCs w:val="20"/>
        </w:rPr>
      </w:pPr>
    </w:p>
    <w:p w14:paraId="24A69B78" w14:textId="38EF1DBF" w:rsidR="00FA67F8" w:rsidRPr="002735B7" w:rsidRDefault="00CA39E0" w:rsidP="004F4505">
      <w:r w:rsidRPr="002735B7">
        <w:t>***</w:t>
      </w:r>
      <w:r w:rsidRPr="002735B7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2735B7" w14:paraId="37C84020" w14:textId="77777777" w:rsidTr="008063FE">
        <w:tc>
          <w:tcPr>
            <w:tcW w:w="846" w:type="dxa"/>
          </w:tcPr>
          <w:p w14:paraId="5D526FC5" w14:textId="2B6D67C7" w:rsidR="00CA39E0" w:rsidRPr="002735B7" w:rsidRDefault="00CA39E0" w:rsidP="008063FE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2735B7" w:rsidRDefault="00CA39E0" w:rsidP="008063FE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zaliczenie</w:t>
            </w:r>
          </w:p>
        </w:tc>
      </w:tr>
      <w:tr w:rsidR="00CA39E0" w:rsidRPr="002735B7" w14:paraId="1454890D" w14:textId="77777777" w:rsidTr="008063FE">
        <w:tc>
          <w:tcPr>
            <w:tcW w:w="846" w:type="dxa"/>
          </w:tcPr>
          <w:p w14:paraId="1850D5E2" w14:textId="292FD4E9" w:rsidR="00CA39E0" w:rsidRPr="002735B7" w:rsidRDefault="00CA39E0" w:rsidP="008063FE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2735B7" w:rsidRDefault="00CA39E0" w:rsidP="008063FE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2735B7" w14:paraId="11D5D587" w14:textId="77777777" w:rsidTr="008063FE">
        <w:tc>
          <w:tcPr>
            <w:tcW w:w="846" w:type="dxa"/>
          </w:tcPr>
          <w:p w14:paraId="0A1A84D4" w14:textId="1367F074" w:rsidR="00CA39E0" w:rsidRPr="002735B7" w:rsidRDefault="00CA39E0" w:rsidP="008063FE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lastRenderedPageBreak/>
              <w:t>egz</w:t>
            </w:r>
          </w:p>
        </w:tc>
        <w:tc>
          <w:tcPr>
            <w:tcW w:w="1984" w:type="dxa"/>
          </w:tcPr>
          <w:p w14:paraId="366668F8" w14:textId="77777777" w:rsidR="00CA39E0" w:rsidRPr="002735B7" w:rsidRDefault="00CA39E0" w:rsidP="008063FE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1B8CDEA" w14:textId="77777777" w:rsidR="00FA67F8" w:rsidRPr="00F11152" w:rsidRDefault="00FA67F8" w:rsidP="004F4505">
      <w:pPr>
        <w:rPr>
          <w:sz w:val="10"/>
        </w:rPr>
      </w:pPr>
    </w:p>
    <w:p w14:paraId="6B3F3BE1" w14:textId="3DF826AB" w:rsidR="006B2D6F" w:rsidRPr="002735B7" w:rsidRDefault="006B2D6F" w:rsidP="006B2D6F">
      <w:pPr>
        <w:jc w:val="center"/>
        <w:rPr>
          <w:rFonts w:ascii="Times New Roman" w:hAnsi="Times New Roman"/>
          <w:b/>
          <w:sz w:val="24"/>
          <w:szCs w:val="24"/>
        </w:rPr>
      </w:pPr>
      <w:r w:rsidRPr="002735B7">
        <w:rPr>
          <w:rFonts w:ascii="Times New Roman" w:hAnsi="Times New Roman"/>
          <w:b/>
          <w:sz w:val="24"/>
          <w:szCs w:val="24"/>
        </w:rPr>
        <w:t>PROGRAM STUDIÓW dla cyklu kształcenia 202</w:t>
      </w:r>
      <w:r w:rsidR="003528E5">
        <w:rPr>
          <w:rFonts w:ascii="Times New Roman" w:hAnsi="Times New Roman"/>
          <w:b/>
          <w:sz w:val="24"/>
          <w:szCs w:val="24"/>
        </w:rPr>
        <w:t>4</w:t>
      </w:r>
      <w:r w:rsidRPr="002735B7">
        <w:rPr>
          <w:rFonts w:ascii="Times New Roman" w:hAnsi="Times New Roman"/>
          <w:b/>
          <w:sz w:val="24"/>
          <w:szCs w:val="24"/>
        </w:rPr>
        <w:t>/202</w:t>
      </w:r>
      <w:r w:rsidR="003528E5">
        <w:rPr>
          <w:rFonts w:ascii="Times New Roman" w:hAnsi="Times New Roman"/>
          <w:b/>
          <w:sz w:val="24"/>
          <w:szCs w:val="24"/>
        </w:rPr>
        <w:t>5</w:t>
      </w:r>
      <w:r w:rsidRPr="002735B7">
        <w:rPr>
          <w:rFonts w:ascii="Times New Roman" w:hAnsi="Times New Roman"/>
          <w:b/>
          <w:sz w:val="24"/>
          <w:szCs w:val="24"/>
        </w:rPr>
        <w:t xml:space="preserve"> – 202</w:t>
      </w:r>
      <w:r w:rsidR="003528E5">
        <w:rPr>
          <w:rFonts w:ascii="Times New Roman" w:hAnsi="Times New Roman"/>
          <w:b/>
          <w:sz w:val="24"/>
          <w:szCs w:val="24"/>
        </w:rPr>
        <w:t>5</w:t>
      </w:r>
      <w:r w:rsidRPr="002735B7">
        <w:rPr>
          <w:rFonts w:ascii="Times New Roman" w:hAnsi="Times New Roman"/>
          <w:b/>
          <w:sz w:val="24"/>
          <w:szCs w:val="24"/>
        </w:rPr>
        <w:t>/202</w:t>
      </w:r>
      <w:r w:rsidR="003528E5">
        <w:rPr>
          <w:rFonts w:ascii="Times New Roman" w:hAnsi="Times New Roman"/>
          <w:b/>
          <w:sz w:val="24"/>
          <w:szCs w:val="24"/>
        </w:rPr>
        <w:t>6</w:t>
      </w:r>
    </w:p>
    <w:p w14:paraId="73E9042C" w14:textId="02C41FE7" w:rsidR="006B2D6F" w:rsidRPr="002735B7" w:rsidRDefault="006B2D6F" w:rsidP="006B2D6F">
      <w:pPr>
        <w:jc w:val="center"/>
        <w:rPr>
          <w:rFonts w:ascii="Times New Roman" w:hAnsi="Times New Roman"/>
          <w:b/>
          <w:sz w:val="24"/>
          <w:szCs w:val="24"/>
        </w:rPr>
      </w:pPr>
      <w:r w:rsidRPr="002735B7">
        <w:rPr>
          <w:rFonts w:ascii="Times New Roman" w:hAnsi="Times New Roman"/>
          <w:b/>
          <w:sz w:val="24"/>
          <w:szCs w:val="24"/>
        </w:rPr>
        <w:t>Rok akademicki 202</w:t>
      </w:r>
      <w:r w:rsidR="003528E5">
        <w:rPr>
          <w:rFonts w:ascii="Times New Roman" w:hAnsi="Times New Roman"/>
          <w:b/>
          <w:sz w:val="24"/>
          <w:szCs w:val="24"/>
        </w:rPr>
        <w:t>5</w:t>
      </w:r>
      <w:r w:rsidRPr="002735B7">
        <w:rPr>
          <w:rFonts w:ascii="Times New Roman" w:hAnsi="Times New Roman"/>
          <w:b/>
          <w:sz w:val="24"/>
          <w:szCs w:val="24"/>
        </w:rPr>
        <w:t>/202</w:t>
      </w:r>
      <w:r w:rsidR="003528E5">
        <w:rPr>
          <w:rFonts w:ascii="Times New Roman" w:hAnsi="Times New Roman"/>
          <w:b/>
          <w:sz w:val="24"/>
          <w:szCs w:val="24"/>
        </w:rPr>
        <w:t>6</w:t>
      </w:r>
    </w:p>
    <w:p w14:paraId="5CD5FFC6" w14:textId="7DFD53F8" w:rsidR="006B2D6F" w:rsidRPr="002735B7" w:rsidRDefault="006B2D6F" w:rsidP="00813486">
      <w:pPr>
        <w:jc w:val="center"/>
        <w:rPr>
          <w:rFonts w:ascii="Times New Roman" w:hAnsi="Times New Roman"/>
          <w:b/>
          <w:sz w:val="24"/>
          <w:szCs w:val="24"/>
        </w:rPr>
      </w:pPr>
      <w:r w:rsidRPr="002735B7">
        <w:rPr>
          <w:rFonts w:ascii="Times New Roman" w:hAnsi="Times New Roman"/>
          <w:b/>
          <w:sz w:val="24"/>
          <w:szCs w:val="24"/>
        </w:rPr>
        <w:t>Rok 2*</w:t>
      </w:r>
    </w:p>
    <w:p w14:paraId="18C231FD" w14:textId="77777777" w:rsidR="006B2D6F" w:rsidRPr="00F11152" w:rsidRDefault="006B2D6F" w:rsidP="006B2D6F">
      <w:pPr>
        <w:rPr>
          <w:rFonts w:ascii="Times New Roman" w:hAnsi="Times New Roman"/>
          <w:sz w:val="10"/>
        </w:rPr>
      </w:pPr>
    </w:p>
    <w:tbl>
      <w:tblPr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3437"/>
        <w:gridCol w:w="851"/>
        <w:gridCol w:w="896"/>
        <w:gridCol w:w="851"/>
        <w:gridCol w:w="850"/>
        <w:gridCol w:w="800"/>
        <w:gridCol w:w="789"/>
        <w:gridCol w:w="926"/>
      </w:tblGrid>
      <w:tr w:rsidR="006B2D6F" w:rsidRPr="002735B7" w14:paraId="17A654EB" w14:textId="77777777" w:rsidTr="000120D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D046F54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437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5E2FE11A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963" w:type="dxa"/>
            <w:gridSpan w:val="7"/>
            <w:shd w:val="clear" w:color="auto" w:fill="auto"/>
            <w:noWrap/>
            <w:vAlign w:val="center"/>
          </w:tcPr>
          <w:p w14:paraId="6DDB7863" w14:textId="0F453F80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6D7FF2" w:rsidRPr="002735B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Pr="002735B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6D7FF2" w:rsidRPr="002735B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6B2D6F" w:rsidRPr="002735B7" w14:paraId="2A9B2A8B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3148506" w14:textId="77777777" w:rsidR="006B2D6F" w:rsidRPr="002735B7" w:rsidRDefault="006B2D6F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14:paraId="2540263A" w14:textId="77777777" w:rsidR="006B2D6F" w:rsidRPr="002735B7" w:rsidRDefault="006B2D6F" w:rsidP="00BF49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90739E4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1544A9DC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352216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F694C35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9D5928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0722D72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  <w:hideMark/>
          </w:tcPr>
          <w:p w14:paraId="7746470D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E20B95A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  <w:hideMark/>
          </w:tcPr>
          <w:p w14:paraId="2873A6CF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7D3295D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AE6D0A3" w14:textId="0EF089A0" w:rsidR="006B2D6F" w:rsidRPr="002735B7" w:rsidRDefault="008B6233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03DF0729" w14:textId="0E61E9E2" w:rsidR="006B2D6F" w:rsidRPr="002735B7" w:rsidRDefault="008B6233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1E2272CF" w14:textId="5158A7D7" w:rsidR="006B2D6F" w:rsidRPr="002735B7" w:rsidRDefault="008B6233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0C3CF6" w:rsidRPr="002735B7" w14:paraId="40D95F9A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8091F1" w14:textId="3357941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46BB614" w14:textId="35DA713D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dojelitowe i pozajelitowe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334C37B" w14:textId="079FA99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0A3C1197" w14:textId="6B62A98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D7B8168" w14:textId="1341B5D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6204B6C" w14:textId="7266BD96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5FFA4380" w14:textId="55DD03C1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1EFC7A77" w14:textId="71FB0E0D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6F2EF76" w14:textId="16443E5B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2735B7" w14:paraId="688CFFE4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E3579B3" w14:textId="41D8FCC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148AB14E" w14:textId="72CB2C3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chorobach onkologicznych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C0B8C2" w14:textId="3AD707CE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277C9F87" w14:textId="077F547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300C898" w14:textId="3840911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01C6529" w14:textId="3AC39CD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5C6185C6" w14:textId="341AE36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2455D965" w14:textId="6290852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C81BF1A" w14:textId="7D8ED164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2735B7" w14:paraId="77590FF5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441B78E" w14:textId="3C66A15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682B8160" w14:textId="3EA7EAC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 xml:space="preserve">Żywienie w </w:t>
            </w:r>
            <w:r w:rsidR="00441D20" w:rsidRPr="002735B7">
              <w:rPr>
                <w:rFonts w:ascii="Times New Roman" w:hAnsi="Times New Roman"/>
                <w:sz w:val="20"/>
                <w:szCs w:val="20"/>
              </w:rPr>
              <w:t xml:space="preserve">chorobach </w:t>
            </w:r>
            <w:r w:rsidRPr="002735B7">
              <w:rPr>
                <w:rFonts w:ascii="Times New Roman" w:hAnsi="Times New Roman"/>
                <w:sz w:val="20"/>
                <w:szCs w:val="20"/>
              </w:rPr>
              <w:t>przewodu pokarmowego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80F21F4" w14:textId="3102DE38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279684EE" w14:textId="3DDF0D0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4765888" w14:textId="0DE273B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B2F2A7A" w14:textId="59D09C58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3B7D78B1" w14:textId="6A775A51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578BE721" w14:textId="70C8F21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D2ECC1C" w14:textId="121421B5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2735B7" w14:paraId="53F6D05E" w14:textId="77777777" w:rsidTr="000120DB">
        <w:trPr>
          <w:trHeight w:val="337"/>
        </w:trPr>
        <w:tc>
          <w:tcPr>
            <w:tcW w:w="674" w:type="dxa"/>
            <w:shd w:val="clear" w:color="auto" w:fill="auto"/>
            <w:noWrap/>
            <w:vAlign w:val="center"/>
          </w:tcPr>
          <w:p w14:paraId="2EC61647" w14:textId="48480C7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0516768" w14:textId="5A530848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chorobach kości i stawów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DF8AA71" w14:textId="3F5C8E41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57AF8A97" w14:textId="7C901AAE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464AD68" w14:textId="4415CEC9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55D2D80" w14:textId="0790B5EE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02A73C41" w14:textId="03B5215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64BF384B" w14:textId="55B7D10E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5A41CF0" w14:textId="11601E35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2735B7" w14:paraId="38BB800C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EA4944B" w14:textId="0F12781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4AD9DB89" w14:textId="3E71A818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chorobach nerek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2C7EBE4" w14:textId="03D0FEE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6AB14A7D" w14:textId="5D042A2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E83943F" w14:textId="2C8BB19F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8DB11E0" w14:textId="75CCFE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574981CF" w14:textId="61F1222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3A05CE52" w14:textId="67436F7F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BC8FDC1" w14:textId="02528EEF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2735B7" w14:paraId="3A02E2F1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C2C2946" w14:textId="5294C0F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15381EE6" w14:textId="152C11E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alergiach i nietolerancjach pokarm</w:t>
            </w:r>
            <w:r w:rsidR="000120DB" w:rsidRPr="002735B7">
              <w:rPr>
                <w:rFonts w:ascii="Times New Roman" w:hAnsi="Times New Roman"/>
                <w:sz w:val="20"/>
                <w:szCs w:val="20"/>
              </w:rPr>
              <w:t>owych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5062770" w14:textId="2AC1FE4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7823AAE8" w14:textId="33E31C5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B608178" w14:textId="2591FDA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0537D63" w14:textId="5EA76FE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6DFDF98E" w14:textId="77DB5FA4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435BBE70" w14:textId="10EE69B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1A5A049" w14:textId="64516C2A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2735B7" w14:paraId="2E0F52F7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BC909E6" w14:textId="2FBAFA8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A8D87F0" w14:textId="28BCD81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Produkcja potraw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2A4AB52" w14:textId="500064E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324D5E47" w14:textId="06178971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D269C70" w14:textId="599FA14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D4C5BF1" w14:textId="729E7E8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656FEB90" w14:textId="0649319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11ACEA4D" w14:textId="38DC1624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1A55089" w14:textId="42936F8C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2735B7" w14:paraId="17451DED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CEE943E" w14:textId="3329D52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7B9BF15" w14:textId="6FBAAB9E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kobiet ciężarnych, karmiących i małych dzieci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BE430B6" w14:textId="03691476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7C2DBD22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1BDCDD9" w14:textId="0C99F7B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98EA11F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1FC8114F" w14:textId="788746D6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594CD585" w14:textId="3072E89D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3A836A4" w14:textId="6D735A9E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C3CF6" w:rsidRPr="002735B7" w14:paraId="5A832BC3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99D9C0" w14:textId="66E1FC6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16436DA0" w14:textId="039FFF1D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Jakość i bezpieczeństwo żywności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3D1428E" w14:textId="2BA74FE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7DF31A99" w14:textId="32CE5B66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25057B0" w14:textId="2452BCD9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F4101BD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4BEC5A72" w14:textId="5888EE3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45569663" w14:textId="3E7F28B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5D43F0A" w14:textId="2528EB26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C3CF6" w:rsidRPr="002735B7" w14:paraId="661AC4F1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32BC77" w14:textId="069DA63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36751F43" w14:textId="51D23033" w:rsidR="000C3CF6" w:rsidRPr="002735B7" w:rsidRDefault="00B1070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Immunologia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63D14E5" w14:textId="4AE66740" w:rsidR="000C3CF6" w:rsidRPr="002735B7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B74D45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305780F1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FA58AC" w14:textId="4E779AC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A287E06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0E778739" w14:textId="0413DA5F" w:rsidR="000C3CF6" w:rsidRPr="002735B7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B74D45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1A8B3D6C" w14:textId="382BF9D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AC0160C" w14:textId="6740A357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C3CF6" w:rsidRPr="002735B7" w14:paraId="5A392CF7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CB21254" w14:textId="68FF0DF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4675F6E8" w14:textId="095CAAE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Zasady i organizacja żywienia zbiorowego i żywienia w szpitalach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68E0CAE" w14:textId="0F64560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0289465B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75CCE0C" w14:textId="23C069C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E599D04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7EE9A08E" w14:textId="5BA0FFD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63C15C66" w14:textId="386D5E7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C0295CA" w14:textId="328216C2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2735B7" w14:paraId="3C6062A3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E7EDD9D" w14:textId="1BC758C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4408C0BA" w14:textId="74B85EC7" w:rsidR="000C3CF6" w:rsidRPr="002735B7" w:rsidRDefault="000C3CF6" w:rsidP="008B62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Seminarium magisterskie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ED6809B" w14:textId="081D6D5E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26107667" w14:textId="1B13750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09B1AD1" w14:textId="5D5DA43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960B61E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4E376FD8" w14:textId="039A965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3FCA8E3B" w14:textId="7B49769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8BF4253" w14:textId="4F0D737A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2735B7" w14:paraId="12827B9B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B4E40D" w14:textId="49A4BB68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2E9DA296" w14:textId="07C55BC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Ksenobiotyki a metabolizm składników pokarmowych i zachowania żywieniowe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073227D" w14:textId="5D680ADD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0BFF18FD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46E53E3" w14:textId="5603CB3F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7950B3A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1BDC68CB" w14:textId="6FB5BF6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71ACFA7A" w14:textId="5D02A87F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4120625" w14:textId="60C7DCDC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ED2568" w14:paraId="6D5D2D6D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2CCABB2" w14:textId="4FB64FB5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70E3A2F4" w14:textId="2881DF42" w:rsidR="000C3CF6" w:rsidRPr="00ED2568" w:rsidRDefault="00F11152" w:rsidP="00F1115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hAnsi="Times New Roman"/>
                <w:sz w:val="20"/>
                <w:szCs w:val="20"/>
              </w:rPr>
              <w:t>Epidemiologia z zarysem demografii żywieniowej/ Demografia z zarysem epidemiologii żywieniowej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7EF5BEE" w14:textId="1168E168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64A6ABE0" w14:textId="77777777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91C9839" w14:textId="3D8636FB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908B979" w14:textId="77777777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2EC0069D" w14:textId="55BD8128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17CA7C98" w14:textId="0FC71A1A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E1A989A" w14:textId="7688AF5F" w:rsidR="000C3CF6" w:rsidRPr="00ED2568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2735B7" w14:paraId="5F830BE7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AA49480" w14:textId="201CC52C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6E1CD8B" w14:textId="7025B36D" w:rsidR="000C3CF6" w:rsidRPr="00ED2568" w:rsidRDefault="00F11152" w:rsidP="00F1115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hAnsi="Times New Roman"/>
                <w:sz w:val="20"/>
                <w:szCs w:val="20"/>
              </w:rPr>
              <w:t>Ustawodawstwo żywnościowo-żywieniowe z polityką wyżywienia/</w:t>
            </w:r>
            <w:r w:rsidRPr="00ED2568">
              <w:rPr>
                <w:rFonts w:ascii="Times New Roman" w:hAnsi="Times New Roman"/>
                <w:sz w:val="20"/>
                <w:szCs w:val="20"/>
              </w:rPr>
              <w:br/>
              <w:t>Polityka wyżywienia na tle ustawodawstwa żywnościowo-żywieniowego</w:t>
            </w:r>
            <w:r w:rsidR="000C3CF6" w:rsidRPr="00ED2568">
              <w:rPr>
                <w:rFonts w:ascii="Times New Roman" w:hAnsi="Times New Roman"/>
                <w:sz w:val="20"/>
                <w:szCs w:val="20"/>
              </w:rPr>
              <w:t xml:space="preserve"> *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F96F536" w14:textId="107E61F2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7D49D66E" w14:textId="77777777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4B4348C" w14:textId="41F64CBC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05098A1" w14:textId="77777777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0EFC340E" w14:textId="4E70B349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7C65AF36" w14:textId="1CF90508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3FF984F" w14:textId="07EA0EB8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2735B7" w14:paraId="69E5B2A3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16C8AC3" w14:textId="0AC4EA7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7C143F9D" w14:textId="3676358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color w:val="000000"/>
                <w:sz w:val="20"/>
                <w:szCs w:val="20"/>
              </w:rPr>
              <w:t>Żywienie sportowców/ osób aktywnych fizycznie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FD97601" w14:textId="2BA68DA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4490C387" w14:textId="2947341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0A9F09B" w14:textId="1CE8C701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28026A1" w14:textId="7122768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5956AA6E" w14:textId="276AFCF9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6CD52F4A" w14:textId="47B625C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9840CA3" w14:textId="664B1DB4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2735B7" w14:paraId="71A1C701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C0306DC" w14:textId="3F63F45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B2AF221" w14:textId="69941454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Ziołowe środki lecznicze/fitoterapia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997850D" w14:textId="557AD8B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14D80BE2" w14:textId="73CCE29D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F4C8D81" w14:textId="480AE22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6DD74BD" w14:textId="6FB7339F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28D45F90" w14:textId="22BAF1E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7662D62D" w14:textId="599AC83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8BF6566" w14:textId="4CEE3653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2735B7" w14:paraId="5DF6A3FA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65C601B" w14:textId="78A21D1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0DFD7A2" w14:textId="70DCDAC1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Żywność nowej generacji/Kierunki rozwoju technologii żywności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66023F1" w14:textId="3EB2A0D6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514F8FF8" w14:textId="054C7556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4530401" w14:textId="6E68993C" w:rsidR="000C3CF6" w:rsidRPr="002735B7" w:rsidRDefault="00B1070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C3CF6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FCD99E4" w14:textId="72A3898F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7D959FA8" w14:textId="136A880D" w:rsidR="000C3CF6" w:rsidRPr="002735B7" w:rsidRDefault="00B1070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0C3CF6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701AFC72" w14:textId="4DF1F81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6538A8A" w14:textId="458BB103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2735B7" w14:paraId="34F28C7A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9FD9179" w14:textId="7E424FD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6FC2BF1F" w14:textId="52B5F636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Prowadzenie działalności gospodarczej/ Podstawy przedsiębiorczości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D2B053F" w14:textId="561C27B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1674F477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FD34403" w14:textId="31BF5094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6E4E536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1639EBFC" w14:textId="3F2DBF8D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471EF232" w14:textId="72A92EA1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93E453B" w14:textId="326BDF5C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2735B7" w14:paraId="777BD914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03E5F5" w14:textId="50FD171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2899C657" w14:textId="29B35FC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chorobach układu krążenia/ Żywienie w ostrych i przewlekłych powikłaniach miażdżycy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E5AC562" w14:textId="64F223A8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6B5308E8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B8990FC" w14:textId="381EBBA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78BF22F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6ED6B86F" w14:textId="1C2202C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3E6E5F7A" w14:textId="6424FE9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B51AD8E" w14:textId="022BB6F3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2735B7" w14:paraId="1D05A69C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543D2D1" w14:textId="5534D6A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75FB942F" w14:textId="616EB0F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Praktyczne aspekty poradnictwa dietetycznego/ Praca z pacjentem w poradni dietetycznej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F70BD5E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331DA760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3AADAC1" w14:textId="60D58A6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C96DF87" w14:textId="3040242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630A0779" w14:textId="0C61732D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12CD8719" w14:textId="6BAF881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1C49143" w14:textId="08783E61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2735B7" w14:paraId="1143BD04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D57E78" w14:textId="55F5208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2561AC98" w14:textId="15DA143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Praktyka w poradni dietetycznej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F270562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070642FE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644BB34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5CE84D1" w14:textId="08AD1301" w:rsidR="000C3CF6" w:rsidRPr="002735B7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35B71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3ECA3857" w14:textId="72BED272" w:rsidR="000C3CF6" w:rsidRPr="002735B7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35B71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6EE04974" w14:textId="0CE91FB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D6EDDE7" w14:textId="2E460B18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12233B" w14:paraId="4918CE15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EB6EA9D" w14:textId="1CC267B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7A5370A8" w14:textId="554991B9" w:rsidR="000C3CF6" w:rsidRPr="002735B7" w:rsidRDefault="007557A5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557A5">
              <w:rPr>
                <w:rFonts w:ascii="Times New Roman" w:hAnsi="Times New Roman"/>
                <w:sz w:val="20"/>
                <w:szCs w:val="20"/>
              </w:rPr>
              <w:t>Praktyka w placówce geriatrycznej lub oddziale geriatrycznym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E15E553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590B8A93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AD0191F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C608D70" w14:textId="1D9C4B63" w:rsidR="000C3CF6" w:rsidRPr="002735B7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35B71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6F1EA6A0" w14:textId="1004E511" w:rsidR="000C3CF6" w:rsidRPr="002735B7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35B71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05EB3706" w14:textId="5BF42619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BAA8E10" w14:textId="1C31A5A8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12233B" w14:paraId="12CF2EBF" w14:textId="77777777" w:rsidTr="000120DB">
        <w:trPr>
          <w:trHeight w:val="276"/>
        </w:trPr>
        <w:tc>
          <w:tcPr>
            <w:tcW w:w="4111" w:type="dxa"/>
            <w:gridSpan w:val="2"/>
            <w:shd w:val="clear" w:color="auto" w:fill="auto"/>
            <w:noWrap/>
            <w:vAlign w:val="center"/>
            <w:hideMark/>
          </w:tcPr>
          <w:p w14:paraId="57A6E667" w14:textId="77777777" w:rsidR="000C3CF6" w:rsidRPr="009375B6" w:rsidRDefault="000C3CF6" w:rsidP="008B623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8E1D10A" w14:textId="26D47752" w:rsidR="000C3CF6" w:rsidRPr="009375B6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045263"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4A1D3B62" w14:textId="4611B372" w:rsidR="000C3CF6" w:rsidRPr="009375B6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E7BF4C4" w14:textId="0996B768" w:rsidR="000C3CF6" w:rsidRPr="009375B6" w:rsidRDefault="000C3CF6" w:rsidP="000D56E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0D56EE"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69FF0F" w14:textId="3FF25CD5" w:rsidR="000C3CF6" w:rsidRPr="009375B6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35B71"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16AC5F5" w14:textId="7D25A37E" w:rsidR="000C3CF6" w:rsidRPr="009375B6" w:rsidRDefault="00935B71" w:rsidP="000D56E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0D56EE"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CC3B58"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3903DE" w14:textId="77368967" w:rsidR="000C3CF6" w:rsidRPr="009375B6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5660DF" w14:textId="69048FD4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 egz.</w:t>
            </w:r>
          </w:p>
        </w:tc>
      </w:tr>
    </w:tbl>
    <w:p w14:paraId="25A2079B" w14:textId="2ADD0454" w:rsidR="006B2D6F" w:rsidRDefault="006B2D6F" w:rsidP="006B2D6F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6B2D6F" w:rsidRPr="00BC1CA0" w14:paraId="2117AA7A" w14:textId="77777777" w:rsidTr="00BF4966">
        <w:tc>
          <w:tcPr>
            <w:tcW w:w="846" w:type="dxa"/>
          </w:tcPr>
          <w:p w14:paraId="540A9E9F" w14:textId="77777777" w:rsidR="006B2D6F" w:rsidRPr="00BC1CA0" w:rsidRDefault="006B2D6F" w:rsidP="00BF49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6742762" w14:textId="77777777" w:rsidR="006B2D6F" w:rsidRPr="00BC1CA0" w:rsidRDefault="006B2D6F" w:rsidP="00BF4966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6B2D6F" w:rsidRPr="00BC1CA0" w14:paraId="4F195ED7" w14:textId="77777777" w:rsidTr="00BF4966">
        <w:tc>
          <w:tcPr>
            <w:tcW w:w="846" w:type="dxa"/>
          </w:tcPr>
          <w:p w14:paraId="23F3D5ED" w14:textId="77777777" w:rsidR="006B2D6F" w:rsidRPr="00BC1CA0" w:rsidRDefault="006B2D6F" w:rsidP="00BF49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5C62A323" w14:textId="77777777" w:rsidR="006B2D6F" w:rsidRPr="00BC1CA0" w:rsidRDefault="006B2D6F" w:rsidP="00BF4966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6B2D6F" w:rsidRPr="00BC1CA0" w14:paraId="02ACA2BE" w14:textId="77777777" w:rsidTr="00BF4966">
        <w:tc>
          <w:tcPr>
            <w:tcW w:w="846" w:type="dxa"/>
          </w:tcPr>
          <w:p w14:paraId="1B5831E1" w14:textId="77777777" w:rsidR="006B2D6F" w:rsidRPr="00BC1CA0" w:rsidRDefault="006B2D6F" w:rsidP="00BF49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217E3B10" w14:textId="77777777" w:rsidR="006B2D6F" w:rsidRPr="00BC1CA0" w:rsidRDefault="006B2D6F" w:rsidP="00BF4966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3313D2E2" w14:textId="77777777" w:rsidR="00FA67F8" w:rsidRPr="00F11152" w:rsidRDefault="00FA67F8" w:rsidP="004F4505">
      <w:pPr>
        <w:rPr>
          <w:sz w:val="6"/>
        </w:rPr>
      </w:pPr>
    </w:p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lastRenderedPageBreak/>
        <w:t>*tabelę należy powielić tyle razy ile jest lat w danym cyklu kształcenia</w:t>
      </w:r>
    </w:p>
    <w:p w14:paraId="6DB3A5F2" w14:textId="43A3BD22" w:rsidR="005A2A6C" w:rsidRDefault="00CA39E0" w:rsidP="004F4505"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  <w:r w:rsidR="00135A71">
        <w:br w:type="page"/>
      </w:r>
    </w:p>
    <w:p w14:paraId="0E76C87F" w14:textId="611CB04B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lastRenderedPageBreak/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35"/>
        <w:gridCol w:w="1223"/>
        <w:gridCol w:w="10"/>
      </w:tblGrid>
      <w:tr w:rsidR="0030511E" w:rsidRPr="0030511E" w14:paraId="5A9C3E17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3DC1A" w14:textId="27F92F7F" w:rsidR="0030511E" w:rsidRPr="00A22C4A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2C4A">
              <w:rPr>
                <w:rFonts w:ascii="Times New Roman" w:hAnsi="Times New Roman"/>
                <w:color w:val="000000"/>
              </w:rPr>
              <w:t>s</w:t>
            </w:r>
            <w:r w:rsidR="00CA39E0" w:rsidRPr="00A22C4A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A22C4A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2735B7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735B7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2735B7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2735B7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</w:t>
            </w:r>
            <w:r w:rsidR="0030511E" w:rsidRPr="002735B7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F33FAA">
        <w:tc>
          <w:tcPr>
            <w:tcW w:w="5000" w:type="pct"/>
            <w:gridSpan w:val="5"/>
            <w:shd w:val="pct10" w:color="auto" w:fill="auto"/>
            <w:vAlign w:val="center"/>
          </w:tcPr>
          <w:p w14:paraId="3706DA4A" w14:textId="168F70A5" w:rsidR="0030511E" w:rsidRPr="002735B7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735B7">
              <w:rPr>
                <w:rFonts w:ascii="Times New Roman" w:hAnsi="Times New Roman"/>
                <w:b/>
                <w:color w:val="000000"/>
              </w:rPr>
              <w:t>WIEDZA</w:t>
            </w:r>
            <w:r w:rsidR="00CA39E0" w:rsidRPr="002735B7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2735B7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4326EE" w:rsidRPr="004326EE" w14:paraId="6C297F30" w14:textId="77777777" w:rsidTr="0074650C">
        <w:tc>
          <w:tcPr>
            <w:tcW w:w="681" w:type="pct"/>
            <w:shd w:val="clear" w:color="auto" w:fill="auto"/>
            <w:vAlign w:val="center"/>
          </w:tcPr>
          <w:p w14:paraId="66612C52" w14:textId="010392A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K_W01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EE3C7A" w14:textId="51E8EFDD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zmiany organiczne, czynnościowe i metaboliczne zachodzące w ustroju pod wpływem choroby i towarzyszących jej zaburzeń odżywiania;</w:t>
            </w:r>
          </w:p>
        </w:tc>
        <w:tc>
          <w:tcPr>
            <w:tcW w:w="621" w:type="pct"/>
            <w:gridSpan w:val="3"/>
            <w:vMerge w:val="restart"/>
            <w:shd w:val="clear" w:color="auto" w:fill="auto"/>
            <w:vAlign w:val="center"/>
          </w:tcPr>
          <w:p w14:paraId="2692E35F" w14:textId="5A04A483" w:rsidR="004326EE" w:rsidRPr="004326EE" w:rsidRDefault="004326EE" w:rsidP="004326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</w:t>
            </w:r>
            <w:r w:rsidR="00935B71">
              <w:rPr>
                <w:rFonts w:ascii="Times New Roman" w:hAnsi="Times New Roman"/>
                <w:color w:val="000000"/>
              </w:rPr>
              <w:t>I</w:t>
            </w:r>
            <w:r>
              <w:rPr>
                <w:rFonts w:ascii="Times New Roman" w:hAnsi="Times New Roman"/>
                <w:color w:val="000000"/>
              </w:rPr>
              <w:t>*</w:t>
            </w:r>
          </w:p>
        </w:tc>
      </w:tr>
      <w:tr w:rsidR="004326EE" w:rsidRPr="004326EE" w14:paraId="77E75452" w14:textId="77777777" w:rsidTr="0074650C">
        <w:tc>
          <w:tcPr>
            <w:tcW w:w="681" w:type="pct"/>
            <w:shd w:val="clear" w:color="auto" w:fill="auto"/>
            <w:vAlign w:val="center"/>
          </w:tcPr>
          <w:p w14:paraId="0F013FD0" w14:textId="011DD2C2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K_W02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F9CD47" w14:textId="0F40EB6F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praktyczne zastosowanie demografii;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3344F7E8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68C691A2" w14:textId="77777777" w:rsidTr="0074650C">
        <w:tc>
          <w:tcPr>
            <w:tcW w:w="681" w:type="pct"/>
            <w:shd w:val="clear" w:color="auto" w:fill="auto"/>
            <w:vAlign w:val="center"/>
          </w:tcPr>
          <w:p w14:paraId="009AD437" w14:textId="702B17E5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K_W03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CBF05C" w14:textId="68F684C2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podstawy immunologii klinicznej oraz wzajemne związki występujące pomiędzy stanem odżywienia i stanem odporności ustroju;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0D0E3FA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03A906E6" w14:textId="77777777" w:rsidTr="0074650C">
        <w:tc>
          <w:tcPr>
            <w:tcW w:w="681" w:type="pct"/>
            <w:shd w:val="clear" w:color="auto" w:fill="auto"/>
            <w:vAlign w:val="center"/>
          </w:tcPr>
          <w:p w14:paraId="24CDED50" w14:textId="4040931A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K_W04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15E5DD" w14:textId="544FF119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fizjologii żywienia oraz biochemii klinicznej;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622013EB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5E09911B" w14:textId="77777777" w:rsidTr="0074650C">
        <w:tc>
          <w:tcPr>
            <w:tcW w:w="681" w:type="pct"/>
            <w:shd w:val="clear" w:color="auto" w:fill="auto"/>
            <w:vAlign w:val="center"/>
          </w:tcPr>
          <w:p w14:paraId="067A67F2" w14:textId="08583520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K_W05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F25FD8" w14:textId="19E13822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podstawy patofizjologii klinicznej i wpływ procesów patologicznych, w tym stanu zapalnego na metabolizm, trawienie i wchłanianie składników odżywczych;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D53AC67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48A25EC2" w14:textId="77777777" w:rsidTr="0074650C">
        <w:tc>
          <w:tcPr>
            <w:tcW w:w="681" w:type="pct"/>
            <w:shd w:val="clear" w:color="auto" w:fill="auto"/>
            <w:vAlign w:val="center"/>
          </w:tcPr>
          <w:p w14:paraId="3010A0A9" w14:textId="3AFAB696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K_W06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F043CC" w14:textId="703320FA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podstawowe metody analizy jakości poszczególnych grup produktów spożywczych;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46598C5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2600BFA5" w14:textId="77777777" w:rsidTr="0074650C">
        <w:tc>
          <w:tcPr>
            <w:tcW w:w="681" w:type="pct"/>
            <w:shd w:val="clear" w:color="auto" w:fill="auto"/>
            <w:vAlign w:val="center"/>
          </w:tcPr>
          <w:p w14:paraId="181A243A" w14:textId="3F3B678B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K_W07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EC8030" w14:textId="74851299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podstawy psychologii klinicznej;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34FE9757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14DD1DAD" w14:textId="77777777" w:rsidTr="0074650C">
        <w:tc>
          <w:tcPr>
            <w:tcW w:w="681" w:type="pct"/>
            <w:shd w:val="clear" w:color="auto" w:fill="auto"/>
            <w:vAlign w:val="center"/>
          </w:tcPr>
          <w:p w14:paraId="05C4EB05" w14:textId="65000B2C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K_W08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78DCA1" w14:textId="30277A7C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zagadnienia epidemiologii żywieniowej;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DB50713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7EA32DF6" w14:textId="77777777" w:rsidTr="0074650C">
        <w:tc>
          <w:tcPr>
            <w:tcW w:w="681" w:type="pct"/>
            <w:shd w:val="clear" w:color="auto" w:fill="auto"/>
            <w:vAlign w:val="center"/>
          </w:tcPr>
          <w:p w14:paraId="01C82B0D" w14:textId="4DB9825B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K_W09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2843D9" w14:textId="7592A71C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praktyczne badania sposobu żywienia pojedynczych osób i grup;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EBFC987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4D14A8E1" w14:textId="77777777" w:rsidTr="0074650C">
        <w:tc>
          <w:tcPr>
            <w:tcW w:w="681" w:type="pct"/>
            <w:shd w:val="clear" w:color="auto" w:fill="auto"/>
            <w:vAlign w:val="center"/>
          </w:tcPr>
          <w:p w14:paraId="5527221D" w14:textId="60CAC20F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K_W10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54942A" w14:textId="1621C2A1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żywienia klinicznego obejmującego: żywienie dojelitowe z wykorzystaniem diet przemysłowych w zapobieganiu i leczeniu niedożywienia;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1CC50319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0570CDB1" w14:textId="77777777" w:rsidTr="0074650C">
        <w:tc>
          <w:tcPr>
            <w:tcW w:w="681" w:type="pct"/>
            <w:shd w:val="clear" w:color="auto" w:fill="auto"/>
            <w:vAlign w:val="center"/>
          </w:tcPr>
          <w:p w14:paraId="2C9F8E90" w14:textId="485C12C0" w:rsidR="004326EE" w:rsidRPr="004326EE" w:rsidRDefault="004326EE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</w:t>
            </w:r>
            <w:r w:rsidR="00071E0D">
              <w:rPr>
                <w:rFonts w:ascii="Times New Roman" w:hAnsi="Times New Roman"/>
              </w:rPr>
              <w:t>_</w:t>
            </w:r>
            <w:r w:rsidRPr="004326EE">
              <w:rPr>
                <w:rFonts w:ascii="Times New Roman" w:hAnsi="Times New Roman"/>
              </w:rPr>
              <w:t>W11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2D0774" w14:textId="28344BDE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podstawy żywienia pozajelitowego;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A839826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20A84DC9" w14:textId="77777777" w:rsidTr="0074650C">
        <w:tc>
          <w:tcPr>
            <w:tcW w:w="681" w:type="pct"/>
            <w:shd w:val="clear" w:color="auto" w:fill="auto"/>
            <w:vAlign w:val="center"/>
          </w:tcPr>
          <w:p w14:paraId="538F9FAB" w14:textId="39811636" w:rsidR="004326EE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_</w:t>
            </w:r>
            <w:r w:rsidRPr="004326EE">
              <w:rPr>
                <w:rFonts w:ascii="Times New Roman" w:hAnsi="Times New Roman"/>
              </w:rPr>
              <w:t>W1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ED4EF1" w14:textId="794F5205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podstawowe założenia i zadania zdrowia publicznego;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75FA5BFF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0E14518B" w14:textId="77777777" w:rsidTr="0074650C">
        <w:tc>
          <w:tcPr>
            <w:tcW w:w="681" w:type="pct"/>
            <w:shd w:val="clear" w:color="auto" w:fill="auto"/>
            <w:vAlign w:val="center"/>
          </w:tcPr>
          <w:p w14:paraId="73BCCD24" w14:textId="12C3B38C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K_W13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16D5F7" w14:textId="730A89DE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społeczne i ekonomiczne uwarunkowania zdrowia oraz założenia i programy promocji zdrowia w Polsce;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601B302E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2511EC35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0C80" w14:textId="78CBB8E4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K_W14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B15D85" w14:textId="7657F3D2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wzajemne relacje między żywnością, żywieniem, a zdrowiem;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F5D9B0B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0A200E0F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F86B8" w14:textId="3A80FFC6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K_W15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001609" w14:textId="2731A7F7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podstawy teorii i praktyki marketingu oraz zarządzania;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85A4545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656849C2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80C73" w14:textId="01E1113F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K_W16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9257B1" w14:textId="37057F21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polskie i europejskie ustawodawstwo żywnościowo-żywieniowe;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43AF8D2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2A7DAB1B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7D87" w14:textId="325F47D9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K_W17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F68D04" w14:textId="68EAEB01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przepisy dotyczące urzędowej kontroli żywności i żywienia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88CBEB9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5E5CD56C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9F3DD" w14:textId="0C541EE3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K_W18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AD42F3" w14:textId="17467349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Dobrej Praktyki Produkcyjnej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19EE19B4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4D89DFFC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A2CB7" w14:textId="1231A6C9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</w:rPr>
              <w:t>K_W19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E236DC" w14:textId="04C17CE8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System Zagrożeń i Krytycznych Punktów Kontroli oraz ich znaczenie w podnoszeniu jakości produkcji żywności;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675F493F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4EAAF7D7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8258C" w14:textId="15D828F7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</w:rPr>
              <w:t>K_W20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356BD6" w14:textId="4150303B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 xml:space="preserve">cechy funkcjonalne żywności oraz możliwości wykorzystania żywności funkcjonalnej w planowaniu żywienia, dietoterapii i dietoprofilaktyce; 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976D3E0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0BD3CE36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17AF3" w14:textId="03478659" w:rsidR="00071E0D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</w:rPr>
              <w:t>K_W2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56755F" w14:textId="41F76B0B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wpływ prawidłowego żywienia kobiet w ciąży oraz karmienia piersią na rozwój fizyczny i intelektualny dziecka;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0E1A717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75BC255A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8A5AA" w14:textId="59EFFD2D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K_W22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F8404A" w14:textId="4BD25312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dietoprofilaktyki i potrafi zaplanować, dostosowane do wieku postępowanie dietetyczne w celu zapobiegania chorobom związanym z nieprawidłowym odżywianiem i brakiem aktywności fizycznej;</w:t>
            </w:r>
          </w:p>
        </w:tc>
        <w:tc>
          <w:tcPr>
            <w:tcW w:w="621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6AC72AA6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7F6E0CA1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22D36" w14:textId="66D0926B" w:rsidR="0074650C" w:rsidRPr="004326EE" w:rsidRDefault="0074650C" w:rsidP="0074650C">
            <w:pPr>
              <w:rPr>
                <w:rFonts w:ascii="Times New Roman" w:hAnsi="Times New Roman"/>
              </w:rPr>
            </w:pPr>
            <w:r w:rsidRPr="004326EE">
              <w:rPr>
                <w:rFonts w:ascii="Times New Roman" w:hAnsi="Times New Roman"/>
              </w:rPr>
              <w:t>K_W23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DD1722" w14:textId="50620438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sposoby pozyskiwania i gromadzenia danych o pacjencie (wywiad, obserwacja, pomiar, analiza dokumentacji medycznej);</w:t>
            </w:r>
          </w:p>
        </w:tc>
        <w:tc>
          <w:tcPr>
            <w:tcW w:w="621" w:type="pct"/>
            <w:gridSpan w:val="3"/>
            <w:vMerge w:val="restart"/>
            <w:shd w:val="clear" w:color="auto" w:fill="auto"/>
            <w:vAlign w:val="center"/>
          </w:tcPr>
          <w:p w14:paraId="74CD34C3" w14:textId="1A9D1E21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74650C" w:rsidRPr="004326EE" w14:paraId="39C6ACB7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93D36" w14:textId="6A8E025D" w:rsidR="0074650C" w:rsidRDefault="0074650C" w:rsidP="0074650C">
            <w:pPr>
              <w:rPr>
                <w:rFonts w:ascii="Times New Roman" w:hAnsi="Times New Roman"/>
              </w:rPr>
            </w:pPr>
            <w:r w:rsidRPr="004326EE">
              <w:rPr>
                <w:rFonts w:ascii="Times New Roman" w:hAnsi="Times New Roman"/>
              </w:rPr>
              <w:t>K_W2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BE277F" w14:textId="5B48BC39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i metody oceny sposobu żywienia i stanu odżywienia;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0FDF5AC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2D96CCF5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236F2" w14:textId="64FD8E69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K_W25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229A7D" w14:textId="1069B56B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przeprowadzania wywiadów żywieniowych;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A8D6635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0481072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1A2BB" w14:textId="6E4D502C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K_W26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0C9D9A" w14:textId="42619420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źródła narażenia na ksenobiotyki oraz wskaźniki je opisujące;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106E33A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7F0AE687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41484" w14:textId="270995C2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K_W27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0412C0" w14:textId="5A63D9F6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skutki zdrowotne interakcji ksenobiotyków ze strukturami organizmu i składnikami żywności;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A5020E6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3AF728B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AB41D" w14:textId="35C2EB00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K_W28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1CAC1A" w14:textId="43AD9B1E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praktyczne zastosowanie czynników ryzyka chorób żywieniowozależnych;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32034D0B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A598078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7420D" w14:textId="11BE2955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K_W29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2DC0B8" w14:textId="1C9B2AC0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postępowania żywieniowego w wybranych chorobach (m.in. chorobach przewodu pokarmowego, nerek, neurologicznych, układu kostno-stawowego);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73471E12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66A3078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22CAC" w14:textId="47445C8C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K_W30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989B5A" w14:textId="07C3C485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wpływ diety na aktywność genów i wpływ zróżnicowania genetycznego na efekty działania składników diety w organizmie;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178C8F82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1ACEFA58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20E96" w14:textId="249F4951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K_W31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8663AA" w14:textId="7C56E1B4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wskaźniki laboratoryjne zaburzeń homeostazy w organizmie oraz diagnostykę laboratoryjną podstawowych jednostek chorobowych;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1AA3C10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64AACCD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6D538" w14:textId="0DCC75D5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K_W32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0E7141" w14:textId="2C1DA9DB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rodzaje badań żywieniowych i zasady ich przeprowadzania oraz metody analizy wyników;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121B8F07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651A527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40339" w14:textId="77D111D7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K_W33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8C77E1" w14:textId="090A0CF4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potrzeby żywieniowe kobiety ciężarnej, z cukrzycą ciążową, cholestazą ciążową, matczynym zespołem fenuloketonurii oraz kobiety karmiącej;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8DFA1DE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1BB0115A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9AB66" w14:textId="2AA65E6A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K_W34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7146EA" w14:textId="619FB0AC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zasadność i bezpieczeństwo stosowania suplementów diety przez kobiety ciężarne;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4BA5733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88FCEB6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1F9F6" w14:textId="4B80E558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K_W35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EEF8A8" w14:textId="4649B3FD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potrzeby żywieniowe noworodka, niemowlaka i małego dziecka w wieku 1-3 lata;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16C617E8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3EDDFF28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9F522" w14:textId="2AEB3CD5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K_W36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3DEB19" w14:textId="148AD445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planowania i wykonania potraw w wybranych dietach i jednostkach chorobowych;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3970FE71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A2B875A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26DA8" w14:textId="1D898562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K_W37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85B4DA" w14:textId="2CFE0900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podstawy fizjologiczne wysiłku fizycznego oraz zasady postępowania żywieniowego w różnych typach wysiłku fizycznego;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D77DB79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3E56BEEA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807D0" w14:textId="3FCEB773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K_W38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A0AFBA" w14:textId="28AC05BD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procedury przygotowania prób żywności do badań przechowalniczych i instytucji kontroli urzędowej;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74821B1B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6B9FD5C5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6E443" w14:textId="78608F1D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K_W39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CF9C3B" w14:textId="561D2FE0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zagadnienia technologiczne dotyczące żywności nowej generacji (produkty funkcjonalne, żywność wygodna, genetycznie modyfikowana).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3BA95E9F" w14:textId="77777777" w:rsidR="0074650C" w:rsidRPr="00032291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50359FA4" w14:textId="77777777" w:rsidTr="00F33FAA">
        <w:tc>
          <w:tcPr>
            <w:tcW w:w="5000" w:type="pct"/>
            <w:gridSpan w:val="5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A747191" w14:textId="321E232D" w:rsidR="0074650C" w:rsidRPr="002735B7" w:rsidRDefault="0074650C" w:rsidP="0074650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735B7">
              <w:rPr>
                <w:rFonts w:ascii="Times New Roman" w:hAnsi="Times New Roman"/>
                <w:b/>
                <w:color w:val="000000"/>
              </w:rPr>
              <w:t xml:space="preserve">UMIEJĘTNOŚCI </w:t>
            </w:r>
            <w:r w:rsidRPr="002735B7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74650C" w:rsidRPr="004326EE" w14:paraId="5CE43F3D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39DC" w14:textId="50E7DAD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CA7A40" w14:textId="329CCA62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wykorzystać zasady fizjologii żywienia oraz biochemii klinicznej w planowaniu żywienia;</w:t>
            </w:r>
          </w:p>
        </w:tc>
        <w:tc>
          <w:tcPr>
            <w:tcW w:w="621" w:type="pct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E8B940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D8655A7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7139B20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21099141" w14:textId="210C58E9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1BB9C7D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0851413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B91BF8B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C704F17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6C97533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DB165EB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4CED7CC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11144D7" w14:textId="015213D1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VI</w:t>
            </w:r>
            <w:r>
              <w:rPr>
                <w:rFonts w:ascii="Times New Roman" w:hAnsi="Times New Roman"/>
                <w:color w:val="000000"/>
              </w:rPr>
              <w:t>I</w:t>
            </w:r>
            <w:r w:rsidRPr="004326EE">
              <w:rPr>
                <w:rFonts w:ascii="Times New Roman" w:hAnsi="Times New Roman"/>
                <w:color w:val="000000"/>
              </w:rPr>
              <w:t>*</w:t>
            </w:r>
          </w:p>
          <w:p w14:paraId="5A0C3CB8" w14:textId="703EC08B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26D7574" w14:textId="1FF07143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635D54E" w14:textId="0708ED7D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C8B9BBD" w14:textId="1268AF52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51AAA7D" w14:textId="0F5D7F3B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0E6A931" w14:textId="40FA4ED3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DAEB9F6" w14:textId="79A69994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75EBAF4" w14:textId="5E561CAF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28975046" w14:textId="53AD4805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9B0C660" w14:textId="6A900455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2032625" w14:textId="04B39354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827B915" w14:textId="2CFA3880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65657CD" w14:textId="658C011E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713DBBA" w14:textId="36308C39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F8024AB" w14:textId="39828E0B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09005F3" w14:textId="1604C6F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051A608" w14:textId="4E61FA7E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FD3A225" w14:textId="0249661A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4DE9D54" w14:textId="603B10AE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4FBCDFC" w14:textId="288B99D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E998993" w14:textId="17ECC428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12DF477" w14:textId="758585CA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E6A898D" w14:textId="5E29B13B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080FB34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03238D1" w14:textId="3B5C744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4E59DE2" w14:textId="72B14B26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69CEB64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61D1E16" w14:textId="77777777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AC0AE1C" w14:textId="6E8AD634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VI</w:t>
            </w:r>
            <w:r>
              <w:rPr>
                <w:rFonts w:ascii="Times New Roman" w:hAnsi="Times New Roman"/>
                <w:color w:val="000000"/>
              </w:rPr>
              <w:t>I</w:t>
            </w:r>
            <w:r w:rsidRPr="004326EE">
              <w:rPr>
                <w:rFonts w:ascii="Times New Roman" w:hAnsi="Times New Roman"/>
                <w:color w:val="000000"/>
              </w:rPr>
              <w:t>*</w:t>
            </w:r>
          </w:p>
        </w:tc>
      </w:tr>
      <w:tr w:rsidR="0074650C" w:rsidRPr="004326EE" w14:paraId="61DE477E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E38C" w14:textId="049C3ADF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D84A47" w14:textId="126B88D9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stosować podstawy psychologii klinicznej w codziennej pracy zawodowej w rozwiązywaniu złożonych problemów zdrowotnych, socjalnych i rodzinnych;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CA64629" w14:textId="25023754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3BE899CB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9A3F" w14:textId="105F8B1C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4F24D4" w14:textId="1396C85A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analizować i wyjaśnić związki pomiędzy żywieniem a wskaźnikami stanu zdrowia, czynnikami ryzyka rozwoju choroby i występowaniem chorób;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C448680" w14:textId="76E966D0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6BADA523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CA8C" w14:textId="0C40421A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4759D7" w14:textId="451E6D71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wdrażać w codziennej praktyce badania sposobu żywienia pojedynczych osób i grup;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54E660C" w14:textId="5D7D0134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E852202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1431" w14:textId="329C48ED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048BF7" w14:textId="230BC644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wykorzystać badania sposobu żywienia pojedynczych osób i grup w planowaniu i korygowaniu żywienia;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787A7FC8" w14:textId="208BC609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3586DDC5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4E11" w14:textId="7EBAE1E0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9DA383" w14:textId="56ACD343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prowadzić żywienie pozajelitowe pod kierunkiem lekarza przeszkolonego w tym zakresie;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F96C16A" w14:textId="51F7B128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B903221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69560" w14:textId="3A65ECCB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CD504D" w14:textId="7F212DAE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zdefiniować i rozpoznać problemy żywieniowe pacjenta i uwzględnić je w planowaniu odpowiedniego postępowania dietetycznego;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E8E7E4D" w14:textId="56EE38D3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53968378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F3E0" w14:textId="108469E3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9BDB0D" w14:textId="0E94A6D0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wykorzystać w praktyce relacje między żywnością, żywieniem, a zdrowiem;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152F532C" w14:textId="4DA738D0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609433CB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6D2E" w14:textId="7BC61019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EF6EB5" w14:textId="1F9D5463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kierować zespołami w obszarze dietetyki;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D76C5EF" w14:textId="033E0C5B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1FA214BF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E803" w14:textId="4369C5D2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3878D5" w14:textId="22C0355A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przestrzegać i właściwie interpretować przepisy dotyczące urzędowej kontroli żywności i żywienia;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28050A1" w14:textId="0E42D411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139B7992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9837" w14:textId="0D613FD6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962BA2" w14:textId="7E78E0FE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opracować plany żywienia indywidualnego i zbiorowego dla pacjentów w szpitalu, domu pomocy społecznej i innych ośrodkach zbiorowego żywienia;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A149B6D" w14:textId="4DA91E3E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94EE927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88C4" w14:textId="6F17EB22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F29FEC" w14:textId="71C9CDE2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stosować się do przepisów  Dobrej Praktyki Produkcyjnej;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2EDD69B" w14:textId="0BFD5905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ADD7001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45C6" w14:textId="538C025F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A89725" w14:textId="134BAD61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zaplanować i poprowadzić edukację żywieniową indywidualna i grupową;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ABB3498" w14:textId="0422513D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2A8A9242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A677" w14:textId="6FFB6314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E4DD60" w14:textId="10C00980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opracować jasne i zrozumiałe materiały edukacyjne dla pacjenta;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1D0D83EB" w14:textId="65280236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89D46BD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BCEA" w14:textId="1A14DC78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C712E2" w14:textId="002475B2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opracować jasne i zrozumiałe instrukcje dla personelu realizującego opiekę żywieniową;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62C3295" w14:textId="6AFCB22A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12C388CA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FEA7" w14:textId="2D5AB825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F61FC4" w14:textId="55BB5D92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prowadzić dokumentację podejmowanych czynności zawodowych, chroni poufność i bezpieczeństwo prowadzonej dokumentacji podczas przechowywania, upowszechniania i niszczenia;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322D668A" w14:textId="125DB5F7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3F05FF44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E8F7" w14:textId="0C572109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B31B74" w14:textId="09B608C5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przeprowadzić wywiad żywieniowy i ocenić sposób żywienia osoby badanej w oparciu o odpowiednie kwestionariusze;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D31152B" w14:textId="3AA45C35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8E13D10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41D8" w14:textId="059B1596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lastRenderedPageBreak/>
              <w:t>K_U18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AFE172" w14:textId="756CC103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prowadzić poradnictwo żywieniowe oraz zaplanować i prowadzić opiekę żywieniową nad pacjentami w szpitalu i zapobiegać niedożywieniu szpitalnemu;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6168B47E" w14:textId="5A0DA31C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51E8E3AF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5DB0" w14:textId="2997E1A0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9B23F9" w14:textId="711C34C4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ocenić efektywność opieki żywieniowej w osiąganiu zamierzonych celów i modyfikować plan opieki żywieniowej w zależności od potrzeb;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2BFC4AC" w14:textId="0625A679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6F5FD04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18F0" w14:textId="42B79190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D86BCD" w14:textId="42E1A1F6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zinterpretować wyniki podstawowych badań laboratoryjnych i wykorzystać je w planowaniu i monitorowaniu postępowania żywieniowego;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BAC95A7" w14:textId="272F3F90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3D192EAB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9F888" w14:textId="1758245F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605305" w14:textId="4BE53F0B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w oparciu o badania przesiewowe rozpoznać niedożywienie, przeprowadzić pełną ocenę stanu odżywienia i określić rodzaj oraz stopień niedożywienia;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45DC9F3" w14:textId="4C9399D5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646D14A1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C9BB" w14:textId="2B7808EF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F3C24F" w14:textId="14CA5376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określić ryzyko niedożywienia szpitalnego i podjąć odpowiednie działania zapobiegawcze działając wspólnie z lekarzami i pielęgniarkami w ramach zespołu terapeutycznego zapewniającego opiekę żywieniową nad pacjentami;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A720D17" w14:textId="6CF6F520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62D9CC6C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E757" w14:textId="36FB8A0C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55E860" w14:textId="572BAE8D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ustalić wskazania do wspomagania i/lub/ leczenia żywieniowego z wykorzystaniem dostępnych w Polsce diet przemysłowych , suplementów diety i żywności specjalnego przeznaczenia żywieniowego w korygowaniu zaburzeń odżywiania;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6EC05069" w14:textId="0683F253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14240C19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E82EA" w14:textId="6AEBC44D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D13F00" w14:textId="6FF37B72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planować żywienie w domu pacjentów wypisanych ze szpitala;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B6A9D5F" w14:textId="7E154E24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D2CDB35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90BF" w14:textId="71D6A4EC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78A45C" w14:textId="56BA9CE2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zaplanować i realizować kompleksowe postępowanie obejmujące żywienie, aktywność fizyczną i styl życia dla osób z nadwagą lub otyłością; 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3246475F" w14:textId="37B2C817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522DF31D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1AD4" w14:textId="5281E1C0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EC21CB" w14:textId="25ECAA28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przygotować i nadzorować wytwarzanie potraw wchodzących w skład różnego rodzaju diet;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7BD91600" w14:textId="1400FD6B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192DACFE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76E3" w14:textId="5BBE71DE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39BBB4" w14:textId="0B86A925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wykorzystać wiedzę z dziedziny towaroznawstwa, jakości i bezpieczeństwa żywności;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75E2CF0A" w14:textId="47185D81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671CC178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09C8" w14:textId="05CC726A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FD0930" w14:textId="5EC58E8C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określić wartość odżywczą pożywienia na podstawie tabel wartości odżywczej produktów spożywczych i typowych potraw, programów komputerowych i zalecanych wielkości spożycia (Recommende Dietary Allowances – RDA);</w:t>
            </w:r>
          </w:p>
        </w:tc>
        <w:tc>
          <w:tcPr>
            <w:tcW w:w="621" w:type="pct"/>
            <w:gridSpan w:val="3"/>
            <w:vMerge/>
            <w:shd w:val="clear" w:color="auto" w:fill="auto"/>
            <w:vAlign w:val="center"/>
          </w:tcPr>
          <w:p w14:paraId="4A562D82" w14:textId="7D781920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25896A12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EA7E" w14:textId="29DA0F08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K_U29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DFA927" w14:textId="2B784139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zaplanować żywienie kobiet w ciąży i w okresie karmienia piersią oraz żywienie niemowląt zgodnie z współczesną wiedzą w tym zakresie;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14694504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7FEA89F6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98E8" w14:textId="1EFA919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K_U3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51E3E8" w14:textId="7DD117A5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kierować zespołem i współpracować z przedstawicielami innych zawodów medycznych i pracownikami administracji ochrony zdrowia w celu prowadzenia edukacji żywieniowej i profilaktyki chorób żywieniowo- zależnych w społeczności lokalnej;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0A11D36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3B5DD29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CD5C" w14:textId="46F3D0DD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DE2ADF" w14:textId="7DD59DA2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zebrać wywiad, udzielić porady oraz korzystać z fachowej literatury w języku obcym;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61F8ECB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4AA2D9C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DAEF" w14:textId="0523DA26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22AA77" w14:textId="2E98B538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wykorzystać wiedzę o cechach funkcjonalnych żywności w edukacji i poradnictwie żywieniowym;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62F24E14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0DEDDBE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B72F" w14:textId="735C6444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954B4E" w14:textId="5A55A7A0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kierować poradnią dietetyczną;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6476E93E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14E85970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AF1E" w14:textId="5AC015E6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1FFC12" w14:textId="45E9FD34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potrafi zaplanować, dostosowane do wieku postępowanie dietetyczne w celu zapobiegania chorobom związanym z nieprawidłowym odżywianiem i brakiem aktywności fizycznej;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8162724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5CC4F985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45D6" w14:textId="43DEDEB5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0D1D06" w14:textId="0DB7BBAC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opisywać i tłumaczyć mechanizmy i procesy immunologiczne w warunkach zdrowia i choroby;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B1F59CD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542FFB8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0705" w14:textId="55E08EC9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931D2A" w14:textId="73AC98BA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scharakteryzować i podać źródła ksenobiotyków wpływających na homeostazę organizmu.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2D29FA3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513E0EAC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5785" w14:textId="707A771A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D96A6D" w14:textId="3A5538D7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prowadzić badania naukowe w dziedzinie żywności i żywienia;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2D49AA9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5F430622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CF0C" w14:textId="07754F1E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A4F526" w14:textId="62106F5B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ocenić sposób żywienia grup osób;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A5D7AF6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820A7D8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2D3B" w14:textId="002AE1A7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86F2F8" w14:textId="3012ACED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ocenić zasadność stosowania diet alternatywnych w chorobach nowotworowych;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1D23F953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5CC6B845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32EE" w14:textId="2A5E1D4A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K_U40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71944D" w14:textId="1AB792E2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ocenić znaczenie mikrobiomu jelitowego w profilaktyce i leczeniu wybranych chorób;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31531E86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666C282B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14BE" w14:textId="6B15FB2F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60A985" w14:textId="0E1A786D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C97C79">
              <w:rPr>
                <w:rFonts w:ascii="Times New Roman" w:hAnsi="Times New Roman"/>
                <w:color w:val="000000"/>
              </w:rPr>
              <w:t>ocenić znaczenie postępowania dietetycznego w chorobach tarczycy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6542DC2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26D53A5D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D867" w14:textId="38DC33BD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73DF00" w14:textId="65BEF505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C97C79">
              <w:rPr>
                <w:rFonts w:ascii="Times New Roman" w:hAnsi="Times New Roman"/>
                <w:color w:val="000000"/>
              </w:rPr>
              <w:t>wykorzystać w praktyce wiedzę o działaniu składników pokarmowych na aktywność genów i uwzględniać uwarunkowania genetyczne w planowaniu żywienia pacjenta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73EFF4E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7B787B09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E3A47" w14:textId="284E221A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4E8E49" w14:textId="7826BC57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C97C79">
              <w:rPr>
                <w:rFonts w:ascii="Times New Roman" w:hAnsi="Times New Roman"/>
                <w:color w:val="000000"/>
              </w:rPr>
              <w:t>zasugerować poradę specjalistyczną na podstawie wyników badań laboratoryjnych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39B54DDA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59740011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4F61D" w14:textId="5BC1AFBF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K_U44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329B77" w14:textId="21750AA8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C97C79">
              <w:rPr>
                <w:rFonts w:ascii="Times New Roman" w:hAnsi="Times New Roman"/>
                <w:color w:val="000000"/>
              </w:rPr>
              <w:t>pozyskiwać, przetwarzać i analizować informacje ze źródeł piśmiennictwa dotyczącego żywienia człowieka, dietoprofilaktyki i dietoterapii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B82F168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EF0387B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6B7C" w14:textId="6DFF1BB9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AF4FB0" w14:textId="13FD9BB5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C97C79">
              <w:rPr>
                <w:rFonts w:ascii="Times New Roman" w:hAnsi="Times New Roman"/>
                <w:color w:val="000000"/>
              </w:rPr>
              <w:t xml:space="preserve">dokonać wyboru produktów i metod obróbki kulinarnej </w:t>
            </w:r>
            <w:r>
              <w:rPr>
                <w:rFonts w:ascii="Times New Roman" w:hAnsi="Times New Roman"/>
                <w:color w:val="000000"/>
              </w:rPr>
              <w:t xml:space="preserve">odpowiednich </w:t>
            </w:r>
            <w:r w:rsidRPr="00C97C79"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</w:rPr>
              <w:t>la</w:t>
            </w:r>
            <w:r w:rsidRPr="00C97C79">
              <w:rPr>
                <w:rFonts w:ascii="Times New Roman" w:hAnsi="Times New Roman"/>
                <w:color w:val="000000"/>
              </w:rPr>
              <w:t xml:space="preserve"> potraw i posiłków wchodzących w skład różnego rodzaju diet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7590CC08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5676754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9DF9" w14:textId="0284138E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C04AC0" w14:textId="039B7146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C97C79">
              <w:rPr>
                <w:rFonts w:ascii="Times New Roman" w:hAnsi="Times New Roman"/>
                <w:color w:val="000000"/>
              </w:rPr>
              <w:t>dokonać oceny organoleptycznej surowców i potraw w zależności od sposobu ich przetworzenia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D0073CE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21EB5C63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D93A" w14:textId="392A1FA8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1C4DB4" w14:textId="304C5E94" w:rsidR="0074650C" w:rsidRPr="00C97C79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032291">
              <w:rPr>
                <w:rFonts w:ascii="Times New Roman" w:hAnsi="Times New Roman"/>
                <w:color w:val="000000"/>
              </w:rPr>
              <w:t>ocenić zasadność i bezpieczeństwo stosowania suplementów diety u sportowców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3CDDBEBE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6D7C097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756E1" w14:textId="19C2A1EE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1CA35E" w14:textId="734087CE" w:rsidR="0074650C" w:rsidRPr="00C97C79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032291">
              <w:rPr>
                <w:rFonts w:ascii="Times New Roman" w:hAnsi="Times New Roman"/>
                <w:color w:val="000000"/>
              </w:rPr>
              <w:t>zaplanować i wdrożyć postępowanie żywieniowe w różnych typach wysiłku fizycznego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7DB43EBC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820BB03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AB8C" w14:textId="533BC83B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09163E" w14:textId="5554D04D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C97C79">
              <w:rPr>
                <w:rFonts w:ascii="Times New Roman" w:hAnsi="Times New Roman"/>
                <w:color w:val="000000"/>
              </w:rPr>
              <w:t>przygotować próby żywności do badań przechowalniczych i instytucji kontroli urzędowej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1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74A71014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3097B602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9227" w14:textId="461A7698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3A9B6A" w14:textId="62844A26" w:rsidR="0074650C" w:rsidRPr="00C97C79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scharakteryzować procesy wykorzystywane w wytwarzaniu żywności nowej generacji.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6902A8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779DD227" w14:textId="77777777" w:rsidTr="00F33FAA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0EDA348" w14:textId="648A4C30" w:rsidR="0074650C" w:rsidRPr="004326EE" w:rsidRDefault="0074650C" w:rsidP="0074650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326EE">
              <w:rPr>
                <w:rFonts w:ascii="Times New Roman" w:hAnsi="Times New Roman"/>
                <w:b/>
                <w:color w:val="000000"/>
              </w:rPr>
              <w:t xml:space="preserve">KOMPETENCJE SPOŁECZNE </w:t>
            </w:r>
            <w:r w:rsidRPr="004326EE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74650C" w:rsidRPr="004326EE" w14:paraId="04904C37" w14:textId="77777777" w:rsidTr="0074650C"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40991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K_K01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3FF2FD" w14:textId="640CC62D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kontynuowania nauki przez całe życie zawodowe w celu stałego uaktualniania wiedzy i umiejętności zawodowych;</w:t>
            </w:r>
          </w:p>
        </w:tc>
        <w:tc>
          <w:tcPr>
            <w:tcW w:w="621" w:type="pct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59C2BA" w14:textId="7E463E8D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V</w:t>
            </w:r>
            <w:r>
              <w:rPr>
                <w:rFonts w:ascii="Times New Roman" w:hAnsi="Times New Roman"/>
                <w:color w:val="000000"/>
              </w:rPr>
              <w:t>I</w:t>
            </w:r>
            <w:r w:rsidRPr="004326EE">
              <w:rPr>
                <w:rFonts w:ascii="Times New Roman" w:hAnsi="Times New Roman"/>
                <w:color w:val="000000"/>
              </w:rPr>
              <w:t>I*</w:t>
            </w:r>
          </w:p>
        </w:tc>
      </w:tr>
      <w:tr w:rsidR="0074650C" w:rsidRPr="004326EE" w14:paraId="70EC9DF6" w14:textId="77777777" w:rsidTr="0074650C"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88A29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K_K02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6918DD" w14:textId="591B9BEA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świadomego przekraczania ograniczeń swojej wiedzy i umiejętności; 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0EBCB8D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697B4770" w14:textId="77777777" w:rsidTr="0074650C"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4D9FC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K_K03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DB620D" w14:textId="13394B9C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korzystania z porady innego specjalisty w sytuacji ograniczonych kompetencji własnych;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44D6DD4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24F5023E" w14:textId="77777777" w:rsidTr="0074650C"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708355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K_K04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6B2015" w14:textId="52FE24E5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przestrzegania tajemnicy zawodowej i praw pacjenta, w tym prawa do rzetelnej informacji na temat proponowanego postępowania żywieniowego.</w:t>
            </w:r>
          </w:p>
        </w:tc>
        <w:tc>
          <w:tcPr>
            <w:tcW w:w="621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24BA950E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14:paraId="28F4A409" w14:textId="77777777" w:rsidTr="00F33FA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4395" w:type="pct"/>
          <w:wAfter w:w="5" w:type="pct"/>
          <w:trHeight w:val="100"/>
        </w:trPr>
        <w:tc>
          <w:tcPr>
            <w:tcW w:w="600" w:type="pct"/>
          </w:tcPr>
          <w:p w14:paraId="10E47F4F" w14:textId="4857F39F" w:rsidR="0074650C" w:rsidRDefault="0074650C" w:rsidP="0074650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670A47C" w14:textId="6BC252B7" w:rsidR="0030511E" w:rsidRPr="004326EE" w:rsidRDefault="007C53F9" w:rsidP="004F4505">
      <w:pPr>
        <w:rPr>
          <w:rFonts w:ascii="Times New Roman" w:hAnsi="Times New Roman"/>
          <w:bCs/>
          <w:sz w:val="24"/>
          <w:szCs w:val="24"/>
        </w:rPr>
      </w:pPr>
      <w:r w:rsidRPr="007C53F9">
        <w:rPr>
          <w:rFonts w:ascii="Times New Roman" w:hAnsi="Times New Roman"/>
          <w:bCs/>
          <w:sz w:val="24"/>
          <w:szCs w:val="24"/>
        </w:rPr>
        <w:t>VII* - studia drugiego stopnia</w:t>
      </w:r>
    </w:p>
    <w:sectPr w:rsidR="0030511E" w:rsidRPr="004326EE" w:rsidSect="00351B32">
      <w:headerReference w:type="default" r:id="rId12"/>
      <w:footerReference w:type="default" r:id="rId13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A7C39" w14:textId="77777777" w:rsidR="00E63A7C" w:rsidRDefault="00E63A7C" w:rsidP="00E91587">
      <w:r>
        <w:separator/>
      </w:r>
    </w:p>
  </w:endnote>
  <w:endnote w:type="continuationSeparator" w:id="0">
    <w:p w14:paraId="1181D4E9" w14:textId="77777777" w:rsidR="00E63A7C" w:rsidRDefault="00E63A7C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4DE242A1" w:rsidR="00CD1A3A" w:rsidRDefault="00CD1A3A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569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5699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CD1A3A" w:rsidRDefault="00CD1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EC45B" w14:textId="77777777" w:rsidR="00E63A7C" w:rsidRDefault="00E63A7C" w:rsidP="00E91587">
      <w:r>
        <w:separator/>
      </w:r>
    </w:p>
  </w:footnote>
  <w:footnote w:type="continuationSeparator" w:id="0">
    <w:p w14:paraId="6EB4A11E" w14:textId="77777777" w:rsidR="00E63A7C" w:rsidRDefault="00E63A7C" w:rsidP="00E91587">
      <w:r>
        <w:continuationSeparator/>
      </w:r>
    </w:p>
  </w:footnote>
  <w:footnote w:id="1">
    <w:p w14:paraId="6353F687" w14:textId="72824D02" w:rsidR="00CD1A3A" w:rsidRPr="00CA39E0" w:rsidRDefault="00CD1A3A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CD1A3A" w:rsidRPr="00CA39E0" w:rsidRDefault="00CD1A3A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CD1A3A" w:rsidRPr="00CA39E0" w:rsidRDefault="00CD1A3A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CD1A3A" w:rsidRPr="00CA39E0" w:rsidRDefault="00CD1A3A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CD1A3A" w:rsidRPr="00CA39E0" w:rsidRDefault="00CD1A3A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CD1A3A" w:rsidRPr="00CA39E0" w:rsidRDefault="00CD1A3A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CD1A3A" w:rsidRPr="00CA39E0" w:rsidRDefault="00CD1A3A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CD1A3A" w:rsidRPr="00CA39E0" w:rsidRDefault="00CD1A3A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CD1A3A" w:rsidRDefault="00CD1A3A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CD1A3A" w:rsidRPr="00645354" w:rsidRDefault="00CD1A3A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CD1A3A" w:rsidRPr="00645354" w:rsidRDefault="00CD1A3A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120DB"/>
    <w:rsid w:val="00030973"/>
    <w:rsid w:val="0003203A"/>
    <w:rsid w:val="00032291"/>
    <w:rsid w:val="00045263"/>
    <w:rsid w:val="000512BE"/>
    <w:rsid w:val="00051446"/>
    <w:rsid w:val="0006284C"/>
    <w:rsid w:val="00064766"/>
    <w:rsid w:val="00071E0D"/>
    <w:rsid w:val="00082C75"/>
    <w:rsid w:val="000B0E45"/>
    <w:rsid w:val="000B1831"/>
    <w:rsid w:val="000C0D36"/>
    <w:rsid w:val="000C19B4"/>
    <w:rsid w:val="000C3CF6"/>
    <w:rsid w:val="000C698F"/>
    <w:rsid w:val="000D56EE"/>
    <w:rsid w:val="000E04FD"/>
    <w:rsid w:val="000E1146"/>
    <w:rsid w:val="000E40F8"/>
    <w:rsid w:val="001039CF"/>
    <w:rsid w:val="00103AB8"/>
    <w:rsid w:val="00104755"/>
    <w:rsid w:val="00115699"/>
    <w:rsid w:val="0012233B"/>
    <w:rsid w:val="00130276"/>
    <w:rsid w:val="001345D0"/>
    <w:rsid w:val="00135A71"/>
    <w:rsid w:val="001526FA"/>
    <w:rsid w:val="00154E4B"/>
    <w:rsid w:val="001565D7"/>
    <w:rsid w:val="00160C59"/>
    <w:rsid w:val="00167784"/>
    <w:rsid w:val="00191003"/>
    <w:rsid w:val="00192E97"/>
    <w:rsid w:val="00193575"/>
    <w:rsid w:val="001A2632"/>
    <w:rsid w:val="001B1656"/>
    <w:rsid w:val="001B7E33"/>
    <w:rsid w:val="001D775F"/>
    <w:rsid w:val="00204C52"/>
    <w:rsid w:val="002051C8"/>
    <w:rsid w:val="002115BD"/>
    <w:rsid w:val="00212320"/>
    <w:rsid w:val="00230252"/>
    <w:rsid w:val="00230369"/>
    <w:rsid w:val="00246CCF"/>
    <w:rsid w:val="002477EC"/>
    <w:rsid w:val="002529F2"/>
    <w:rsid w:val="00264E38"/>
    <w:rsid w:val="002719ED"/>
    <w:rsid w:val="002735B7"/>
    <w:rsid w:val="0027433E"/>
    <w:rsid w:val="0027692E"/>
    <w:rsid w:val="00284344"/>
    <w:rsid w:val="002920ED"/>
    <w:rsid w:val="0029469A"/>
    <w:rsid w:val="002B1330"/>
    <w:rsid w:val="002B1EC8"/>
    <w:rsid w:val="002B7F17"/>
    <w:rsid w:val="002E5ADF"/>
    <w:rsid w:val="002F17D5"/>
    <w:rsid w:val="002F6B0E"/>
    <w:rsid w:val="00302056"/>
    <w:rsid w:val="0030511E"/>
    <w:rsid w:val="00306265"/>
    <w:rsid w:val="00327521"/>
    <w:rsid w:val="00347843"/>
    <w:rsid w:val="003479FA"/>
    <w:rsid w:val="00351B32"/>
    <w:rsid w:val="003528E5"/>
    <w:rsid w:val="00355F43"/>
    <w:rsid w:val="00360381"/>
    <w:rsid w:val="00372BAD"/>
    <w:rsid w:val="00390319"/>
    <w:rsid w:val="00391790"/>
    <w:rsid w:val="003B74AB"/>
    <w:rsid w:val="003C2577"/>
    <w:rsid w:val="003C45E2"/>
    <w:rsid w:val="003E4AC7"/>
    <w:rsid w:val="003E4FCE"/>
    <w:rsid w:val="003F2671"/>
    <w:rsid w:val="00406E09"/>
    <w:rsid w:val="004100FB"/>
    <w:rsid w:val="00430740"/>
    <w:rsid w:val="00431524"/>
    <w:rsid w:val="004326EE"/>
    <w:rsid w:val="00441D20"/>
    <w:rsid w:val="00446BB5"/>
    <w:rsid w:val="0045565E"/>
    <w:rsid w:val="00456D0E"/>
    <w:rsid w:val="00465F2F"/>
    <w:rsid w:val="0047656E"/>
    <w:rsid w:val="004938DD"/>
    <w:rsid w:val="00493ACA"/>
    <w:rsid w:val="004B57DD"/>
    <w:rsid w:val="004C47FD"/>
    <w:rsid w:val="004C5606"/>
    <w:rsid w:val="004E1723"/>
    <w:rsid w:val="004E5DD4"/>
    <w:rsid w:val="004F1573"/>
    <w:rsid w:val="004F4505"/>
    <w:rsid w:val="004F6C05"/>
    <w:rsid w:val="005106B7"/>
    <w:rsid w:val="00511C04"/>
    <w:rsid w:val="00513F61"/>
    <w:rsid w:val="00516D08"/>
    <w:rsid w:val="00517101"/>
    <w:rsid w:val="00522837"/>
    <w:rsid w:val="0052338D"/>
    <w:rsid w:val="00527E04"/>
    <w:rsid w:val="005518DD"/>
    <w:rsid w:val="00576755"/>
    <w:rsid w:val="00586909"/>
    <w:rsid w:val="0059058B"/>
    <w:rsid w:val="00593F73"/>
    <w:rsid w:val="00597814"/>
    <w:rsid w:val="005A04EA"/>
    <w:rsid w:val="005A2A6C"/>
    <w:rsid w:val="005A7928"/>
    <w:rsid w:val="005C7AA4"/>
    <w:rsid w:val="005D037C"/>
    <w:rsid w:val="005D0D18"/>
    <w:rsid w:val="005E0D5B"/>
    <w:rsid w:val="005E4030"/>
    <w:rsid w:val="005E5527"/>
    <w:rsid w:val="00600781"/>
    <w:rsid w:val="00601A71"/>
    <w:rsid w:val="00611C96"/>
    <w:rsid w:val="00620125"/>
    <w:rsid w:val="006210A3"/>
    <w:rsid w:val="00634984"/>
    <w:rsid w:val="00635FB0"/>
    <w:rsid w:val="00641A8F"/>
    <w:rsid w:val="00645354"/>
    <w:rsid w:val="006565A2"/>
    <w:rsid w:val="00657F8B"/>
    <w:rsid w:val="00680A95"/>
    <w:rsid w:val="00682763"/>
    <w:rsid w:val="00691729"/>
    <w:rsid w:val="006A4BBE"/>
    <w:rsid w:val="006B2D6F"/>
    <w:rsid w:val="006B6D11"/>
    <w:rsid w:val="006C1FDE"/>
    <w:rsid w:val="006C5F58"/>
    <w:rsid w:val="006D7FF2"/>
    <w:rsid w:val="006E08AB"/>
    <w:rsid w:val="0070514C"/>
    <w:rsid w:val="0070607D"/>
    <w:rsid w:val="0071019B"/>
    <w:rsid w:val="00717D65"/>
    <w:rsid w:val="00721CC5"/>
    <w:rsid w:val="0072236C"/>
    <w:rsid w:val="00744441"/>
    <w:rsid w:val="0074650C"/>
    <w:rsid w:val="00747A5D"/>
    <w:rsid w:val="00747F53"/>
    <w:rsid w:val="00754500"/>
    <w:rsid w:val="007557A5"/>
    <w:rsid w:val="007649B1"/>
    <w:rsid w:val="00765852"/>
    <w:rsid w:val="0077249F"/>
    <w:rsid w:val="00786CB0"/>
    <w:rsid w:val="00786F5F"/>
    <w:rsid w:val="00795E27"/>
    <w:rsid w:val="007A47E9"/>
    <w:rsid w:val="007C3388"/>
    <w:rsid w:val="007C53F9"/>
    <w:rsid w:val="007C5902"/>
    <w:rsid w:val="007D1B3A"/>
    <w:rsid w:val="007D1CCA"/>
    <w:rsid w:val="007D3361"/>
    <w:rsid w:val="008063FE"/>
    <w:rsid w:val="00810E08"/>
    <w:rsid w:val="00813486"/>
    <w:rsid w:val="008158E0"/>
    <w:rsid w:val="00824E6F"/>
    <w:rsid w:val="008275F8"/>
    <w:rsid w:val="00837719"/>
    <w:rsid w:val="00853AFF"/>
    <w:rsid w:val="00861DF5"/>
    <w:rsid w:val="00866B64"/>
    <w:rsid w:val="00880E3B"/>
    <w:rsid w:val="00891463"/>
    <w:rsid w:val="00891C66"/>
    <w:rsid w:val="008A2BFB"/>
    <w:rsid w:val="008A4A35"/>
    <w:rsid w:val="008A4D97"/>
    <w:rsid w:val="008B6233"/>
    <w:rsid w:val="008C5F04"/>
    <w:rsid w:val="008F5B64"/>
    <w:rsid w:val="00911F35"/>
    <w:rsid w:val="00913AEF"/>
    <w:rsid w:val="0092249E"/>
    <w:rsid w:val="009224C0"/>
    <w:rsid w:val="009359CA"/>
    <w:rsid w:val="00935B71"/>
    <w:rsid w:val="009375B6"/>
    <w:rsid w:val="00940043"/>
    <w:rsid w:val="009628FD"/>
    <w:rsid w:val="00981BC9"/>
    <w:rsid w:val="009853E2"/>
    <w:rsid w:val="00985DCE"/>
    <w:rsid w:val="009B27D8"/>
    <w:rsid w:val="009B7E04"/>
    <w:rsid w:val="009D73A7"/>
    <w:rsid w:val="009E5211"/>
    <w:rsid w:val="009F5F04"/>
    <w:rsid w:val="00A01E54"/>
    <w:rsid w:val="00A07BF7"/>
    <w:rsid w:val="00A153E0"/>
    <w:rsid w:val="00A2023C"/>
    <w:rsid w:val="00A22C4A"/>
    <w:rsid w:val="00A23234"/>
    <w:rsid w:val="00A336B5"/>
    <w:rsid w:val="00A34CB0"/>
    <w:rsid w:val="00A40F11"/>
    <w:rsid w:val="00A45C82"/>
    <w:rsid w:val="00A526CE"/>
    <w:rsid w:val="00A6353B"/>
    <w:rsid w:val="00A80935"/>
    <w:rsid w:val="00A9091C"/>
    <w:rsid w:val="00A9673E"/>
    <w:rsid w:val="00AA434F"/>
    <w:rsid w:val="00AA642E"/>
    <w:rsid w:val="00AC116C"/>
    <w:rsid w:val="00AC6219"/>
    <w:rsid w:val="00AD0F84"/>
    <w:rsid w:val="00AD63D2"/>
    <w:rsid w:val="00AF1FBC"/>
    <w:rsid w:val="00B007D7"/>
    <w:rsid w:val="00B04C49"/>
    <w:rsid w:val="00B10704"/>
    <w:rsid w:val="00B11D33"/>
    <w:rsid w:val="00B12780"/>
    <w:rsid w:val="00B15A67"/>
    <w:rsid w:val="00B17215"/>
    <w:rsid w:val="00B24CA1"/>
    <w:rsid w:val="00B3037C"/>
    <w:rsid w:val="00B418FD"/>
    <w:rsid w:val="00B456AD"/>
    <w:rsid w:val="00B50862"/>
    <w:rsid w:val="00B51E2B"/>
    <w:rsid w:val="00B543BB"/>
    <w:rsid w:val="00B61B49"/>
    <w:rsid w:val="00B65082"/>
    <w:rsid w:val="00B74D45"/>
    <w:rsid w:val="00B75029"/>
    <w:rsid w:val="00B80F54"/>
    <w:rsid w:val="00BC1CA0"/>
    <w:rsid w:val="00BC4DC6"/>
    <w:rsid w:val="00BD10FE"/>
    <w:rsid w:val="00BE181F"/>
    <w:rsid w:val="00BF27AA"/>
    <w:rsid w:val="00BF35C1"/>
    <w:rsid w:val="00BF4966"/>
    <w:rsid w:val="00BF65CB"/>
    <w:rsid w:val="00C00FD4"/>
    <w:rsid w:val="00C03B5D"/>
    <w:rsid w:val="00C06AAB"/>
    <w:rsid w:val="00C11DEC"/>
    <w:rsid w:val="00C236F8"/>
    <w:rsid w:val="00C257C8"/>
    <w:rsid w:val="00C403E9"/>
    <w:rsid w:val="00C42F34"/>
    <w:rsid w:val="00C458F5"/>
    <w:rsid w:val="00C5079F"/>
    <w:rsid w:val="00C51AD7"/>
    <w:rsid w:val="00C64B06"/>
    <w:rsid w:val="00C97C79"/>
    <w:rsid w:val="00CA2310"/>
    <w:rsid w:val="00CA315E"/>
    <w:rsid w:val="00CA39E0"/>
    <w:rsid w:val="00CB4AF1"/>
    <w:rsid w:val="00CC3B58"/>
    <w:rsid w:val="00CC79FF"/>
    <w:rsid w:val="00CD1A3A"/>
    <w:rsid w:val="00CE45CF"/>
    <w:rsid w:val="00CF442E"/>
    <w:rsid w:val="00CF51AD"/>
    <w:rsid w:val="00D00BCD"/>
    <w:rsid w:val="00D11B1A"/>
    <w:rsid w:val="00D312EE"/>
    <w:rsid w:val="00D31E73"/>
    <w:rsid w:val="00D32C01"/>
    <w:rsid w:val="00D34E29"/>
    <w:rsid w:val="00D44DDC"/>
    <w:rsid w:val="00D51EB5"/>
    <w:rsid w:val="00D5688A"/>
    <w:rsid w:val="00D6743B"/>
    <w:rsid w:val="00D71B44"/>
    <w:rsid w:val="00D93B69"/>
    <w:rsid w:val="00D968EC"/>
    <w:rsid w:val="00DA408C"/>
    <w:rsid w:val="00DA5502"/>
    <w:rsid w:val="00DA6AC8"/>
    <w:rsid w:val="00DC09F3"/>
    <w:rsid w:val="00DC1564"/>
    <w:rsid w:val="00DC7F2F"/>
    <w:rsid w:val="00DD1EA0"/>
    <w:rsid w:val="00DD2601"/>
    <w:rsid w:val="00DD4C94"/>
    <w:rsid w:val="00DD4EDA"/>
    <w:rsid w:val="00DF1863"/>
    <w:rsid w:val="00DF448E"/>
    <w:rsid w:val="00E02C31"/>
    <w:rsid w:val="00E13F22"/>
    <w:rsid w:val="00E215FA"/>
    <w:rsid w:val="00E3636F"/>
    <w:rsid w:val="00E53126"/>
    <w:rsid w:val="00E575DA"/>
    <w:rsid w:val="00E6105F"/>
    <w:rsid w:val="00E6364B"/>
    <w:rsid w:val="00E63A7C"/>
    <w:rsid w:val="00E83549"/>
    <w:rsid w:val="00E91587"/>
    <w:rsid w:val="00E922F5"/>
    <w:rsid w:val="00E96C8D"/>
    <w:rsid w:val="00EA66B5"/>
    <w:rsid w:val="00EB0535"/>
    <w:rsid w:val="00EB2EFF"/>
    <w:rsid w:val="00ED2568"/>
    <w:rsid w:val="00EF43EC"/>
    <w:rsid w:val="00F11152"/>
    <w:rsid w:val="00F16554"/>
    <w:rsid w:val="00F2399B"/>
    <w:rsid w:val="00F25BDC"/>
    <w:rsid w:val="00F33B4F"/>
    <w:rsid w:val="00F33FAA"/>
    <w:rsid w:val="00F35CF9"/>
    <w:rsid w:val="00F37D27"/>
    <w:rsid w:val="00F41A5B"/>
    <w:rsid w:val="00F50521"/>
    <w:rsid w:val="00F8238A"/>
    <w:rsid w:val="00F85AF8"/>
    <w:rsid w:val="00F8653E"/>
    <w:rsid w:val="00F872CC"/>
    <w:rsid w:val="00F957A1"/>
    <w:rsid w:val="00FA0386"/>
    <w:rsid w:val="00FA67F8"/>
    <w:rsid w:val="00FA73B5"/>
    <w:rsid w:val="00FE69AB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0E83"/>
  <w15:docId w15:val="{BB6E58C6-BA26-4F4A-A518-37C769A6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1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3e1816-5133-47c8-99ab-aea2955119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C06E4B492ED949A40438F28C58CA90" ma:contentTypeVersion="18" ma:contentTypeDescription="Utwórz nowy dokument." ma:contentTypeScope="" ma:versionID="bca3ef35a7a4923d390c9b304506064f">
  <xsd:schema xmlns:xsd="http://www.w3.org/2001/XMLSchema" xmlns:xs="http://www.w3.org/2001/XMLSchema" xmlns:p="http://schemas.microsoft.com/office/2006/metadata/properties" xmlns:ns3="ebbc2150-96ae-4c2a-b460-8cac06fb3668" xmlns:ns4="7b3e1816-5133-47c8-99ab-aea295511987" targetNamespace="http://schemas.microsoft.com/office/2006/metadata/properties" ma:root="true" ma:fieldsID="7c2180febbad1c25ab5493283be09cc9" ns3:_="" ns4:_="">
    <xsd:import namespace="ebbc2150-96ae-4c2a-b460-8cac06fb3668"/>
    <xsd:import namespace="7b3e1816-5133-47c8-99ab-aea29551198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c2150-96ae-4c2a-b460-8cac06fb36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1816-5133-47c8-99ab-aea295511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6C219-6553-41B5-8D72-E0642C4D2759}">
  <ds:schemaRefs>
    <ds:schemaRef ds:uri="http://schemas.microsoft.com/office/2006/metadata/properties"/>
    <ds:schemaRef ds:uri="http://schemas.microsoft.com/office/infopath/2007/PartnerControls"/>
    <ds:schemaRef ds:uri="7b3e1816-5133-47c8-99ab-aea295511987"/>
  </ds:schemaRefs>
</ds:datastoreItem>
</file>

<file path=customXml/itemProps2.xml><?xml version="1.0" encoding="utf-8"?>
<ds:datastoreItem xmlns:ds="http://schemas.openxmlformats.org/officeDocument/2006/customXml" ds:itemID="{B61ECBB9-5BD2-467C-9895-2FC352D00D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387C9D-7684-48D6-99D6-256BBA8DA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c2150-96ae-4c2a-b460-8cac06fb3668"/>
    <ds:schemaRef ds:uri="7b3e1816-5133-47c8-99ab-aea295511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5AC8C4-DC50-4B18-A159-154060BA3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2375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16598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Dziekanat Wydziału Farmaceutycznego</dc:creator>
  <cp:keywords/>
  <dc:description/>
  <cp:lastModifiedBy>MKapera</cp:lastModifiedBy>
  <cp:revision>7</cp:revision>
  <cp:lastPrinted>2025-01-09T10:11:00Z</cp:lastPrinted>
  <dcterms:created xsi:type="dcterms:W3CDTF">2025-01-09T09:12:00Z</dcterms:created>
  <dcterms:modified xsi:type="dcterms:W3CDTF">2025-01-24T12:56:00Z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0x010100ECC06E4B492ED949A40438F28C58CA90</vt:lpwstr>
  </property>
</Properties>
</file>