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B8E0E" w14:textId="77777777" w:rsidR="00AA2AEF" w:rsidRDefault="00AA2AEF" w:rsidP="00AA2AE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3118"/>
        <w:gridCol w:w="1134"/>
      </w:tblGrid>
      <w:tr w:rsidR="00AA2AEF" w:rsidRPr="009E0C31" w14:paraId="265E1D06" w14:textId="77777777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B75779E" w14:textId="77777777" w:rsidR="00AA2AEF" w:rsidRPr="009E0C31" w:rsidRDefault="00AA2AEF">
            <w:pPr>
              <w:pStyle w:val="Standard"/>
              <w:rPr>
                <w:sz w:val="24"/>
              </w:rPr>
            </w:pPr>
            <w:r w:rsidRPr="009E0C31">
              <w:rPr>
                <w:sz w:val="24"/>
              </w:rPr>
              <w:t xml:space="preserve">Nazwa </w:t>
            </w:r>
            <w:r w:rsidRPr="009E0C31">
              <w:rPr>
                <w:sz w:val="24"/>
              </w:rPr>
              <w:br/>
              <w:t>i symbol jednostki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047ABBA6" w14:textId="0A2F9D17" w:rsidR="00AA2AEF" w:rsidRPr="004A5195" w:rsidRDefault="00080EEF">
            <w:pPr>
              <w:pStyle w:val="Nagwek3"/>
              <w:rPr>
                <w:b/>
              </w:rPr>
            </w:pPr>
            <w:r w:rsidRPr="004A5195">
              <w:rPr>
                <w:b/>
                <w:color w:val="auto"/>
              </w:rPr>
              <w:t xml:space="preserve">CENTRUM ODKRYĆ MEDYCZNYCH </w:t>
            </w:r>
            <w:r w:rsidR="00AA2AEF" w:rsidRPr="004A5195">
              <w:rPr>
                <w:b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37D7B36" w14:textId="77777777" w:rsidR="00AA2AEF" w:rsidRPr="009E0C31" w:rsidRDefault="00AA2AEF">
            <w:pPr>
              <w:pStyle w:val="Standard"/>
              <w:snapToGrid w:val="0"/>
              <w:rPr>
                <w:b/>
                <w:sz w:val="26"/>
                <w:szCs w:val="26"/>
              </w:rPr>
            </w:pPr>
          </w:p>
          <w:p w14:paraId="2FECB164" w14:textId="16EDF9F8" w:rsidR="00AA2AEF" w:rsidRPr="009E0C31" w:rsidRDefault="00A81956">
            <w:pPr>
              <w:pStyle w:val="Standard"/>
              <w:snapToGrid w:val="0"/>
              <w:rPr>
                <w:color w:val="6600FF"/>
                <w:sz w:val="24"/>
              </w:rPr>
            </w:pPr>
            <w:r w:rsidRPr="004A5195">
              <w:rPr>
                <w:b/>
                <w:sz w:val="24"/>
              </w:rPr>
              <w:t>ACO</w:t>
            </w:r>
          </w:p>
        </w:tc>
      </w:tr>
      <w:tr w:rsidR="00AA2AEF" w:rsidRPr="009E0C31" w14:paraId="36B0558C" w14:textId="77777777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38C44E7" w14:textId="77777777" w:rsidR="00AA2AEF" w:rsidRPr="009E0C31" w:rsidRDefault="00AA2AEF">
            <w:pPr>
              <w:pStyle w:val="Standard"/>
              <w:rPr>
                <w:sz w:val="24"/>
              </w:rPr>
            </w:pPr>
            <w:r w:rsidRPr="009E0C31">
              <w:rPr>
                <w:sz w:val="24"/>
              </w:rPr>
              <w:t xml:space="preserve">Jednostka </w:t>
            </w:r>
            <w:r w:rsidRPr="009E0C31">
              <w:rPr>
                <w:sz w:val="24"/>
              </w:rPr>
              <w:br/>
              <w:t>nadrzędna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73BFD9A" w14:textId="77777777" w:rsidR="00AA2AEF" w:rsidRPr="009E0C31" w:rsidRDefault="00AA2AEF">
            <w:pPr>
              <w:pStyle w:val="Standard"/>
              <w:rPr>
                <w:sz w:val="24"/>
              </w:rPr>
            </w:pPr>
            <w:r w:rsidRPr="009E0C31">
              <w:rPr>
                <w:sz w:val="24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37CD2D1" w14:textId="77777777" w:rsidR="00AA2AEF" w:rsidRPr="009E0C31" w:rsidRDefault="00AA2AEF">
            <w:pPr>
              <w:pStyle w:val="Standard"/>
              <w:rPr>
                <w:sz w:val="24"/>
              </w:rPr>
            </w:pPr>
            <w:r w:rsidRPr="009E0C31">
              <w:rPr>
                <w:sz w:val="24"/>
              </w:rPr>
              <w:t>Podległość merytoryczna</w:t>
            </w:r>
          </w:p>
        </w:tc>
      </w:tr>
      <w:tr w:rsidR="00AA2AEF" w:rsidRPr="009E0C31" w14:paraId="7AC887D3" w14:textId="77777777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5CEA97D" w14:textId="77777777" w:rsidR="00AA2AEF" w:rsidRPr="009E0C31" w:rsidRDefault="00AA2AEF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14:paraId="0448DAC9" w14:textId="461562FF" w:rsidR="00AA2AEF" w:rsidRPr="009E0C31" w:rsidRDefault="00AA2AEF">
            <w:pPr>
              <w:rPr>
                <w:szCs w:val="24"/>
              </w:rPr>
            </w:pPr>
            <w:r>
              <w:rPr>
                <w:szCs w:val="24"/>
              </w:rPr>
              <w:t xml:space="preserve">Dyrektor Generalny </w:t>
            </w:r>
          </w:p>
          <w:p w14:paraId="79FDF13C" w14:textId="77777777" w:rsidR="00AA2AEF" w:rsidRPr="009E0C31" w:rsidRDefault="00AA2AEF">
            <w:pPr>
              <w:rPr>
                <w:szCs w:val="24"/>
              </w:rPr>
            </w:pPr>
          </w:p>
          <w:p w14:paraId="1E1C8F0C" w14:textId="77777777" w:rsidR="00AA2AEF" w:rsidRPr="009E0C31" w:rsidRDefault="00AA2AE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48A889C3" w14:textId="0BACECA6" w:rsidR="00AA2AEF" w:rsidRPr="009E0C31" w:rsidRDefault="00A81956">
            <w:pPr>
              <w:rPr>
                <w:szCs w:val="24"/>
              </w:rPr>
            </w:pPr>
            <w:r>
              <w:rPr>
                <w:szCs w:val="24"/>
              </w:rPr>
              <w:t>RA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</w:tcPr>
          <w:p w14:paraId="75533723" w14:textId="77777777" w:rsidR="000D4946" w:rsidRPr="009E0C31" w:rsidRDefault="000D4946" w:rsidP="000D4946">
            <w:pPr>
              <w:rPr>
                <w:szCs w:val="24"/>
              </w:rPr>
            </w:pPr>
            <w:r>
              <w:rPr>
                <w:szCs w:val="24"/>
              </w:rPr>
              <w:t xml:space="preserve">Dyrektor Generalny </w:t>
            </w:r>
          </w:p>
          <w:p w14:paraId="04B9E5D8" w14:textId="5C604C12" w:rsidR="00AA2AEF" w:rsidRPr="009E0C31" w:rsidRDefault="00AA2AE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B34770" w14:textId="2C1E565A" w:rsidR="00AA2AEF" w:rsidRPr="009E0C31" w:rsidRDefault="00A81956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RA</w:t>
            </w:r>
          </w:p>
        </w:tc>
      </w:tr>
      <w:tr w:rsidR="00AA2AEF" w:rsidRPr="009E0C31" w14:paraId="43536691" w14:textId="77777777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A0F9851" w14:textId="77777777" w:rsidR="00AA2AEF" w:rsidRPr="009E0C31" w:rsidRDefault="00AA2AEF">
            <w:pPr>
              <w:rPr>
                <w:szCs w:val="24"/>
              </w:rPr>
            </w:pPr>
          </w:p>
        </w:tc>
      </w:tr>
      <w:tr w:rsidR="00AA2AEF" w:rsidRPr="009E0C31" w14:paraId="23379F32" w14:textId="77777777"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192AE5A" w14:textId="0EDE6DA9" w:rsidR="00AA2AEF" w:rsidRPr="00437E48" w:rsidRDefault="00AA2AEF">
            <w:pPr>
              <w:pStyle w:val="Standard"/>
              <w:spacing w:before="120"/>
              <w:rPr>
                <w:sz w:val="24"/>
              </w:rPr>
            </w:pPr>
            <w:r w:rsidRPr="00437E48">
              <w:rPr>
                <w:sz w:val="24"/>
              </w:rPr>
              <w:t>Cel działalności</w:t>
            </w:r>
          </w:p>
        </w:tc>
      </w:tr>
      <w:tr w:rsidR="00AA2AEF" w:rsidRPr="009E0C31" w14:paraId="623304C3" w14:textId="77777777">
        <w:trPr>
          <w:trHeight w:val="424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45D007" w14:textId="031A9084" w:rsidR="00583281" w:rsidRDefault="0005325C" w:rsidP="00AA2AEF">
            <w:pPr>
              <w:pStyle w:val="Standard"/>
              <w:numPr>
                <w:ilvl w:val="0"/>
                <w:numId w:val="1"/>
              </w:numPr>
              <w:autoSpaceDE/>
              <w:autoSpaceDN w:val="0"/>
              <w:spacing w:before="120"/>
              <w:ind w:left="426" w:hanging="284"/>
              <w:jc w:val="both"/>
              <w:textAlignment w:val="baseline"/>
              <w:rPr>
                <w:spacing w:val="-4"/>
                <w:sz w:val="24"/>
                <w:lang w:eastAsia="pl-PL"/>
              </w:rPr>
            </w:pPr>
            <w:r>
              <w:rPr>
                <w:spacing w:val="-4"/>
                <w:sz w:val="24"/>
                <w:lang w:eastAsia="pl-PL"/>
              </w:rPr>
              <w:t xml:space="preserve">Wzmacnianie </w:t>
            </w:r>
            <w:r w:rsidR="000D4946">
              <w:rPr>
                <w:spacing w:val="-4"/>
                <w:sz w:val="24"/>
                <w:lang w:eastAsia="pl-PL"/>
              </w:rPr>
              <w:t>potencjału popularyzatorskiego Uniwersytetu</w:t>
            </w:r>
            <w:r>
              <w:rPr>
                <w:spacing w:val="-4"/>
                <w:sz w:val="24"/>
                <w:lang w:eastAsia="pl-PL"/>
              </w:rPr>
              <w:t>.</w:t>
            </w:r>
          </w:p>
          <w:p w14:paraId="7815E8AC" w14:textId="429C608D" w:rsidR="00583281" w:rsidRDefault="0005325C" w:rsidP="00AA2AEF">
            <w:pPr>
              <w:pStyle w:val="Standard"/>
              <w:numPr>
                <w:ilvl w:val="0"/>
                <w:numId w:val="1"/>
              </w:numPr>
              <w:autoSpaceDE/>
              <w:autoSpaceDN w:val="0"/>
              <w:spacing w:before="120"/>
              <w:ind w:left="426" w:hanging="284"/>
              <w:jc w:val="both"/>
              <w:textAlignment w:val="baseline"/>
              <w:rPr>
                <w:spacing w:val="-4"/>
                <w:sz w:val="24"/>
                <w:lang w:eastAsia="pl-PL"/>
              </w:rPr>
            </w:pPr>
            <w:r>
              <w:rPr>
                <w:spacing w:val="-4"/>
                <w:sz w:val="24"/>
                <w:lang w:eastAsia="pl-PL"/>
              </w:rPr>
              <w:t xml:space="preserve">Tworzenie i aktualizowanie </w:t>
            </w:r>
            <w:r w:rsidR="000D4946">
              <w:rPr>
                <w:spacing w:val="-4"/>
                <w:sz w:val="24"/>
                <w:lang w:eastAsia="pl-PL"/>
              </w:rPr>
              <w:t>innowacyjnej wystawy narracyjnej z elementami zbiorów muzealnych</w:t>
            </w:r>
            <w:r>
              <w:rPr>
                <w:spacing w:val="-4"/>
                <w:sz w:val="24"/>
                <w:lang w:eastAsia="pl-PL"/>
              </w:rPr>
              <w:t>.</w:t>
            </w:r>
            <w:r w:rsidR="000D4946">
              <w:rPr>
                <w:spacing w:val="-4"/>
                <w:sz w:val="24"/>
                <w:lang w:eastAsia="pl-PL"/>
              </w:rPr>
              <w:t xml:space="preserve"> </w:t>
            </w:r>
          </w:p>
          <w:p w14:paraId="27E2F53E" w14:textId="4F49131C" w:rsidR="00AA2AEF" w:rsidRDefault="00D51347" w:rsidP="00AA2AEF">
            <w:pPr>
              <w:pStyle w:val="Standard"/>
              <w:numPr>
                <w:ilvl w:val="0"/>
                <w:numId w:val="1"/>
              </w:numPr>
              <w:autoSpaceDE/>
              <w:autoSpaceDN w:val="0"/>
              <w:spacing w:before="120"/>
              <w:ind w:left="426" w:hanging="284"/>
              <w:jc w:val="both"/>
              <w:textAlignment w:val="baseline"/>
              <w:rPr>
                <w:spacing w:val="-4"/>
                <w:sz w:val="24"/>
                <w:lang w:eastAsia="pl-PL"/>
              </w:rPr>
            </w:pPr>
            <w:r>
              <w:rPr>
                <w:spacing w:val="-4"/>
                <w:sz w:val="24"/>
                <w:lang w:eastAsia="pl-PL"/>
              </w:rPr>
              <w:t>Udostępnienie</w:t>
            </w:r>
            <w:r w:rsidR="00583281">
              <w:rPr>
                <w:spacing w:val="-4"/>
                <w:sz w:val="24"/>
                <w:lang w:eastAsia="pl-PL"/>
              </w:rPr>
              <w:t xml:space="preserve"> </w:t>
            </w:r>
            <w:r w:rsidR="00080EEF" w:rsidRPr="00080EEF">
              <w:rPr>
                <w:spacing w:val="-4"/>
                <w:sz w:val="24"/>
                <w:lang w:eastAsia="pl-PL"/>
              </w:rPr>
              <w:t>przestrzeni, która integruje funkcje edukacyjne, naukowe oraz popularyzatorskie, wspierając rozwój wiedzy i świadomości społecznej na temat przełomowych odkryć medycznych</w:t>
            </w:r>
            <w:r w:rsidR="0005325C">
              <w:rPr>
                <w:spacing w:val="-4"/>
                <w:sz w:val="24"/>
                <w:lang w:eastAsia="pl-PL"/>
              </w:rPr>
              <w:t>.</w:t>
            </w:r>
          </w:p>
          <w:p w14:paraId="41303A9D" w14:textId="5D6A739D" w:rsidR="00C07F14" w:rsidRDefault="00C07F14" w:rsidP="00AA2AEF">
            <w:pPr>
              <w:pStyle w:val="Standard"/>
              <w:numPr>
                <w:ilvl w:val="0"/>
                <w:numId w:val="1"/>
              </w:numPr>
              <w:autoSpaceDE/>
              <w:autoSpaceDN w:val="0"/>
              <w:spacing w:before="120"/>
              <w:ind w:left="426" w:hanging="284"/>
              <w:jc w:val="both"/>
              <w:textAlignment w:val="baseline"/>
              <w:rPr>
                <w:spacing w:val="-4"/>
                <w:sz w:val="24"/>
                <w:lang w:eastAsia="pl-PL"/>
              </w:rPr>
            </w:pPr>
            <w:r>
              <w:rPr>
                <w:spacing w:val="-4"/>
                <w:sz w:val="24"/>
                <w:lang w:eastAsia="pl-PL"/>
              </w:rPr>
              <w:t xml:space="preserve">Uzupełnienie oferty miejskiej o atrakcję turystyczną, której celem jest </w:t>
            </w:r>
            <w:r w:rsidR="00EA04FF">
              <w:rPr>
                <w:spacing w:val="-4"/>
                <w:sz w:val="24"/>
                <w:lang w:eastAsia="pl-PL"/>
              </w:rPr>
              <w:t>upowszechnianie</w:t>
            </w:r>
            <w:r>
              <w:rPr>
                <w:spacing w:val="-4"/>
                <w:sz w:val="24"/>
                <w:lang w:eastAsia="pl-PL"/>
              </w:rPr>
              <w:t xml:space="preserve"> wiedzy o odkryciach medycznych.</w:t>
            </w:r>
          </w:p>
          <w:p w14:paraId="48E70837" w14:textId="77777777" w:rsidR="00AA2AEF" w:rsidRPr="009E0C31" w:rsidRDefault="00AA2AEF">
            <w:pPr>
              <w:pStyle w:val="Standard"/>
              <w:autoSpaceDE/>
              <w:autoSpaceDN w:val="0"/>
              <w:spacing w:before="120"/>
              <w:ind w:left="357"/>
              <w:textAlignment w:val="baseline"/>
              <w:rPr>
                <w:sz w:val="24"/>
              </w:rPr>
            </w:pPr>
          </w:p>
        </w:tc>
      </w:tr>
      <w:tr w:rsidR="00AA2AEF" w:rsidRPr="009E0C31" w14:paraId="7C92BF89" w14:textId="77777777">
        <w:trPr>
          <w:trHeight w:val="279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A4AA46D" w14:textId="0621B275" w:rsidR="00AA2AEF" w:rsidRPr="00437E48" w:rsidRDefault="00AA2AEF">
            <w:pPr>
              <w:pStyle w:val="Standard"/>
              <w:spacing w:before="120"/>
              <w:rPr>
                <w:color w:val="000000"/>
                <w:sz w:val="24"/>
              </w:rPr>
            </w:pPr>
            <w:r w:rsidRPr="00437E48">
              <w:rPr>
                <w:color w:val="000000"/>
                <w:sz w:val="24"/>
              </w:rPr>
              <w:t>Kluczowe zadania</w:t>
            </w:r>
          </w:p>
        </w:tc>
      </w:tr>
      <w:tr w:rsidR="00AA2AEF" w:rsidRPr="009E0C31" w14:paraId="1FD06B9D" w14:textId="77777777">
        <w:trPr>
          <w:trHeight w:val="5351"/>
        </w:trPr>
        <w:tc>
          <w:tcPr>
            <w:tcW w:w="974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8BF8C83" w14:textId="3FBE573D" w:rsidR="009F7B15" w:rsidRDefault="009F7B15" w:rsidP="009F7B15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jc w:val="both"/>
            </w:pPr>
            <w:r>
              <w:t xml:space="preserve">Organizacja i rozwój struktury oraz przestrzeni Centrum </w:t>
            </w:r>
            <w:r w:rsidR="00583281">
              <w:t>oraz</w:t>
            </w:r>
            <w:r>
              <w:t xml:space="preserve"> nadzór nad zgodnością z</w:t>
            </w:r>
            <w:r w:rsidR="00583281">
              <w:t> </w:t>
            </w:r>
            <w:r>
              <w:t>wymogami formalnymi.</w:t>
            </w:r>
          </w:p>
          <w:p w14:paraId="477E5C73" w14:textId="2E496AC1" w:rsidR="009F7B15" w:rsidRDefault="009F7B15" w:rsidP="009F7B15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jc w:val="both"/>
            </w:pPr>
            <w:r>
              <w:t>Włączanie do Centrum wybranych zbiorów muzealnych Uniwersytetu Medycznego we</w:t>
            </w:r>
            <w:r w:rsidR="00583281">
              <w:t> </w:t>
            </w:r>
            <w:r>
              <w:t xml:space="preserve">Wrocławiu. </w:t>
            </w:r>
          </w:p>
          <w:p w14:paraId="55AD7FF8" w14:textId="51493566" w:rsidR="009F7B15" w:rsidRDefault="009F7B15" w:rsidP="009F7B15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jc w:val="both"/>
            </w:pPr>
            <w:r>
              <w:t xml:space="preserve">Inicjowanie i realizacja projektów edukacyjnych oraz naukowych w obszarze odkryć medycznych oraz zarządzanej przez Centrum przestrzeni. </w:t>
            </w:r>
          </w:p>
          <w:p w14:paraId="7C131EE9" w14:textId="33A5810B" w:rsidR="009F7B15" w:rsidRDefault="009F7B15" w:rsidP="009F7B15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jc w:val="both"/>
            </w:pPr>
            <w:r>
              <w:t>Analiza, zabezpieczanie i efektywne wykorzystanie zgromadzonych eksponatów zgodnie z przepisami ustawy o muzeach.</w:t>
            </w:r>
            <w:bookmarkStart w:id="0" w:name="_GoBack"/>
            <w:bookmarkEnd w:id="0"/>
          </w:p>
          <w:p w14:paraId="0495DE56" w14:textId="00925B95" w:rsidR="009F7B15" w:rsidRDefault="009F7B15" w:rsidP="009F7B15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jc w:val="both"/>
            </w:pPr>
            <w:r>
              <w:t>Tworzenie interaktywnych wystaw stałych i czasowych.</w:t>
            </w:r>
          </w:p>
          <w:p w14:paraId="047F4F4E" w14:textId="5ABC5C11" w:rsidR="009F7B15" w:rsidRDefault="009F7B15" w:rsidP="009F7B15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jc w:val="both"/>
            </w:pPr>
            <w:r>
              <w:t xml:space="preserve">Organizowanie warsztatów, pokazów naukowych, sesji edukacyjnych oraz spotkań z ekspertami i ekspertkami. </w:t>
            </w:r>
          </w:p>
          <w:p w14:paraId="23121072" w14:textId="69832FA7" w:rsidR="009F7B15" w:rsidRDefault="009F7B15" w:rsidP="009F7B15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jc w:val="both"/>
            </w:pPr>
            <w:r>
              <w:t>Prowadzenie działań upowszechniających odkrycia medyczne historyczne, teraźniejsze i przyszłe, w tym organizowanie wydarzeń edukacyjnych i informacyjnych.</w:t>
            </w:r>
          </w:p>
          <w:p w14:paraId="070DA63B" w14:textId="51D336BF" w:rsidR="009F7B15" w:rsidRDefault="009F7B15" w:rsidP="009F7B15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jc w:val="both"/>
            </w:pPr>
            <w:r>
              <w:t>Wsparcie innych jednostek w obrębie Uczelni w zakresie upowszechniania wiedzy medycznej.</w:t>
            </w:r>
          </w:p>
          <w:p w14:paraId="31AEDD7B" w14:textId="59C8B388" w:rsidR="009F7B15" w:rsidRDefault="009F7B15" w:rsidP="009F7B15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jc w:val="both"/>
            </w:pPr>
            <w:r>
              <w:t xml:space="preserve">Współpraca z partnerami zewnętrznymi i budowanie relacji z otoczeniem zewnętrznym Uniwersytetu. </w:t>
            </w:r>
          </w:p>
          <w:p w14:paraId="1C738C6E" w14:textId="6EE1A4C0" w:rsidR="009F7B15" w:rsidRDefault="009F7B15" w:rsidP="009F7B15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jc w:val="both"/>
            </w:pPr>
            <w:r>
              <w:t>Pozyskiwanie środków zewnętrznych na działalność i rozwój Centrum.</w:t>
            </w:r>
          </w:p>
          <w:p w14:paraId="17DF1C26" w14:textId="6002AB70" w:rsidR="009F7B15" w:rsidRDefault="0052321D" w:rsidP="009F7B15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jc w:val="both"/>
            </w:pPr>
            <w:r>
              <w:t>Koordynowanie procesu p</w:t>
            </w:r>
            <w:r w:rsidR="009F7B15">
              <w:t>owołani</w:t>
            </w:r>
            <w:r>
              <w:t>a</w:t>
            </w:r>
            <w:r w:rsidR="009F7B15">
              <w:t xml:space="preserve"> Rady Programowej </w:t>
            </w:r>
            <w:r>
              <w:t xml:space="preserve">i jej obsługa </w:t>
            </w:r>
            <w:r w:rsidR="009F7B15">
              <w:t>oraz opracowanie strategii rozwoju Centrum.</w:t>
            </w:r>
          </w:p>
          <w:p w14:paraId="65479C85" w14:textId="28D33D3C" w:rsidR="009F7B15" w:rsidRDefault="009F7B15" w:rsidP="009F7B15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jc w:val="both"/>
            </w:pPr>
            <w:r>
              <w:t xml:space="preserve">Zbudowanie platformy łączącej tradycję i innowację, wspierając interdyscyplinarne podejście do nauki, edukacji i współpracy z otoczeniem akademickim oraz społecznym. </w:t>
            </w:r>
          </w:p>
          <w:p w14:paraId="1B41D202" w14:textId="1C8FE784" w:rsidR="009F7B15" w:rsidRDefault="009F7B15" w:rsidP="009F7B15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jc w:val="both"/>
            </w:pPr>
            <w:r>
              <w:t xml:space="preserve">Planowanie budżetu Centrum Odkryć Medycznych i nadzór jego realizacją. </w:t>
            </w:r>
          </w:p>
          <w:p w14:paraId="2E2A1766" w14:textId="0A7413D5" w:rsidR="00583281" w:rsidRPr="009E0C31" w:rsidRDefault="00583281" w:rsidP="00076F8F">
            <w:pPr>
              <w:pStyle w:val="Akapitzlist"/>
              <w:shd w:val="clear" w:color="auto" w:fill="FFFFFF"/>
              <w:spacing w:before="149"/>
              <w:ind w:right="10"/>
              <w:jc w:val="both"/>
            </w:pPr>
          </w:p>
        </w:tc>
      </w:tr>
    </w:tbl>
    <w:p w14:paraId="19BD2B6C" w14:textId="77777777" w:rsidR="00AA2AEF" w:rsidRDefault="00AA2AEF" w:rsidP="00AA2AEF"/>
    <w:p w14:paraId="44BA737A" w14:textId="77777777" w:rsidR="00A3029F" w:rsidRDefault="00A3029F"/>
    <w:sectPr w:rsidR="00A3029F" w:rsidSect="00AA2AEF">
      <w:headerReference w:type="first" r:id="rId7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7E7BA" w14:textId="77777777" w:rsidR="00FE5AF2" w:rsidRDefault="00FE5AF2">
      <w:r>
        <w:separator/>
      </w:r>
    </w:p>
  </w:endnote>
  <w:endnote w:type="continuationSeparator" w:id="0">
    <w:p w14:paraId="15296866" w14:textId="77777777" w:rsidR="00FE5AF2" w:rsidRDefault="00FE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F1496" w14:textId="77777777" w:rsidR="00FE5AF2" w:rsidRDefault="00FE5AF2">
      <w:r>
        <w:separator/>
      </w:r>
    </w:p>
  </w:footnote>
  <w:footnote w:type="continuationSeparator" w:id="0">
    <w:p w14:paraId="452AE8B1" w14:textId="77777777" w:rsidR="00FE5AF2" w:rsidRDefault="00FE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D600" w14:textId="7A077CAA" w:rsidR="003B2583" w:rsidRDefault="00A81956">
    <w:pPr>
      <w:jc w:val="right"/>
      <w:rPr>
        <w:sz w:val="20"/>
        <w:szCs w:val="20"/>
      </w:rPr>
    </w:pPr>
    <w:r>
      <w:rPr>
        <w:sz w:val="18"/>
        <w:szCs w:val="20"/>
      </w:rPr>
      <w:t xml:space="preserve">Załącznik </w:t>
    </w:r>
    <w:r w:rsidRPr="00F03E82">
      <w:rPr>
        <w:sz w:val="18"/>
        <w:szCs w:val="20"/>
      </w:rPr>
      <w:t xml:space="preserve">do zarządzenia </w:t>
    </w:r>
    <w:r>
      <w:rPr>
        <w:sz w:val="20"/>
        <w:szCs w:val="20"/>
      </w:rPr>
      <w:t xml:space="preserve">nr </w:t>
    </w:r>
    <w:r w:rsidR="00726CE8">
      <w:rPr>
        <w:sz w:val="20"/>
        <w:szCs w:val="20"/>
      </w:rPr>
      <w:t xml:space="preserve">7 </w:t>
    </w:r>
    <w:r w:rsidR="003B2583">
      <w:rPr>
        <w:sz w:val="20"/>
        <w:szCs w:val="20"/>
      </w:rPr>
      <w:t>/XVI R/2025</w:t>
    </w:r>
  </w:p>
  <w:p w14:paraId="0937895B" w14:textId="1E4413AF" w:rsidR="005778F0" w:rsidRDefault="00A81956">
    <w:pPr>
      <w:jc w:val="right"/>
      <w:rPr>
        <w:sz w:val="20"/>
        <w:szCs w:val="20"/>
      </w:rPr>
    </w:pPr>
    <w:r>
      <w:rPr>
        <w:sz w:val="20"/>
        <w:szCs w:val="20"/>
      </w:rPr>
      <w:t xml:space="preserve"> Rektora Uniwersytetu Medycznego we Wrocławiu </w:t>
    </w:r>
  </w:p>
  <w:p w14:paraId="329D2799" w14:textId="3BD67E9D" w:rsidR="005778F0" w:rsidRDefault="00A81956">
    <w:pPr>
      <w:jc w:val="right"/>
      <w:rPr>
        <w:sz w:val="20"/>
        <w:szCs w:val="20"/>
      </w:rPr>
    </w:pPr>
    <w:r>
      <w:rPr>
        <w:sz w:val="20"/>
        <w:szCs w:val="20"/>
      </w:rPr>
      <w:t xml:space="preserve">z dnia </w:t>
    </w:r>
    <w:r w:rsidR="00726CE8">
      <w:rPr>
        <w:sz w:val="20"/>
        <w:szCs w:val="20"/>
      </w:rPr>
      <w:t xml:space="preserve">24 </w:t>
    </w:r>
    <w:r w:rsidR="003B2583">
      <w:rPr>
        <w:sz w:val="20"/>
        <w:szCs w:val="20"/>
      </w:rPr>
      <w:t>stycznia 2025</w:t>
    </w:r>
    <w:r>
      <w:rPr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1C5A"/>
    <w:multiLevelType w:val="hybridMultilevel"/>
    <w:tmpl w:val="2198459A"/>
    <w:lvl w:ilvl="0" w:tplc="A96E589A">
      <w:start w:val="1"/>
      <w:numFmt w:val="decimal"/>
      <w:pStyle w:val="Listanumerowan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5B9BD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33D07"/>
    <w:multiLevelType w:val="hybridMultilevel"/>
    <w:tmpl w:val="D99853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20B792C"/>
    <w:multiLevelType w:val="hybridMultilevel"/>
    <w:tmpl w:val="CBAE780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7CD034F"/>
    <w:multiLevelType w:val="hybridMultilevel"/>
    <w:tmpl w:val="8534B3E6"/>
    <w:lvl w:ilvl="0" w:tplc="F564A5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61BDE"/>
    <w:multiLevelType w:val="hybridMultilevel"/>
    <w:tmpl w:val="72EEA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EF"/>
    <w:rsid w:val="0005325C"/>
    <w:rsid w:val="00076F8F"/>
    <w:rsid w:val="00080EEF"/>
    <w:rsid w:val="000D4946"/>
    <w:rsid w:val="00142805"/>
    <w:rsid w:val="001A4EC0"/>
    <w:rsid w:val="00312A00"/>
    <w:rsid w:val="00376161"/>
    <w:rsid w:val="003B2583"/>
    <w:rsid w:val="00424FEF"/>
    <w:rsid w:val="004A5195"/>
    <w:rsid w:val="0052321D"/>
    <w:rsid w:val="005778F0"/>
    <w:rsid w:val="00583281"/>
    <w:rsid w:val="00656D41"/>
    <w:rsid w:val="006F7FB8"/>
    <w:rsid w:val="00726CE8"/>
    <w:rsid w:val="00846184"/>
    <w:rsid w:val="009F7B15"/>
    <w:rsid w:val="00A3029F"/>
    <w:rsid w:val="00A81956"/>
    <w:rsid w:val="00AA2AEF"/>
    <w:rsid w:val="00B0416F"/>
    <w:rsid w:val="00C07F14"/>
    <w:rsid w:val="00C80769"/>
    <w:rsid w:val="00CE71E1"/>
    <w:rsid w:val="00CF6708"/>
    <w:rsid w:val="00D51347"/>
    <w:rsid w:val="00EA04FF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D8A4"/>
  <w15:chartTrackingRefBased/>
  <w15:docId w15:val="{C7DEC0B1-BE31-4664-A4F8-8947E580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AEF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2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2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2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2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2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2A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2A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2A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2A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2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A2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2A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2A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2A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2A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2A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2A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2A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2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2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2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2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2A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2A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2A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2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2A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2AE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A2AE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A2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2AEF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Listanumerowana">
    <w:name w:val="List Number"/>
    <w:basedOn w:val="Normalny"/>
    <w:uiPriority w:val="10"/>
    <w:unhideWhenUsed/>
    <w:qFormat/>
    <w:rsid w:val="00AA2AEF"/>
    <w:pPr>
      <w:numPr>
        <w:numId w:val="2"/>
      </w:numPr>
      <w:tabs>
        <w:tab w:val="clear" w:pos="432"/>
      </w:tabs>
      <w:spacing w:after="120" w:line="288" w:lineRule="auto"/>
      <w:ind w:left="720" w:hanging="360"/>
    </w:pPr>
    <w:rPr>
      <w:rFonts w:ascii="Calibri" w:hAnsi="Calibri"/>
      <w:color w:val="595959"/>
      <w:sz w:val="28"/>
      <w:szCs w:val="28"/>
      <w:lang w:eastAsia="ja-JP" w:bidi="pl-PL"/>
    </w:rPr>
  </w:style>
  <w:style w:type="paragraph" w:styleId="Poprawka">
    <w:name w:val="Revision"/>
    <w:hidden/>
    <w:uiPriority w:val="99"/>
    <w:semiHidden/>
    <w:rsid w:val="00656D41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2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2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25C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2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25C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0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4FF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2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21D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</dc:creator>
  <cp:keywords/>
  <dc:description/>
  <cp:lastModifiedBy>MKapera</cp:lastModifiedBy>
  <cp:revision>3</cp:revision>
  <dcterms:created xsi:type="dcterms:W3CDTF">2025-01-27T13:07:00Z</dcterms:created>
  <dcterms:modified xsi:type="dcterms:W3CDTF">2025-01-27T13:21:00Z</dcterms:modified>
</cp:coreProperties>
</file>