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6D" w:rsidRPr="00861937" w:rsidRDefault="00637EF5" w:rsidP="00861937">
      <w:pPr>
        <w:spacing w:line="240" w:lineRule="auto"/>
        <w:rPr>
          <w:b/>
          <w:sz w:val="28"/>
          <w:szCs w:val="28"/>
        </w:rPr>
      </w:pPr>
      <w:r w:rsidRPr="00861937">
        <w:rPr>
          <w:b/>
          <w:sz w:val="28"/>
          <w:szCs w:val="28"/>
        </w:rPr>
        <w:t xml:space="preserve">Tematyka </w:t>
      </w:r>
      <w:r w:rsidR="0062041F" w:rsidRPr="00861937">
        <w:rPr>
          <w:b/>
          <w:sz w:val="28"/>
          <w:szCs w:val="28"/>
        </w:rPr>
        <w:t xml:space="preserve">i terminy </w:t>
      </w:r>
      <w:r w:rsidRPr="00861937">
        <w:rPr>
          <w:b/>
          <w:sz w:val="28"/>
          <w:szCs w:val="28"/>
        </w:rPr>
        <w:t xml:space="preserve">wykładów z przedmiotu: Synteza i technologia środków leczniczych </w:t>
      </w:r>
      <w:bookmarkStart w:id="0" w:name="_GoBack"/>
      <w:bookmarkEnd w:id="0"/>
    </w:p>
    <w:p w:rsidR="00861937" w:rsidRDefault="00861937" w:rsidP="00861937">
      <w:pPr>
        <w:spacing w:line="240" w:lineRule="auto"/>
        <w:rPr>
          <w:b/>
        </w:rPr>
      </w:pPr>
      <w:r>
        <w:rPr>
          <w:b/>
        </w:rPr>
        <w:t>Kierunek: Farmacja</w:t>
      </w:r>
    </w:p>
    <w:p w:rsidR="00861937" w:rsidRDefault="00861937" w:rsidP="00861937">
      <w:pPr>
        <w:spacing w:line="240" w:lineRule="auto"/>
        <w:rPr>
          <w:b/>
        </w:rPr>
      </w:pPr>
      <w:r>
        <w:rPr>
          <w:b/>
        </w:rPr>
        <w:t>Rok studiów: IV</w:t>
      </w:r>
    </w:p>
    <w:p w:rsidR="00637EF5" w:rsidRPr="0062041F" w:rsidRDefault="00861937" w:rsidP="00861937">
      <w:pPr>
        <w:spacing w:line="240" w:lineRule="auto"/>
        <w:rPr>
          <w:b/>
        </w:rPr>
      </w:pPr>
      <w:r>
        <w:rPr>
          <w:b/>
        </w:rPr>
        <w:t xml:space="preserve">Rok akademicki </w:t>
      </w:r>
      <w:r w:rsidR="00047AD3">
        <w:rPr>
          <w:b/>
        </w:rPr>
        <w:t xml:space="preserve"> 2024/2025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413"/>
        <w:gridCol w:w="7087"/>
        <w:gridCol w:w="2268"/>
      </w:tblGrid>
      <w:tr w:rsidR="00637EF5" w:rsidTr="00B00844">
        <w:tc>
          <w:tcPr>
            <w:tcW w:w="1413" w:type="dxa"/>
            <w:shd w:val="clear" w:color="auto" w:fill="F2F2F2" w:themeFill="background1" w:themeFillShade="F2"/>
          </w:tcPr>
          <w:p w:rsidR="00BA193B" w:rsidRDefault="00637EF5" w:rsidP="00637EF5">
            <w:pPr>
              <w:jc w:val="center"/>
            </w:pPr>
            <w:r>
              <w:t>Data</w:t>
            </w:r>
          </w:p>
          <w:p w:rsidR="00637EF5" w:rsidRDefault="00637EF5" w:rsidP="00637EF5">
            <w:pPr>
              <w:jc w:val="center"/>
            </w:pPr>
            <w:r>
              <w:t xml:space="preserve"> i godzina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637EF5" w:rsidRDefault="00637EF5" w:rsidP="00637EF5">
            <w:pPr>
              <w:jc w:val="center"/>
            </w:pPr>
            <w:r>
              <w:t>Temat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37EF5" w:rsidRDefault="00BA193B">
            <w:r>
              <w:t>P</w:t>
            </w:r>
            <w:r w:rsidR="00637EF5">
              <w:t>rowadzący</w:t>
            </w:r>
          </w:p>
        </w:tc>
      </w:tr>
      <w:tr w:rsidR="00637EF5" w:rsidTr="00443763">
        <w:tc>
          <w:tcPr>
            <w:tcW w:w="1413" w:type="dxa"/>
          </w:tcPr>
          <w:p w:rsidR="00637EF5" w:rsidRPr="00BA193B" w:rsidRDefault="00047AD3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BA193B" w:rsidRPr="00BA193B">
              <w:rPr>
                <w:rFonts w:cstheme="minorHAnsi"/>
              </w:rPr>
              <w:t>.02.</w:t>
            </w:r>
            <w:r>
              <w:rPr>
                <w:rFonts w:cstheme="minorHAnsi"/>
              </w:rPr>
              <w:t>2025</w:t>
            </w:r>
          </w:p>
          <w:p w:rsidR="00BA193B" w:rsidRPr="00BA193B" w:rsidRDefault="00510C2F">
            <w:pPr>
              <w:rPr>
                <w:rFonts w:cstheme="minorHAnsi"/>
              </w:rPr>
            </w:pPr>
            <w:r>
              <w:rPr>
                <w:rFonts w:cstheme="minorHAnsi"/>
              </w:rPr>
              <w:t>18:00-19:3</w:t>
            </w:r>
            <w:r w:rsidR="00BA193B" w:rsidRPr="00BA193B">
              <w:rPr>
                <w:rFonts w:cstheme="minorHAnsi"/>
              </w:rPr>
              <w:t>0 online</w:t>
            </w:r>
          </w:p>
        </w:tc>
        <w:tc>
          <w:tcPr>
            <w:tcW w:w="7087" w:type="dxa"/>
          </w:tcPr>
          <w:p w:rsidR="005A3476" w:rsidRPr="00C753F0" w:rsidRDefault="005A3476" w:rsidP="005A3476">
            <w:pPr>
              <w:pStyle w:val="Tekstpodstawowy3"/>
              <w:spacing w:after="0" w:line="240" w:lineRule="auto"/>
              <w:jc w:val="both"/>
              <w:rPr>
                <w:rFonts w:cs="Calibri"/>
                <w:iCs/>
                <w:sz w:val="22"/>
                <w:szCs w:val="22"/>
              </w:rPr>
            </w:pPr>
            <w:r w:rsidRPr="00C753F0">
              <w:rPr>
                <w:rFonts w:cs="Calibri"/>
                <w:iCs/>
                <w:sz w:val="22"/>
                <w:szCs w:val="22"/>
              </w:rPr>
              <w:t>Znaczenie leku syntetycznego w systemie opieki zdrowotnej. Operacje fizyczne i jednostkowe procesy chemiczne z uwzględnieniem aparatury przemysłu farmaceutycznego.</w:t>
            </w:r>
          </w:p>
          <w:p w:rsidR="00637EF5" w:rsidRPr="00BA193B" w:rsidRDefault="00637EF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637EF5" w:rsidRPr="00BA193B" w:rsidRDefault="00BA193B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>Dr inż. Anna Wójci</w:t>
            </w:r>
            <w:r w:rsidR="00443763">
              <w:rPr>
                <w:rFonts w:cstheme="minorHAnsi"/>
              </w:rPr>
              <w:t>c</w:t>
            </w:r>
            <w:r w:rsidRPr="00BA193B">
              <w:rPr>
                <w:rFonts w:cstheme="minorHAnsi"/>
              </w:rPr>
              <w:t>ka</w:t>
            </w:r>
          </w:p>
        </w:tc>
      </w:tr>
      <w:tr w:rsidR="00637EF5" w:rsidTr="00443763">
        <w:tc>
          <w:tcPr>
            <w:tcW w:w="1413" w:type="dxa"/>
          </w:tcPr>
          <w:p w:rsidR="00BA193B" w:rsidRPr="00BA193B" w:rsidRDefault="00047AD3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BA193B" w:rsidRPr="00BA193B">
              <w:rPr>
                <w:rFonts w:cstheme="minorHAnsi"/>
              </w:rPr>
              <w:t>.03.</w:t>
            </w:r>
            <w:r>
              <w:rPr>
                <w:rFonts w:cstheme="minorHAnsi"/>
              </w:rPr>
              <w:t>2025</w:t>
            </w:r>
          </w:p>
          <w:p w:rsidR="00637EF5" w:rsidRPr="00BA193B" w:rsidRDefault="00510C2F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="00BA193B"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637EF5" w:rsidRPr="00BA193B" w:rsidRDefault="00637EF5" w:rsidP="00637EF5">
            <w:pPr>
              <w:pStyle w:val="Tekstpodstawowy3"/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A193B">
              <w:rPr>
                <w:rFonts w:asciiTheme="minorHAnsi" w:hAnsiTheme="minorHAnsi" w:cstheme="minorHAnsi"/>
                <w:sz w:val="22"/>
                <w:szCs w:val="22"/>
              </w:rPr>
              <w:t xml:space="preserve">Omówienie </w:t>
            </w:r>
            <w:r w:rsidRPr="00BA193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schematów wstępnych i blokowych wybranych substancji leczniczych. </w:t>
            </w:r>
            <w:r w:rsidRPr="00BA193B">
              <w:rPr>
                <w:rFonts w:asciiTheme="minorHAnsi" w:hAnsiTheme="minorHAnsi" w:cstheme="minorHAnsi"/>
                <w:bCs/>
                <w:sz w:val="22"/>
                <w:szCs w:val="22"/>
              </w:rPr>
              <w:t>Ekologia procesu wytwarzania substancji leczniczych</w:t>
            </w:r>
            <w:r w:rsidRPr="00BA19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37EF5" w:rsidRPr="00BA193B" w:rsidRDefault="00637EF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637EF5" w:rsidRPr="00BA193B" w:rsidRDefault="00BA193B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>Dr inż. Anna Wójci</w:t>
            </w:r>
            <w:r w:rsidR="00443763">
              <w:rPr>
                <w:rFonts w:cstheme="minorHAnsi"/>
              </w:rPr>
              <w:t>c</w:t>
            </w:r>
            <w:r w:rsidRPr="00BA193B">
              <w:rPr>
                <w:rFonts w:cstheme="minorHAnsi"/>
              </w:rPr>
              <w:t>ka</w:t>
            </w:r>
          </w:p>
        </w:tc>
      </w:tr>
      <w:tr w:rsidR="00637EF5" w:rsidTr="00443763">
        <w:tc>
          <w:tcPr>
            <w:tcW w:w="1413" w:type="dxa"/>
          </w:tcPr>
          <w:p w:rsidR="00BA193B" w:rsidRPr="00BA193B" w:rsidRDefault="00047AD3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BA193B" w:rsidRPr="00BA193B">
              <w:rPr>
                <w:rFonts w:cstheme="minorHAnsi"/>
              </w:rPr>
              <w:t>.03.</w:t>
            </w:r>
            <w:r>
              <w:rPr>
                <w:rFonts w:cstheme="minorHAnsi"/>
              </w:rPr>
              <w:t>2025</w:t>
            </w:r>
          </w:p>
          <w:p w:rsidR="00637EF5" w:rsidRPr="00BA193B" w:rsidRDefault="00510C2F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="00BA193B"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637EF5" w:rsidRPr="00BA193B" w:rsidRDefault="00637EF5" w:rsidP="00637EF5">
            <w:pPr>
              <w:jc w:val="both"/>
              <w:rPr>
                <w:rFonts w:cstheme="minorHAnsi"/>
                <w:bCs/>
                <w:iCs/>
              </w:rPr>
            </w:pPr>
            <w:r w:rsidRPr="00BA193B">
              <w:rPr>
                <w:rFonts w:cstheme="minorHAnsi"/>
                <w:bCs/>
                <w:iCs/>
              </w:rPr>
              <w:t xml:space="preserve">Metody poszukiwania i projektowanie nowych związków o spodziewanym działaniu farmakologicznym. </w:t>
            </w:r>
          </w:p>
          <w:p w:rsidR="00637EF5" w:rsidRPr="00BA193B" w:rsidRDefault="00637EF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637EF5" w:rsidRPr="00BA193B" w:rsidRDefault="00BA193B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Iwona </w:t>
            </w:r>
            <w:proofErr w:type="spellStart"/>
            <w:r w:rsidRPr="00BA193B">
              <w:rPr>
                <w:rFonts w:cstheme="minorHAnsi"/>
              </w:rPr>
              <w:t>Bryndal</w:t>
            </w:r>
            <w:proofErr w:type="spellEnd"/>
          </w:p>
        </w:tc>
      </w:tr>
      <w:tr w:rsidR="00637EF5" w:rsidTr="00443763">
        <w:tc>
          <w:tcPr>
            <w:tcW w:w="1413" w:type="dxa"/>
          </w:tcPr>
          <w:p w:rsidR="00BA193B" w:rsidRPr="00BA193B" w:rsidRDefault="00047AD3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BA193B" w:rsidRPr="00BA193B">
              <w:rPr>
                <w:rFonts w:cstheme="minorHAnsi"/>
              </w:rPr>
              <w:t>.03.</w:t>
            </w:r>
            <w:r>
              <w:rPr>
                <w:rFonts w:cstheme="minorHAnsi"/>
              </w:rPr>
              <w:t>2025</w:t>
            </w:r>
          </w:p>
          <w:p w:rsidR="00637EF5" w:rsidRPr="00BA193B" w:rsidRDefault="00510C2F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="00BA193B"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637EF5" w:rsidRPr="00BA193B" w:rsidRDefault="00637EF5" w:rsidP="0032034F">
            <w:pPr>
              <w:jc w:val="both"/>
              <w:rPr>
                <w:rFonts w:cstheme="minorHAnsi"/>
                <w:iCs/>
              </w:rPr>
            </w:pPr>
            <w:r w:rsidRPr="00BA193B">
              <w:rPr>
                <w:rFonts w:cstheme="minorHAnsi"/>
                <w:bCs/>
              </w:rPr>
              <w:t>Synteza kombinatoryczna i synteza na nośnikach stałych.</w:t>
            </w:r>
            <w:r w:rsidRPr="00BA193B">
              <w:rPr>
                <w:rFonts w:cstheme="minorHAnsi"/>
                <w:iCs/>
              </w:rPr>
              <w:t xml:space="preserve"> </w:t>
            </w:r>
            <w:r w:rsidR="005A3476">
              <w:rPr>
                <w:rFonts w:cs="Calibri"/>
                <w:iCs/>
              </w:rPr>
              <w:t>Nanotechnologia w farmacji</w:t>
            </w:r>
          </w:p>
        </w:tc>
        <w:tc>
          <w:tcPr>
            <w:tcW w:w="2268" w:type="dxa"/>
          </w:tcPr>
          <w:p w:rsidR="00637EF5" w:rsidRPr="00BA193B" w:rsidRDefault="00BA193B" w:rsidP="00637EF5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Iwona </w:t>
            </w:r>
            <w:proofErr w:type="spellStart"/>
            <w:r w:rsidRPr="00BA193B">
              <w:rPr>
                <w:rFonts w:cstheme="minorHAnsi"/>
              </w:rPr>
              <w:t>Bryndal</w:t>
            </w:r>
            <w:proofErr w:type="spellEnd"/>
          </w:p>
        </w:tc>
      </w:tr>
      <w:tr w:rsidR="00637EF5" w:rsidTr="00443763">
        <w:tc>
          <w:tcPr>
            <w:tcW w:w="1413" w:type="dxa"/>
          </w:tcPr>
          <w:p w:rsidR="00BA193B" w:rsidRPr="00BA193B" w:rsidRDefault="00047AD3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BA193B" w:rsidRPr="00BA193B">
              <w:rPr>
                <w:rFonts w:cstheme="minorHAnsi"/>
              </w:rPr>
              <w:t>.03.</w:t>
            </w:r>
            <w:r>
              <w:rPr>
                <w:rFonts w:cstheme="minorHAnsi"/>
              </w:rPr>
              <w:t>2025</w:t>
            </w:r>
          </w:p>
          <w:p w:rsidR="00637EF5" w:rsidRPr="00BA193B" w:rsidRDefault="00510C2F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="00BA193B"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5A3476" w:rsidRPr="007952EA" w:rsidRDefault="005A3476" w:rsidP="005A3476">
            <w:pPr>
              <w:jc w:val="both"/>
              <w:rPr>
                <w:rFonts w:cs="Calibri"/>
                <w:iCs/>
              </w:rPr>
            </w:pPr>
            <w:r w:rsidRPr="00C753F0">
              <w:t>Metody otrzymywania i rozdzia</w:t>
            </w:r>
            <w:r>
              <w:t>łu związków optycznie czynnych (</w:t>
            </w:r>
            <w:r w:rsidRPr="00252D12">
              <w:rPr>
                <w:rFonts w:cs="Calibri"/>
                <w:iCs/>
                <w:color w:val="000000"/>
              </w:rPr>
              <w:t xml:space="preserve">synteza </w:t>
            </w:r>
            <w:proofErr w:type="spellStart"/>
            <w:r w:rsidRPr="00252D12">
              <w:rPr>
                <w:rFonts w:cs="Calibri"/>
                <w:iCs/>
                <w:color w:val="000000"/>
              </w:rPr>
              <w:t>cetyryzyny</w:t>
            </w:r>
            <w:proofErr w:type="spellEnd"/>
            <w:r w:rsidRPr="00252D12">
              <w:rPr>
                <w:rFonts w:cs="Calibri"/>
                <w:iCs/>
                <w:color w:val="000000"/>
              </w:rPr>
              <w:t xml:space="preserve"> i </w:t>
            </w:r>
            <w:proofErr w:type="spellStart"/>
            <w:r w:rsidRPr="00252D12">
              <w:rPr>
                <w:rFonts w:cs="Calibri"/>
                <w:iCs/>
                <w:color w:val="000000"/>
              </w:rPr>
              <w:t>klemastyny</w:t>
            </w:r>
            <w:proofErr w:type="spellEnd"/>
            <w:r w:rsidRPr="00252D12">
              <w:rPr>
                <w:rFonts w:cs="Calibri"/>
                <w:iCs/>
                <w:color w:val="000000"/>
              </w:rPr>
              <w:t>)</w:t>
            </w:r>
            <w:r>
              <w:rPr>
                <w:rFonts w:cs="Calibri"/>
                <w:iCs/>
              </w:rPr>
              <w:t>.</w:t>
            </w:r>
            <w:r w:rsidRPr="00C753F0">
              <w:rPr>
                <w:rFonts w:cs="Calibri"/>
                <w:iCs/>
              </w:rPr>
              <w:t xml:space="preserve"> </w:t>
            </w:r>
          </w:p>
          <w:p w:rsidR="00637EF5" w:rsidRPr="00BA193B" w:rsidRDefault="00637EF5" w:rsidP="00637EF5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</w:tcPr>
          <w:p w:rsidR="00637EF5" w:rsidRPr="00BA193B" w:rsidRDefault="00BA193B" w:rsidP="00637EF5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Iwona </w:t>
            </w:r>
            <w:proofErr w:type="spellStart"/>
            <w:r w:rsidRPr="00BA193B">
              <w:rPr>
                <w:rFonts w:cstheme="minorHAnsi"/>
              </w:rPr>
              <w:t>Bryndal</w:t>
            </w:r>
            <w:proofErr w:type="spellEnd"/>
          </w:p>
        </w:tc>
      </w:tr>
      <w:tr w:rsidR="00637EF5" w:rsidTr="00443763">
        <w:tc>
          <w:tcPr>
            <w:tcW w:w="1413" w:type="dxa"/>
          </w:tcPr>
          <w:p w:rsidR="00BA193B" w:rsidRPr="00BA193B" w:rsidRDefault="00047AD3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="00BA193B" w:rsidRPr="00BA193B">
              <w:rPr>
                <w:rFonts w:cstheme="minorHAnsi"/>
              </w:rPr>
              <w:t>.04.</w:t>
            </w:r>
            <w:r>
              <w:rPr>
                <w:rFonts w:cstheme="minorHAnsi"/>
              </w:rPr>
              <w:t>2025</w:t>
            </w:r>
          </w:p>
          <w:p w:rsidR="00637EF5" w:rsidRPr="00BA193B" w:rsidRDefault="00510C2F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="00BA193B"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5A3476" w:rsidRPr="00C753F0" w:rsidRDefault="005A3476" w:rsidP="005A3476">
            <w:pPr>
              <w:jc w:val="both"/>
              <w:rPr>
                <w:rFonts w:cs="Calibri"/>
                <w:iCs/>
              </w:rPr>
            </w:pPr>
            <w:r w:rsidRPr="00C753F0">
              <w:rPr>
                <w:rFonts w:cs="Calibri"/>
                <w:iCs/>
              </w:rPr>
              <w:t>Polimorfizm substancji leczniczych i jego wpływ na biodostępność lek</w:t>
            </w:r>
            <w:r>
              <w:rPr>
                <w:rFonts w:cs="Calibri"/>
                <w:iCs/>
              </w:rPr>
              <w:t xml:space="preserve">u. </w:t>
            </w:r>
            <w:r w:rsidRPr="00C753F0">
              <w:rPr>
                <w:rFonts w:cs="Calibri"/>
                <w:iCs/>
              </w:rPr>
              <w:t xml:space="preserve">Synteza witamin – A, </w:t>
            </w:r>
            <w:r>
              <w:rPr>
                <w:rFonts w:cs="Calibri"/>
                <w:iCs/>
              </w:rPr>
              <w:t>D, E, K, C oraz witamin grupy B</w:t>
            </w:r>
            <w:r w:rsidRPr="00C753F0">
              <w:rPr>
                <w:rFonts w:cs="Calibri"/>
                <w:bCs/>
                <w:iCs/>
              </w:rPr>
              <w:t>.</w:t>
            </w:r>
          </w:p>
          <w:p w:rsidR="00637EF5" w:rsidRPr="00BA193B" w:rsidRDefault="00637EF5" w:rsidP="000C29A8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</w:tcPr>
          <w:p w:rsidR="00637EF5" w:rsidRPr="00BA193B" w:rsidRDefault="00BA193B" w:rsidP="00637EF5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Iwona </w:t>
            </w:r>
            <w:proofErr w:type="spellStart"/>
            <w:r w:rsidRPr="00BA193B">
              <w:rPr>
                <w:rFonts w:cstheme="minorHAnsi"/>
              </w:rPr>
              <w:t>Bryndal</w:t>
            </w:r>
            <w:proofErr w:type="spellEnd"/>
          </w:p>
        </w:tc>
      </w:tr>
      <w:tr w:rsidR="00637EF5" w:rsidTr="00443763">
        <w:tc>
          <w:tcPr>
            <w:tcW w:w="1413" w:type="dxa"/>
          </w:tcPr>
          <w:p w:rsidR="00BA193B" w:rsidRPr="00BA193B" w:rsidRDefault="00047AD3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BA193B" w:rsidRPr="00BA193B">
              <w:rPr>
                <w:rFonts w:cstheme="minorHAnsi"/>
              </w:rPr>
              <w:t>.04.</w:t>
            </w:r>
            <w:r>
              <w:rPr>
                <w:rFonts w:cstheme="minorHAnsi"/>
              </w:rPr>
              <w:t>2025</w:t>
            </w:r>
          </w:p>
          <w:p w:rsidR="00637EF5" w:rsidRPr="00BA193B" w:rsidRDefault="00510C2F" w:rsidP="00BA19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="00BA193B"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637EF5" w:rsidRPr="00BA193B" w:rsidRDefault="005A3476" w:rsidP="00637EF5">
            <w:pPr>
              <w:jc w:val="both"/>
              <w:rPr>
                <w:rFonts w:cstheme="minorHAnsi"/>
                <w:iCs/>
              </w:rPr>
            </w:pPr>
            <w:r w:rsidRPr="00C753F0">
              <w:rPr>
                <w:rFonts w:cs="Calibri"/>
                <w:bCs/>
                <w:iCs/>
              </w:rPr>
              <w:t xml:space="preserve">Syntezy leków układu krążenia - </w:t>
            </w:r>
            <w:proofErr w:type="spellStart"/>
            <w:r w:rsidRPr="00C753F0">
              <w:rPr>
                <w:rFonts w:cs="Calibri"/>
                <w:bCs/>
                <w:iCs/>
              </w:rPr>
              <w:t>betablokerów</w:t>
            </w:r>
            <w:proofErr w:type="spellEnd"/>
            <w:r w:rsidRPr="00C753F0">
              <w:rPr>
                <w:rFonts w:cs="Calibri"/>
                <w:bCs/>
                <w:iCs/>
              </w:rPr>
              <w:t xml:space="preserve"> i leków blokujących kanały wapniowe. Synteza leków </w:t>
            </w:r>
            <w:proofErr w:type="spellStart"/>
            <w:r w:rsidRPr="00C753F0">
              <w:rPr>
                <w:rFonts w:cs="Calibri"/>
                <w:bCs/>
                <w:iCs/>
              </w:rPr>
              <w:t>przeciwarytmicznych</w:t>
            </w:r>
            <w:proofErr w:type="spellEnd"/>
          </w:p>
        </w:tc>
        <w:tc>
          <w:tcPr>
            <w:tcW w:w="2268" w:type="dxa"/>
          </w:tcPr>
          <w:p w:rsidR="00637EF5" w:rsidRPr="00BA193B" w:rsidRDefault="00D94FAF" w:rsidP="00637EF5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Iwona </w:t>
            </w:r>
            <w:proofErr w:type="spellStart"/>
            <w:r w:rsidRPr="00BA193B">
              <w:rPr>
                <w:rFonts w:cstheme="minorHAnsi"/>
              </w:rPr>
              <w:t>Bryndal</w:t>
            </w:r>
            <w:proofErr w:type="spellEnd"/>
          </w:p>
        </w:tc>
      </w:tr>
      <w:tr w:rsidR="000C29A8" w:rsidTr="00443763">
        <w:tc>
          <w:tcPr>
            <w:tcW w:w="1413" w:type="dxa"/>
          </w:tcPr>
          <w:p w:rsidR="000C29A8" w:rsidRPr="00BA193B" w:rsidRDefault="00047AD3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0C29A8" w:rsidRPr="00BA193B">
              <w:rPr>
                <w:rFonts w:cstheme="minorHAnsi"/>
              </w:rPr>
              <w:t>.04.</w:t>
            </w:r>
            <w:r>
              <w:rPr>
                <w:rFonts w:cstheme="minorHAnsi"/>
              </w:rPr>
              <w:t>2025</w:t>
            </w:r>
          </w:p>
          <w:p w:rsidR="000C29A8" w:rsidRPr="00BA193B" w:rsidRDefault="000C29A8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0C29A8" w:rsidRPr="00BA193B" w:rsidRDefault="00FF37E6" w:rsidP="000C29A8">
            <w:pPr>
              <w:jc w:val="both"/>
              <w:rPr>
                <w:rFonts w:cstheme="minorHAnsi"/>
                <w:bCs/>
                <w:iCs/>
              </w:rPr>
            </w:pPr>
            <w:r w:rsidRPr="00252D12">
              <w:rPr>
                <w:rFonts w:cs="Calibri"/>
                <w:bCs/>
                <w:iCs/>
                <w:color w:val="000000"/>
              </w:rPr>
              <w:t xml:space="preserve">Synteza leków </w:t>
            </w:r>
            <w:proofErr w:type="spellStart"/>
            <w:r w:rsidRPr="00252D12">
              <w:rPr>
                <w:rFonts w:cs="Calibri"/>
                <w:bCs/>
                <w:iCs/>
                <w:color w:val="000000"/>
              </w:rPr>
              <w:t>hipolipemicznych</w:t>
            </w:r>
            <w:proofErr w:type="spellEnd"/>
            <w:r w:rsidRPr="00252D12">
              <w:rPr>
                <w:rFonts w:cs="Calibri"/>
                <w:bCs/>
                <w:iCs/>
                <w:color w:val="000000"/>
              </w:rPr>
              <w:t xml:space="preserve"> i przeciwzakrzepowych. </w:t>
            </w:r>
            <w:r w:rsidRPr="00252D12">
              <w:rPr>
                <w:rFonts w:cs="Calibri"/>
                <w:iCs/>
                <w:color w:val="000000"/>
              </w:rPr>
              <w:t>Synteza leków przeciwbólowych i przeciwzapalnych</w:t>
            </w:r>
          </w:p>
        </w:tc>
        <w:tc>
          <w:tcPr>
            <w:tcW w:w="2268" w:type="dxa"/>
          </w:tcPr>
          <w:p w:rsidR="000C29A8" w:rsidRPr="00BA193B" w:rsidRDefault="000C29A8" w:rsidP="000C29A8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Iwona </w:t>
            </w:r>
            <w:proofErr w:type="spellStart"/>
            <w:r w:rsidRPr="00BA193B">
              <w:rPr>
                <w:rFonts w:cstheme="minorHAnsi"/>
              </w:rPr>
              <w:t>Bryndal</w:t>
            </w:r>
            <w:proofErr w:type="spellEnd"/>
          </w:p>
        </w:tc>
      </w:tr>
      <w:tr w:rsidR="000C29A8" w:rsidTr="00443763">
        <w:tc>
          <w:tcPr>
            <w:tcW w:w="1413" w:type="dxa"/>
          </w:tcPr>
          <w:p w:rsidR="000C29A8" w:rsidRPr="00BA193B" w:rsidRDefault="00047AD3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0C29A8">
              <w:rPr>
                <w:rFonts w:cstheme="minorHAnsi"/>
              </w:rPr>
              <w:t>.04</w:t>
            </w:r>
            <w:r w:rsidR="000C29A8" w:rsidRPr="00BA19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2025</w:t>
            </w:r>
          </w:p>
          <w:p w:rsidR="000C29A8" w:rsidRPr="00BA193B" w:rsidRDefault="000C29A8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FF37E6" w:rsidRPr="00C753F0" w:rsidRDefault="00FF37E6" w:rsidP="00FF37E6">
            <w:pPr>
              <w:jc w:val="both"/>
              <w:rPr>
                <w:rFonts w:cs="Calibri"/>
                <w:iCs/>
              </w:rPr>
            </w:pPr>
            <w:r w:rsidRPr="00C753F0">
              <w:rPr>
                <w:rFonts w:cs="Calibri"/>
                <w:bCs/>
                <w:iCs/>
              </w:rPr>
              <w:t xml:space="preserve">Synteza leków </w:t>
            </w:r>
            <w:proofErr w:type="spellStart"/>
            <w:r w:rsidRPr="00C753F0">
              <w:rPr>
                <w:rFonts w:cs="Calibri"/>
                <w:bCs/>
                <w:iCs/>
              </w:rPr>
              <w:t>analeptycznych</w:t>
            </w:r>
            <w:proofErr w:type="spellEnd"/>
            <w:r w:rsidRPr="00C753F0">
              <w:rPr>
                <w:rFonts w:cs="Calibri"/>
                <w:bCs/>
                <w:iCs/>
              </w:rPr>
              <w:t xml:space="preserve">, </w:t>
            </w:r>
            <w:proofErr w:type="spellStart"/>
            <w:r w:rsidRPr="00C753F0">
              <w:rPr>
                <w:rFonts w:cs="Calibri"/>
                <w:bCs/>
                <w:iCs/>
              </w:rPr>
              <w:t>sympatykotonicznch</w:t>
            </w:r>
            <w:proofErr w:type="spellEnd"/>
            <w:r w:rsidRPr="00C753F0">
              <w:rPr>
                <w:rFonts w:cs="Calibri"/>
                <w:bCs/>
                <w:iCs/>
              </w:rPr>
              <w:t xml:space="preserve"> i </w:t>
            </w:r>
            <w:proofErr w:type="spellStart"/>
            <w:r w:rsidRPr="00C753F0">
              <w:rPr>
                <w:rFonts w:cs="Calibri"/>
                <w:bCs/>
                <w:iCs/>
              </w:rPr>
              <w:t>sympatykolitycznych</w:t>
            </w:r>
            <w:proofErr w:type="spellEnd"/>
          </w:p>
          <w:p w:rsidR="000C29A8" w:rsidRPr="00BA193B" w:rsidRDefault="000C29A8" w:rsidP="000C29A8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</w:tcPr>
          <w:p w:rsidR="000C29A8" w:rsidRPr="00BA193B" w:rsidRDefault="000C29A8" w:rsidP="000C29A8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Iwona </w:t>
            </w:r>
            <w:proofErr w:type="spellStart"/>
            <w:r w:rsidRPr="00BA193B">
              <w:rPr>
                <w:rFonts w:cstheme="minorHAnsi"/>
              </w:rPr>
              <w:t>Bryndal</w:t>
            </w:r>
            <w:proofErr w:type="spellEnd"/>
          </w:p>
        </w:tc>
      </w:tr>
      <w:tr w:rsidR="000C29A8" w:rsidTr="00443763">
        <w:tc>
          <w:tcPr>
            <w:tcW w:w="1413" w:type="dxa"/>
          </w:tcPr>
          <w:p w:rsidR="000C29A8" w:rsidRPr="00BA193B" w:rsidRDefault="00047AD3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="000C29A8" w:rsidRPr="00BA193B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2025</w:t>
            </w:r>
          </w:p>
          <w:p w:rsidR="000C29A8" w:rsidRPr="00BA193B" w:rsidRDefault="000C29A8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0C29A8" w:rsidRPr="00BA193B" w:rsidRDefault="00FF37E6" w:rsidP="000C29A8">
            <w:pPr>
              <w:spacing w:line="276" w:lineRule="auto"/>
              <w:jc w:val="both"/>
              <w:rPr>
                <w:rFonts w:cstheme="minorHAnsi"/>
                <w:iCs/>
              </w:rPr>
            </w:pPr>
            <w:r>
              <w:rPr>
                <w:rFonts w:cs="Calibri"/>
                <w:iCs/>
              </w:rPr>
              <w:t>Synteza środków dezynfekcyjnych, leków przeciww</w:t>
            </w:r>
            <w:r>
              <w:rPr>
                <w:rFonts w:cs="Calibri"/>
                <w:iCs/>
              </w:rPr>
              <w:t xml:space="preserve">irusowych, przeciw-bakteryjnych </w:t>
            </w:r>
            <w:r>
              <w:rPr>
                <w:rFonts w:cs="Calibri"/>
                <w:iCs/>
              </w:rPr>
              <w:t>i przeciwgrzybiczych.</w:t>
            </w:r>
            <w:r w:rsidRPr="00C753F0">
              <w:rPr>
                <w:rFonts w:cs="Calibri"/>
                <w:iCs/>
              </w:rPr>
              <w:t xml:space="preserve"> S</w:t>
            </w:r>
            <w:r>
              <w:rPr>
                <w:rFonts w:cs="Calibri"/>
                <w:iCs/>
              </w:rPr>
              <w:t>ynteza leków</w:t>
            </w:r>
            <w:r>
              <w:rPr>
                <w:rFonts w:cs="Calibri"/>
                <w:bCs/>
              </w:rPr>
              <w:t xml:space="preserve"> </w:t>
            </w:r>
            <w:r w:rsidRPr="00C753F0">
              <w:rPr>
                <w:rFonts w:cs="Calibri"/>
                <w:iCs/>
              </w:rPr>
              <w:t>przeciwnowotworowych</w:t>
            </w:r>
            <w:r w:rsidR="000C29A8" w:rsidRPr="00BA193B">
              <w:rPr>
                <w:rFonts w:cstheme="minorHAnsi"/>
                <w:iCs/>
              </w:rPr>
              <w:t>.</w:t>
            </w:r>
          </w:p>
        </w:tc>
        <w:tc>
          <w:tcPr>
            <w:tcW w:w="2268" w:type="dxa"/>
          </w:tcPr>
          <w:p w:rsidR="000C29A8" w:rsidRPr="00BA193B" w:rsidRDefault="000C29A8" w:rsidP="000C29A8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>Dr inż. Anna Wójci</w:t>
            </w:r>
            <w:r w:rsidR="00443763">
              <w:rPr>
                <w:rFonts w:cstheme="minorHAnsi"/>
              </w:rPr>
              <w:t>c</w:t>
            </w:r>
            <w:r w:rsidRPr="00BA193B">
              <w:rPr>
                <w:rFonts w:cstheme="minorHAnsi"/>
              </w:rPr>
              <w:t>ka</w:t>
            </w:r>
          </w:p>
        </w:tc>
      </w:tr>
      <w:tr w:rsidR="000C29A8" w:rsidTr="00443763">
        <w:tc>
          <w:tcPr>
            <w:tcW w:w="1413" w:type="dxa"/>
          </w:tcPr>
          <w:p w:rsidR="000C29A8" w:rsidRPr="00BA193B" w:rsidRDefault="00047AD3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0C29A8" w:rsidRPr="00BA193B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2025</w:t>
            </w:r>
          </w:p>
          <w:p w:rsidR="000C29A8" w:rsidRPr="00BA193B" w:rsidRDefault="000C29A8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0C29A8" w:rsidRPr="00FF37E6" w:rsidRDefault="00FF37E6" w:rsidP="000C29A8">
            <w:pPr>
              <w:pStyle w:val="Tekstpodstawowy3"/>
              <w:spacing w:after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F37E6">
              <w:rPr>
                <w:rFonts w:cs="Calibri"/>
                <w:iCs/>
                <w:sz w:val="22"/>
                <w:szCs w:val="22"/>
              </w:rPr>
              <w:t xml:space="preserve">Synteza hormonów sterydowych i tarczycowych; synteza leków </w:t>
            </w:r>
            <w:proofErr w:type="spellStart"/>
            <w:r w:rsidRPr="00FF37E6">
              <w:rPr>
                <w:rFonts w:cs="Calibri"/>
                <w:iCs/>
                <w:sz w:val="22"/>
                <w:szCs w:val="22"/>
              </w:rPr>
              <w:t>tyreostatycznych</w:t>
            </w:r>
            <w:proofErr w:type="spellEnd"/>
            <w:r w:rsidRPr="00FF37E6">
              <w:rPr>
                <w:rFonts w:cs="Calibri"/>
                <w:iCs/>
                <w:sz w:val="22"/>
                <w:szCs w:val="22"/>
              </w:rPr>
              <w:t>.</w:t>
            </w:r>
            <w:r w:rsidRPr="00FF37E6">
              <w:rPr>
                <w:rFonts w:cs="Calibri"/>
                <w:bCs/>
                <w:sz w:val="22"/>
                <w:szCs w:val="22"/>
              </w:rPr>
              <w:t xml:space="preserve"> </w:t>
            </w:r>
            <w:r w:rsidRPr="00FF37E6">
              <w:rPr>
                <w:rFonts w:cs="Calibri"/>
                <w:iCs/>
                <w:sz w:val="22"/>
                <w:szCs w:val="22"/>
              </w:rPr>
              <w:t>Synteza leków miejscowo znieczulających, zwiotczających mięśnie szkieletowe, parasy</w:t>
            </w:r>
            <w:r>
              <w:rPr>
                <w:rFonts w:cs="Calibri"/>
                <w:iCs/>
                <w:sz w:val="22"/>
                <w:szCs w:val="22"/>
              </w:rPr>
              <w:t xml:space="preserve">mpatykotonicznych </w:t>
            </w:r>
            <w:r w:rsidRPr="00FF37E6">
              <w:rPr>
                <w:rFonts w:cs="Calibri"/>
                <w:iCs/>
                <w:sz w:val="22"/>
                <w:szCs w:val="22"/>
              </w:rPr>
              <w:t>i parasympatykolitycznych</w:t>
            </w:r>
          </w:p>
        </w:tc>
        <w:tc>
          <w:tcPr>
            <w:tcW w:w="2268" w:type="dxa"/>
          </w:tcPr>
          <w:p w:rsidR="000C29A8" w:rsidRPr="00BA193B" w:rsidRDefault="000C29A8" w:rsidP="000C29A8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>Dr inż. Anna Wójci</w:t>
            </w:r>
            <w:r w:rsidR="00443763">
              <w:rPr>
                <w:rFonts w:cstheme="minorHAnsi"/>
              </w:rPr>
              <w:t>c</w:t>
            </w:r>
            <w:r w:rsidRPr="00BA193B">
              <w:rPr>
                <w:rFonts w:cstheme="minorHAnsi"/>
              </w:rPr>
              <w:t>ka</w:t>
            </w:r>
          </w:p>
        </w:tc>
      </w:tr>
      <w:tr w:rsidR="000C29A8" w:rsidTr="00443763">
        <w:tc>
          <w:tcPr>
            <w:tcW w:w="1413" w:type="dxa"/>
          </w:tcPr>
          <w:p w:rsidR="000C29A8" w:rsidRPr="00BA193B" w:rsidRDefault="00047AD3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0C29A8" w:rsidRPr="00BA193B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2025</w:t>
            </w:r>
          </w:p>
          <w:p w:rsidR="000C29A8" w:rsidRPr="00BA193B" w:rsidRDefault="000C29A8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18:00-19:30 </w:t>
            </w:r>
            <w:r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0C29A8" w:rsidRPr="005A3476" w:rsidRDefault="005A3476" w:rsidP="005A3476">
            <w:pPr>
              <w:pStyle w:val="Tekstpodstawowy3"/>
              <w:spacing w:after="0"/>
              <w:jc w:val="both"/>
              <w:rPr>
                <w:rFonts w:cs="Calibri"/>
                <w:iCs/>
                <w:sz w:val="22"/>
                <w:szCs w:val="22"/>
              </w:rPr>
            </w:pPr>
            <w:r w:rsidRPr="00C753F0">
              <w:rPr>
                <w:rFonts w:cs="Calibri"/>
                <w:iCs/>
                <w:sz w:val="22"/>
                <w:szCs w:val="22"/>
              </w:rPr>
              <w:t>Synteza leków przeciwpadaczkowych</w:t>
            </w:r>
            <w:r w:rsidRPr="00C753F0">
              <w:rPr>
                <w:rFonts w:cs="Calibri"/>
                <w:bCs/>
                <w:iCs/>
                <w:sz w:val="22"/>
                <w:szCs w:val="22"/>
              </w:rPr>
              <w:t xml:space="preserve"> </w:t>
            </w:r>
            <w:r w:rsidRPr="00C753F0">
              <w:rPr>
                <w:rFonts w:cs="Calibri"/>
                <w:bCs/>
                <w:sz w:val="22"/>
                <w:szCs w:val="22"/>
              </w:rPr>
              <w:t xml:space="preserve">i </w:t>
            </w:r>
            <w:r w:rsidRPr="00C753F0">
              <w:rPr>
                <w:rFonts w:cs="Calibri"/>
                <w:iCs/>
                <w:sz w:val="22"/>
                <w:szCs w:val="22"/>
              </w:rPr>
              <w:t xml:space="preserve"> leków psychotropowych.</w:t>
            </w:r>
            <w:r>
              <w:rPr>
                <w:rFonts w:cs="Calibri"/>
                <w:iCs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cs="Calibri"/>
                <w:sz w:val="22"/>
                <w:szCs w:val="22"/>
              </w:rPr>
              <w:t>Podstawowe</w:t>
            </w:r>
            <w:r w:rsidRPr="00C753F0">
              <w:rPr>
                <w:rStyle w:val="markedcontent"/>
                <w:rFonts w:cs="Calibri"/>
                <w:sz w:val="22"/>
                <w:szCs w:val="22"/>
              </w:rPr>
              <w:t xml:space="preserve"> substancj</w:t>
            </w:r>
            <w:r>
              <w:rPr>
                <w:rStyle w:val="markedcontent"/>
                <w:rFonts w:cs="Calibri"/>
                <w:sz w:val="22"/>
                <w:szCs w:val="22"/>
              </w:rPr>
              <w:t>e</w:t>
            </w:r>
            <w:r w:rsidRPr="00C753F0">
              <w:rPr>
                <w:rFonts w:cs="Calibri"/>
              </w:rPr>
              <w:t xml:space="preserve"> </w:t>
            </w:r>
            <w:r>
              <w:rPr>
                <w:rStyle w:val="markedcontent"/>
                <w:rFonts w:cs="Calibri"/>
                <w:sz w:val="22"/>
                <w:szCs w:val="22"/>
              </w:rPr>
              <w:t>pomocnicze stosowane</w:t>
            </w:r>
            <w:r w:rsidRPr="00C753F0">
              <w:rPr>
                <w:rStyle w:val="markedcontent"/>
                <w:rFonts w:cs="Calibri"/>
                <w:sz w:val="22"/>
                <w:szCs w:val="22"/>
              </w:rPr>
              <w:t xml:space="preserve"> w technologii postaci leku</w:t>
            </w:r>
            <w:r>
              <w:rPr>
                <w:rStyle w:val="markedcontent"/>
                <w:rFonts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29A8" w:rsidRPr="00BA193B" w:rsidRDefault="000C29A8" w:rsidP="000C29A8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Lilianna </w:t>
            </w:r>
            <w:proofErr w:type="spellStart"/>
            <w:r w:rsidRPr="00BA193B">
              <w:rPr>
                <w:rFonts w:cstheme="minorHAnsi"/>
              </w:rPr>
              <w:t>Becan</w:t>
            </w:r>
            <w:proofErr w:type="spellEnd"/>
          </w:p>
        </w:tc>
      </w:tr>
      <w:tr w:rsidR="000C29A8" w:rsidTr="00443763">
        <w:tc>
          <w:tcPr>
            <w:tcW w:w="1413" w:type="dxa"/>
          </w:tcPr>
          <w:p w:rsidR="000C29A8" w:rsidRPr="00BA193B" w:rsidRDefault="00047AD3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0C29A8">
              <w:rPr>
                <w:rFonts w:cstheme="minorHAnsi"/>
              </w:rPr>
              <w:t>.05</w:t>
            </w:r>
            <w:r w:rsidR="000C29A8" w:rsidRPr="00BA19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2025</w:t>
            </w:r>
          </w:p>
          <w:p w:rsidR="000C29A8" w:rsidRPr="00BA193B" w:rsidRDefault="00047AD3" w:rsidP="000C29A8">
            <w:pPr>
              <w:rPr>
                <w:rFonts w:cstheme="minorHAnsi"/>
              </w:rPr>
            </w:pPr>
            <w:r>
              <w:rPr>
                <w:rFonts w:cstheme="minorHAnsi"/>
              </w:rPr>
              <w:t>18:00-18:45</w:t>
            </w:r>
            <w:r w:rsidR="000C29A8">
              <w:rPr>
                <w:rFonts w:cstheme="minorHAnsi"/>
              </w:rPr>
              <w:t xml:space="preserve"> </w:t>
            </w:r>
            <w:r w:rsidR="000C29A8" w:rsidRPr="00BA193B">
              <w:rPr>
                <w:rFonts w:cstheme="minorHAnsi"/>
              </w:rPr>
              <w:t>online</w:t>
            </w:r>
          </w:p>
        </w:tc>
        <w:tc>
          <w:tcPr>
            <w:tcW w:w="7087" w:type="dxa"/>
          </w:tcPr>
          <w:p w:rsidR="000C29A8" w:rsidRPr="00BA193B" w:rsidRDefault="005A3476" w:rsidP="000C29A8">
            <w:pPr>
              <w:shd w:val="clear" w:color="auto" w:fill="FFFFFF"/>
              <w:jc w:val="both"/>
              <w:rPr>
                <w:rFonts w:cstheme="minorHAnsi"/>
                <w:bCs/>
                <w:iCs/>
              </w:rPr>
            </w:pPr>
            <w:r w:rsidRPr="00847210">
              <w:rPr>
                <w:rFonts w:cs="Calibri"/>
                <w:iCs/>
              </w:rPr>
              <w:t>Zagadnienia związane z ochroną patentową substancji leczniczej</w:t>
            </w:r>
            <w:r w:rsidRPr="007970F9">
              <w:rPr>
                <w:rFonts w:cs="Calibri"/>
                <w:iCs/>
              </w:rPr>
              <w:t xml:space="preserve"> Wprowadzenie nowego leku na rynek.</w:t>
            </w:r>
            <w:r w:rsidRPr="007970F9">
              <w:rPr>
                <w:rFonts w:cs="Calibri"/>
              </w:rPr>
              <w:t xml:space="preserve"> Dokumentacja sposobu wytwarzania i oceny jakości substancji leczniczej</w:t>
            </w:r>
            <w:r w:rsidRPr="007970F9">
              <w:rPr>
                <w:rFonts w:cs="Calibri"/>
                <w:iCs/>
              </w:rPr>
              <w:t>;</w:t>
            </w:r>
          </w:p>
        </w:tc>
        <w:tc>
          <w:tcPr>
            <w:tcW w:w="2268" w:type="dxa"/>
          </w:tcPr>
          <w:p w:rsidR="000C29A8" w:rsidRPr="00BA193B" w:rsidRDefault="000C29A8" w:rsidP="000C29A8">
            <w:pPr>
              <w:rPr>
                <w:rFonts w:cstheme="minorHAnsi"/>
              </w:rPr>
            </w:pPr>
            <w:r w:rsidRPr="00BA193B">
              <w:rPr>
                <w:rFonts w:cstheme="minorHAnsi"/>
              </w:rPr>
              <w:t xml:space="preserve">Dr Lilianna </w:t>
            </w:r>
            <w:proofErr w:type="spellStart"/>
            <w:r w:rsidRPr="00BA193B">
              <w:rPr>
                <w:rFonts w:cstheme="minorHAnsi"/>
              </w:rPr>
              <w:t>Becan</w:t>
            </w:r>
            <w:proofErr w:type="spellEnd"/>
          </w:p>
        </w:tc>
      </w:tr>
      <w:tr w:rsidR="000C29A8" w:rsidTr="00B00844">
        <w:tc>
          <w:tcPr>
            <w:tcW w:w="10768" w:type="dxa"/>
            <w:gridSpan w:val="3"/>
            <w:shd w:val="clear" w:color="auto" w:fill="F2F2F2" w:themeFill="background1" w:themeFillShade="F2"/>
          </w:tcPr>
          <w:p w:rsidR="000C29A8" w:rsidRPr="0085108A" w:rsidRDefault="000C29A8" w:rsidP="000C29A8">
            <w:pPr>
              <w:rPr>
                <w:b/>
              </w:rPr>
            </w:pPr>
            <w:r w:rsidRPr="0085108A">
              <w:rPr>
                <w:b/>
              </w:rPr>
              <w:t xml:space="preserve">Uwaga! </w:t>
            </w:r>
          </w:p>
          <w:p w:rsidR="000C29A8" w:rsidRDefault="000C29A8" w:rsidP="00EE759C">
            <w:r>
              <w:t xml:space="preserve">Kolejność wykładów może ulec zmianie. </w:t>
            </w:r>
          </w:p>
        </w:tc>
      </w:tr>
    </w:tbl>
    <w:p w:rsidR="00637EF5" w:rsidRDefault="00637EF5" w:rsidP="00EE759C"/>
    <w:sectPr w:rsidR="00637EF5" w:rsidSect="00637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41379"/>
    <w:multiLevelType w:val="hybridMultilevel"/>
    <w:tmpl w:val="86143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F5"/>
    <w:rsid w:val="00047AD3"/>
    <w:rsid w:val="000C29A8"/>
    <w:rsid w:val="0032034F"/>
    <w:rsid w:val="00443763"/>
    <w:rsid w:val="00510C2F"/>
    <w:rsid w:val="005A3476"/>
    <w:rsid w:val="0060626D"/>
    <w:rsid w:val="0062041F"/>
    <w:rsid w:val="00637EF5"/>
    <w:rsid w:val="00696FBE"/>
    <w:rsid w:val="006E5C9B"/>
    <w:rsid w:val="008203F8"/>
    <w:rsid w:val="0085108A"/>
    <w:rsid w:val="00861937"/>
    <w:rsid w:val="008B5186"/>
    <w:rsid w:val="00A4156C"/>
    <w:rsid w:val="00AA6EC9"/>
    <w:rsid w:val="00B00844"/>
    <w:rsid w:val="00BA193B"/>
    <w:rsid w:val="00D94FAF"/>
    <w:rsid w:val="00EE759C"/>
    <w:rsid w:val="00F66290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E754-90CE-412C-94A7-136123AA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637EF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7EF5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markedcontent">
    <w:name w:val="markedcontent"/>
    <w:rsid w:val="00637EF5"/>
  </w:style>
  <w:style w:type="paragraph" w:styleId="Tekstdymka">
    <w:name w:val="Balloon Text"/>
    <w:basedOn w:val="Normalny"/>
    <w:link w:val="TekstdymkaZnak"/>
    <w:uiPriority w:val="99"/>
    <w:semiHidden/>
    <w:unhideWhenUsed/>
    <w:rsid w:val="008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4</cp:revision>
  <cp:lastPrinted>2024-02-08T09:34:00Z</cp:lastPrinted>
  <dcterms:created xsi:type="dcterms:W3CDTF">2025-02-04T16:31:00Z</dcterms:created>
  <dcterms:modified xsi:type="dcterms:W3CDTF">2025-02-04T16:42:00Z</dcterms:modified>
</cp:coreProperties>
</file>