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51AC" w14:textId="394BAE3F" w:rsidR="00B24CA1" w:rsidRPr="00417D00" w:rsidRDefault="001250EE" w:rsidP="001250EE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24CA1" w:rsidRPr="00417D00">
        <w:rPr>
          <w:rFonts w:ascii="Times New Roman" w:hAnsi="Times New Roman"/>
        </w:rPr>
        <w:t xml:space="preserve">ałącznik nr </w:t>
      </w:r>
      <w:r w:rsidR="006B3433">
        <w:rPr>
          <w:rFonts w:ascii="Times New Roman" w:hAnsi="Times New Roman"/>
        </w:rPr>
        <w:t>2</w:t>
      </w:r>
    </w:p>
    <w:p w14:paraId="2E6823FE" w14:textId="1D49FFB2" w:rsidR="001250EE" w:rsidRDefault="00B24CA1" w:rsidP="001250EE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17D00">
        <w:rPr>
          <w:rFonts w:ascii="Times New Roman" w:hAnsi="Times New Roman"/>
        </w:rPr>
        <w:t xml:space="preserve">o Uchwały </w:t>
      </w:r>
      <w:r w:rsidR="001250EE">
        <w:rPr>
          <w:rFonts w:ascii="Times New Roman" w:hAnsi="Times New Roman"/>
        </w:rPr>
        <w:t>nr 2717</w:t>
      </w:r>
    </w:p>
    <w:p w14:paraId="020EB769" w14:textId="3440CEBD" w:rsidR="00B24CA1" w:rsidRPr="00417D00" w:rsidRDefault="00B24CA1" w:rsidP="001250EE">
      <w:pPr>
        <w:ind w:left="5103"/>
        <w:rPr>
          <w:rFonts w:ascii="Times New Roman" w:hAnsi="Times New Roman"/>
        </w:rPr>
      </w:pPr>
      <w:r w:rsidRPr="00417D00">
        <w:rPr>
          <w:rFonts w:ascii="Times New Roman" w:hAnsi="Times New Roman"/>
        </w:rPr>
        <w:t>Senatu Uniwersytetu Medycznego</w:t>
      </w:r>
      <w:r w:rsidR="001250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417D00">
        <w:rPr>
          <w:rFonts w:ascii="Times New Roman" w:hAnsi="Times New Roman"/>
        </w:rPr>
        <w:t xml:space="preserve">e Wrocławiu </w:t>
      </w:r>
    </w:p>
    <w:p w14:paraId="099EE035" w14:textId="27FA2E12" w:rsidR="00B24CA1" w:rsidRPr="00417D00" w:rsidRDefault="00B24CA1" w:rsidP="001250EE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17D00">
        <w:rPr>
          <w:rFonts w:ascii="Times New Roman" w:hAnsi="Times New Roman"/>
        </w:rPr>
        <w:t xml:space="preserve"> dnia</w:t>
      </w:r>
      <w:r w:rsidR="001250EE">
        <w:rPr>
          <w:rFonts w:ascii="Times New Roman" w:hAnsi="Times New Roman"/>
        </w:rPr>
        <w:t xml:space="preserve"> 26 lutego 2025 r. 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D7D347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 w:rsidR="006745CE">
        <w:rPr>
          <w:rFonts w:ascii="Times New Roman" w:hAnsi="Times New Roman"/>
          <w:b/>
          <w:sz w:val="24"/>
          <w:szCs w:val="24"/>
        </w:rPr>
        <w:t xml:space="preserve"> Lekarsko - Stomatologiczny</w:t>
      </w:r>
    </w:p>
    <w:p w14:paraId="7DDB9F3F" w14:textId="473A495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745CE">
        <w:rPr>
          <w:rFonts w:ascii="Times New Roman" w:hAnsi="Times New Roman"/>
          <w:b/>
          <w:sz w:val="24"/>
          <w:szCs w:val="24"/>
        </w:rPr>
        <w:t xml:space="preserve"> lekarsko – dentystyczny (studia w języku </w:t>
      </w:r>
      <w:r w:rsidR="00F333D0">
        <w:rPr>
          <w:rFonts w:ascii="Times New Roman" w:hAnsi="Times New Roman"/>
          <w:b/>
          <w:sz w:val="24"/>
          <w:szCs w:val="24"/>
        </w:rPr>
        <w:t>angielskim - ED</w:t>
      </w:r>
      <w:r w:rsidR="006745CE">
        <w:rPr>
          <w:rFonts w:ascii="Times New Roman" w:hAnsi="Times New Roman"/>
          <w:b/>
          <w:sz w:val="24"/>
          <w:szCs w:val="24"/>
        </w:rPr>
        <w:t>)</w:t>
      </w:r>
    </w:p>
    <w:p w14:paraId="6D793E6D" w14:textId="64BAB7B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studia jednolite magisterskie</w:t>
      </w:r>
    </w:p>
    <w:p w14:paraId="5F5CD641" w14:textId="2842025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5E631793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202</w:t>
      </w:r>
      <w:r w:rsidR="005E2880">
        <w:rPr>
          <w:rFonts w:ascii="Times New Roman" w:hAnsi="Times New Roman"/>
          <w:b/>
          <w:sz w:val="24"/>
          <w:szCs w:val="24"/>
        </w:rPr>
        <w:t>4</w:t>
      </w:r>
      <w:r w:rsidR="006745CE">
        <w:rPr>
          <w:rFonts w:ascii="Times New Roman" w:hAnsi="Times New Roman"/>
          <w:b/>
          <w:sz w:val="24"/>
          <w:szCs w:val="24"/>
        </w:rPr>
        <w:t>-202</w:t>
      </w:r>
      <w:r w:rsidR="005E2880">
        <w:rPr>
          <w:rFonts w:ascii="Times New Roman" w:hAnsi="Times New Roman"/>
          <w:b/>
          <w:sz w:val="24"/>
          <w:szCs w:val="24"/>
        </w:rPr>
        <w:t>9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6B34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28B0B37" w:rsidR="00765852" w:rsidRPr="006745CE" w:rsidRDefault="006745CE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Lekarsko - Stomatologiczny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2CADA484" w:rsidR="00FA73B5" w:rsidRPr="006745CE" w:rsidRDefault="006745CE" w:rsidP="00911F3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 xml:space="preserve">lekarsko – dentystyczny (studia w języku </w:t>
            </w:r>
            <w:r w:rsidR="00F333D0">
              <w:rPr>
                <w:rFonts w:ascii="Times New Roman" w:hAnsi="Times New Roman"/>
                <w:sz w:val="24"/>
                <w:szCs w:val="24"/>
              </w:rPr>
              <w:t>angielskim - ED</w:t>
            </w:r>
            <w:r w:rsidRPr="006745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444A430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studia jednolite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96B406F" w:rsidR="00FA73B5" w:rsidRPr="006745CE" w:rsidRDefault="006745CE" w:rsidP="00FA73B5">
            <w:pPr>
              <w:rPr>
                <w:rFonts w:ascii="Times New Roman" w:hAnsi="Times New Roman"/>
              </w:rPr>
            </w:pPr>
            <w:proofErr w:type="spellStart"/>
            <w:r w:rsidRPr="006745CE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64D351D7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0B0EAAC" w:rsidR="007A47E9" w:rsidRPr="00771EA7" w:rsidRDefault="006745CE" w:rsidP="00FA73B5">
            <w:pPr>
              <w:rPr>
                <w:rFonts w:ascii="Times New Roman" w:hAnsi="Times New Roman"/>
              </w:rPr>
            </w:pPr>
            <w:r w:rsidRPr="00771EA7"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5A4552C" w:rsidR="00B51E2B" w:rsidRPr="00771EA7" w:rsidRDefault="006745CE" w:rsidP="00B51E2B">
            <w:pPr>
              <w:rPr>
                <w:rFonts w:ascii="Times New Roman" w:hAnsi="Times New Roman"/>
              </w:rPr>
            </w:pPr>
            <w:r w:rsidRPr="00771EA7">
              <w:rPr>
                <w:rFonts w:ascii="Times New Roman" w:hAnsi="Times New Roman"/>
              </w:rPr>
              <w:t>5</w:t>
            </w:r>
            <w:r w:rsidR="004B0BE1" w:rsidRPr="00771EA7">
              <w:rPr>
                <w:rFonts w:ascii="Times New Roman" w:hAnsi="Times New Roman"/>
              </w:rPr>
              <w:t xml:space="preserve"> </w:t>
            </w:r>
            <w:r w:rsidRPr="00771EA7">
              <w:rPr>
                <w:rFonts w:ascii="Times New Roman" w:hAnsi="Times New Roman"/>
              </w:rPr>
              <w:t>0</w:t>
            </w:r>
            <w:r w:rsidR="00771EA7" w:rsidRPr="00771EA7"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33B326C5" w:rsidR="00B51E2B" w:rsidRPr="006745CE" w:rsidRDefault="006745C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6745CE">
              <w:rPr>
                <w:rFonts w:ascii="Times New Roman" w:hAnsi="Times New Roman"/>
              </w:rPr>
              <w:t>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C233E28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lekarz dentysta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6B3433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26F49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FBA4310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771EA7">
              <w:rPr>
                <w:rFonts w:ascii="Times New Roman" w:hAnsi="Times New Roman"/>
              </w:rPr>
              <w:t>284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00C9EA16" w:rsidR="008A2BFB" w:rsidRPr="006745CE" w:rsidRDefault="005E2880" w:rsidP="008A2BFB">
            <w:pPr>
              <w:spacing w:before="240"/>
              <w:rPr>
                <w:rFonts w:ascii="Times New Roman" w:hAnsi="Times New Roman"/>
              </w:rPr>
            </w:pPr>
            <w:r w:rsidRPr="005E2880">
              <w:rPr>
                <w:rFonts w:ascii="Times New Roman" w:hAnsi="Times New Roman"/>
              </w:rPr>
              <w:t xml:space="preserve">nie dotyczy 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59AD51CD" w:rsidR="008A2BFB" w:rsidRPr="00F468E1" w:rsidRDefault="00F468E1" w:rsidP="008A2BFB">
            <w:pPr>
              <w:spacing w:before="240"/>
              <w:rPr>
                <w:rFonts w:ascii="Times New Roman" w:hAnsi="Times New Roman"/>
              </w:rPr>
            </w:pPr>
            <w:r w:rsidRPr="00F468E1">
              <w:rPr>
                <w:rFonts w:ascii="Times New Roman" w:hAnsi="Times New Roman"/>
              </w:rPr>
              <w:t>4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3F12CAE1" w:rsidR="00786F5F" w:rsidRPr="00F468E1" w:rsidRDefault="00F468E1" w:rsidP="008A2BFB">
            <w:pPr>
              <w:spacing w:before="240"/>
              <w:rPr>
                <w:rFonts w:ascii="Times New Roman" w:hAnsi="Times New Roman"/>
              </w:rPr>
            </w:pPr>
            <w:r w:rsidRPr="00F468E1">
              <w:rPr>
                <w:rFonts w:ascii="Times New Roman" w:hAnsi="Times New Roman"/>
              </w:rPr>
              <w:t>6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0E09EEC" w:rsidR="00F16554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644A1ECA" w:rsidR="00F16554" w:rsidRPr="006745CE" w:rsidRDefault="006745CE" w:rsidP="00F16554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  <w:color w:val="000000" w:themeColor="text1"/>
                <w:shd w:val="clear" w:color="auto" w:fill="000000" w:themeFill="text1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6B3433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014CE0">
        <w:tc>
          <w:tcPr>
            <w:tcW w:w="495" w:type="dxa"/>
            <w:vAlign w:val="center"/>
          </w:tcPr>
          <w:p w14:paraId="4C593EF5" w14:textId="3C78329C" w:rsidR="00BE181F" w:rsidRPr="005E0D5B" w:rsidRDefault="00BE181F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014CE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925F351" w:rsidR="00BE181F" w:rsidRPr="00F468E1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F468E1">
              <w:rPr>
                <w:rFonts w:ascii="Times New Roman" w:hAnsi="Times New Roman"/>
              </w:rPr>
              <w:t>60</w:t>
            </w:r>
          </w:p>
        </w:tc>
      </w:tr>
      <w:tr w:rsidR="00BE181F" w:rsidRPr="005E0D5B" w14:paraId="366E0C21" w14:textId="77777777" w:rsidTr="00014CE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014CE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E722595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480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4DA008DB" w14:textId="53974E84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5E288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5E288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5E288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5E2880">
        <w:rPr>
          <w:rFonts w:ascii="Times New Roman" w:hAnsi="Times New Roman"/>
          <w:b/>
          <w:sz w:val="24"/>
          <w:szCs w:val="24"/>
        </w:rPr>
        <w:t>9</w:t>
      </w:r>
    </w:p>
    <w:p w14:paraId="0F808A42" w14:textId="05097151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410DA">
        <w:rPr>
          <w:rFonts w:ascii="Times New Roman" w:hAnsi="Times New Roman"/>
          <w:b/>
          <w:sz w:val="24"/>
          <w:szCs w:val="24"/>
        </w:rPr>
        <w:t xml:space="preserve"> 202</w:t>
      </w:r>
      <w:r w:rsidR="005E2880">
        <w:rPr>
          <w:rFonts w:ascii="Times New Roman" w:hAnsi="Times New Roman"/>
          <w:b/>
          <w:sz w:val="24"/>
          <w:szCs w:val="24"/>
        </w:rPr>
        <w:t>4</w:t>
      </w:r>
      <w:r w:rsidR="00A410DA">
        <w:rPr>
          <w:rFonts w:ascii="Times New Roman" w:hAnsi="Times New Roman"/>
          <w:b/>
          <w:sz w:val="24"/>
          <w:szCs w:val="24"/>
        </w:rPr>
        <w:t>/202</w:t>
      </w:r>
      <w:r w:rsidR="005E2880">
        <w:rPr>
          <w:rFonts w:ascii="Times New Roman" w:hAnsi="Times New Roman"/>
          <w:b/>
          <w:sz w:val="24"/>
          <w:szCs w:val="24"/>
        </w:rPr>
        <w:t>5</w:t>
      </w:r>
    </w:p>
    <w:p w14:paraId="5144D181" w14:textId="333493C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BE583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E5830" w:rsidRPr="0012233B" w14:paraId="031FAE93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286D115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5C27198" w14:textId="1FC028A9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Biologia molekularna z podstawami genetyki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7B4FCC1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5F5FD4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A8709D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2991E589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82A50F4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180792DC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B3F722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8FFDFD" w14:textId="43DEC96E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3F1AD18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966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5A5A8695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1B25288" w:rsidR="00BE5830" w:rsidRPr="00C50297" w:rsidRDefault="0039661C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6CA8AD2C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ACED7A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5EFEB64C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5D9783D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3D9A6DA" w14:textId="09272EA4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Anatomia prawidłowa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7D2E106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09D339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2CCA06BD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C1E8E94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4C5F7023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4AA9586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3FA3C86E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18A9891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B0F9D05" w14:textId="70DF5C9B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Histologia, cytologia 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5DFF372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53756AB5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3758A22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3964058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180C73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A06427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7C5D4FBE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5651759F" w:rsidR="00BE5830" w:rsidRPr="00C50297" w:rsidRDefault="00636DD6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CE0657" w14:textId="00CF312C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D2FDDB8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05CAFAC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F29635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0AC7FECE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59070CA9" w:rsidR="00BE5830" w:rsidRPr="00C50297" w:rsidRDefault="00066D5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6D50" w:rsidRPr="0012233B" w14:paraId="1BD36A99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AFD748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9DDC864" w14:textId="78454B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Modelarstwo stomatologiczne*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E46A65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C02AF1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AA0D12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6AA462A0" w:rsidR="00066D50" w:rsidRPr="00C50297" w:rsidRDefault="00CA0155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66D5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8E09C28" w14:textId="1AF8368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6176088F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785A7B4A" w:rsidR="00066D50" w:rsidRPr="00C50297" w:rsidRDefault="0093432A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E45413" w14:textId="260F66FA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Ergonomia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DA1DC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05D0204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211E51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8E4FEE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9F89B99" w14:textId="206261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1D5FAF00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63FAC6AD" w:rsidR="00066D50" w:rsidRPr="00C50297" w:rsidRDefault="00AA75E7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FCB5DE6" w14:textId="735A5502" w:rsidR="00066D50" w:rsidRPr="00BE5830" w:rsidRDefault="00CA0155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Propedeutyka uzależnień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C48A1A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6BDAA0F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B55752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BE4A375" w14:textId="289B46F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6104F671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69BCC8A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83F755F" w14:textId="2464B5F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Historia medycyny i stomatologii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12B93AB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A01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287C803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A01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6473AA8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6AEEAA37" w14:textId="4A571D0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57D7D0EB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A82597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36D34DC" w14:textId="4695143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Psychologia i 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3ECB91B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45F8631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1516BC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36D6C12" w14:textId="3A26481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7CCE3052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05AF9D3A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DEAA592" w14:textId="117DA3A3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 xml:space="preserve">Język </w:t>
            </w:r>
            <w:r w:rsidR="00F333D0">
              <w:rPr>
                <w:rFonts w:ascii="Times New Roman" w:hAnsi="Times New Roman"/>
                <w:sz w:val="20"/>
                <w:szCs w:val="20"/>
              </w:rPr>
              <w:t>polski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62175292" w:rsidR="00066D50" w:rsidRPr="00C50297" w:rsidRDefault="00420A4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066D5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6454C8E5" w:rsidR="00066D50" w:rsidRPr="00C50297" w:rsidRDefault="00420A4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066D5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36C5C5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740D23D" w14:textId="71F79857" w:rsidR="00066D50" w:rsidRPr="00C50297" w:rsidRDefault="00420A4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066D50"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5A817A95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3D2F6FDF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38085F93" w14:textId="5B6FDC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Informacja naukowa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5C3FFF5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1E34577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7E0018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72AFBA0D" w14:textId="007485D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46D598AC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142C04F2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089AEEA" w14:textId="1B03187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7CA11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6370195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718A097" w14:textId="5A339B3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5FCD4D43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66D37802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214195" w14:textId="02704E0B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5FC374B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2306D3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57DC366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0AE750E" w14:textId="4060E37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7174378F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2A2A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6E6D7CEC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A2A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328696C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A2A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9D0EB4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28F8F395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2A2A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E98031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43C51DEE" w:rsidR="00FA67F8" w:rsidRDefault="00FE5993" w:rsidP="00FA67F8">
      <w:pPr>
        <w:rPr>
          <w:rFonts w:ascii="Times New Roman" w:hAnsi="Times New Roman"/>
          <w:sz w:val="20"/>
          <w:szCs w:val="20"/>
        </w:rPr>
      </w:pPr>
      <w:r>
        <w:t xml:space="preserve">* </w:t>
      </w:r>
      <w:r w:rsidRPr="00FE5993">
        <w:rPr>
          <w:rFonts w:ascii="Times New Roman" w:hAnsi="Times New Roman"/>
          <w:sz w:val="20"/>
          <w:szCs w:val="20"/>
        </w:rPr>
        <w:t xml:space="preserve">egzamin przedkliniczny </w:t>
      </w:r>
      <w:r w:rsidR="002A2A83">
        <w:rPr>
          <w:rFonts w:ascii="Times New Roman" w:hAnsi="Times New Roman"/>
          <w:sz w:val="20"/>
          <w:szCs w:val="20"/>
        </w:rPr>
        <w:t xml:space="preserve">OSCE </w:t>
      </w:r>
      <w:r w:rsidRPr="00FE5993">
        <w:rPr>
          <w:rFonts w:ascii="Times New Roman" w:hAnsi="Times New Roman"/>
          <w:sz w:val="20"/>
          <w:szCs w:val="20"/>
        </w:rPr>
        <w:t>po 4 semestrze</w:t>
      </w:r>
    </w:p>
    <w:p w14:paraId="0E9798BD" w14:textId="77777777" w:rsidR="00FE5993" w:rsidRPr="00FE5993" w:rsidRDefault="00FE5993" w:rsidP="00FA67F8">
      <w:pPr>
        <w:rPr>
          <w:rFonts w:ascii="Times New Roman" w:hAnsi="Times New Roman"/>
          <w:sz w:val="20"/>
          <w:szCs w:val="20"/>
        </w:rPr>
      </w:pPr>
    </w:p>
    <w:p w14:paraId="154D5837" w14:textId="18653B7E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5E2880">
        <w:rPr>
          <w:rFonts w:ascii="Times New Roman" w:hAnsi="Times New Roman"/>
          <w:b/>
          <w:sz w:val="24"/>
          <w:szCs w:val="24"/>
        </w:rPr>
        <w:t>2024/2025 – 2028/2029</w:t>
      </w:r>
    </w:p>
    <w:p w14:paraId="533DEAF4" w14:textId="2EBB0D7B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E288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5E2880">
        <w:rPr>
          <w:rFonts w:ascii="Times New Roman" w:hAnsi="Times New Roman"/>
          <w:b/>
          <w:sz w:val="24"/>
          <w:szCs w:val="24"/>
        </w:rPr>
        <w:t>6</w:t>
      </w:r>
    </w:p>
    <w:p w14:paraId="096B7C98" w14:textId="1F9506DA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66D50" w:rsidRPr="0012233B" w14:paraId="0C0F5B82" w14:textId="77777777" w:rsidTr="00066D5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7ECD98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FA23C86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DF8C7A2" w14:textId="374B05BA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066D50" w:rsidRPr="0012233B" w14:paraId="740D3C2E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43652E8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3176F76" w14:textId="77777777" w:rsidR="00066D50" w:rsidRPr="0012233B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51BF242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C29B97F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BE3013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473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B7A46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EC631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161BE5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438EEB7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2ACA1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F984FAA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50F4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B985E40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F64A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66D50" w:rsidRPr="0012233B" w14:paraId="07AA8B59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CAB748" w14:textId="4CC5D4C4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DE627B1" w14:textId="25324B40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społeczna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8D5F4E" w14:textId="582E752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8E2168" w14:textId="25FAB81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A4661A" w14:textId="43A5EA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EDCCAF" w14:textId="288CFBD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D23C3A" w14:textId="67D5E6A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45D5111" w14:textId="13FEF34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FBC467" w14:textId="17A6BEE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64085ADB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08656" w14:textId="4C0B0E72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31E6323" w14:textId="157D8FB9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CE2402" w14:textId="273EDC2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4848F3" w14:textId="061631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238598" w14:textId="724F88E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E099" w14:textId="47E501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5D3941" w14:textId="70DBC3D0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6A4D35" w14:textId="5C72008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208E86" w14:textId="0E737018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gz.</w:t>
            </w:r>
          </w:p>
        </w:tc>
      </w:tr>
      <w:tr w:rsidR="00066D50" w:rsidRPr="0012233B" w14:paraId="185E94FA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927BE5" w14:textId="5F3601F4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A7CF18" w14:textId="0CFF6BE6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C08976" w14:textId="64AAA5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E66411F" w14:textId="71F1C0D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D0027" w14:textId="7E6E16FD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5BB35B" w14:textId="0DC546D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FC8612" w14:textId="2381DEE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B03C7A" w14:textId="4850164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60CE949" w14:textId="6388795A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0B738195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85ED2B" w14:textId="358476B9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FE88D38" w14:textId="072BAACF" w:rsidR="00066D50" w:rsidRPr="00066D50" w:rsidRDefault="006B3433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 narządu żucia*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7E8E43" w14:textId="376BA99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246FEA" w14:textId="1804717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E63A1A" w14:textId="5414687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4FC5F8" w14:textId="3C4C3ED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AA2B9" w14:textId="7FF4732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F14EB3" w14:textId="5FF27D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C650B69" w14:textId="74D19E2A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36238D9B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3EDAB6" w14:textId="35CB54F3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B59710E" w14:textId="19614C7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Materiałoznawstwo protetyczne*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2E002" w14:textId="7D00E6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686FDE" w14:textId="26A9BE4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984188" w14:textId="70DE53A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16ECD9" w14:textId="05D82F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8936FE" w14:textId="5F19F68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F9945" w14:textId="0214031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77D497" w14:textId="66709E1C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43DBEDF4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FC4A9A" w14:textId="5486BB87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C6C0E0" w14:textId="44BEE312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zachowawcza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21D6D" w14:textId="1B16DC9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18FC673" w14:textId="276C375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A54" w14:textId="30BD5F9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C261C" w14:textId="549DD7D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AEBF7C" w14:textId="08C3AAF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F4E48A" w14:textId="6D802A1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741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2F733A85" w14:textId="77777777" w:rsidR="00B74102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6F082EF" w14:textId="4762AC27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7C16D23A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448F64" w14:textId="4FD50E4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C3DE2CB" w14:textId="6A19F6B7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66D50">
              <w:rPr>
                <w:rFonts w:ascii="Times New Roman" w:hAnsi="Times New Roman"/>
                <w:sz w:val="20"/>
                <w:szCs w:val="20"/>
              </w:rPr>
              <w:t>Endodoncja</w:t>
            </w:r>
            <w:proofErr w:type="spellEnd"/>
            <w:r w:rsidRPr="00066D50">
              <w:rPr>
                <w:rFonts w:ascii="Times New Roman" w:hAnsi="Times New Roman"/>
                <w:sz w:val="20"/>
                <w:szCs w:val="20"/>
              </w:rPr>
              <w:t xml:space="preserve">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325C0F" w14:textId="536EC1F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02B53F" w14:textId="6DA83A2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741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EFE6DC" w14:textId="62DB8A1A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786FDF" w14:textId="33287F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891B5" w14:textId="0DD8E9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9AAA27A" w14:textId="5DA4425B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</w:tcPr>
          <w:p w14:paraId="6101F231" w14:textId="77777777" w:rsidR="00B74102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227CE00" w14:textId="307DB127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0CA79397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8C0192" w14:textId="3B9254C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24F351" w14:textId="011AA7C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972385" w14:textId="1362E0A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3A8EE3" w14:textId="1605291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88980B" w14:textId="24569FE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3DC852" w14:textId="5FCD2B9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3AC1F7" w14:textId="4DA7704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2FE1D9" w14:textId="2B8AF06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2F7EF63" w14:textId="00527C8B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47BF5CDB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D5CD8B" w14:textId="04B47978" w:rsidR="00066D50" w:rsidRPr="00C50297" w:rsidRDefault="00AA75E7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3AFE21" w14:textId="24FFA7D2" w:rsidR="00066D50" w:rsidRPr="00A537A4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Komunikacja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33E70B" w14:textId="70688329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336D89" w14:textId="79EBC67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FDE0C3" w14:textId="65A6DB4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450F6" w14:textId="6320353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2C915" w14:textId="159158AD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A8EAB1" w14:textId="17A728F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741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9406DC1" w14:textId="1AAE09A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7C0936C3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0BF0" w14:textId="5C802E5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88A985" w14:textId="311FB46C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Promocja zdrowia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DBF0B1" w14:textId="67115EA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AD7192" w14:textId="7A12499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EAC704" w14:textId="35629E8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E1C5E5" w14:textId="0A9947C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71D7D4" w14:textId="05F7B46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71C0C0" w14:textId="0AD156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27C86580" w14:textId="77777777" w:rsidR="00B74102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FC4C55" w14:textId="02DB07D7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61A286A3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86C789" w14:textId="1C4149B7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5A18D70" w14:textId="3767516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Medycyna katastrof i 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BBE425" w14:textId="05D6490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C2CD7" w14:textId="52E3354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C1264B" w14:textId="7B68A52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E7048E" w14:textId="45D6A0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6985A" w14:textId="19BD1F3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2F633A" w14:textId="0762F2F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3D3A70CB" w14:textId="77777777" w:rsidR="00B74102" w:rsidRDefault="00B74102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4FE7A30" w14:textId="4DEAA14A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B228131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13F727" w14:textId="3AE644D0" w:rsidR="00A537A4" w:rsidRPr="00C50297" w:rsidRDefault="00AA75E7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FFD6824" w14:textId="57EBEF8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90DFCE" w14:textId="2315030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E6BA8C" w14:textId="2DECD34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8F8F76" w14:textId="2F043DA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741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7F6C6B" w14:textId="4BE84EC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6F3ACF" w14:textId="1A8FCFDD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741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C2FED4B" w14:textId="431DD5A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741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75AF24C5" w14:textId="6387EC9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266CBE81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C316BB" w14:textId="437267BE" w:rsidR="00A537A4" w:rsidRPr="00C50297" w:rsidRDefault="00670D3A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84BED49" w14:textId="1150DD5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Stomatologia oparta na dowodach naukowych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DACBD5" w14:textId="73DADAE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CA7AB5" w14:textId="2EB8435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D21A70" w14:textId="00EBDD6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4D2CBB" w14:textId="4DA653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B9C718" w14:textId="1477487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517B04B" w14:textId="2F8FAB7C" w:rsidR="00A537A4" w:rsidRPr="00C50297" w:rsidRDefault="00B74102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BD227F8" w14:textId="77777777" w:rsidR="00B74102" w:rsidRDefault="00B74102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8D31F84" w14:textId="35B27F80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30E43965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D53381" w14:textId="7D1F7E5D" w:rsidR="00A537A4" w:rsidRPr="00C50297" w:rsidRDefault="00AA75E7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225B121" w14:textId="543F07D2" w:rsidR="00A537A4" w:rsidRPr="00A537A4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Chirurgia stomatologiczna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0933F4" w14:textId="11A24AE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1ADFF3" w14:textId="14805111" w:rsidR="00A537A4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0E2B9D" w14:textId="4F47AF31" w:rsidR="00A537A4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AC2B08" w14:textId="5644147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FBBBA2" w14:textId="305315B0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201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E59F4A3" w14:textId="3A6F5A91" w:rsidR="00A537A4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4B480731" w14:textId="77777777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C0B19A8" w14:textId="33D34698" w:rsidR="00A537A4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1201C5" w:rsidRPr="0012233B" w14:paraId="351E4D48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04C9060" w14:textId="5D69599A" w:rsidR="001201C5" w:rsidRDefault="001201C5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44B9BA0" w14:textId="76143F67" w:rsidR="001201C5" w:rsidRPr="00A537A4" w:rsidRDefault="001201C5" w:rsidP="00A5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Periodontologia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9E206A" w14:textId="77777777" w:rsidR="001201C5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44E73CD" w14:textId="7718AB7A" w:rsidR="001201C5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BD4B87" w14:textId="65DCE7AB" w:rsidR="001201C5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073B88" w14:textId="77777777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583A0CE" w14:textId="1BD5783C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5BCD4DA" w14:textId="2AAC2CAC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28F4A0E8" w14:textId="77777777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83E9D1E" w14:textId="2CD5D606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1201C5" w:rsidRPr="0012233B" w14:paraId="7D2A82EB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75F8BD8" w14:textId="3C3FB0BE" w:rsidR="001201C5" w:rsidRDefault="00AA75E7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7848BB2" w14:textId="223CE210" w:rsidR="001201C5" w:rsidRPr="00A537A4" w:rsidRDefault="001201C5" w:rsidP="00A5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Fakultet stomatologiczny**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F02EA4" w14:textId="77777777" w:rsidR="001201C5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33A1089" w14:textId="1FD1D0FB" w:rsidR="001201C5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993223" w14:textId="77777777" w:rsidR="001201C5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251E71" w14:textId="77777777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80D9199" w14:textId="079399D2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974512" w14:textId="7F22E8C5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45418224" w14:textId="0133A1B0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33C79E4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7A98BB" w14:textId="59AFC78E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420AE4" w14:textId="586224BC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A86EDA" w14:textId="006B1B5A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14024" w14:textId="38AA82DD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F68DF8" w14:textId="2A206AB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B11691" w14:textId="796B6C48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BBB0B7" w14:textId="1E78ED8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770F82" w14:textId="203D0CC4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289ABC74" w14:textId="48900F0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250898EF" w14:textId="77777777" w:rsidTr="00066D5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521D122B" w14:textId="3FEE37D8" w:rsidR="00066D50" w:rsidRPr="00C50297" w:rsidRDefault="00DF06B4" w:rsidP="00066D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4EDC81" w14:textId="35686352" w:rsidR="00066D50" w:rsidRPr="00C50297" w:rsidRDefault="001201C5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6E1562" w14:textId="32F9B40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201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7263F" w14:textId="2DF28696" w:rsidR="00066D50" w:rsidRPr="00C50297" w:rsidRDefault="001201C5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C309F7" w14:textId="31C235A2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222B8" w14:textId="0C1DD15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1201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DACC73" w14:textId="3E6B379E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0E24F4A" w14:textId="6042C93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30ACF43" w14:textId="2065D40D" w:rsidR="00DF06B4" w:rsidRDefault="00DF06B4" w:rsidP="00DF06B4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DF06B4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FE5993">
        <w:rPr>
          <w:rFonts w:ascii="Arial" w:eastAsia="Times New Roman" w:hAnsi="Arial" w:cs="Arial"/>
          <w:sz w:val="16"/>
          <w:szCs w:val="16"/>
          <w:lang w:eastAsia="pl-PL"/>
        </w:rPr>
        <w:t xml:space="preserve">egzamin przedkliniczny </w:t>
      </w:r>
      <w:r w:rsidR="001201C5">
        <w:rPr>
          <w:rFonts w:ascii="Arial" w:eastAsia="Times New Roman" w:hAnsi="Arial" w:cs="Arial"/>
          <w:sz w:val="16"/>
          <w:szCs w:val="16"/>
          <w:lang w:eastAsia="pl-PL"/>
        </w:rPr>
        <w:t xml:space="preserve">OSCE </w:t>
      </w:r>
      <w:r w:rsidRPr="00DF06B4">
        <w:rPr>
          <w:rFonts w:ascii="Arial" w:eastAsia="Times New Roman" w:hAnsi="Arial" w:cs="Arial"/>
          <w:sz w:val="16"/>
          <w:szCs w:val="16"/>
          <w:lang w:eastAsia="pl-PL"/>
        </w:rPr>
        <w:t>po 4 semestrze</w:t>
      </w:r>
    </w:p>
    <w:p w14:paraId="729E2EA7" w14:textId="5BACEEAD" w:rsidR="001201C5" w:rsidRPr="00DF06B4" w:rsidRDefault="001201C5" w:rsidP="00DF06B4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A55597">
        <w:rPr>
          <w:rFonts w:ascii="Arial" w:eastAsia="Times New Roman" w:hAnsi="Arial" w:cs="Arial"/>
          <w:sz w:val="16"/>
          <w:szCs w:val="16"/>
          <w:lang w:eastAsia="pl-PL"/>
        </w:rPr>
        <w:t>**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A55597">
        <w:rPr>
          <w:rFonts w:ascii="Arial" w:eastAsia="Times New Roman" w:hAnsi="Arial" w:cs="Arial"/>
          <w:sz w:val="16"/>
          <w:szCs w:val="16"/>
          <w:lang w:eastAsia="pl-PL"/>
        </w:rPr>
        <w:t>nowoczesne technologie we współczesnej protetyce stomatologicznej</w:t>
      </w:r>
      <w:r w:rsidR="006B3433">
        <w:rPr>
          <w:rFonts w:ascii="Arial" w:eastAsia="Times New Roman" w:hAnsi="Arial" w:cs="Arial"/>
          <w:sz w:val="16"/>
          <w:szCs w:val="16"/>
          <w:lang w:eastAsia="pl-PL"/>
        </w:rPr>
        <w:t>, propedeutyka technologii cyfrowych w stomatologii</w:t>
      </w:r>
    </w:p>
    <w:p w14:paraId="263629B3" w14:textId="06EA73C0" w:rsidR="00066D50" w:rsidRDefault="00066D50" w:rsidP="00FA67F8"/>
    <w:p w14:paraId="42957850" w14:textId="0E983E59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5E2880">
        <w:rPr>
          <w:rFonts w:ascii="Times New Roman" w:hAnsi="Times New Roman"/>
          <w:b/>
          <w:sz w:val="24"/>
          <w:szCs w:val="24"/>
        </w:rPr>
        <w:t>2024/2025 – 2028/2029</w:t>
      </w:r>
    </w:p>
    <w:p w14:paraId="7B356130" w14:textId="799ED46E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E288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5E2880">
        <w:rPr>
          <w:rFonts w:ascii="Times New Roman" w:hAnsi="Times New Roman"/>
          <w:b/>
          <w:sz w:val="24"/>
          <w:szCs w:val="24"/>
        </w:rPr>
        <w:t>7</w:t>
      </w:r>
    </w:p>
    <w:p w14:paraId="49DE5D42" w14:textId="1F301E3A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E64FB" w:rsidRPr="0012233B" w14:paraId="3781DBB1" w14:textId="77777777" w:rsidTr="00FE1B1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B768E0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03F3FCD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57F80EC" w14:textId="5BEA01EB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E64FB" w:rsidRPr="0012233B" w14:paraId="6E0C122D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BD5D5D1" w14:textId="77777777" w:rsidR="007E64FB" w:rsidRPr="00C50297" w:rsidRDefault="007E64FB" w:rsidP="00FE1B16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787577" w14:textId="77777777" w:rsidR="007E64FB" w:rsidRPr="0012233B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93F1519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41922C5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57AC5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7C72F6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2EE8F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6975A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392266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8E9809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60887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B1F25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9EE01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41CA1BC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758F6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E1B16" w:rsidRPr="0012233B" w14:paraId="64A70E1C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22306C" w14:textId="66146B32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1AA8849D" w14:textId="7C4379B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Patomorfologia</w:t>
            </w:r>
            <w:r w:rsidR="008C63B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F44BA8" w14:textId="16C71A2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0756F5" w14:textId="2A4827B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FB033" w14:textId="090F308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375B0A" w14:textId="13DE7CC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AC3F2F" w14:textId="2B94CAF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00E2E3" w14:textId="5F605BBA" w:rsidR="00FE1B16" w:rsidRPr="00C50297" w:rsidRDefault="008C63B9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0CFF33" w14:textId="397E3212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35A962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D5260E" w14:textId="527EEE80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4721D7C7" w14:textId="43A10E5D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Patologia jamy ustnej</w:t>
            </w:r>
            <w:r w:rsidR="008C63B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5FCE52" w14:textId="0D94C04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7B289D" w14:textId="6E23989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D1B639" w14:textId="1653CD0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88278" w14:textId="589A28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C226A8" w14:textId="56297E8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51FEFB" w14:textId="10E7D30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FB815" w14:textId="45E78921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8C63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FE1B16" w:rsidRPr="0012233B" w14:paraId="4963E2F1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B017CD" w14:textId="4A08FAAB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5F8DFAF2" w14:textId="4284AEDF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E11032" w14:textId="5DD6300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3738CA" w14:textId="2E6F8B9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8A6311" w14:textId="42041F5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75A2B" w14:textId="5E6D158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1AF90B" w14:textId="6747A92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D0D12B" w14:textId="7367457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F544F9" w14:textId="448F2C95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122B2A64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061344" w14:textId="3C25A5FD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3C1DD7C4" w14:textId="4D179A49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Mikrobiologia ogólna z mikrobiolog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FE1B16">
              <w:rPr>
                <w:rFonts w:ascii="Times New Roman" w:hAnsi="Times New Roman"/>
                <w:sz w:val="20"/>
                <w:szCs w:val="20"/>
              </w:rPr>
              <w:t>ą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EB5FA8" w14:textId="539ED67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3C1879F" w14:textId="5BD39E4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7CC591" w14:textId="3451814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B4073E" w14:textId="506EA6E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86BEE0" w14:textId="606ACC4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5559B0" w14:textId="7C2CDAD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5E8543" w14:textId="0B9860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C44B3D2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060A02" w14:textId="4A884E82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BBAB3BD" w14:textId="58E2187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48E184E" w14:textId="5A9ABD4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A47161E" w14:textId="7D5BA5A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285611" w14:textId="71349E4F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7A8380" w14:textId="4413546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137740" w14:textId="405996C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D2C378" w14:textId="2D9BC31D" w:rsidR="00FE1B16" w:rsidRPr="00C50297" w:rsidRDefault="008C63B9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A197AD" w14:textId="7DF70E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D2F5BBA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2B34F63" w14:textId="6A389D3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3F96979" w14:textId="74D0582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Radiologia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501F00" w14:textId="579A354B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C206E3" w14:textId="35055F2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8EFBAC" w14:textId="2061F1F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9BAB8" w14:textId="750A1F5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5CF863" w14:textId="31BAF29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B1DC1D" w14:textId="4FD08339" w:rsidR="00FE1B16" w:rsidRPr="00C50297" w:rsidRDefault="008C63B9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055F89C" w14:textId="0C93FB4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718A937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DECD5A" w14:textId="18F3B4C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6A78ED47" w14:textId="77D1C2DA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Onkologia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33B919" w14:textId="10B920A4" w:rsidR="00FE1B16" w:rsidRPr="00C50297" w:rsidRDefault="00FE5993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50DB09" w14:textId="2FE6E13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EFB1C6" w14:textId="33DBD1F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83DA09" w14:textId="4D28DE0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65074B2" w14:textId="1E8F734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7999A06" w14:textId="7A7455C4" w:rsidR="00FE1B16" w:rsidRPr="00C50297" w:rsidRDefault="008C63B9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AB684FC" w14:textId="74B2445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C919F0D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206B97" w14:textId="586AE473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ECC33B5" w14:textId="452D0F8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E874E7" w14:textId="6D75879C" w:rsidR="00FE1B16" w:rsidRPr="00C50297" w:rsidRDefault="008C63B9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D9AD10" w14:textId="6103621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1356D" w14:textId="3618D52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FB5EC1" w14:textId="6C3DE67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6EE8E1" w14:textId="2EE7F8A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C63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E8E69D" w14:textId="583C9336" w:rsidR="00FE1B16" w:rsidRPr="00C50297" w:rsidRDefault="008C63B9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</w:tcPr>
          <w:p w14:paraId="03E3FDF0" w14:textId="38CC1C0A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65371AFA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1DE40F" w14:textId="1F639BFC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3C2EC3E" w14:textId="17AF4FC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Stomatologia zachowawcza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EDC35D" w14:textId="7801E856" w:rsidR="00FE1B16" w:rsidRPr="00C50297" w:rsidRDefault="0073467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6CB382" w14:textId="01EE50F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2F4B36" w14:textId="614E1DF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6506F3" w14:textId="63CDAB7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C851D3" w14:textId="1B0DF3C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F7D24F" w14:textId="4B2A86EE" w:rsidR="00FE1B16" w:rsidRPr="00C50297" w:rsidRDefault="008C63B9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26" w:type="dxa"/>
            <w:shd w:val="clear" w:color="auto" w:fill="auto"/>
            <w:noWrap/>
          </w:tcPr>
          <w:p w14:paraId="344C110E" w14:textId="641BBCF9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06EAA8C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12E14F" w14:textId="37D558C6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5A4A2D" w14:textId="0B64C2F3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DC55D8" w14:textId="774F9F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6D633D5" w14:textId="1162DA4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8F4FAA" w14:textId="1E8FEE5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00C12" w14:textId="7DBB3BE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0BC3D1" w14:textId="1839E7DB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63E206" w14:textId="224617DE" w:rsidR="00FE1B16" w:rsidRPr="00C50297" w:rsidRDefault="0001366E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32E2C364" w14:textId="4665102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19304C1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D7737A" w14:textId="4B63E61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675FE71" w14:textId="3CF0456B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 xml:space="preserve">Radiologia stomatologiczna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AEF6E9" w14:textId="0F8ECBA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433BE2" w14:textId="62E26AB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D34E1" w14:textId="7E9C95E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C2652A" w14:textId="731EC5F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AFFCC3" w14:textId="34989A6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C808C18" w14:textId="5D673E3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A8B6AF5" w14:textId="21F4232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0C1D92E1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2A5275" w14:textId="3EBB250B" w:rsidR="00FE1B16" w:rsidRPr="00C50297" w:rsidRDefault="00AA75E7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62AA0D2C" w14:textId="741FCF3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Fakultet stomatologiczny*</w:t>
            </w:r>
            <w:r w:rsidR="00EA40C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0C83371" w14:textId="6C67B223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6A4375" w14:textId="52767BA8" w:rsidR="00FE1B16" w:rsidRPr="00C50297" w:rsidRDefault="0001366E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AA84F9" w14:textId="13173C3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BBF10A" w14:textId="39A53CB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1AE966" w14:textId="7980853F" w:rsidR="00FE1B16" w:rsidRPr="00C50297" w:rsidRDefault="0001366E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789C96" w14:textId="4819F511" w:rsidR="00FE1B16" w:rsidRPr="00C50297" w:rsidRDefault="0001366E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401BF89E" w14:textId="23A48BCC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B6136DA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C5C3106" w14:textId="478782D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77D19D46" w14:textId="73596F57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F8B8E6D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E3B925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42C092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E26BBE" w14:textId="3C34166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4C3589" w14:textId="436C0E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AE969F" w14:textId="237119F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10D5210A" w14:textId="146D6333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E64FB" w:rsidRPr="0012233B" w14:paraId="6CD862F6" w14:textId="77777777" w:rsidTr="007E64F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5986E2B" w14:textId="77777777" w:rsidR="007E64FB" w:rsidRPr="00C50297" w:rsidRDefault="007E64FB" w:rsidP="00FE1B1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C75CD0" w14:textId="39E356F7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136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2404E56" w14:textId="582FCB86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6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A0A9D" w14:textId="26A88CC8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136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460CEA" w14:textId="6509DB1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6A4BB7" w14:textId="5091BC91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0136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E79C18" w14:textId="36CDB121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65C4539" w14:textId="1AFF88FD" w:rsidR="007E64FB" w:rsidRPr="00C50297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F09EA4E" w14:textId="35C8CB86" w:rsidR="00FE1B16" w:rsidRPr="00FE1B16" w:rsidRDefault="00FE1B16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*egzamin wspólny dla przedmiotów "</w:t>
      </w:r>
      <w:proofErr w:type="spellStart"/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Patmorfologia</w:t>
      </w:r>
      <w:proofErr w:type="spellEnd"/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" i "Patologia jamy ustnej"</w:t>
      </w:r>
    </w:p>
    <w:p w14:paraId="71C7F9E0" w14:textId="1D536C46" w:rsidR="00EA40C5" w:rsidRPr="00EA40C5" w:rsidRDefault="00D1569D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Hlk155345038"/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 xml:space="preserve">**semestr zimowy: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AI w stomatologii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wprowadzenie do ortodoncji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>; semestr letni: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>innowacyjne technologie w stomatologii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>kompetencje miękkie w stomatologii</w:t>
      </w:r>
    </w:p>
    <w:bookmarkEnd w:id="0"/>
    <w:p w14:paraId="6B67374F" w14:textId="71C1B221" w:rsidR="00066D50" w:rsidRDefault="00066D50" w:rsidP="00FA67F8"/>
    <w:p w14:paraId="2A8602D6" w14:textId="6F42BE7D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5E2880">
        <w:rPr>
          <w:rFonts w:ascii="Times New Roman" w:hAnsi="Times New Roman"/>
          <w:b/>
          <w:sz w:val="24"/>
          <w:szCs w:val="24"/>
        </w:rPr>
        <w:t>2024/2025 – 2028/2029</w:t>
      </w:r>
    </w:p>
    <w:p w14:paraId="7227A1AF" w14:textId="60221ED3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E288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5E2880">
        <w:rPr>
          <w:rFonts w:ascii="Times New Roman" w:hAnsi="Times New Roman"/>
          <w:b/>
          <w:sz w:val="24"/>
          <w:szCs w:val="24"/>
        </w:rPr>
        <w:t>8</w:t>
      </w:r>
    </w:p>
    <w:p w14:paraId="75729D86" w14:textId="5D869AE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27566" w:rsidRPr="0012233B" w14:paraId="5AFB3AB4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454C8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5564CF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A091F1B" w14:textId="6BB3730F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B27566" w:rsidRPr="0012233B" w14:paraId="73B304D0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07FACE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DB4DD" w14:textId="77777777" w:rsidR="00B27566" w:rsidRPr="0012233B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8037DC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9EBC7E4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604EE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C06615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9363A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23FE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9ABCC4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486CFD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8A122E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3E85A9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E8DBBA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7424C3A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5734F3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27566" w:rsidRPr="0012233B" w14:paraId="5E935640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CC87DD" w14:textId="5DD02B5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284FD22" w14:textId="5F93C57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2EFBEA5" w14:textId="7076D55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7189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E5201" w14:textId="369BD91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5CE69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07848D" w14:textId="4954DE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74F090" w14:textId="63354D2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3D87E7" w14:textId="52A3BE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E79ECEF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60AAF8" w14:textId="161A760E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88BBE23" w14:textId="430B20D3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40A40F3" w14:textId="1AD3D28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6A640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8CFBEB" w14:textId="590CD0D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A9653A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9D2966" w14:textId="418C4F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A2B42" w14:textId="089B823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6A70E6" w14:textId="026DE3A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85A70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68394AC" w14:textId="102FB05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0EB4A1A" w14:textId="1CF71A24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868316" w14:textId="1FFC67C4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5FD350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3A6253" w14:textId="06254FF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B08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D5BAA1" w14:textId="1FBD9CC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59E3D" w14:textId="483375D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74456D" w14:textId="71D1E8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4B10A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D24D7B" w14:textId="108C7E08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DF35CDE" w14:textId="4EB2A8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narządów zmysłów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3EB425" w14:textId="2545652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91E7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616D2C" w14:textId="185E442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A6128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222501" w14:textId="58C739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F26E47" w14:textId="2A150BFA" w:rsidR="00B27566" w:rsidRPr="00C50297" w:rsidRDefault="00FE5993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7D8E9B" w14:textId="590BEF7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6322FC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98B994" w14:textId="78CBA18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41440A6" w14:textId="36FAE76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Dermatologia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011100" w14:textId="4BC4B5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BF5E7AB" w14:textId="6FBC10A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C56D94" w14:textId="093CC9C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994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860172" w14:textId="602368A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9F26BB9" w14:textId="4971B9A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1B74F7" w14:textId="257B4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B2FDB3A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42161B" w14:textId="1C0219A0" w:rsidR="00B27566" w:rsidRPr="00C50297" w:rsidRDefault="00AA75E7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1C56ED9E" w14:textId="528C0A8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E677C7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8DDBAC" w14:textId="4BA8C62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108C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2BD74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EF603D" w14:textId="0A72AFD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4BF801" w14:textId="3D84529F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657601CC" w14:textId="4A9CEDF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39E84E5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FA4464" w14:textId="6A907EC9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2394" w:type="dxa"/>
            <w:shd w:val="clear" w:color="auto" w:fill="auto"/>
          </w:tcPr>
          <w:p w14:paraId="1D1EA824" w14:textId="6CFDEF20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Stomatologia zachowawcza  z </w:t>
            </w:r>
            <w:proofErr w:type="spellStart"/>
            <w:r w:rsidRPr="00B27566">
              <w:rPr>
                <w:rFonts w:ascii="Times New Roman" w:hAnsi="Times New Roman"/>
                <w:sz w:val="20"/>
                <w:szCs w:val="20"/>
              </w:rPr>
              <w:t>endodoncj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2531A3" w14:textId="5009D93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E1BC5" w14:textId="4538064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AC4170" w14:textId="5E7A997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573CA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BFB4A1" w14:textId="6AC69BC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816106" w14:textId="11D8A00C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</w:tcPr>
          <w:p w14:paraId="69740988" w14:textId="7C30150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57A77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CFA8B" w14:textId="19F19D29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104668F" w14:textId="0087E9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Psychiatria z elementami psychologii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DF6167" w14:textId="4E48F13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A88429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2E744" w14:textId="28B97F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CF1B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68A54A" w14:textId="30D13C3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9CA32" w14:textId="6600355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5EEB07D" w14:textId="38ADE0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763BA97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67CC8B" w14:textId="1B14160D" w:rsidR="00B27566" w:rsidRPr="00C50297" w:rsidRDefault="00AA75E7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D1EDBDE" w14:textId="229B6260" w:rsidR="00B27566" w:rsidRPr="00B27566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E5C41E" w14:textId="1D82DA6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A17F1A" w14:textId="5FCFFEC4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95D7DF" w14:textId="0D4FE564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874E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CE9E63" w14:textId="3A910FB5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9F22D7" w14:textId="7ECFCFE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3087B02" w14:textId="75BF60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F5ECD5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7FA1BE8" w14:textId="445CE08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610D7729" w14:textId="5B1CEE0D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A13E9A" w14:textId="19FB239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EB8A90" w14:textId="28C1E4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2F9060" w14:textId="346DC70C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2997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85C42C" w14:textId="4C4F15E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E0F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374F8" w14:textId="356CC8E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56B35A6" w14:textId="498162B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403EA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8B84D1" w14:textId="3A1D7587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0730CCF" w14:textId="7FE546C1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Zaburzenia skroniowo - żuchwowe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BF3497" w14:textId="3094C94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518B6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5EB722" w14:textId="489F277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A4415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6C2E21" w14:textId="3B7DE45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327B4E" w14:textId="6D7CF0C8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21B15EF1" w14:textId="5B8D748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D51BE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6702F9" w14:textId="17328C85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E9D191" w14:textId="19D858BF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błony śluzowej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19699C" w14:textId="1F9489A7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DF57FE2" w14:textId="40189E3B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37BE78" w14:textId="71FB7B1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92D25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9D32A5" w14:textId="0B52B47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DE0F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ACBD41" w14:textId="7876F1B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CE5543B" w14:textId="156422FA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10B7B4E2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95DEF6" w14:textId="094580F1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5973D4A" w14:textId="1BD149F7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6170305" w14:textId="3E44758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DBA711" w14:textId="462E9E6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FF42" w14:textId="3A8D2698" w:rsidR="00B27566" w:rsidRPr="00C50297" w:rsidRDefault="009457A5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E156C6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AD4EE" w14:textId="48432A1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5770A0" w14:textId="1C2CA0C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</w:tcPr>
          <w:p w14:paraId="54886C83" w14:textId="05FB412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7BD8BD3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A30D07" w14:textId="4A7060FC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437B7F5" w14:textId="470F538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9919EF" w14:textId="54666A27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8496E7" w14:textId="3C85FD8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9DF4C9" w14:textId="2EA41A4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C486D5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55B9D" w14:textId="744F6C4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4885C1" w14:textId="25F9FC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F401048" w14:textId="4C0CEDD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09A2BC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A9E62E" w14:textId="54458FAB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9F06C51" w14:textId="320386B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Ortodoncja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78582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DA022A" w14:textId="2A3AADF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920218" w14:textId="635F406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6F782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321730" w14:textId="10C76EF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9B0418F" w14:textId="183EBFD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</w:tcPr>
          <w:p w14:paraId="79D002D5" w14:textId="5B16B6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4FC9EE41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B4DBCA" w14:textId="0BA5711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D60B7E4" w14:textId="2CBD781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dzieci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B27566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7B61B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5FC887" w14:textId="000FCED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9C9505" w14:textId="03F8020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DC094" w14:textId="7B0F53B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1BD7E" w14:textId="2B49E27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EF4871" w14:textId="41E55C37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2638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4BADD55" w14:textId="1DA009C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E547B1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1D9F37" w14:textId="64F003ED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71CDF0" w14:textId="3DE73FB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przyzębia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F61234" w14:textId="2321D27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5408F" w14:textId="463E833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2AAEE6" w14:textId="15B97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849E9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C61745" w14:textId="26228F7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77A647" w14:textId="7241070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1532E76F" w14:textId="0A6D5FB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BAEC4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FC3E3F" w14:textId="34B2DC9A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01ECD4C7" w14:textId="6B836CB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5AB7A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E7E170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5A1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4572C6" w14:textId="4C96EC7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50E295" w14:textId="5853907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114100" w14:textId="18DAED7E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05F772CC" w14:textId="624F995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BFEC5C1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0C60E6E" w14:textId="77777777" w:rsidR="00B27566" w:rsidRPr="00C50297" w:rsidRDefault="00B27566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244B22" w14:textId="7F50C4E0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2638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632188" w14:textId="4D9D3B30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638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A3181" w14:textId="7423918D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2638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19E633" w14:textId="6CD5C014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A0FF2E" w14:textId="64AAA95A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</w:t>
            </w:r>
            <w:r w:rsidR="002638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6A5A94" w14:textId="612CC2C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621DBEB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EDB9380" w14:textId="38B6648D" w:rsidR="00066D50" w:rsidRDefault="00066D50" w:rsidP="00FA67F8"/>
    <w:p w14:paraId="1E27DCA0" w14:textId="0C6E601B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5E2880">
        <w:rPr>
          <w:rFonts w:ascii="Times New Roman" w:hAnsi="Times New Roman"/>
          <w:b/>
          <w:sz w:val="24"/>
          <w:szCs w:val="24"/>
        </w:rPr>
        <w:t>2024/2025 – 2028/2029</w:t>
      </w:r>
    </w:p>
    <w:p w14:paraId="7A4798A0" w14:textId="7B16C5C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E288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/202</w:t>
      </w:r>
      <w:r w:rsidR="005E2880">
        <w:rPr>
          <w:rFonts w:ascii="Times New Roman" w:hAnsi="Times New Roman"/>
          <w:b/>
          <w:sz w:val="24"/>
          <w:szCs w:val="24"/>
        </w:rPr>
        <w:t>9</w:t>
      </w:r>
    </w:p>
    <w:p w14:paraId="27B71C4D" w14:textId="5B3C93C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916B4E" w:rsidRPr="0012233B" w14:paraId="15333DA6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458D8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F12585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392AFE" w14:textId="021DB113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916B4E" w:rsidRPr="0012233B" w14:paraId="5DE291CB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9D0C804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9642EF" w14:textId="77777777" w:rsidR="00916B4E" w:rsidRPr="0012233B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927981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24C29EB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F11755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218CE21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88EF2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0B447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90E3E1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8311A6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D48B7C9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9BF99DA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7DEF2C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84D66EB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C72097C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BB2" w:rsidRPr="0012233B" w14:paraId="00D181B9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FF7FB" w14:textId="24C5D00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1D92CDB" w14:textId="630754F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 xml:space="preserve">Stomatologia zachowawcza z </w:t>
            </w:r>
            <w:proofErr w:type="spellStart"/>
            <w:r w:rsidRPr="009F6BB2">
              <w:rPr>
                <w:rFonts w:ascii="Times New Roman" w:hAnsi="Times New Roman"/>
                <w:sz w:val="20"/>
                <w:szCs w:val="20"/>
              </w:rPr>
              <w:t>endodoncją</w:t>
            </w:r>
            <w:proofErr w:type="spellEnd"/>
            <w:r w:rsidRPr="009F6BB2">
              <w:rPr>
                <w:rFonts w:ascii="Times New Roman" w:hAnsi="Times New Roman"/>
                <w:sz w:val="20"/>
                <w:szCs w:val="20"/>
              </w:rPr>
              <w:t xml:space="preserve">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9A8AC6" w14:textId="5F00D1C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ACAB720" w14:textId="0228426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E047B9" w14:textId="59F7800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B45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C833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B283F5" w14:textId="3C8EAE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97D49EF" w14:textId="1AC6B8B9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8A404D" w14:textId="19548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123D626B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6A4F15" w14:textId="53CB2F6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96886F0" w14:textId="2B531FC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Protetyka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0D6DE8" w14:textId="4D889B5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3E17C6" w14:textId="28B9AB8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22D40B" w14:textId="0131EBE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02B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2D693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2B0853" w14:textId="464EF8C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EB36B7" w14:textId="3EE407DC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9EC6CD" w14:textId="662C527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6C2B622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56256" w14:textId="34E57FF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7BCA514F" w14:textId="2EF7214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E3C43" w14:textId="6DD5F66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7A93DC" w14:textId="384C16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871745" w14:textId="03E9F1F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02B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947C5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2FDA" w14:textId="3BE988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A2A4ED" w14:textId="4DD9445C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9DCCB3" w14:textId="0BA060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542C5" w:rsidRPr="0012233B" w14:paraId="5FEA4704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3C86B6" w14:textId="3A507267" w:rsidR="007542C5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08BC6D" w14:textId="61E8767D" w:rsidR="007542C5" w:rsidRPr="009F6BB2" w:rsidRDefault="007542C5" w:rsidP="009F6B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Implantologia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9315FF0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63A58D3" w14:textId="77777777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6E59EF" w14:textId="32A89DE0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7D2A5F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CF64CA" w14:textId="40C4BA52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5A70E6" w14:textId="5A46C545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2AA0763" w14:textId="78A08B1A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B8A2927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D21EA8" w14:textId="636B1DD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45EEC083" w14:textId="4187564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przyzębia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5C453E" w14:textId="4AE681E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D94BB1" w14:textId="2C4D252B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399BFE" w14:textId="215783E5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223F2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1DEB4BC" w14:textId="2D7924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C84EDD" w14:textId="7C0C031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A864176" w14:textId="6CCD0D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3BC98F5C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599C7A" w14:textId="1F65A026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ED4CFF6" w14:textId="46A3216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dziecięca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3AC977" w14:textId="5DD43ED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4F9D72" w14:textId="3FC4634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57CF45" w14:textId="689F3BC2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B74E0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3932B8" w14:textId="52C509F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75B7DF5" w14:textId="3E01E4E2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FBF3EC" w14:textId="02065C7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91DCC34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8D822E" w14:textId="18BD84C2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5C7FCAC" w14:textId="1CC79437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błony śluzowej jamy ustnej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3523C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AA8C91" w14:textId="28BA08C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DF7981" w14:textId="7F1CD90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453A1C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CD2FB8B" w14:textId="7C675B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08E640" w14:textId="199C7FD0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1760EAC" w14:textId="43AE20B2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0E992E27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2FBA22" w14:textId="399ACDB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2D04A2FD" w14:textId="49B70950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szczękowo-twarzowa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ED8852" w14:textId="3DFE0F6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93856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1DBE5" w14:textId="0410425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DB65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9BCEA" w14:textId="44A51DA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714084" w14:textId="33F1FA08" w:rsidR="009F6BB2" w:rsidRPr="00C50297" w:rsidRDefault="00B10C1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</w:tcPr>
          <w:p w14:paraId="63C4C3D2" w14:textId="0B1EF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ECE31AC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C3FFF" w14:textId="02D3752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07FEB76" w14:textId="0DED27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Ortodoncja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678CED5" w14:textId="4BA22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A3875D" w14:textId="3C2AB9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CC74A" w14:textId="2B5D7A54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C626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CBFDF6" w14:textId="122BFF3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DA9EB6" w14:textId="685DAD08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</w:tcPr>
          <w:p w14:paraId="18076584" w14:textId="02B3494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DC597B4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549794" w14:textId="0542E49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34811F7" w14:textId="5E2029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F6BB2">
              <w:rPr>
                <w:rFonts w:ascii="Times New Roman" w:hAnsi="Times New Roman"/>
                <w:sz w:val="20"/>
                <w:szCs w:val="20"/>
              </w:rPr>
              <w:t>Gerostomatologia</w:t>
            </w:r>
            <w:proofErr w:type="spellEnd"/>
            <w:r w:rsidRPr="009F6BB2">
              <w:rPr>
                <w:rFonts w:ascii="Times New Roman" w:hAnsi="Times New Roman"/>
                <w:sz w:val="20"/>
                <w:szCs w:val="20"/>
              </w:rPr>
              <w:t xml:space="preserve">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E5D451" w14:textId="114A79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0F3258" w14:textId="0A39FA0B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B41BF" w14:textId="39BD1576" w:rsidR="009F6BB2" w:rsidRPr="00C50297" w:rsidRDefault="00812170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E605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79FD12" w14:textId="673D5A6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EE3C5C" w14:textId="1521050B" w:rsidR="009F6BB2" w:rsidRPr="00C50297" w:rsidRDefault="00812170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318E5E54" w14:textId="7676E59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B36F973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59B067" w14:textId="724832E5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BD13B5A" w14:textId="017658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rozwojowego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DEE707" w14:textId="56251F4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1D0C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C36F50" w14:textId="704F94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91FDB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E60E4" w14:textId="560CDAC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C97F2C2" w14:textId="57BACB9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3C48AD8E" w14:textId="24BF5978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812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9F6BB2" w:rsidRPr="0012233B" w14:paraId="0401F378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70C9AF4" w14:textId="56D57B4F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9A144E0" w14:textId="60DE1C2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dorosłego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DC3518" w14:textId="02215D4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EDACE5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0E7222" w14:textId="6CC7C34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D4AE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6E9359" w14:textId="40AE4D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178F9B" w14:textId="43E40D3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12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13ECF1B9" w14:textId="5484232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9F6BB2" w:rsidRPr="0012233B" w14:paraId="6461AB10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E5EAFB" w14:textId="56E867A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4747559" w14:textId="2208A2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Radiologia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6D330" w14:textId="167F0F4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A0BBF2" w14:textId="5BD81FF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56EEC8" w14:textId="0F30E856" w:rsidR="009F6BB2" w:rsidRPr="00C50297" w:rsidRDefault="00812170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34D84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91A4A5" w14:textId="1017C63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662E86" w14:textId="624BD4A8" w:rsidR="009F6BB2" w:rsidRPr="00C50297" w:rsidRDefault="00812170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313A9B0" w14:textId="4657EDE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3B30333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EC74C2" w14:textId="3B419BF4" w:rsidR="009F6BB2" w:rsidRPr="00C50297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747F831" w14:textId="40483EE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Fakultet*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92EBD" w14:textId="1FCC127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52F8AD" w14:textId="00FD5D6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1AF3E4" w14:textId="36F63E9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532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8223DD" w14:textId="7E3AD58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A69234" w14:textId="6C712BC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E43A237" w14:textId="5C7622D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5CB7965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58EB8F5" w14:textId="1D47879D" w:rsidR="009F6BB2" w:rsidRPr="00C50297" w:rsidRDefault="00AA75E7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2F5A6B64" w14:textId="62DEE9FA" w:rsidR="009F6BB2" w:rsidRPr="009F6BB2" w:rsidRDefault="00D05CB7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gabinetem stomatologicznym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AD6B3BF" w14:textId="22DEA8A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BA66C0" w14:textId="647666C1" w:rsidR="009F6BB2" w:rsidRPr="00C50297" w:rsidRDefault="00D05CB7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04AEB6" w14:textId="119DC0C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F699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87CB" w14:textId="32900B68" w:rsidR="009F6BB2" w:rsidRPr="00C50297" w:rsidRDefault="00D05CB7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D04A98" w14:textId="6A98590C" w:rsidR="009F6BB2" w:rsidRPr="00C50297" w:rsidRDefault="00D05CB7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ECA6683" w14:textId="31BEDE46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2DC133F7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9FCEE4E" w14:textId="22029D13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74F25A3" w14:textId="064BD40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63CF6F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199A7C" w14:textId="67A24C73" w:rsidR="009F6BB2" w:rsidRPr="00C50297" w:rsidRDefault="00D05CB7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4853A1" w14:textId="099776D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BCED08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DDFF75" w14:textId="59133DFC" w:rsidR="009F6BB2" w:rsidRPr="00C50297" w:rsidRDefault="00D05CB7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9E1B24" w14:textId="3BBB231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3183F0FF" w14:textId="14BAB00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3FBD614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F34F96" w14:textId="5950AD5B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C412AEB" w14:textId="2612D85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187C1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5E89C1" w14:textId="69098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D77885" w14:textId="23A59F5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7642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090958" w14:textId="77DD07A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B8807E" w14:textId="1B598398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9260E34" w14:textId="0A46696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216049C8" w14:textId="77777777" w:rsidTr="006B343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09A67" w14:textId="0717528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G</w:t>
            </w:r>
          </w:p>
        </w:tc>
        <w:tc>
          <w:tcPr>
            <w:tcW w:w="2394" w:type="dxa"/>
            <w:shd w:val="clear" w:color="auto" w:fill="auto"/>
          </w:tcPr>
          <w:p w14:paraId="424032CA" w14:textId="3C02E88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Orzecznictwo i 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E95343" w14:textId="392A41F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2C100D" w14:textId="665637D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08CFA" w14:textId="24421BC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DD2CE2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0FC0AD" w14:textId="5CAC219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15FA03C" w14:textId="3017C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2C931383" w14:textId="7C3CB5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16B4E" w:rsidRPr="0012233B" w14:paraId="438BBD43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7B2D8C7" w14:textId="77777777" w:rsidR="00916B4E" w:rsidRPr="00C50297" w:rsidRDefault="00916B4E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3305DD" w14:textId="05102F32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74B246" w14:textId="374E5F13" w:rsidR="00916B4E" w:rsidRPr="00C50297" w:rsidRDefault="00EC3AF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7E9BE" w14:textId="25D9BAB2" w:rsidR="00916B4E" w:rsidRPr="00C50297" w:rsidRDefault="00771EA7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EEE58" w14:textId="357B5EA6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0A9B62" w14:textId="41DC30F1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771E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F7CA48" w14:textId="60671074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A17F12A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76639CE" w14:textId="6F00B4CB" w:rsid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A55597">
        <w:rPr>
          <w:rFonts w:ascii="Times New Roman" w:hAnsi="Times New Roman"/>
          <w:sz w:val="20"/>
          <w:szCs w:val="20"/>
        </w:rPr>
        <w:t xml:space="preserve">*fakultet: stomatologia estetyczna i cyfrowa, </w:t>
      </w:r>
      <w:r w:rsidR="00A55597" w:rsidRPr="00A55597">
        <w:rPr>
          <w:rFonts w:ascii="Times New Roman" w:hAnsi="Times New Roman"/>
          <w:sz w:val="20"/>
          <w:szCs w:val="20"/>
        </w:rPr>
        <w:t>estetyka uśmiechu</w:t>
      </w:r>
    </w:p>
    <w:p w14:paraId="770AC1E8" w14:textId="6341E4F1" w:rsidR="00FE5993" w:rsidRDefault="00FE5993" w:rsidP="009F6BB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egzamin wspólny dla przedmiotów „Choroby przyzębia (PNK)” i „Choroby błony śluzowej jamy istnej (PNK)</w:t>
      </w:r>
    </w:p>
    <w:p w14:paraId="71F8D1C2" w14:textId="79AE94D5" w:rsidR="00EC3AFB" w:rsidRPr="009F6BB2" w:rsidRDefault="00EC3AFB" w:rsidP="00A55597">
      <w:pPr>
        <w:jc w:val="both"/>
        <w:rPr>
          <w:rFonts w:ascii="Times New Roman" w:hAnsi="Times New Roman"/>
          <w:sz w:val="20"/>
          <w:szCs w:val="20"/>
        </w:rPr>
      </w:pPr>
      <w:r w:rsidRPr="00A55597">
        <w:rPr>
          <w:rFonts w:ascii="Times New Roman" w:hAnsi="Times New Roman"/>
          <w:sz w:val="20"/>
          <w:szCs w:val="20"/>
        </w:rPr>
        <w:t>*** egzamin wspólny dla przedmiotów „Stomatologia zintegrowana wieku rozwojowego (PNK)” i „Stomatologia zintegrowana wieku dorosłego (PNK)”</w:t>
      </w:r>
      <w:r w:rsidR="00A55597" w:rsidRPr="00A55597">
        <w:rPr>
          <w:rFonts w:ascii="Times New Roman" w:hAnsi="Times New Roman"/>
          <w:sz w:val="20"/>
          <w:szCs w:val="20"/>
        </w:rPr>
        <w:t xml:space="preserve"> – egzamin OSCE</w:t>
      </w:r>
    </w:p>
    <w:p w14:paraId="483C40E6" w14:textId="0B6DCB20" w:rsidR="00066D50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>PNK: praktyczne nauczanie kliniczne zgodnie z pkt. 4 standardu kształcenia przygotowującego do wykonywania zawodu lekarza dentysty</w:t>
      </w:r>
    </w:p>
    <w:p w14:paraId="76814319" w14:textId="57F81097" w:rsidR="00066D50" w:rsidRDefault="00066D50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014CE0">
        <w:tc>
          <w:tcPr>
            <w:tcW w:w="846" w:type="dxa"/>
          </w:tcPr>
          <w:p w14:paraId="5D526FC5" w14:textId="2B6D67C7" w:rsidR="00CA39E0" w:rsidRPr="00BC1CA0" w:rsidRDefault="00CA39E0" w:rsidP="00014CE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014CE0">
        <w:tc>
          <w:tcPr>
            <w:tcW w:w="846" w:type="dxa"/>
          </w:tcPr>
          <w:p w14:paraId="1850D5E2" w14:textId="292FD4E9" w:rsidR="00CA39E0" w:rsidRPr="00BC1CA0" w:rsidRDefault="00CA39E0" w:rsidP="00014CE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014CE0">
        <w:tc>
          <w:tcPr>
            <w:tcW w:w="846" w:type="dxa"/>
          </w:tcPr>
          <w:p w14:paraId="0A1A84D4" w14:textId="1367F074" w:rsidR="00CA39E0" w:rsidRPr="00BC1CA0" w:rsidRDefault="00CA39E0" w:rsidP="00014CE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25"/>
        <w:gridCol w:w="1278"/>
      </w:tblGrid>
      <w:tr w:rsidR="00B63074" w:rsidRPr="0030511E" w14:paraId="5A9C3E17" w14:textId="77777777" w:rsidTr="006B3433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B46C2A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C2A">
              <w:rPr>
                <w:rFonts w:ascii="Times New Roman" w:hAnsi="Times New Roman"/>
                <w:color w:val="000000"/>
              </w:rPr>
              <w:t>s</w:t>
            </w:r>
            <w:r w:rsidR="00CA39E0" w:rsidRPr="00B46C2A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B46C2A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B46C2A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6C2A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B46C2A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B46C2A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C2A">
              <w:rPr>
                <w:rFonts w:ascii="Times New Roman" w:hAnsi="Times New Roman"/>
                <w:color w:val="000000"/>
              </w:rPr>
              <w:t>p</w:t>
            </w:r>
            <w:r w:rsidR="0030511E" w:rsidRPr="00B46C2A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1A700C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1A700C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700C">
              <w:rPr>
                <w:rFonts w:ascii="Times New Roman" w:hAnsi="Times New Roman"/>
                <w:color w:val="000000"/>
              </w:rPr>
              <w:t>PRK</w:t>
            </w:r>
            <w:r w:rsidRPr="001A700C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63074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25AC2" w:rsidRPr="0030511E" w14:paraId="6C297F30" w14:textId="77777777" w:rsidTr="00ED130A">
        <w:tc>
          <w:tcPr>
            <w:tcW w:w="682" w:type="pct"/>
            <w:shd w:val="clear" w:color="auto" w:fill="auto"/>
            <w:vAlign w:val="center"/>
          </w:tcPr>
          <w:p w14:paraId="66612C52" w14:textId="02C17609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A.W1.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38EE3C7A" w14:textId="52D9E99F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struktury organizmu ludzkiego: komórki, tkanki, narządy i układy, ze szczególnym uwzględnieniem układu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stomatognatycznego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shd w:val="clear" w:color="auto" w:fill="auto"/>
          </w:tcPr>
          <w:p w14:paraId="2692E35F" w14:textId="5A8505A0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77E75452" w14:textId="77777777" w:rsidTr="00ED130A">
        <w:tc>
          <w:tcPr>
            <w:tcW w:w="682" w:type="pct"/>
            <w:shd w:val="clear" w:color="auto" w:fill="auto"/>
            <w:vAlign w:val="center"/>
          </w:tcPr>
          <w:p w14:paraId="0F013FD0" w14:textId="6C44A923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A.W2.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3DF9CD47" w14:textId="2119A7BE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rozwój narządów i całego organizmu, ze szczególnym uwzględnieniem narządu żucia;</w:t>
            </w:r>
          </w:p>
        </w:tc>
        <w:tc>
          <w:tcPr>
            <w:tcW w:w="627" w:type="pct"/>
            <w:shd w:val="clear" w:color="auto" w:fill="auto"/>
          </w:tcPr>
          <w:p w14:paraId="3344F7E8" w14:textId="77AF6C7F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68C691A2" w14:textId="77777777" w:rsidTr="00ED130A">
        <w:tc>
          <w:tcPr>
            <w:tcW w:w="682" w:type="pct"/>
            <w:shd w:val="clear" w:color="auto" w:fill="auto"/>
            <w:vAlign w:val="center"/>
          </w:tcPr>
          <w:p w14:paraId="009AD437" w14:textId="7044D998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A.W3.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4ECBF05C" w14:textId="1C5C978E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budowę ciała ludzkiego w podejściu topograficznym i czynnościowym, ze szczególnym uwzględnieniem głowy i szyi;</w:t>
            </w:r>
          </w:p>
        </w:tc>
        <w:tc>
          <w:tcPr>
            <w:tcW w:w="627" w:type="pct"/>
            <w:shd w:val="clear" w:color="auto" w:fill="auto"/>
          </w:tcPr>
          <w:p w14:paraId="00D0E3FA" w14:textId="695FC609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03A906E6" w14:textId="77777777" w:rsidTr="00ED130A">
        <w:tc>
          <w:tcPr>
            <w:tcW w:w="682" w:type="pct"/>
            <w:shd w:val="clear" w:color="auto" w:fill="auto"/>
            <w:vAlign w:val="center"/>
          </w:tcPr>
          <w:p w14:paraId="24CDED50" w14:textId="4AC834DC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A.W4.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B15E5DD" w14:textId="4ABFF685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rolę układu nerwowego w funkcjonowaniu poszczególnych narządów;</w:t>
            </w:r>
          </w:p>
        </w:tc>
        <w:tc>
          <w:tcPr>
            <w:tcW w:w="627" w:type="pct"/>
            <w:shd w:val="clear" w:color="auto" w:fill="auto"/>
          </w:tcPr>
          <w:p w14:paraId="622013EB" w14:textId="0A4575DA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5E09911B" w14:textId="77777777" w:rsidTr="00ED130A">
        <w:tc>
          <w:tcPr>
            <w:tcW w:w="682" w:type="pct"/>
            <w:shd w:val="clear" w:color="auto" w:fill="auto"/>
            <w:vAlign w:val="center"/>
          </w:tcPr>
          <w:p w14:paraId="067A67F2" w14:textId="7DA0AA71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footnoteReference w:customMarkFollows="1" w:id="4"/>
              <w:t>A.W5.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0F25FD8" w14:textId="2736AB5B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znaczenie czynnościowe poszczególnych narządów i tworzonych przez nie układów;</w:t>
            </w:r>
          </w:p>
        </w:tc>
        <w:tc>
          <w:tcPr>
            <w:tcW w:w="627" w:type="pct"/>
            <w:shd w:val="clear" w:color="auto" w:fill="auto"/>
          </w:tcPr>
          <w:p w14:paraId="0D53AC67" w14:textId="7A40CBC8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48A25EC2" w14:textId="77777777" w:rsidTr="00ED130A">
        <w:tc>
          <w:tcPr>
            <w:tcW w:w="682" w:type="pct"/>
            <w:shd w:val="clear" w:color="auto" w:fill="auto"/>
            <w:vAlign w:val="bottom"/>
          </w:tcPr>
          <w:p w14:paraId="3010A0A9" w14:textId="17B7BF0B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A.W6.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8F043CC" w14:textId="1CDD5E2E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anatomiczne uzasadnienie badania przedmiotowego;</w:t>
            </w:r>
          </w:p>
        </w:tc>
        <w:tc>
          <w:tcPr>
            <w:tcW w:w="627" w:type="pct"/>
            <w:shd w:val="clear" w:color="auto" w:fill="auto"/>
          </w:tcPr>
          <w:p w14:paraId="046598C5" w14:textId="496668EB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2600BFA5" w14:textId="77777777" w:rsidTr="00ED130A">
        <w:tc>
          <w:tcPr>
            <w:tcW w:w="682" w:type="pct"/>
            <w:shd w:val="clear" w:color="auto" w:fill="auto"/>
            <w:vAlign w:val="center"/>
          </w:tcPr>
          <w:p w14:paraId="181A243A" w14:textId="7372BB7D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A.W7.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3DEC8030" w14:textId="138F8DC5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anatomię zębów naturalnych.</w:t>
            </w:r>
          </w:p>
        </w:tc>
        <w:tc>
          <w:tcPr>
            <w:tcW w:w="627" w:type="pct"/>
            <w:shd w:val="clear" w:color="auto" w:fill="auto"/>
          </w:tcPr>
          <w:p w14:paraId="34FE9757" w14:textId="64B0C429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14DD1DAD" w14:textId="77777777" w:rsidTr="00ED130A">
        <w:tc>
          <w:tcPr>
            <w:tcW w:w="682" w:type="pct"/>
            <w:shd w:val="clear" w:color="auto" w:fill="auto"/>
            <w:vAlign w:val="center"/>
          </w:tcPr>
          <w:p w14:paraId="05C4EB05" w14:textId="3A698574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E78DCA1" w14:textId="7D318ACE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znaczenie pierwiastków głównych i śladowych w procesach zachodzących w organizmie, z uwzględnieniem ich podaży, wchłaniania i transportu;</w:t>
            </w:r>
          </w:p>
        </w:tc>
        <w:tc>
          <w:tcPr>
            <w:tcW w:w="627" w:type="pct"/>
            <w:shd w:val="clear" w:color="auto" w:fill="auto"/>
          </w:tcPr>
          <w:p w14:paraId="2DB50713" w14:textId="0BD3CC1D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7EA32DF6" w14:textId="77777777" w:rsidTr="00ED130A">
        <w:tc>
          <w:tcPr>
            <w:tcW w:w="682" w:type="pct"/>
            <w:shd w:val="clear" w:color="auto" w:fill="auto"/>
            <w:vAlign w:val="center"/>
          </w:tcPr>
          <w:p w14:paraId="01C82B0D" w14:textId="70A6EE9A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B.W2.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772843D9" w14:textId="4F1C8E31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znaczenie elektrolitów, układów buforowych i reakcji chemicznych w układach biologicznych;</w:t>
            </w:r>
          </w:p>
        </w:tc>
        <w:tc>
          <w:tcPr>
            <w:tcW w:w="627" w:type="pct"/>
            <w:shd w:val="clear" w:color="auto" w:fill="auto"/>
          </w:tcPr>
          <w:p w14:paraId="5EBFC987" w14:textId="2A883483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4D14A8E1" w14:textId="77777777" w:rsidTr="00ED130A">
        <w:tc>
          <w:tcPr>
            <w:tcW w:w="682" w:type="pct"/>
            <w:shd w:val="clear" w:color="auto" w:fill="auto"/>
            <w:vAlign w:val="center"/>
          </w:tcPr>
          <w:p w14:paraId="5527221D" w14:textId="7F28C490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B.W3.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5954942A" w14:textId="187248AE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biochemiczne podstawy integralności organizmu ludzkiego;</w:t>
            </w:r>
          </w:p>
        </w:tc>
        <w:tc>
          <w:tcPr>
            <w:tcW w:w="627" w:type="pct"/>
            <w:shd w:val="clear" w:color="auto" w:fill="auto"/>
          </w:tcPr>
          <w:p w14:paraId="1CC50319" w14:textId="0374CFF1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0570CDB1" w14:textId="77777777" w:rsidTr="00ED130A">
        <w:tc>
          <w:tcPr>
            <w:tcW w:w="682" w:type="pct"/>
            <w:shd w:val="clear" w:color="auto" w:fill="auto"/>
            <w:vAlign w:val="center"/>
          </w:tcPr>
          <w:p w14:paraId="2C9F8E90" w14:textId="40F18938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footnoteReference w:customMarkFollows="1" w:id="5"/>
              <w:t>B.W4.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02D0774" w14:textId="199959B5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budowę i funkcje ważnych związków chemicznych występujących w organizmie ludzkim, w szczególności właściwości, funkcje, metabolizm i energetykę reakcji białek, kwasów nukleinowych, węglowodanów, lipidów, enzymów i hormonów;</w:t>
            </w:r>
          </w:p>
        </w:tc>
        <w:tc>
          <w:tcPr>
            <w:tcW w:w="627" w:type="pct"/>
            <w:shd w:val="clear" w:color="auto" w:fill="auto"/>
          </w:tcPr>
          <w:p w14:paraId="5A839826" w14:textId="35EC455C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20A84DC9" w14:textId="77777777" w:rsidTr="00ED130A">
        <w:tc>
          <w:tcPr>
            <w:tcW w:w="682" w:type="pct"/>
            <w:shd w:val="clear" w:color="auto" w:fill="auto"/>
            <w:vAlign w:val="center"/>
          </w:tcPr>
          <w:p w14:paraId="538F9FAB" w14:textId="0D2A079B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footnoteReference w:customMarkFollows="1" w:id="6"/>
              <w:t>B.W5.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47ED4EF1" w14:textId="20DEA7B8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gospodarki wapniowej i fosforanowej;</w:t>
            </w:r>
          </w:p>
        </w:tc>
        <w:tc>
          <w:tcPr>
            <w:tcW w:w="627" w:type="pct"/>
            <w:shd w:val="clear" w:color="auto" w:fill="auto"/>
          </w:tcPr>
          <w:p w14:paraId="75FA5BFF" w14:textId="72D7A6AD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0E14518B" w14:textId="77777777" w:rsidTr="00ED130A">
        <w:tc>
          <w:tcPr>
            <w:tcW w:w="682" w:type="pct"/>
            <w:shd w:val="clear" w:color="auto" w:fill="auto"/>
            <w:vAlign w:val="center"/>
          </w:tcPr>
          <w:p w14:paraId="73BCCD24" w14:textId="18D4F512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B.W6.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D16D5F7" w14:textId="3CCA61FF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rolę i znaczenie płynów ustrojowych, z uwzględnieniem śliny;</w:t>
            </w:r>
          </w:p>
        </w:tc>
        <w:tc>
          <w:tcPr>
            <w:tcW w:w="627" w:type="pct"/>
            <w:shd w:val="clear" w:color="auto" w:fill="auto"/>
          </w:tcPr>
          <w:p w14:paraId="601B302E" w14:textId="2F2435E6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2511EC35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3B1E3ECA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B.W7.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125BAC58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statyki i biomechaniki w odniesieniu do organizmu ludzkiego;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7B851A47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0A200E0F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61EF6117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B.W8.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376CA73E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metody obrazowania tkanek i narządów oraz zasady działania urządzeń diagnostycznych służących do tego celu;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561227DC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656849C2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5E58C0FA" w:rsidR="00425AC2" w:rsidRPr="00C57737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737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lastRenderedPageBreak/>
              <w:t>B.W9.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0DF00D4A" w:rsidR="00425AC2" w:rsidRPr="00C57737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737">
              <w:rPr>
                <w:rFonts w:ascii="Times New Roman" w:hAnsi="Times New Roman"/>
                <w:color w:val="000000"/>
                <w:sz w:val="20"/>
                <w:szCs w:val="20"/>
              </w:rPr>
              <w:t>zasady działania urządzeń ultradźwiękowych;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4348FDB6" w:rsidR="00425AC2" w:rsidRPr="00C57737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737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2A7DAB1B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4D3A9AE3" w:rsidR="00425AC2" w:rsidRPr="00C57737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737">
              <w:rPr>
                <w:rFonts w:ascii="Times New Roman" w:hAnsi="Times New Roman"/>
                <w:color w:val="000000"/>
                <w:sz w:val="20"/>
                <w:szCs w:val="20"/>
              </w:rPr>
              <w:t>B.W10.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5C54C97C" w:rsidR="00425AC2" w:rsidRPr="00C57737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737">
              <w:rPr>
                <w:rFonts w:ascii="Times New Roman" w:hAnsi="Times New Roman"/>
                <w:color w:val="000000"/>
                <w:sz w:val="20"/>
                <w:szCs w:val="20"/>
              </w:rPr>
              <w:t>zasady fotometrii i światłowodów oraz wykorzystania źródeł światła w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8CBEB9" w14:textId="76B2CFA0" w:rsidR="00425AC2" w:rsidRPr="00C57737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737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5E5CD56C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3BC27DC7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2F600C11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działania laserów w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9EE19B4" w14:textId="5A3AE796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540967CF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FF6B" w14:textId="12BBBAAD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5ACC0" w14:textId="46F531CC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biologii i ekologii;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11056A" w14:textId="5F2588C1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4ADA077E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41CD" w14:textId="47844CBB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90188" w14:textId="398071CF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współzależności między organizmami w ekosystemie;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8CC90C1" w14:textId="6C912E1E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147308B0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3C46" w14:textId="0F9ADDCE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B188E" w14:textId="433BE5E0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interakcje w układzie pasożyt – żywiciel;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929D23C" w14:textId="554CC63F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538333E5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106F4" w14:textId="6BEEAB7F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8F44" w14:textId="3E362145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wybrane zagadnienia z zakresu genetyki i biologii molekularnej;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E843" w14:textId="0E37A313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2CA88956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C50F" w14:textId="3DA730E7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6CDBA" w14:textId="520BE9C7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kliniczne zastosowanie zasad genetyki;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F4D62" w14:textId="5B9E96C7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62CFA9E6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6ED3" w14:textId="2E146BA8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D7289" w14:textId="6072E93E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funkcje życiowe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EFE276" w14:textId="157C2B5C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7BBFBAE3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5BF02" w14:textId="336AC7DD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DA37D" w14:textId="2282490C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neurohormonalną regulację procesów fizjologicznych;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25E49A" w14:textId="6CFB49E5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3F38D0C8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19998" w14:textId="7B390A14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0AE5" w14:textId="56448E5C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równowagi kwasowo-zasadowej oraz transportu tlenu i dwutlenku węgla w organizmie;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94F99E" w14:textId="2CEA5584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050EEC7D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4CD8" w14:textId="1F164B3F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B930" w14:textId="355171F9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enzymy biorące udział w procesie trawienia, mechanizm wytwarzania kwasu solnego w żołądku, rolę żółci, przebieg procesu wchłaniania produktów trawienia;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BB1B30" w14:textId="67511C16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1A538255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3280A" w14:textId="108E3F3E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3DD0D" w14:textId="3C1CE293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metabolizmu i żywienia;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7F41842" w14:textId="75718701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406B13F3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BAF01" w14:textId="3B2CEBF5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6EB7" w14:textId="4564E594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wartość liczbową podstawowych zmiennych fizjologicznych i zmiany tych wartości;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BE5228C" w14:textId="25DCDC0B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11331D1B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928DE" w14:textId="1D02DB20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1B374" w14:textId="119D2BDA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podstawowe narzędzia informatyczne i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biostatystyczne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wykorzystywane w medycynie, w tym medyczne bazy danych, arkusze kalkulacyjne i podstawy grafiki komputerowej;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DE24B6" w14:textId="4B4A5D7D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5088B52C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571E" w14:textId="55A7F9C6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B1096" w14:textId="282607E2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metody analizy statystycznej wykorzystywane w badaniach populacyjnych i diagnostycznych.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C8198C" w14:textId="4389B656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30511E" w14:paraId="2794612C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B445C" w14:textId="5361831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3C11" w14:textId="5EEF4BB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rodzaje i gatunki oraz budowę bakterii, wirusów, grzybów i pasożytów, ich cechy biologiczne i mechanizmy chorobotwórczości;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FF05F5" w14:textId="794E45B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30511E" w14:paraId="4F2E9CB9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8E4F" w14:textId="1D38B26E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E73" w14:textId="2321DE9C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fizjologiczną florę bakteryjną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DD12FF" w14:textId="7CA4FEE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30511E" w14:paraId="48A0BF85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481D" w14:textId="6565C66F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E5161" w14:textId="0C7A804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podstawy epidemiologii zakażeń wywołanych przez bakterie, wirusy, grzyby i zarażeń wywołanych przez pasożyty oraz drogi ich szerzenia się w organizmie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844F611" w14:textId="7E9C5A0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283BCDC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B9E331" w14:textId="529798C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C.W4.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724DA3B1" w14:textId="1CCCEF9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gatunki bakterii, wirusów, grzybów i pasożytów, będących najczęstszymi czynnikami etiologicznymi zakażeń i zarażeń;</w:t>
            </w:r>
          </w:p>
        </w:tc>
        <w:tc>
          <w:tcPr>
            <w:tcW w:w="627" w:type="pct"/>
            <w:shd w:val="clear" w:color="auto" w:fill="auto"/>
          </w:tcPr>
          <w:p w14:paraId="278DB5CA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3BAAE5E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2F0F96C" w14:textId="7D108A3C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C.W5.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419D723D" w14:textId="7E940ED6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podstawy dezynfekcji, sterylizacji i postępowania aseptycznego;</w:t>
            </w:r>
          </w:p>
        </w:tc>
        <w:tc>
          <w:tcPr>
            <w:tcW w:w="627" w:type="pct"/>
            <w:shd w:val="clear" w:color="auto" w:fill="auto"/>
          </w:tcPr>
          <w:p w14:paraId="50345C03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A566BFB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BC0065F" w14:textId="110A2F7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C.W6.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0C12329" w14:textId="4ECAB3B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czynniki ryzyka chorób: zewnętrzne i wewnętrzne, modyfikowalne i niemodyfikowalne;</w:t>
            </w:r>
          </w:p>
        </w:tc>
        <w:tc>
          <w:tcPr>
            <w:tcW w:w="627" w:type="pct"/>
            <w:shd w:val="clear" w:color="auto" w:fill="auto"/>
          </w:tcPr>
          <w:p w14:paraId="0C6E9BA9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3E5767BC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92309" w14:textId="515DD0D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C.W7.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3241DDDC" w14:textId="1720D17F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budowę układu odpornościowego i jego rolę;</w:t>
            </w:r>
          </w:p>
        </w:tc>
        <w:tc>
          <w:tcPr>
            <w:tcW w:w="627" w:type="pct"/>
            <w:shd w:val="clear" w:color="auto" w:fill="auto"/>
          </w:tcPr>
          <w:p w14:paraId="23E90AFE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E6820AC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A3374FF" w14:textId="6111BA5E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C.W8.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31C26C3" w14:textId="0027A210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humoralne i komórkowe mechanizmy odporności wrodzonej i nabytej oraz mechanizmy reakcji nadwrażliwości i procesów autoimmunologicznych;</w:t>
            </w:r>
          </w:p>
        </w:tc>
        <w:tc>
          <w:tcPr>
            <w:tcW w:w="627" w:type="pct"/>
            <w:shd w:val="clear" w:color="auto" w:fill="auto"/>
          </w:tcPr>
          <w:p w14:paraId="4A07F5A9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3C3EBE5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BBA3CE0" w14:textId="0B80E13C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C.W9.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2BE47C5" w14:textId="6A4D6EB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wpływ stresu oksydacyjnego na komórki i jego znaczenie w patogenezie chorób oraz w procesie starzenia się organizmu;</w:t>
            </w:r>
          </w:p>
        </w:tc>
        <w:tc>
          <w:tcPr>
            <w:tcW w:w="627" w:type="pct"/>
            <w:shd w:val="clear" w:color="auto" w:fill="auto"/>
          </w:tcPr>
          <w:p w14:paraId="38D44E12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1BFFEC1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E3D847C" w14:textId="379D92B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C.W10.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9107026" w14:textId="3311D656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zjawisko powstawania lekooporności;</w:t>
            </w:r>
          </w:p>
        </w:tc>
        <w:tc>
          <w:tcPr>
            <w:tcW w:w="627" w:type="pct"/>
            <w:shd w:val="clear" w:color="auto" w:fill="auto"/>
          </w:tcPr>
          <w:p w14:paraId="76AB393E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62A59C28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D9CF612" w14:textId="4E587E0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C.W11.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9990713" w14:textId="33E6C142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podstawy immunodiagnostyki i immunomodulacji;</w:t>
            </w:r>
          </w:p>
        </w:tc>
        <w:tc>
          <w:tcPr>
            <w:tcW w:w="627" w:type="pct"/>
            <w:shd w:val="clear" w:color="auto" w:fill="auto"/>
          </w:tcPr>
          <w:p w14:paraId="2EB14B61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6EA136DF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6649528" w14:textId="3690D31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C.W12.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5BBAE537" w14:textId="6CFF42E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patomechanizm wybranych chorób uwarunkowanych nadwrażliwością, autoimmunizacyjnych i z niedoboru odporności;</w:t>
            </w:r>
          </w:p>
        </w:tc>
        <w:tc>
          <w:tcPr>
            <w:tcW w:w="627" w:type="pct"/>
            <w:shd w:val="clear" w:color="auto" w:fill="auto"/>
          </w:tcPr>
          <w:p w14:paraId="2BF845F9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678612DD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9C30BEA" w14:textId="17B70D3C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C.W13.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AACD013" w14:textId="648384F2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pojęcia homeostazy, adaptacji, oporności, odporności, skłonności, podatności, mechanizmów kompensacyjnych, sprzężeń zwrotnych i mechanizmu „błędnego koła”;</w:t>
            </w:r>
          </w:p>
        </w:tc>
        <w:tc>
          <w:tcPr>
            <w:tcW w:w="627" w:type="pct"/>
            <w:shd w:val="clear" w:color="auto" w:fill="auto"/>
          </w:tcPr>
          <w:p w14:paraId="22B727FE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3A90F94E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D8E8F17" w14:textId="24902310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C.W14.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11420ED" w14:textId="5AE6AB96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pojęcia zdrowia i choroby, mechanizmy powstawania oraz rozwoju procesu chorobowego na poziomie molekularnym, komórkowym, tkankowym i ogólnoustrojowym oraz wpływ tych mechanizmów na objawy kliniczne choroby, jej powikłania i rokowanie;</w:t>
            </w:r>
          </w:p>
        </w:tc>
        <w:tc>
          <w:tcPr>
            <w:tcW w:w="627" w:type="pct"/>
            <w:shd w:val="clear" w:color="auto" w:fill="auto"/>
          </w:tcPr>
          <w:p w14:paraId="7C3FE715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9952528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6B90145" w14:textId="6D968726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C.W15.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272AF66" w14:textId="42CBBB3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mechanizmy odczynu zapalnego i gojenia się ran;</w:t>
            </w:r>
          </w:p>
        </w:tc>
        <w:tc>
          <w:tcPr>
            <w:tcW w:w="627" w:type="pct"/>
            <w:shd w:val="clear" w:color="auto" w:fill="auto"/>
          </w:tcPr>
          <w:p w14:paraId="64BFB524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5F12E8F1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9BF4BC4" w14:textId="1CD9CA9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C.W16.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ACA8F0C" w14:textId="6A3D5FF0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fizjologię i psychologię bólu, diagnostykę i klasyfikację bólu, narzędzia oceny bólu;</w:t>
            </w:r>
          </w:p>
        </w:tc>
        <w:tc>
          <w:tcPr>
            <w:tcW w:w="627" w:type="pct"/>
            <w:shd w:val="clear" w:color="auto" w:fill="auto"/>
          </w:tcPr>
          <w:p w14:paraId="67DE87F6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6C0E08F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37F5A10" w14:textId="4F9661A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C.W17.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77AF02F5" w14:textId="572D8AAD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metody diagnostyczne wykorzystywane w patomorfologii, ich zalety i ograniczenia, zasady właściwej współpracy pomiędzy lekarzem dentystą a patomorfologiem w rozpoznawaniu zaburzeń narządowych i układowych;</w:t>
            </w:r>
          </w:p>
        </w:tc>
        <w:tc>
          <w:tcPr>
            <w:tcW w:w="627" w:type="pct"/>
            <w:shd w:val="clear" w:color="auto" w:fill="auto"/>
          </w:tcPr>
          <w:p w14:paraId="1011679E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72A126A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37E5B" w14:textId="092DF97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C.W18.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59C32992" w14:textId="43C85CA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metody diagnostyki cytologicznej oraz cytodiagnostyczne kryteria rozpoznawania i różnicowania chorób nowotworowych i nienowotworowych;</w:t>
            </w:r>
          </w:p>
        </w:tc>
        <w:tc>
          <w:tcPr>
            <w:tcW w:w="627" w:type="pct"/>
            <w:shd w:val="clear" w:color="auto" w:fill="auto"/>
          </w:tcPr>
          <w:p w14:paraId="2F1EAEF1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1E57BC81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411558F" w14:textId="7896D69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C.W19.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80C1BC1" w14:textId="4DB2747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definicję śmierci, proces umierania, znamiona śmierci oraz zmiany pośmiertne, zasady przeprowadzania badań pośmiertnych oraz technikę sekcyjną i jej odrębności;</w:t>
            </w:r>
          </w:p>
        </w:tc>
        <w:tc>
          <w:tcPr>
            <w:tcW w:w="627" w:type="pct"/>
            <w:shd w:val="clear" w:color="auto" w:fill="auto"/>
          </w:tcPr>
          <w:p w14:paraId="2391758F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66FE8918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6E75444" w14:textId="522A890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C.W20.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3987F69" w14:textId="44D82AFC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mechanizmy działania, zasady dawkowania oraz farmakokinetykę leków;</w:t>
            </w:r>
          </w:p>
        </w:tc>
        <w:tc>
          <w:tcPr>
            <w:tcW w:w="627" w:type="pct"/>
            <w:shd w:val="clear" w:color="auto" w:fill="auto"/>
          </w:tcPr>
          <w:p w14:paraId="5C5C964A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3D61449F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DDE535B" w14:textId="33F5E40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C.W21.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530AAA4" w14:textId="7B39E29D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wskazania oraz przeciwwskazania do stosowania leków, ich dawkowanie, działania niepożądane i toksyczne oraz interakcje między lekami;</w:t>
            </w:r>
          </w:p>
        </w:tc>
        <w:tc>
          <w:tcPr>
            <w:tcW w:w="627" w:type="pct"/>
            <w:shd w:val="clear" w:color="auto" w:fill="auto"/>
          </w:tcPr>
          <w:p w14:paraId="170F3497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687779C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7925157" w14:textId="76B7ADD3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C.W22.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3475EAF" w14:textId="7F945D2D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terapii miejscowej i ogólnej zakażeń wywoływanych przez bakterie, wirusy, grzyby i zarażeń wywołanych przez pasożyty;</w:t>
            </w:r>
          </w:p>
        </w:tc>
        <w:tc>
          <w:tcPr>
            <w:tcW w:w="627" w:type="pct"/>
            <w:shd w:val="clear" w:color="auto" w:fill="auto"/>
          </w:tcPr>
          <w:p w14:paraId="04081E85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BC720BB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604645A" w14:textId="79C78C5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C.W23.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18AB1E2" w14:textId="775FF5B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antybiotykoterapii miejscowej i ogólnej oraz rekomendacje naukowe do zapobiegania i zwalczania zakażeń, w tym stosowania antybiotyków i antyseptyków w codziennej praktyce stomatologicznej;</w:t>
            </w:r>
          </w:p>
        </w:tc>
        <w:tc>
          <w:tcPr>
            <w:tcW w:w="627" w:type="pct"/>
            <w:shd w:val="clear" w:color="auto" w:fill="auto"/>
          </w:tcPr>
          <w:p w14:paraId="40D6CEC5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58AD3D86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13F579C" w14:textId="37616C8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C.W24.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610E5EC" w14:textId="2F8D602B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sposoby zapobiegania i zwalczania bólu u pacjentów oraz lęku i stresu w różnych sytuacjach klinicznych;</w:t>
            </w:r>
          </w:p>
        </w:tc>
        <w:tc>
          <w:tcPr>
            <w:tcW w:w="627" w:type="pct"/>
            <w:shd w:val="clear" w:color="auto" w:fill="auto"/>
          </w:tcPr>
          <w:p w14:paraId="71515816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426DA15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91E2F80" w14:textId="5DAF256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C.W25.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610F19A" w14:textId="233A4A0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farmakoterapię stosowaną w różnych stanach zagrożenia życia;</w:t>
            </w:r>
          </w:p>
        </w:tc>
        <w:tc>
          <w:tcPr>
            <w:tcW w:w="627" w:type="pct"/>
            <w:shd w:val="clear" w:color="auto" w:fill="auto"/>
          </w:tcPr>
          <w:p w14:paraId="33119250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5C24DB6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1893B5C" w14:textId="0E364962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C.W26.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8B70932" w14:textId="53A9E47B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i przepisy prawa dotyczące wystawiania recept na leki gotowe i recepturowe;</w:t>
            </w:r>
          </w:p>
        </w:tc>
        <w:tc>
          <w:tcPr>
            <w:tcW w:w="627" w:type="pct"/>
            <w:shd w:val="clear" w:color="auto" w:fill="auto"/>
          </w:tcPr>
          <w:p w14:paraId="10E895AA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188A6E1A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A2C0660" w14:textId="37AF1F2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C.W27.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5FD60C0" w14:textId="544AADD3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ergonomicznej organizacji pracy w gabinecie stomatologicznym i przeprowadzania zabiegów stomatologicznych;</w:t>
            </w:r>
          </w:p>
        </w:tc>
        <w:tc>
          <w:tcPr>
            <w:tcW w:w="627" w:type="pct"/>
            <w:shd w:val="clear" w:color="auto" w:fill="auto"/>
          </w:tcPr>
          <w:p w14:paraId="3475715B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5E03A098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CE9CD9" w14:textId="4FFB5A42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C.W28.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37640FB1" w14:textId="78C27150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bezpieczeństwa i higieny pracy w stomatologii;</w:t>
            </w:r>
          </w:p>
        </w:tc>
        <w:tc>
          <w:tcPr>
            <w:tcW w:w="627" w:type="pct"/>
            <w:shd w:val="clear" w:color="auto" w:fill="auto"/>
          </w:tcPr>
          <w:p w14:paraId="14BAD17F" w14:textId="79D2E6BB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ED130A" w:rsidRPr="00D4509A" w14:paraId="2F0E1D64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C34CE8B" w14:textId="5681F403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C.W29.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0E496D8" w14:textId="527AEAEF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wyposażenie gabinetu stomatologicznego i laboratorium techniki dentystycznej oraz instrumentarium stosowane w zabiegach stomatologicznych i w wykonawstwie laboratoryjnym uzupełnień protetycznych i aparatów ortodontycznych;</w:t>
            </w:r>
          </w:p>
        </w:tc>
        <w:tc>
          <w:tcPr>
            <w:tcW w:w="627" w:type="pct"/>
            <w:shd w:val="clear" w:color="auto" w:fill="auto"/>
          </w:tcPr>
          <w:p w14:paraId="7C7BA8F8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175D3ACC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B8A635D" w14:textId="5093B67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C.W30.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712BF0E" w14:textId="4DCC567D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biomechanikę narządu żucia;</w:t>
            </w:r>
          </w:p>
        </w:tc>
        <w:tc>
          <w:tcPr>
            <w:tcW w:w="627" w:type="pct"/>
            <w:shd w:val="clear" w:color="auto" w:fill="auto"/>
          </w:tcPr>
          <w:p w14:paraId="45382E83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39BD45F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EA56A77" w14:textId="331ED00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C.W31.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5AF24693" w14:textId="401F757C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definicję oraz klasyfikację podstawowych i pomocniczych materiałów stomatologicznych;</w:t>
            </w:r>
          </w:p>
        </w:tc>
        <w:tc>
          <w:tcPr>
            <w:tcW w:w="627" w:type="pct"/>
            <w:shd w:val="clear" w:color="auto" w:fill="auto"/>
          </w:tcPr>
          <w:p w14:paraId="1B8A4C3F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38C26525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2EFEEE" w14:textId="11EAE0D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C.W32.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1F6AFB4" w14:textId="7ABFE32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skład, budowę, właściwości, przeznaczenie i sposób użycia materiałów stomatologicznych;</w:t>
            </w:r>
          </w:p>
        </w:tc>
        <w:tc>
          <w:tcPr>
            <w:tcW w:w="627" w:type="pct"/>
            <w:shd w:val="clear" w:color="auto" w:fill="auto"/>
          </w:tcPr>
          <w:p w14:paraId="0FBF4B8F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985E2EF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4AF1F20" w14:textId="2E79591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C.W33.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D49CA92" w14:textId="005B4A4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właściwości powierzchniowe tkanek twardych zęba oraz biomateriałów stomatologicznych;</w:t>
            </w:r>
          </w:p>
        </w:tc>
        <w:tc>
          <w:tcPr>
            <w:tcW w:w="627" w:type="pct"/>
            <w:shd w:val="clear" w:color="auto" w:fill="auto"/>
          </w:tcPr>
          <w:p w14:paraId="32ED0281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5966EE3D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5FBD06" w14:textId="493D62DB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C.W34.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3E34C9E" w14:textId="530635F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zjawisko adhezji i procedury adhezyjnego przygotowania powierzchni szkliwa, zębiny oraz biomateriałów stomatologicznych;</w:t>
            </w:r>
          </w:p>
        </w:tc>
        <w:tc>
          <w:tcPr>
            <w:tcW w:w="627" w:type="pct"/>
            <w:shd w:val="clear" w:color="auto" w:fill="auto"/>
          </w:tcPr>
          <w:p w14:paraId="21FF4781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63CDF46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CCE73D9" w14:textId="305114C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C.W35.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773F35ED" w14:textId="319609A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mechanizmy degradacji (korozji) biomateriałów stomatologicznych w jamie ustnej i ich wpływ na właściwości biologiczne materiałów stomatologicznych;</w:t>
            </w:r>
          </w:p>
        </w:tc>
        <w:tc>
          <w:tcPr>
            <w:tcW w:w="627" w:type="pct"/>
            <w:shd w:val="clear" w:color="auto" w:fill="auto"/>
          </w:tcPr>
          <w:p w14:paraId="4F04CD18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1D2D2EEE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84E33D4" w14:textId="63FD27D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C.W36.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B273D16" w14:textId="01EDD9E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podstawowe procedury kliniczne rekonstrukcji tkanek twardych zębów i leczenia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endodontycznego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shd w:val="clear" w:color="auto" w:fill="auto"/>
          </w:tcPr>
          <w:p w14:paraId="4B5F2C24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5B4F5A83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96E2FBC" w14:textId="1CCCCC8F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C.W37.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432A1FE1" w14:textId="77D03D6D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metody i techniczno-laboratoryjne procedury wykonywania uzupełnień protetycznych;</w:t>
            </w:r>
          </w:p>
        </w:tc>
        <w:tc>
          <w:tcPr>
            <w:tcW w:w="627" w:type="pct"/>
            <w:shd w:val="clear" w:color="auto" w:fill="auto"/>
          </w:tcPr>
          <w:p w14:paraId="4215D9BF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1CBC304B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F3B49E" w14:textId="0AD1674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C.W38.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4664F7E6" w14:textId="1E73B8D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procedury kliniczne w profilaktyce próchnicy;</w:t>
            </w:r>
          </w:p>
        </w:tc>
        <w:tc>
          <w:tcPr>
            <w:tcW w:w="627" w:type="pct"/>
            <w:shd w:val="clear" w:color="auto" w:fill="auto"/>
          </w:tcPr>
          <w:p w14:paraId="2A871EFA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1E336B4F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A956E0E" w14:textId="5886730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C.W39.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51AC13DC" w14:textId="38F7E7D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procedury kliniczne w leczeniu i profilaktyce periodontologicznej;</w:t>
            </w:r>
          </w:p>
        </w:tc>
        <w:tc>
          <w:tcPr>
            <w:tcW w:w="627" w:type="pct"/>
            <w:shd w:val="clear" w:color="auto" w:fill="auto"/>
          </w:tcPr>
          <w:p w14:paraId="5182B3AA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F706FE5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5A8746A" w14:textId="1985756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C.W40.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A86E1A0" w14:textId="2FF5AB8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znieczuleń miejscowych w stomatologii;</w:t>
            </w:r>
          </w:p>
        </w:tc>
        <w:tc>
          <w:tcPr>
            <w:tcW w:w="627" w:type="pct"/>
            <w:shd w:val="clear" w:color="auto" w:fill="auto"/>
          </w:tcPr>
          <w:p w14:paraId="438A65CE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7FE5038F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78178CA" w14:textId="7EC28CAB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C.W41.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D0393A2" w14:textId="089B7D8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i techniki ekstrakcji zębów;</w:t>
            </w:r>
          </w:p>
        </w:tc>
        <w:tc>
          <w:tcPr>
            <w:tcW w:w="627" w:type="pct"/>
            <w:shd w:val="clear" w:color="auto" w:fill="auto"/>
          </w:tcPr>
          <w:p w14:paraId="5D4374CF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1711D56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FC68767" w14:textId="502B4BD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C.W42.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4E453709" w14:textId="2808EF2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procedury kliniczne w profilaktyce ortodontycznej.</w:t>
            </w:r>
          </w:p>
        </w:tc>
        <w:tc>
          <w:tcPr>
            <w:tcW w:w="627" w:type="pct"/>
            <w:shd w:val="clear" w:color="auto" w:fill="auto"/>
          </w:tcPr>
          <w:p w14:paraId="505D2C16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1BB2675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B7F41D0" w14:textId="0DADFCAE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D.W1.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C0C8CAD" w14:textId="66C350A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pojęcia zdrowia i choroby, wpływ środowiska społecznego (rodzina, praca, relacje społeczne) i uwarunkowań społeczno-kulturowych (pochodzenie, status społeczny, wyznanie, narodowość, grupa etniczna) na stan zdrowia pacjenta;</w:t>
            </w:r>
          </w:p>
        </w:tc>
        <w:tc>
          <w:tcPr>
            <w:tcW w:w="627" w:type="pct"/>
            <w:shd w:val="clear" w:color="auto" w:fill="auto"/>
          </w:tcPr>
          <w:p w14:paraId="787D8097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9C25400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3BF04E3" w14:textId="6DFA5F1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D.W2.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522B3CA7" w14:textId="391F3E0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zachowania człowieka sprzyjające utrzymaniu zdrowia, zasady promocji zdrowia, profilaktyki oraz prewencji pierwotnej i wtórnej;</w:t>
            </w:r>
          </w:p>
        </w:tc>
        <w:tc>
          <w:tcPr>
            <w:tcW w:w="627" w:type="pct"/>
            <w:shd w:val="clear" w:color="auto" w:fill="auto"/>
          </w:tcPr>
          <w:p w14:paraId="5FC2A860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641FA860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F1D57C5" w14:textId="7E9AE3B6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D.W3.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3BCFD40" w14:textId="171EA92B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formy przemocy, w tym przemocy w rodzinie, społeczne uwarunkowania różnych form przemocy oraz rolę lekarza dentysty w jej rozpoznawaniu, a także zasady postępowania w przypadku podejrzenia przemocy, z uwzględnieniem procedury „Niebieskiej Karty”;</w:t>
            </w:r>
          </w:p>
        </w:tc>
        <w:tc>
          <w:tcPr>
            <w:tcW w:w="627" w:type="pct"/>
            <w:shd w:val="clear" w:color="auto" w:fill="auto"/>
          </w:tcPr>
          <w:p w14:paraId="644C7489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31D88246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B4757" w14:textId="0E4C876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8DA0" w14:textId="28F3376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postawy społeczne wobec choroby, niepełnosprawności i starości oraz specyficzne oddziaływanie stereotypów, uprzedzeń i dyskryminacji;</w:t>
            </w:r>
          </w:p>
        </w:tc>
        <w:tc>
          <w:tcPr>
            <w:tcW w:w="627" w:type="pct"/>
            <w:shd w:val="clear" w:color="auto" w:fill="auto"/>
          </w:tcPr>
          <w:p w14:paraId="551215BB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7E35EDB9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7B04" w14:textId="15A18B7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1C25" w14:textId="716F2EC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pojęcie empatii oraz zwroty i zachowania służące jej wyrażaniu;</w:t>
            </w:r>
          </w:p>
        </w:tc>
        <w:tc>
          <w:tcPr>
            <w:tcW w:w="627" w:type="pct"/>
            <w:shd w:val="clear" w:color="auto" w:fill="auto"/>
          </w:tcPr>
          <w:p w14:paraId="212AB386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7682788E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DCE6F" w14:textId="5162D2D3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57ED2" w14:textId="573EC19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psychofizyczny rozwój człowieka od narodzin do śmierci, z uwzględnieniem specyfiki rozwoju fizycznego, emocjonalnego, poznawczego i społecznego;</w:t>
            </w:r>
          </w:p>
        </w:tc>
        <w:tc>
          <w:tcPr>
            <w:tcW w:w="627" w:type="pct"/>
            <w:shd w:val="clear" w:color="auto" w:fill="auto"/>
          </w:tcPr>
          <w:p w14:paraId="36AF19ED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12783734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7C92A" w14:textId="1D95AF00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D012F" w14:textId="1267511E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specyfikę i rolę komunikacji werbalnej (świadome konstruowanie komunikatów) i niewerbalnej (np. mimika, gesty, zarządzanie ciszą i przestrzenią);</w:t>
            </w:r>
          </w:p>
        </w:tc>
        <w:tc>
          <w:tcPr>
            <w:tcW w:w="627" w:type="pct"/>
            <w:shd w:val="clear" w:color="auto" w:fill="auto"/>
          </w:tcPr>
          <w:p w14:paraId="03B3595F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ACBA05B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8761" w14:textId="209FB5A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64A3" w14:textId="2A07B12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rolę rodziny pacjenta w procesie chorowania (rozpoznanie choroby, adaptacja do choroby, wyleczenie) oraz sposoby radzenia sobie w sytuacjach trudnych (postęp choroby, proces umierania, żałoba);</w:t>
            </w:r>
          </w:p>
        </w:tc>
        <w:tc>
          <w:tcPr>
            <w:tcW w:w="627" w:type="pct"/>
            <w:shd w:val="clear" w:color="auto" w:fill="auto"/>
          </w:tcPr>
          <w:p w14:paraId="0219973D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6084712B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8871" w14:textId="042368C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64F89" w14:textId="5D7764B2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zasady motywowania pacjenta do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zachowań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prozdrowotnych i zachowania człowieka sprzyjające zachowaniu zdrowia;</w:t>
            </w:r>
          </w:p>
        </w:tc>
        <w:tc>
          <w:tcPr>
            <w:tcW w:w="627" w:type="pct"/>
            <w:shd w:val="clear" w:color="auto" w:fill="auto"/>
          </w:tcPr>
          <w:p w14:paraId="0EC6179C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6FE20DAE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672FC" w14:textId="485EE8A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60AC2" w14:textId="7C10A01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pojęcia bezpieczeństwa pacjenta i kultury bezpieczeństwa oraz ich aspekty: organizacyjny, komunikacyjny i zarządczy;</w:t>
            </w:r>
          </w:p>
        </w:tc>
        <w:tc>
          <w:tcPr>
            <w:tcW w:w="627" w:type="pct"/>
            <w:shd w:val="clear" w:color="auto" w:fill="auto"/>
          </w:tcPr>
          <w:p w14:paraId="6CF78CD1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3FE022A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D1CF" w14:textId="24DA867F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4C6F2" w14:textId="6E667E9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pojęcie stresu, w tym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eustresu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dystresu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, oraz wpływ stresu na etiopatogenezę i przebieg chorób somatycznych i zaburzeń psychicznych oraz mechanizmy radzenia sobie ze stresem;</w:t>
            </w:r>
          </w:p>
        </w:tc>
        <w:tc>
          <w:tcPr>
            <w:tcW w:w="627" w:type="pct"/>
            <w:shd w:val="clear" w:color="auto" w:fill="auto"/>
          </w:tcPr>
          <w:p w14:paraId="1350F61A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6C20AB9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BA01" w14:textId="6D13597E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DB3C6" w14:textId="1A5D33AE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 zespołu wypalenia zawodowego lekarza dentysty oraz metody zapobiegania jego powstaniu;</w:t>
            </w:r>
          </w:p>
        </w:tc>
        <w:tc>
          <w:tcPr>
            <w:tcW w:w="627" w:type="pct"/>
            <w:shd w:val="clear" w:color="auto" w:fill="auto"/>
          </w:tcPr>
          <w:p w14:paraId="76466C9F" w14:textId="04D74DBE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ED130A" w:rsidRPr="007C21D9" w14:paraId="0EE124CD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1187" w14:textId="04946C43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D.W13.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75C54" w14:textId="4D09F5D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problemowe używanie substancji psychoaktywnych i uzależnienia od nich oraz uzależnienia behawioralne, metody przeprowadzania krótkich interwencji wobec osób używających problemowo substancji psychoaktywnych, mechanizmy powstawania uzależnień oraz cele i sposoby leczenia osób uzależnionych oraz skuteczne strategie profilaktyczne, zaburzenia psychosomatyczne występujące u osób będących w bliskiej relacji z osobą uzależnioną oraz sposoby postępowania terapeutycznego;</w:t>
            </w:r>
          </w:p>
        </w:tc>
        <w:tc>
          <w:tcPr>
            <w:tcW w:w="627" w:type="pct"/>
            <w:shd w:val="clear" w:color="auto" w:fill="auto"/>
          </w:tcPr>
          <w:p w14:paraId="586DFF1F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9BAC515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8C75" w14:textId="12293F7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2695A" w14:textId="537412C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interdyscyplinarnego zespołu terapeutycznego;</w:t>
            </w:r>
          </w:p>
        </w:tc>
        <w:tc>
          <w:tcPr>
            <w:tcW w:w="627" w:type="pct"/>
            <w:shd w:val="clear" w:color="auto" w:fill="auto"/>
          </w:tcPr>
          <w:p w14:paraId="4D607D7B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74E7BA67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7199" w14:textId="2700C9F0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DD28C" w14:textId="644FC2C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historię medycyny, ze szczególnym uwzględnieniem historii stomatologii;</w:t>
            </w:r>
          </w:p>
        </w:tc>
        <w:tc>
          <w:tcPr>
            <w:tcW w:w="627" w:type="pct"/>
            <w:shd w:val="clear" w:color="auto" w:fill="auto"/>
          </w:tcPr>
          <w:p w14:paraId="57C32823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8D30CB1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ECA3" w14:textId="62EFDD73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126B8" w14:textId="270F757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proces kształtowania się nowych specjalności w zakresie dyscypliny naukowej – nauki medyczne i osiągnięcia czołowych przedstawicieli medycyny oraz stomatologii polskiej i światowej.</w:t>
            </w:r>
          </w:p>
        </w:tc>
        <w:tc>
          <w:tcPr>
            <w:tcW w:w="627" w:type="pct"/>
            <w:shd w:val="clear" w:color="auto" w:fill="auto"/>
          </w:tcPr>
          <w:p w14:paraId="03074447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DAA3D7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C548" w14:textId="3A9D6C6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F49FA" w14:textId="4453AD9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zaburzenia regulacji wydzielania hormonów, gospodarki wodnej i elektrolitowej, równowagi kwasowo-zasadowej, pracy nerek, płuc i wątroby oraz mechanizmy powstawania i skutki zaburzeń w układzie sercowo-naczyniowym, w tym wstrząsu;</w:t>
            </w:r>
          </w:p>
        </w:tc>
        <w:tc>
          <w:tcPr>
            <w:tcW w:w="627" w:type="pct"/>
            <w:shd w:val="clear" w:color="auto" w:fill="auto"/>
          </w:tcPr>
          <w:p w14:paraId="6B15C818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E57E09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356E" w14:textId="59383AD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F9B13" w14:textId="5D36765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mechanizmy prowadzące do patologii narządowych i ustrojowych, w tym przewlekłych chorób niezakaźnych, zakaźnych, metabolicznych, genetycznych oraz z niedoboru odporności;</w:t>
            </w:r>
          </w:p>
        </w:tc>
        <w:tc>
          <w:tcPr>
            <w:tcW w:w="627" w:type="pct"/>
            <w:shd w:val="clear" w:color="auto" w:fill="auto"/>
          </w:tcPr>
          <w:p w14:paraId="764CE0C5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2C3E92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77562" w14:textId="0D67BE5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F0498" w14:textId="5FFD6F9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wpływ na organizm człowieka czynników fizycznych, chemicznych i biologicznych oraz awitaminoz i stresu;</w:t>
            </w:r>
          </w:p>
        </w:tc>
        <w:tc>
          <w:tcPr>
            <w:tcW w:w="627" w:type="pct"/>
            <w:shd w:val="clear" w:color="auto" w:fill="auto"/>
          </w:tcPr>
          <w:p w14:paraId="15002CD0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3BC312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47FD" w14:textId="18AF9E5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D2B" w14:textId="245B6F2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związek między nieprawidłowościami morfologicznymi a funkcją zmienionych narządów i układów oraz objawami klinicznymi a możliwościami diagnostyki i leczenia;</w:t>
            </w:r>
          </w:p>
        </w:tc>
        <w:tc>
          <w:tcPr>
            <w:tcW w:w="627" w:type="pct"/>
            <w:shd w:val="clear" w:color="auto" w:fill="auto"/>
          </w:tcPr>
          <w:p w14:paraId="146938FE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BC1D22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8170" w14:textId="62C4712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635A" w14:textId="2534D4C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metody badania lekarskiego i rolę badań dodatkowych w rozpoznawaniu, monitorowaniu, rokowaniu i profilaktyce zaburzeń narządowych i układowych, ze szczególnym uwzględnieniem ich oddziaływania na tkanki jamy ustnej;</w:t>
            </w:r>
          </w:p>
        </w:tc>
        <w:tc>
          <w:tcPr>
            <w:tcW w:w="627" w:type="pct"/>
            <w:shd w:val="clear" w:color="auto" w:fill="auto"/>
          </w:tcPr>
          <w:p w14:paraId="0D096058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98CA11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24BE" w14:textId="76D3D5A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93DF4" w14:textId="37B8F93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etiopatogenezę i symptomatologię chorób układu oddechowego, krążenia, krwiotwórczego, moczowo-płciowego, immunologicznego, pokarmowego i ruchu oraz gruczołów dokrewnych, ze szczególnym uwzględnieniem chorób, których objawy występują w jamie ustnej;</w:t>
            </w:r>
          </w:p>
        </w:tc>
        <w:tc>
          <w:tcPr>
            <w:tcW w:w="627" w:type="pct"/>
            <w:shd w:val="clear" w:color="auto" w:fill="auto"/>
          </w:tcPr>
          <w:p w14:paraId="570A8491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790CF7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CD735" w14:textId="4E3E2CD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8DCA8" w14:textId="424C11B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przypadku najczęstszych chorób występujących u dzieci, wpływających na stan jamy ustnej;</w:t>
            </w:r>
          </w:p>
        </w:tc>
        <w:tc>
          <w:tcPr>
            <w:tcW w:w="627" w:type="pct"/>
            <w:shd w:val="clear" w:color="auto" w:fill="auto"/>
          </w:tcPr>
          <w:p w14:paraId="7F25C8AF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ED2BD5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0099" w14:textId="7B50AE3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AFAB" w14:textId="61383CC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z poszkodowanymi w urazach wielonarządowych;</w:t>
            </w:r>
          </w:p>
        </w:tc>
        <w:tc>
          <w:tcPr>
            <w:tcW w:w="627" w:type="pct"/>
            <w:shd w:val="clear" w:color="auto" w:fill="auto"/>
          </w:tcPr>
          <w:p w14:paraId="40F414E7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6A2BAB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306F" w14:textId="4581C05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CE1F9" w14:textId="1DBBCB9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organizacji akcji ratunkowej w katastrofach i awariach oraz fazy akcji ratunkowej i zakres udzielania pomocy poszkodowanym;</w:t>
            </w:r>
          </w:p>
        </w:tc>
        <w:tc>
          <w:tcPr>
            <w:tcW w:w="627" w:type="pct"/>
            <w:shd w:val="clear" w:color="auto" w:fill="auto"/>
          </w:tcPr>
          <w:p w14:paraId="4125EA85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E24237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20CD9" w14:textId="487DB2A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398CD" w14:textId="193C5C6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farmakologicznego i niefarmakologicznego leczenia bólu ostrego i przewlekłego, nowotworowego, neuropatycznego oraz specyfikę leczenia bólu u różnych grup pacjentów;</w:t>
            </w:r>
          </w:p>
        </w:tc>
        <w:tc>
          <w:tcPr>
            <w:tcW w:w="627" w:type="pct"/>
            <w:shd w:val="clear" w:color="auto" w:fill="auto"/>
          </w:tcPr>
          <w:p w14:paraId="5CD9E49C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7666BF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2650D" w14:textId="3BB0E4A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7A1E" w14:textId="0C40DEB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neurologiczne skutki przewlekłego zażywania leków;</w:t>
            </w:r>
          </w:p>
        </w:tc>
        <w:tc>
          <w:tcPr>
            <w:tcW w:w="627" w:type="pct"/>
            <w:shd w:val="clear" w:color="auto" w:fill="auto"/>
          </w:tcPr>
          <w:p w14:paraId="1DA894F0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D1CC43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C615" w14:textId="2FAC081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40E4A" w14:textId="75BF216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 ostrych chorób jamy brzusznej, zatrucia, zakażenia i posocznicy;</w:t>
            </w:r>
          </w:p>
        </w:tc>
        <w:tc>
          <w:tcPr>
            <w:tcW w:w="627" w:type="pct"/>
            <w:shd w:val="clear" w:color="auto" w:fill="auto"/>
          </w:tcPr>
          <w:p w14:paraId="1904EDA0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D1A480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3A3D" w14:textId="4070B44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70189" w14:textId="3EC19FA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 kliniczne, leczenie oraz profilaktykę zakażeń przenoszonych drogą kropelkową;</w:t>
            </w:r>
          </w:p>
        </w:tc>
        <w:tc>
          <w:tcPr>
            <w:tcW w:w="627" w:type="pct"/>
            <w:shd w:val="clear" w:color="auto" w:fill="auto"/>
          </w:tcPr>
          <w:p w14:paraId="6DD2DAA1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6CBE20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F46A" w14:textId="25168D8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F4A3E" w14:textId="6D4149C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 wirusowego zapalenia wątroby, zakażenia wirusem HIV i zespołu nabytego upośledzenia odporności (AIDS), chorób zakaźnych i pasożytniczych;</w:t>
            </w:r>
          </w:p>
        </w:tc>
        <w:tc>
          <w:tcPr>
            <w:tcW w:w="627" w:type="pct"/>
            <w:shd w:val="clear" w:color="auto" w:fill="auto"/>
          </w:tcPr>
          <w:p w14:paraId="76200E27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1E07F3C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39AD" w14:textId="7CB8B5F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35840" w14:textId="552A31B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uodparniania przeciw chorobom zakaźnym występującym u różnych grup pacjentów;</w:t>
            </w:r>
          </w:p>
        </w:tc>
        <w:tc>
          <w:tcPr>
            <w:tcW w:w="627" w:type="pct"/>
            <w:shd w:val="clear" w:color="auto" w:fill="auto"/>
          </w:tcPr>
          <w:p w14:paraId="330D3DC8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7B2136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FF621" w14:textId="4EC29AC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22BDB" w14:textId="1AB918A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 chorób skóry, ze szczególnym uwzględnieniem dermatoz z możliwą symptomatologią w jamie ustnej;</w:t>
            </w:r>
          </w:p>
        </w:tc>
        <w:tc>
          <w:tcPr>
            <w:tcW w:w="627" w:type="pct"/>
            <w:shd w:val="clear" w:color="auto" w:fill="auto"/>
          </w:tcPr>
          <w:p w14:paraId="12C91833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1009A23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E2238" w14:textId="49F31C93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377BC" w14:textId="0E9C1AC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uwarunkowania hormonalne organizmu kobiety w poszczególnych okresach życia;</w:t>
            </w:r>
          </w:p>
        </w:tc>
        <w:tc>
          <w:tcPr>
            <w:tcW w:w="627" w:type="pct"/>
            <w:shd w:val="clear" w:color="auto" w:fill="auto"/>
          </w:tcPr>
          <w:p w14:paraId="2A656CBF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0D5E95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2497" w14:textId="15BD1DC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9930" w14:textId="132C96C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wpływ odżywiania oraz używania alkoholu i innych substancji psychoaktywnych przez kobietę w ciąży na rozwój płodu;</w:t>
            </w:r>
          </w:p>
        </w:tc>
        <w:tc>
          <w:tcPr>
            <w:tcW w:w="627" w:type="pct"/>
            <w:shd w:val="clear" w:color="auto" w:fill="auto"/>
          </w:tcPr>
          <w:p w14:paraId="0D09823C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100CAD4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F176" w14:textId="30A0A283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033AD" w14:textId="1D87561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opieki stomatologicznej nad kobietą w ciąży;</w:t>
            </w:r>
          </w:p>
        </w:tc>
        <w:tc>
          <w:tcPr>
            <w:tcW w:w="627" w:type="pct"/>
            <w:shd w:val="clear" w:color="auto" w:fill="auto"/>
          </w:tcPr>
          <w:p w14:paraId="171B5EB3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EFD74B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F613E" w14:textId="6BFF0D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5E11" w14:textId="32B48F4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uwarunkowania środowiskowe i epidemiologiczne najczęstszych nowotworów;</w:t>
            </w:r>
          </w:p>
        </w:tc>
        <w:tc>
          <w:tcPr>
            <w:tcW w:w="627" w:type="pct"/>
            <w:shd w:val="clear" w:color="auto" w:fill="auto"/>
          </w:tcPr>
          <w:p w14:paraId="687F8425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30A138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017E" w14:textId="53E8A8B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D3263" w14:textId="1F9DA19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podstawy wczesnej wykrywalności nowotworów i zasady badań przesiewowych w onkologii;</w:t>
            </w:r>
          </w:p>
        </w:tc>
        <w:tc>
          <w:tcPr>
            <w:tcW w:w="627" w:type="pct"/>
            <w:shd w:val="clear" w:color="auto" w:fill="auto"/>
          </w:tcPr>
          <w:p w14:paraId="6C52E437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8D984E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247E" w14:textId="7D4C01C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0D8AE" w14:textId="67ED21C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diagnostycznego i terapeutycznego w nowotworach głowy i szyi;</w:t>
            </w:r>
          </w:p>
        </w:tc>
        <w:tc>
          <w:tcPr>
            <w:tcW w:w="627" w:type="pct"/>
            <w:shd w:val="clear" w:color="auto" w:fill="auto"/>
          </w:tcPr>
          <w:p w14:paraId="5DF55C0F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1BA6B14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DA34" w14:textId="0F35E47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BC486" w14:textId="218AE89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diagnostyki chorób oczu, w tym urazów oka;</w:t>
            </w:r>
          </w:p>
        </w:tc>
        <w:tc>
          <w:tcPr>
            <w:tcW w:w="627" w:type="pct"/>
            <w:shd w:val="clear" w:color="auto" w:fill="auto"/>
          </w:tcPr>
          <w:p w14:paraId="560F1508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A378AF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63FA" w14:textId="690A0BF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6BB3" w14:textId="417A39D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immunologiczne aspekty transplantacji i krwiolecznictwa;</w:t>
            </w:r>
          </w:p>
        </w:tc>
        <w:tc>
          <w:tcPr>
            <w:tcW w:w="627" w:type="pct"/>
            <w:shd w:val="clear" w:color="auto" w:fill="auto"/>
          </w:tcPr>
          <w:p w14:paraId="5B9B91DC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432CBE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B5B6F" w14:textId="090A5DB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F773B" w14:textId="6DB97F6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przyczyny i mechanizmy zatrzymania krążenia i oddychania oraz zasady prowadzenia reanimacji i postępowania po reanimacji;</w:t>
            </w:r>
          </w:p>
        </w:tc>
        <w:tc>
          <w:tcPr>
            <w:tcW w:w="627" w:type="pct"/>
            <w:shd w:val="clear" w:color="auto" w:fill="auto"/>
          </w:tcPr>
          <w:p w14:paraId="4C9DFE54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AEC164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6D7D" w14:textId="0058A6E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309D5" w14:textId="6407865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stany zagrożenia życia;</w:t>
            </w:r>
          </w:p>
        </w:tc>
        <w:tc>
          <w:tcPr>
            <w:tcW w:w="627" w:type="pct"/>
            <w:shd w:val="clear" w:color="auto" w:fill="auto"/>
          </w:tcPr>
          <w:p w14:paraId="307D1DC7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EF1C16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EE04E" w14:textId="0FBAA29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FF39D" w14:textId="05FB2B1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metody stosowane w rehabilitacji medycznej, jej cele i metodykę planowania; </w:t>
            </w:r>
          </w:p>
        </w:tc>
        <w:tc>
          <w:tcPr>
            <w:tcW w:w="627" w:type="pct"/>
            <w:shd w:val="clear" w:color="auto" w:fill="auto"/>
          </w:tcPr>
          <w:p w14:paraId="6A81C1B9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ABFE9F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67006" w14:textId="0FB0840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E.W28.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98EF" w14:textId="01C580E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przypadki, w których pacjenta należy skierować do szpitala;</w:t>
            </w:r>
          </w:p>
        </w:tc>
        <w:tc>
          <w:tcPr>
            <w:tcW w:w="627" w:type="pct"/>
            <w:shd w:val="clear" w:color="auto" w:fill="auto"/>
          </w:tcPr>
          <w:p w14:paraId="197BBAF4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55CDFB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CC4C" w14:textId="10EF8DB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D6D75" w14:textId="511B7C5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możliwości współczesnych terapii nowotworów oraz ich niepożądane skutki;</w:t>
            </w:r>
          </w:p>
        </w:tc>
        <w:tc>
          <w:tcPr>
            <w:tcW w:w="627" w:type="pct"/>
            <w:shd w:val="clear" w:color="auto" w:fill="auto"/>
          </w:tcPr>
          <w:p w14:paraId="27ECE012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18BE238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F4CC5" w14:textId="267F146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0DA83" w14:textId="743F006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 kliniczne najczęstszych nowotworów oraz działania profilaktyczne w onkologii.</w:t>
            </w:r>
          </w:p>
        </w:tc>
        <w:tc>
          <w:tcPr>
            <w:tcW w:w="627" w:type="pct"/>
            <w:shd w:val="clear" w:color="auto" w:fill="auto"/>
          </w:tcPr>
          <w:p w14:paraId="7C3BAF39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7C21D9" w14:paraId="52EB320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DBC4" w14:textId="33D12B1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CD35B" w14:textId="7A6FE4A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fazy rozwoju uzębienia, normy zgryzowe i odchylenia od norm oraz zmienność anatomiczno-funkcjonalną na różnych etapach życia osobniczego;</w:t>
            </w:r>
          </w:p>
        </w:tc>
        <w:tc>
          <w:tcPr>
            <w:tcW w:w="627" w:type="pct"/>
            <w:shd w:val="clear" w:color="auto" w:fill="auto"/>
          </w:tcPr>
          <w:p w14:paraId="40352C24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7C21D9" w14:paraId="3D2FD8A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0A6F" w14:textId="31A2E05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F1565" w14:textId="50841F3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profilaktyki stosowanej w chorobach narządu żucia, w tym onkologicznej;</w:t>
            </w:r>
          </w:p>
        </w:tc>
        <w:tc>
          <w:tcPr>
            <w:tcW w:w="627" w:type="pct"/>
            <w:shd w:val="clear" w:color="auto" w:fill="auto"/>
          </w:tcPr>
          <w:p w14:paraId="4604B210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B3B080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FAB2" w14:textId="77AEB67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F.W3.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C66D1" w14:textId="049A7DC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rolę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mikrobiomu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jamy ustnej;</w:t>
            </w:r>
          </w:p>
        </w:tc>
        <w:tc>
          <w:tcPr>
            <w:tcW w:w="627" w:type="pct"/>
            <w:shd w:val="clear" w:color="auto" w:fill="auto"/>
          </w:tcPr>
          <w:p w14:paraId="72A125FB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76600A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F68C8" w14:textId="35D8C61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386A3" w14:textId="5835198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objawy, przebieg i sposoby postępowania w określonych chorobach jamy ustnej, głowy i szyi, z uwzględnieniem grup wiekowych;</w:t>
            </w:r>
          </w:p>
        </w:tc>
        <w:tc>
          <w:tcPr>
            <w:tcW w:w="627" w:type="pct"/>
            <w:shd w:val="clear" w:color="auto" w:fill="auto"/>
          </w:tcPr>
          <w:p w14:paraId="15610E15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5A53D1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35238" w14:textId="0822405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F.W5.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6027D" w14:textId="250A3433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w przypadku chorób miazgi i zmineralizowanych tkanek zębów;</w:t>
            </w:r>
          </w:p>
        </w:tc>
        <w:tc>
          <w:tcPr>
            <w:tcW w:w="627" w:type="pct"/>
            <w:shd w:val="clear" w:color="auto" w:fill="auto"/>
          </w:tcPr>
          <w:p w14:paraId="38FA4E93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131F91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4D1B" w14:textId="13815B0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F607" w14:textId="648DCE7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zasady postępowania w przypadku chorób tkanek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okołokorzeniowych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infekcji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zębopochodnych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shd w:val="clear" w:color="auto" w:fill="auto"/>
          </w:tcPr>
          <w:p w14:paraId="26EA2FA1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628629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E041A" w14:textId="2F37A56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0595A" w14:textId="04D0E39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morfologię jam zębowych i zasady leczenia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endodontycznego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627" w:type="pct"/>
            <w:shd w:val="clear" w:color="auto" w:fill="auto"/>
          </w:tcPr>
          <w:p w14:paraId="6850931B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54841A5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938D" w14:textId="5CB6FD4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84764" w14:textId="731F713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zalety i ograniczenia leczenia stomatologicznego w powiększeniu;</w:t>
            </w:r>
          </w:p>
        </w:tc>
        <w:tc>
          <w:tcPr>
            <w:tcW w:w="627" w:type="pct"/>
            <w:shd w:val="clear" w:color="auto" w:fill="auto"/>
          </w:tcPr>
          <w:p w14:paraId="44177F86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10052D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34BA" w14:textId="1846744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7C6B2" w14:textId="61E80EB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stosowania instrumentarium, materiałów i środków farmakologicznych w leczeniu stomatologicznym;</w:t>
            </w:r>
          </w:p>
        </w:tc>
        <w:tc>
          <w:tcPr>
            <w:tcW w:w="627" w:type="pct"/>
            <w:shd w:val="clear" w:color="auto" w:fill="auto"/>
          </w:tcPr>
          <w:p w14:paraId="1AAE6FB6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589D26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5CA27" w14:textId="1E89D93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93D24" w14:textId="295F4FE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diagnostykę i zasady postępowania w przypadku torbieli szczęk, zmian zapalnych tkanki kostnej i miękkiej części twarzowej czaszki oraz zaburzeń nowotworowych potencjalnie złośliwych jamy ustnej;</w:t>
            </w:r>
          </w:p>
        </w:tc>
        <w:tc>
          <w:tcPr>
            <w:tcW w:w="627" w:type="pct"/>
            <w:shd w:val="clear" w:color="auto" w:fill="auto"/>
          </w:tcPr>
          <w:p w14:paraId="5A0B7B66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ED1B13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2EF6" w14:textId="48881AF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84FEA" w14:textId="28805B3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objawy, przebieg i sposoby postępowania we wczesnych i zaawansowanych stadiach nowotworów głowy i szyi, ze szczególnym uwzględnieniem nowotworów złośliwych błony śluzowej jamy ustnej;</w:t>
            </w:r>
          </w:p>
        </w:tc>
        <w:tc>
          <w:tcPr>
            <w:tcW w:w="627" w:type="pct"/>
            <w:shd w:val="clear" w:color="auto" w:fill="auto"/>
          </w:tcPr>
          <w:p w14:paraId="70AE6E7D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5DA303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4680" w14:textId="5F3817C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29882" w14:textId="05F451F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diagnostykę i metody leczenia chorób przyzębia i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okołowszczepowych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oraz chorób błony śluzowej jamy ustnej i ślinianek;</w:t>
            </w:r>
          </w:p>
        </w:tc>
        <w:tc>
          <w:tcPr>
            <w:tcW w:w="627" w:type="pct"/>
            <w:shd w:val="clear" w:color="auto" w:fill="auto"/>
          </w:tcPr>
          <w:p w14:paraId="5F817E61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026D02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7C9A7" w14:textId="08F8EDB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FDD30" w14:textId="50C514F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w przypadku urazów zębów i kości szczęk;</w:t>
            </w:r>
          </w:p>
        </w:tc>
        <w:tc>
          <w:tcPr>
            <w:tcW w:w="627" w:type="pct"/>
            <w:shd w:val="clear" w:color="auto" w:fill="auto"/>
          </w:tcPr>
          <w:p w14:paraId="68556C40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3F5982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6080" w14:textId="33C164F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F03C3" w14:textId="1D4B953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zasady planowania leczenia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implantoprotetycznego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shd w:val="clear" w:color="auto" w:fill="auto"/>
          </w:tcPr>
          <w:p w14:paraId="43A033F2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5E7DC51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6498" w14:textId="77A893B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B102F" w14:textId="1937651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wskazania i przeciwwskazania do wykonania zabiegów w zakresie stomatologii odtwórczej;</w:t>
            </w:r>
          </w:p>
        </w:tc>
        <w:tc>
          <w:tcPr>
            <w:tcW w:w="627" w:type="pct"/>
            <w:shd w:val="clear" w:color="auto" w:fill="auto"/>
          </w:tcPr>
          <w:p w14:paraId="3758A34E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A83DEA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E264C" w14:textId="7D2DF13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FF485" w14:textId="668B4D8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przyczyny powikłań chorób układu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stomatognatycznego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zasady ich eliminacji; </w:t>
            </w:r>
          </w:p>
        </w:tc>
        <w:tc>
          <w:tcPr>
            <w:tcW w:w="627" w:type="pct"/>
            <w:shd w:val="clear" w:color="auto" w:fill="auto"/>
          </w:tcPr>
          <w:p w14:paraId="6D247405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552C9B8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EA79E" w14:textId="092A14C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3682" w14:textId="2E6BDCE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diagnostykę różnicową bólu jamy ustnej i twarzy;</w:t>
            </w:r>
          </w:p>
        </w:tc>
        <w:tc>
          <w:tcPr>
            <w:tcW w:w="627" w:type="pct"/>
            <w:shd w:val="clear" w:color="auto" w:fill="auto"/>
          </w:tcPr>
          <w:p w14:paraId="5234F876" w14:textId="1243013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E32490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7BA5A" w14:textId="7B055B4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4D188" w14:textId="178AE3A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stosowania środków farmakologicznych w profilaktyce i leczeniu chorób jamy ustnej;</w:t>
            </w:r>
          </w:p>
        </w:tc>
        <w:tc>
          <w:tcPr>
            <w:tcW w:w="627" w:type="pct"/>
            <w:shd w:val="clear" w:color="auto" w:fill="auto"/>
          </w:tcPr>
          <w:p w14:paraId="6B372924" w14:textId="2F929C2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6303E9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A02E" w14:textId="464CF82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8BF01" w14:textId="11D8D2A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metody terapeutyczne stosowane w ograniczeniu lęku i stresu stomatologicznego;</w:t>
            </w:r>
          </w:p>
        </w:tc>
        <w:tc>
          <w:tcPr>
            <w:tcW w:w="627" w:type="pct"/>
            <w:shd w:val="clear" w:color="auto" w:fill="auto"/>
          </w:tcPr>
          <w:p w14:paraId="15046F58" w14:textId="267D8A1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D54530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D6FD" w14:textId="4615118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A8C76" w14:textId="314E33D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znoszenia bólu w praktyce stomatologicznej z uwzględnieniem odpowiednich środków i metod znieczulania;</w:t>
            </w:r>
          </w:p>
        </w:tc>
        <w:tc>
          <w:tcPr>
            <w:tcW w:w="627" w:type="pct"/>
            <w:shd w:val="clear" w:color="auto" w:fill="auto"/>
          </w:tcPr>
          <w:p w14:paraId="1F1B81EE" w14:textId="3926785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21DE17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37138" w14:textId="2028C4F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341B" w14:textId="5718C7C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metody rehabilitacji narządu żucia;</w:t>
            </w:r>
          </w:p>
        </w:tc>
        <w:tc>
          <w:tcPr>
            <w:tcW w:w="627" w:type="pct"/>
            <w:shd w:val="clear" w:color="auto" w:fill="auto"/>
          </w:tcPr>
          <w:p w14:paraId="10AAC395" w14:textId="13E40E2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779D89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EED11" w14:textId="6CB47F1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97B6D" w14:textId="29A9016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planowania i klinicznego przeprowadzenia leczenia protetycznego w przypadkach prostych i powikłanych, w tym z wykorzystaniem narzędzi stomatologii cyfrowej;</w:t>
            </w:r>
          </w:p>
        </w:tc>
        <w:tc>
          <w:tcPr>
            <w:tcW w:w="627" w:type="pct"/>
            <w:shd w:val="clear" w:color="auto" w:fill="auto"/>
          </w:tcPr>
          <w:p w14:paraId="71C0AB55" w14:textId="2EFFD8D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FF5E48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5C960" w14:textId="421A0BB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B6981" w14:textId="7C40BA6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rozpoznawania, wstępnego leczenia i zapobiegania zaburzeniom czynnościowym narządu żucia;</w:t>
            </w:r>
          </w:p>
        </w:tc>
        <w:tc>
          <w:tcPr>
            <w:tcW w:w="627" w:type="pct"/>
            <w:shd w:val="clear" w:color="auto" w:fill="auto"/>
          </w:tcPr>
          <w:p w14:paraId="75CB367A" w14:textId="282F894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89EB52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D7D7" w14:textId="5A3D0253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44F09" w14:textId="718F076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budowy i działania zdejmowanych i stałych aparatów ortodontycznych;</w:t>
            </w:r>
          </w:p>
        </w:tc>
        <w:tc>
          <w:tcPr>
            <w:tcW w:w="627" w:type="pct"/>
            <w:shd w:val="clear" w:color="auto" w:fill="auto"/>
          </w:tcPr>
          <w:p w14:paraId="3178F6BE" w14:textId="42B321D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EFB922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7B896" w14:textId="171D330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272A" w14:textId="563A3C4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zasady stomatologicznej diagnostyki radiologicznej, w tym wykonywania zdjęć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wewnątrzustnych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interpretacji zdjęć RTG;</w:t>
            </w:r>
          </w:p>
        </w:tc>
        <w:tc>
          <w:tcPr>
            <w:tcW w:w="627" w:type="pct"/>
            <w:shd w:val="clear" w:color="auto" w:fill="auto"/>
          </w:tcPr>
          <w:p w14:paraId="59983379" w14:textId="6D26314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B96A1E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2E345" w14:textId="132728E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5A6A1" w14:textId="6058760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patomechanizm oddziaływania chorób jamy ustnej na ogólny stan zdrowia pacjenta;</w:t>
            </w:r>
          </w:p>
        </w:tc>
        <w:tc>
          <w:tcPr>
            <w:tcW w:w="627" w:type="pct"/>
            <w:shd w:val="clear" w:color="auto" w:fill="auto"/>
          </w:tcPr>
          <w:p w14:paraId="11866328" w14:textId="6D3CB05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5E2A952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D6FB0" w14:textId="3CB534D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26DE8" w14:textId="0EB9532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patomechanizm oddziaływania chorób ogólnoustrojowych lub stosowanych terapii na jamę ustną;</w:t>
            </w:r>
          </w:p>
        </w:tc>
        <w:tc>
          <w:tcPr>
            <w:tcW w:w="627" w:type="pct"/>
            <w:shd w:val="clear" w:color="auto" w:fill="auto"/>
          </w:tcPr>
          <w:p w14:paraId="4F7F353F" w14:textId="3971166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6B2380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95FF3" w14:textId="76B7F5B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B223" w14:textId="0A59E1D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specyfikę opieki stomatologicznej nad pacjentem obciążonym chorobą ogólnoustrojową i zasady współpracy z lekarzem leczącym chorobę ogólnoustrojową;</w:t>
            </w:r>
          </w:p>
        </w:tc>
        <w:tc>
          <w:tcPr>
            <w:tcW w:w="627" w:type="pct"/>
            <w:shd w:val="clear" w:color="auto" w:fill="auto"/>
          </w:tcPr>
          <w:p w14:paraId="6C08BFC7" w14:textId="4275B4A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760FF2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CD67D" w14:textId="14B0DB6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D40BE" w14:textId="5FDD5B0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zagadnienie opieki stomatologicznej nad pacjentem z nowotworem głowy lub szyi przed, w trakcie i po leczeniu onkologicznym.</w:t>
            </w:r>
          </w:p>
        </w:tc>
        <w:tc>
          <w:tcPr>
            <w:tcW w:w="627" w:type="pct"/>
            <w:shd w:val="clear" w:color="auto" w:fill="auto"/>
          </w:tcPr>
          <w:p w14:paraId="3B898FDE" w14:textId="38A043D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2CEC35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79C4" w14:textId="34FE3A0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G.W1.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39CE" w14:textId="1804E65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pojęcie zdrowia publicznego oraz cele, zadania i strukturę publicznego systemu opieki zdrowotnej;</w:t>
            </w:r>
          </w:p>
        </w:tc>
        <w:tc>
          <w:tcPr>
            <w:tcW w:w="627" w:type="pct"/>
            <w:shd w:val="clear" w:color="auto" w:fill="auto"/>
          </w:tcPr>
          <w:p w14:paraId="0EBA795E" w14:textId="7757220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F654F9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8E9A6" w14:textId="0F04D87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G.W2.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679C" w14:textId="47F03C2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koncepcje i modele promocji zdrowia;</w:t>
            </w:r>
          </w:p>
        </w:tc>
        <w:tc>
          <w:tcPr>
            <w:tcW w:w="627" w:type="pct"/>
            <w:shd w:val="clear" w:color="auto" w:fill="auto"/>
          </w:tcPr>
          <w:p w14:paraId="76CBB17F" w14:textId="64C297E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5C461E7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6662" w14:textId="664124A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G.W3.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6AF6A" w14:textId="6C27C4C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profilaktyki, promocji zdrowia, higieny środowiskowej oraz związane ze zdrowiem osobniczym i populacji, a także stylem życia;</w:t>
            </w:r>
          </w:p>
        </w:tc>
        <w:tc>
          <w:tcPr>
            <w:tcW w:w="627" w:type="pct"/>
            <w:shd w:val="clear" w:color="auto" w:fill="auto"/>
          </w:tcPr>
          <w:p w14:paraId="4724726A" w14:textId="184B505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6AF169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C2396" w14:textId="4CB4E34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G.W4.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DEF3C" w14:textId="528004A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metody określania potrzeb zdrowotnych społeczeństwa;</w:t>
            </w:r>
          </w:p>
        </w:tc>
        <w:tc>
          <w:tcPr>
            <w:tcW w:w="627" w:type="pct"/>
            <w:shd w:val="clear" w:color="auto" w:fill="auto"/>
          </w:tcPr>
          <w:p w14:paraId="5E8F9E0C" w14:textId="1C54F883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45AB9A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6039" w14:textId="143FE0D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F46B9" w14:textId="71A1BEA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sytuację zdrowotną oraz strategię polityki zdrowotnej w Rzeczypospolitej Polskiej, Unii Europejskiej i na świecie;</w:t>
            </w:r>
          </w:p>
        </w:tc>
        <w:tc>
          <w:tcPr>
            <w:tcW w:w="627" w:type="pct"/>
            <w:shd w:val="clear" w:color="auto" w:fill="auto"/>
          </w:tcPr>
          <w:p w14:paraId="3598DCC8" w14:textId="02CE7F3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9983E66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0836" w14:textId="651C9E2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7FEB3" w14:textId="15EC3E13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funkcjonowania, zarządzania i informatyzacji podmiotów wykonujących działalność leczniczą, w tym w ramach indywidualnej i grupowej praktyki lekarskiej;</w:t>
            </w:r>
          </w:p>
        </w:tc>
        <w:tc>
          <w:tcPr>
            <w:tcW w:w="627" w:type="pct"/>
            <w:shd w:val="clear" w:color="auto" w:fill="auto"/>
          </w:tcPr>
          <w:p w14:paraId="3112CEE7" w14:textId="69A982E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7C21D9" w14:paraId="6768618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E97AA" w14:textId="231614B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G.W7.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089B" w14:textId="212500E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regulacje prawne dotyczące organizacji i finansowania systemu ochrony zdrowia, udzielania świadczeń zdrowotnych finansowanych ze środków publicznych oraz zasady funkcjonowania narzędzi i usług informacyjnych i komunikacyjnych w ochronie zdrowia (e-zdrowie);</w:t>
            </w:r>
          </w:p>
        </w:tc>
        <w:tc>
          <w:tcPr>
            <w:tcW w:w="627" w:type="pct"/>
            <w:shd w:val="clear" w:color="auto" w:fill="auto"/>
          </w:tcPr>
          <w:p w14:paraId="7DB016D2" w14:textId="305CD64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366A7E7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1B5BC" w14:textId="23A06AA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5AA49" w14:textId="5C2815C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e-usługi w ochronie zdrowia, w tym ich rodzaje, znaczenie dla konkurencyjności, bariery ograniczające rozwój i zastosowania w stomatologii;</w:t>
            </w:r>
          </w:p>
        </w:tc>
        <w:tc>
          <w:tcPr>
            <w:tcW w:w="627" w:type="pct"/>
            <w:shd w:val="clear" w:color="auto" w:fill="auto"/>
          </w:tcPr>
          <w:p w14:paraId="5C72AD2D" w14:textId="1501F96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33F9EF3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D938" w14:textId="08D86B5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71235" w14:textId="719A4EE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negocjacji i zawierania umów o udzielanie świadczeń zdrowotnych w sektorze publicznym i niepublicznym;</w:t>
            </w:r>
          </w:p>
        </w:tc>
        <w:tc>
          <w:tcPr>
            <w:tcW w:w="627" w:type="pct"/>
            <w:shd w:val="clear" w:color="auto" w:fill="auto"/>
          </w:tcPr>
          <w:p w14:paraId="6102656D" w14:textId="4A84854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786755D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A40E3" w14:textId="47D1E88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7F146" w14:textId="5AD18EF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etiologię chorób zawodowych określonych w przepisach prawa, w tym związanych z wykonywaniem zawodu lekarza dentysty;</w:t>
            </w:r>
          </w:p>
        </w:tc>
        <w:tc>
          <w:tcPr>
            <w:tcW w:w="627" w:type="pct"/>
            <w:shd w:val="clear" w:color="auto" w:fill="auto"/>
          </w:tcPr>
          <w:p w14:paraId="576FD5BB" w14:textId="3039A58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842AAE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47943" w14:textId="3466FF2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CD1AF" w14:textId="6E57A8C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wskaźniki stanu zdrowia ludności i zasady oceny stanu zdrowia populacji pod względem epidemiologicznym;</w:t>
            </w:r>
          </w:p>
        </w:tc>
        <w:tc>
          <w:tcPr>
            <w:tcW w:w="627" w:type="pct"/>
            <w:shd w:val="clear" w:color="auto" w:fill="auto"/>
          </w:tcPr>
          <w:p w14:paraId="24C51851" w14:textId="2E90528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D876E2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41538" w14:textId="33F2AED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EFE5A" w14:textId="0029373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planowania i ewaluacji działań profilaktycznych;</w:t>
            </w:r>
          </w:p>
        </w:tc>
        <w:tc>
          <w:tcPr>
            <w:tcW w:w="627" w:type="pct"/>
            <w:shd w:val="clear" w:color="auto" w:fill="auto"/>
          </w:tcPr>
          <w:p w14:paraId="5D00AA05" w14:textId="71BB337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7EF376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6EE0" w14:textId="4837B75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A5D8B" w14:textId="1C8111D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epidemiologicznego opracowania ogniska choroby zakaźnej oraz zasady postępowania w sytuacji zagrożenia epidemiologicznego;</w:t>
            </w:r>
          </w:p>
        </w:tc>
        <w:tc>
          <w:tcPr>
            <w:tcW w:w="627" w:type="pct"/>
            <w:shd w:val="clear" w:color="auto" w:fill="auto"/>
          </w:tcPr>
          <w:p w14:paraId="61D372FD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5132EC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BFBC" w14:textId="1E975FA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19486" w14:textId="303D094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organizacji i prowadzenia praktyki stomatologicznej;</w:t>
            </w:r>
          </w:p>
        </w:tc>
        <w:tc>
          <w:tcPr>
            <w:tcW w:w="627" w:type="pct"/>
            <w:shd w:val="clear" w:color="auto" w:fill="auto"/>
          </w:tcPr>
          <w:p w14:paraId="384B8AA8" w14:textId="0BDC026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396CDBE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DA78" w14:textId="309A5F9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7F454" w14:textId="2D52A39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etyki i deontologii lekarskiej, problemy etyczne współczesnej medycyny wynikające z dynamicznego rozwoju nauki i technologii biomedycznych, a także zasady etycznego postępowania lekarza dentysty;</w:t>
            </w:r>
          </w:p>
        </w:tc>
        <w:tc>
          <w:tcPr>
            <w:tcW w:w="627" w:type="pct"/>
            <w:shd w:val="clear" w:color="auto" w:fill="auto"/>
          </w:tcPr>
          <w:p w14:paraId="4FD4FFF9" w14:textId="6938BE4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44C58AB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D3511" w14:textId="565A890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98239" w14:textId="6A46F18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podstawy prawne funkcjonowania zawodów medycznych oraz samorządu zawodowego lekarzy i lekarzy dentystów w Rzeczypospolitej Polskiej;</w:t>
            </w:r>
          </w:p>
        </w:tc>
        <w:tc>
          <w:tcPr>
            <w:tcW w:w="627" w:type="pct"/>
            <w:shd w:val="clear" w:color="auto" w:fill="auto"/>
          </w:tcPr>
          <w:p w14:paraId="3E75B5A0" w14:textId="326DB6C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7ADF0BC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CB1E" w14:textId="3EADE10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B32CA" w14:textId="2F9DA5F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uzyskiwania i utraty prawa wykonywania zawodu lekarza dentysty;</w:t>
            </w:r>
          </w:p>
        </w:tc>
        <w:tc>
          <w:tcPr>
            <w:tcW w:w="627" w:type="pct"/>
            <w:shd w:val="clear" w:color="auto" w:fill="auto"/>
          </w:tcPr>
          <w:p w14:paraId="222830A6" w14:textId="1F62D26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7B6C4B5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737D" w14:textId="4DF52DA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F6F48" w14:textId="51E5449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prawa pacjenta, w tym prawo do: wyrażenia zgody na zabieg medyczny, informacji medycznej, poszanowania intymności i godności osobistej, zachowania tajemnicy medycznej, dostępu do dokumentacji medycznej;</w:t>
            </w:r>
          </w:p>
        </w:tc>
        <w:tc>
          <w:tcPr>
            <w:tcW w:w="627" w:type="pct"/>
            <w:shd w:val="clear" w:color="auto" w:fill="auto"/>
          </w:tcPr>
          <w:p w14:paraId="563CF412" w14:textId="7906273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6E7A858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9C5B" w14:textId="63856EC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20ED3" w14:textId="10F6E5C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regulacje prawne dotyczące eksperymentu medycznego oraz prowadzenia badań naukowych z udziałem ludzi;</w:t>
            </w:r>
          </w:p>
        </w:tc>
        <w:tc>
          <w:tcPr>
            <w:tcW w:w="627" w:type="pct"/>
            <w:shd w:val="clear" w:color="auto" w:fill="auto"/>
          </w:tcPr>
          <w:p w14:paraId="545F7E3B" w14:textId="45342413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1F6F90D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B187" w14:textId="6AD9492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77810" w14:textId="2CD8127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regulacje z zakresu prawa farmaceutycznego, w tym zasady obrotu produktami leczniczymi i medycznymi, refundacji leków, współpracy lekarza dentysty z farmaceutą oraz zgłaszania niepożądanego działania leku;</w:t>
            </w:r>
          </w:p>
        </w:tc>
        <w:tc>
          <w:tcPr>
            <w:tcW w:w="627" w:type="pct"/>
            <w:shd w:val="clear" w:color="auto" w:fill="auto"/>
          </w:tcPr>
          <w:p w14:paraId="3515C692" w14:textId="777959E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2858454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8EAA" w14:textId="7848589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6C512" w14:textId="0A7B3CA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pojęcie i typologię zdarzeń niepożądanych, w tym błędów medycznych i zdarzeń medycznych, ich najczęstsze przyczyny, skutki, zasady zapobiegania oraz opiniowania w takich przypadkach;</w:t>
            </w:r>
          </w:p>
        </w:tc>
        <w:tc>
          <w:tcPr>
            <w:tcW w:w="627" w:type="pct"/>
            <w:shd w:val="clear" w:color="auto" w:fill="auto"/>
          </w:tcPr>
          <w:p w14:paraId="5F93134C" w14:textId="66BA1DA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2FAF14C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98B3" w14:textId="34D365B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A0349" w14:textId="2CF2893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i przesłanki odpowiedzialności prawnej lekarza dentysty, w tym cywilnej, karnej, zawodowej i pracowniczej;</w:t>
            </w:r>
          </w:p>
        </w:tc>
        <w:tc>
          <w:tcPr>
            <w:tcW w:w="627" w:type="pct"/>
            <w:shd w:val="clear" w:color="auto" w:fill="auto"/>
          </w:tcPr>
          <w:p w14:paraId="1A3CF5D1" w14:textId="3DFC188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1ACD80A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5642" w14:textId="6F867AA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09C0" w14:textId="151C9F6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zasady wykonywania zawodu lekarza dentysty w ramach stosunku pracy;</w:t>
            </w:r>
          </w:p>
        </w:tc>
        <w:tc>
          <w:tcPr>
            <w:tcW w:w="627" w:type="pct"/>
            <w:shd w:val="clear" w:color="auto" w:fill="auto"/>
          </w:tcPr>
          <w:p w14:paraId="15B9FA8C" w14:textId="0EC0B81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11000C6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B465" w14:textId="061B1AF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175F6" w14:textId="58E7321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regulacje prawne dotyczące wykonywania działalności leczniczej;</w:t>
            </w:r>
          </w:p>
        </w:tc>
        <w:tc>
          <w:tcPr>
            <w:tcW w:w="627" w:type="pct"/>
            <w:shd w:val="clear" w:color="auto" w:fill="auto"/>
          </w:tcPr>
          <w:p w14:paraId="44872E17" w14:textId="538F08C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16EAA1B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F83F" w14:textId="3878FEC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B7143" w14:textId="14D23BF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udzielania świadczeń w razie choroby, macierzyństwa, wypadków przy pracy i chorób zawodowych;</w:t>
            </w:r>
          </w:p>
        </w:tc>
        <w:tc>
          <w:tcPr>
            <w:tcW w:w="627" w:type="pct"/>
            <w:shd w:val="clear" w:color="auto" w:fill="auto"/>
          </w:tcPr>
          <w:p w14:paraId="14A4F228" w14:textId="5519C61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63A26A5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A4092" w14:textId="6053EE6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BF423" w14:textId="0EEE375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orzekania o czasowej niezdolności do pracy, niezdolności do pracy dla celów rentowych oraz o niepełnosprawności lub jej stopniu;</w:t>
            </w:r>
          </w:p>
        </w:tc>
        <w:tc>
          <w:tcPr>
            <w:tcW w:w="627" w:type="pct"/>
            <w:shd w:val="clear" w:color="auto" w:fill="auto"/>
          </w:tcPr>
          <w:p w14:paraId="3AF1A70D" w14:textId="19128E4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017ECA5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7B7BE" w14:textId="63CEE95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0F02E" w14:textId="13DA806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regulacje prawne dotyczące tajemnicy lekarskiej oraz zasady prowadzenia, przechowywania i udostępniania dokumentacji medycznej, w tym e-dokumentacji, a także ochrony danych osobowych;</w:t>
            </w:r>
          </w:p>
        </w:tc>
        <w:tc>
          <w:tcPr>
            <w:tcW w:w="627" w:type="pct"/>
            <w:shd w:val="clear" w:color="auto" w:fill="auto"/>
          </w:tcPr>
          <w:p w14:paraId="3CFAEDBA" w14:textId="1B7EADD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6F09058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65C8" w14:textId="407DBCE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19A20" w14:textId="32C5961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środki ochrony cywilnoprawnej i karnoprawnej lekarza dentysty w związku z naruszeniem jego dóbr osobistych;</w:t>
            </w:r>
          </w:p>
        </w:tc>
        <w:tc>
          <w:tcPr>
            <w:tcW w:w="627" w:type="pct"/>
            <w:shd w:val="clear" w:color="auto" w:fill="auto"/>
          </w:tcPr>
          <w:p w14:paraId="6662955D" w14:textId="7CE608B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3AD6AAA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BF5E" w14:textId="611B702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B6352" w14:textId="74A98D4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stwierdzania zgonu i postępowania ze zwłokami;</w:t>
            </w:r>
          </w:p>
        </w:tc>
        <w:tc>
          <w:tcPr>
            <w:tcW w:w="627" w:type="pct"/>
            <w:shd w:val="clear" w:color="auto" w:fill="auto"/>
          </w:tcPr>
          <w:p w14:paraId="7A8E2963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2E4A4D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CED2" w14:textId="279E078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1208F" w14:textId="7494AAE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podstawy serologii, genetyki i toksykologii sądowo-lekarskiej;</w:t>
            </w:r>
          </w:p>
        </w:tc>
        <w:tc>
          <w:tcPr>
            <w:tcW w:w="627" w:type="pct"/>
            <w:shd w:val="clear" w:color="auto" w:fill="auto"/>
          </w:tcPr>
          <w:p w14:paraId="1FBAF8B9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F35B39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427C3" w14:textId="066E25D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6605E" w14:textId="4AAF21C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regulacje prawne dotyczące obowiązków lekarza dentysty w przypadku podejrzenia przemocy w rodzinie;</w:t>
            </w:r>
          </w:p>
        </w:tc>
        <w:tc>
          <w:tcPr>
            <w:tcW w:w="627" w:type="pct"/>
            <w:shd w:val="clear" w:color="auto" w:fill="auto"/>
          </w:tcPr>
          <w:p w14:paraId="636BF227" w14:textId="7BE613B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26067B9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41AA" w14:textId="3BB03D6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G.W32.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BD001" w14:textId="7330EF1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prawne i systemowe aspekty bezpieczeństwa pacjenta w ujęciu krajowym i międzynarodowym.</w:t>
            </w:r>
          </w:p>
        </w:tc>
        <w:tc>
          <w:tcPr>
            <w:tcW w:w="627" w:type="pct"/>
            <w:shd w:val="clear" w:color="auto" w:fill="auto"/>
          </w:tcPr>
          <w:p w14:paraId="30A78783" w14:textId="5EE29C6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30511E" w:rsidRPr="0030511E" w14:paraId="50359FA4" w14:textId="77777777" w:rsidTr="00B63074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8C7B1B" w:rsidRPr="0030511E" w14:paraId="5CE43F3D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0FB6135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570FDBD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interpretować relacje anatomiczne zilustrowane podstawowymi metodami badań diagnostycznych z zakresu radiologii (zdjęcia przeglądowe i z użyciem środków kontrastowych), ze szczególnym uwzględnieniem głowy i szyi;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C6CC3D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61DE477E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672E4D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50C2A68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obsługiwać mikroskop optyczny i rozpoznawać pod mikroskopem strukturę histologiczną tkanek i narządów oraz dokonywać opisu i interpretacji budowy mikroskopowej komórek, tkanek i narządów oraz ich funkcji;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B03AAF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3BE899CB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67ABA3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3D46CCE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cechy anatomiczne zębów naturalnych.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104800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6BADA523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5305A00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B.U1.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19DA450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interpretować zjawiska fizyczne zachodzące w narządzie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339FC1C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0E852202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6597E94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B.U2.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0FDC1AD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wykorzystywać procesy fizyczne istotne dla pracy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14D7D0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7C21D9" w14:paraId="3586DDC5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09FD59E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B.U3.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576DEF0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oceniać szkodliwość dawki promieniowania jonizującego i stosować się do zasad ochrony radiologicznej;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DB53AE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4B903221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2F785ED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B.U4.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37DA98B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odnosić zjawiska chemiczne do procesów zachodzących w jamie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52CD474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53968378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5821C36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2522A3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określać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roztworu i wpływ zmian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na związki nieorganiczne i organiczne;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2532190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609433CB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52AA47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0FF39E2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obsługiwać proste przyrządy pomiarowe i oceniać dokładność wykonywanych pomiarów;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B2614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1FA214BF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100717D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B2B16A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wykonywać proste testy czynnościowe oceniające stan organizmu człowieka jako układu regulacji stabilnej (testy obciążeniowe i wysiłkowe) i interpretować dane liczbowe dotyczące podstawowych zmiennych fizjologicznych;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13C7E9D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139B7992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3F110CA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0C1FA35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wykorzystywać pojęcia z zakresu biologii i ekologii w kontekście człowiek – środowisko życia;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790DA8C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094EE927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34C8E77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1A648AF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stosować wiedzę z zakresu genetyki i biologii molekularnej w pracy klinicznej;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787CA97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4ADD7001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1E32D05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1E6F411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korzystać z baz danych, w tym internetowych, i wyszukiwać potrzebne informacje za pomocą dostępnych narzędzi;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6BFB724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62AEF3D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5E2B" w14:textId="2D2104F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2434F" w14:textId="66C964D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krytycznie analizować piśmiennictwo medyczne, w tym w języku angielskim, i wyciągać wnioski;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ACDD34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4F327D7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A600" w14:textId="572F049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2EBB" w14:textId="41CF14C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dobrać odpowiedni test statystyczny, przeprowadzać podstawowe analizy statystyczne, posługiwać się odpowiednimi metodami przedstawiania wyników i interpretować wyniki metaanalizy.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E4A8F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7CEED5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3758" w14:textId="62AA802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C.U1.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90C60" w14:textId="420403B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pobrać materiał biologiczny do badania mikrobiologicznego w zależności od umiejscowienia i przebiegu zakażenia;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CC9DCF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6ABDE9F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B01F" w14:textId="2F0FFE6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C.U2.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57D0A" w14:textId="13A00E6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badań mikrobiologicznych, serologicznych i antybiogramu;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4EAB20F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C91EEB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FCE7" w14:textId="7E55AD2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6D36E" w14:textId="37E1B22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dobierać i wykonywać testy jakościowe i ilościowe na obecność bakterii w płynach ustrojowych;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89EE91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B784C7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CB9C" w14:textId="687C402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2CD28" w14:textId="01B53A8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wyjaśnić etiopatogenezę, przedstawić obraz kliniczny, makroskopowy i mikroskopowy oraz ewolucję zmian patologicznych, a także przewidywać ich następstwa;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07534D2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266CAC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FB32" w14:textId="2092651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8D12" w14:textId="2B3E0C3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analizować przebieg kliniczny chorób w procesach patologicznych;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1ED88E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6095744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0731" w14:textId="06675C1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3D225" w14:textId="4643D9F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określać zmiany patologiczne komórek, tkanek i narządów w zakresie zaburzeń w krążeniu, zmian wstecznych i postępowych, zaburzeń potencjalnie nowotworowych, nowotworów i zapaleń;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E1AC23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92D209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9F4FF" w14:textId="340D676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8BF7E" w14:textId="01453E6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zinterpretować wynik badania patomorfologicznego;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0B70AFC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CEF4DD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AC909" w14:textId="5878AB2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F3B8F" w14:textId="284B8D1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dobierać leki w odpowiednich dawkach w celu korygowania zjawisk patologicznych w organizmie człowieka i w poszczególnych narządach;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5C95E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B5FA9F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99D79" w14:textId="7570124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B1489" w14:textId="6779273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pracować w gabinecie stomatologicznym z zachowaniem zasad ergonomii;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FF7CB4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35DE09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7F38E" w14:textId="2DE286D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5730" w14:textId="665C4E8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dobrać właściwe narzędzia do zabiegu stomatologicznego;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78CD03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380DB0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E5F17" w14:textId="7E3DA27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EBF7" w14:textId="1D8F11D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opracować ubytek próchnicowy oraz odtwarzać brakujące zmineralizowane tkanki w zębie fantomowym;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F35140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C82625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0F55" w14:textId="14AB3D3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BF26A" w14:textId="0857587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przeprowadzić leczenie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endodontyczne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warunkach symulacji stomatologicznej;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EFB1BC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15980B2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BD23" w14:textId="19E9BB0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A228" w14:textId="36B7CCD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stosować techniki adhezyjne;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08CC72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07FBCE66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1AE6B" w14:textId="44390AE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F605" w14:textId="5B64E4E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dokonywać wyboru biomateriałów odtwórczych, protetycznych oraz łączących, w oparciu o własności materiałów i warunki kliniczne;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36EBAA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C64CA9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9D946" w14:textId="48ADBA8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1316F" w14:textId="4BDA5DC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odwzorowywać anatomiczne warunki zgryzowe i dokonywać analizy okluzji;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527BD1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206E0F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7ECF" w14:textId="134CA21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9AC87" w14:textId="7DF31D6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projektować uzupełnienia protetyczne;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CB55F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013DE44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058CF" w14:textId="72BCCCF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C068B" w14:textId="50100F0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przeprowadzać podstawowe zabiegi periodontologiczne w warunkach symulacji stomatologicznej;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E3DA63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6E7194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493E" w14:textId="131C42C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59403" w14:textId="3E3B771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wykonywać znieczulenia miejscowe i podstawowe zabiegi chirurgiczne w warunkach symulacji stomatologicznej;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66BF6C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483412D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131E5" w14:textId="0A552F5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4297B" w14:textId="0105B8A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i przeprowadzać działania z zakresu promocji zdrowia i profilaktyki próchnicy;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4D8474D" w14:textId="4AC9511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2B6A69E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837A" w14:textId="5388CFC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494F8" w14:textId="4297F69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i przeprowadzać periodontologiczne działania profilaktyczne;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03CA09" w14:textId="256D0A96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5550E2A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C8F77" w14:textId="5ADBB00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8A0F2" w14:textId="38FC1C9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działania z zakresu profilaktyki ortodontycznej.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D34027" w14:textId="3CF32E4D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7B3C39A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C2EA" w14:textId="4929B4B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93EDB" w14:textId="60072F0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uwzględniać w procesie postępowania terapeutycznego subiektywne potrzeby i oczekiwania pacjenta wynikające z uwarunkowań społeczno-kulturowych;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95D4C13" w14:textId="09B182BE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2EB90D0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DE509" w14:textId="0EA3986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86ADB" w14:textId="351B5D9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wybierać takie leczenie, które minimalizuje konsekwencje społeczne dla pacjenta;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B80C3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0931CE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4266" w14:textId="75E3764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04C4" w14:textId="323E442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stosować adekwatnie do sytuacji pytania otwarte, zamknięte, parafrazę, klaryfikację, podsumowania wewnętrzne i końcowe, sygnalizowanie, aktywne słuchanie (np. wychwytywanie i rozpoznawanie sygnałów wysyłanych przez rozmówcę, techniki werbalne i niewerbalne) i facylitacje (zachęcanie rozmówcy do wypowiedzi);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60B882" w14:textId="482ECBC5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47150CA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D2C8" w14:textId="19C8B66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E23FD" w14:textId="44095B8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dostosować sposób komunikacji werbalnej do potrzeb pacjenta, wyrażając się w sposób zrozumiały i unikając żargonu medycznego;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E778E1" w14:textId="6F03E6CC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7C21D9" w14:paraId="0A51101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3565C" w14:textId="36098EB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D.U5.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4CC47" w14:textId="27B56E5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i analizować sytuacje trudne i wyzwania związane z komunikowaniem się, w tym płacz, silne emocje, lęk, przerywanie wypowiedzi, kwestie kłopotliwe i drażliwe, milczenie, wycofanie, zachowania agresywne i roszczeniowe, oraz radzić sobie z nimi w sposób konstruktywny;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FDBD38" w14:textId="16B5ABF8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251C9CB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4135" w14:textId="76576B6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97BF3" w14:textId="12C0402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nawiązać z pacjentem i jego rodziną kontakt służący budowaniu właściwej relacji;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524F01E" w14:textId="6AD3AB83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061D3BE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9F3" w14:textId="746A348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A2D1" w14:textId="296E958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spojrzeć na sytuację z perspektywy pacjenta, budując odpowiedni kontekst rozmowy i używając metody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elicytacji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, a następnie uwzględnić ją w budowaniu komunikatów werbalnych;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7B0936" w14:textId="06313688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4414412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0CEBD" w14:textId="126C598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7E1C2" w14:textId="61B2796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własne emocje i kierować nimi w relacjach z innymi osobami w celu efektywnego wykonywania pracy mimo własnych reakcji emocjonalnych;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7C92B1" w14:textId="5B27F436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7887433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45F7D" w14:textId="16E993C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034F3" w14:textId="19D72E2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opisywać i krytycznie oceniać własne zachowanie oraz sposób komunikowania się, uwzględniając możliwość alternatywnego zachowania;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1C0F64" w14:textId="2D21C2BC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1ABE2B6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B282" w14:textId="6F13825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C1159" w14:textId="5A7BFF1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podejmować działania zmierzające do poprawy jakości życia pacjenta i zapobiegania pogorszeniu się jej w przyszłości;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E2615E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449F298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5A4D" w14:textId="61F6449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8F8D1" w14:textId="3FB30F6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rozpoznać zespół wypalenia zawodowego lekarza dentysty oraz mu przeciwdziałać;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4E3049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CF0ADC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EA32" w14:textId="5362D07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039B6" w14:textId="10E51EB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wykazywać odpowiedzialność za podnoszenie swoich kwalifikacji i przekazywanie wiedzy innym;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A2C1C7" w14:textId="27C9C536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</w:p>
        </w:tc>
      </w:tr>
      <w:tr w:rsidR="008C7B1B" w:rsidRPr="00D4509A" w14:paraId="620889A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7BE3A" w14:textId="40D8C52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9988E" w14:textId="57110FA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porozumiewać się z pacjentem w jednym z języków obcych na poziomie B2+ Europejskiego Systemu Opisu Kształcenia Językowego.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F3E3F21" w14:textId="383DBAA4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74A3EE9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0CD4" w14:textId="137212A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E.U1.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2B8F" w14:textId="1A42BC1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przeprowadzać diagnostykę różnicową najczęstszych chorób;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CEE13F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F6708D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4791" w14:textId="0D37221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E.U2.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45E9E" w14:textId="172299E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komunikować się z pacjentem, oceniać i opisywać stan somatyczny i psychiczny pacjenta, stosując zasady profesjonalnej komunikacji;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DE9E2E" w14:textId="07AF48E9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2A85A48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328EE" w14:textId="25760CF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E.U3.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60C39" w14:textId="3CDBB9A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postępowanie diagnostyczne i terapeutyczne w przypadku najczęstszych chorób;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7FD7C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9A5E2F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30C5" w14:textId="546EA47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E.U4.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CE715" w14:textId="33A8772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badań laboratoryjnych;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3A9F19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0A94A7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88C8" w14:textId="60EFA15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E.U5.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93313" w14:textId="640CFA0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identyfikować prawidłowe i patologiczne struktury i narządy w dodatkowych badaniach obrazowych (RTG, USG i tomografia komputerowa – CT);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59589D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D434A8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B73E1" w14:textId="60E057D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E.U6.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949E4" w14:textId="1997FFD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postępowanie w przypadku ekspozycji na zakażenie przenoszone drogą krwi;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5490CA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61E5D06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2EC1" w14:textId="773EE8A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E.U7.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44734" w14:textId="436FE05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dokonać kwalifikacji pacjenta do szczepień;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F4C6C5B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3E99468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B8B1" w14:textId="35FEB17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F4901" w14:textId="06EA003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zebrać wywiad w sytuacji zagrożenia zdrowia i życia z zastosowaniem schematu SAMPLE (S – </w:t>
            </w:r>
            <w:proofErr w:type="spellStart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Symptoms</w:t>
            </w:r>
            <w:proofErr w:type="spellEnd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(objawy), A – </w:t>
            </w:r>
            <w:proofErr w:type="spellStart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Allergies</w:t>
            </w:r>
            <w:proofErr w:type="spellEnd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(alergie), M – </w:t>
            </w:r>
            <w:proofErr w:type="spellStart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Medications</w:t>
            </w:r>
            <w:proofErr w:type="spellEnd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(leki), P – </w:t>
            </w:r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Past </w:t>
            </w:r>
            <w:proofErr w:type="spellStart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medical</w:t>
            </w:r>
            <w:proofErr w:type="spellEnd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history</w:t>
            </w:r>
            <w:proofErr w:type="spellEnd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(przebyte choroby / przeszłość medyczna), L – </w:t>
            </w:r>
            <w:proofErr w:type="spellStart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Last</w:t>
            </w:r>
            <w:proofErr w:type="spellEnd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meal</w:t>
            </w:r>
            <w:proofErr w:type="spellEnd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(ostatni posiłek), E – </w:t>
            </w:r>
            <w:proofErr w:type="spellStart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Events</w:t>
            </w:r>
            <w:proofErr w:type="spellEnd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prior</w:t>
            </w:r>
            <w:proofErr w:type="spellEnd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injury</w:t>
            </w:r>
            <w:proofErr w:type="spellEnd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illness</w:t>
            </w:r>
            <w:proofErr w:type="spellEnd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(zdarzenia przed wypadkiem/ zachorowaniem));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051A6" w14:textId="3614FF60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1B19958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3FD64" w14:textId="5A17E2E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CB653" w14:textId="6167867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rozpoznać ryzyko zagrożenia życia;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3B758F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61C95E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F4CA" w14:textId="5B9F3E7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8AA58" w14:textId="072BC83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opisywać i rozpoznawać objawy wstrząsu i ostrej niewydolności krążenia;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CBDE51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1210358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9065" w14:textId="35AC211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50BA" w14:textId="277F7EE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objawy urazów mózgu i chorób naczyniowych mózgu, zespołów otępiennych i zaburzeń świadomości;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45C7D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1DDB0A2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859D" w14:textId="61331E5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C9E65" w14:textId="011F7D3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bóle głowy i twarzy oraz choroby neurologiczne występujące u różnych grup pacjentów, stwarzające problemy w praktyce stomatologicznej;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5C551AC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8061EE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4041" w14:textId="30148F9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7EAA1" w14:textId="1FD6369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choroby jamy nosowo-gardłowej, ich etiologię i patomechanizm;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C12DC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06B0946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C8E8A" w14:textId="77F8A81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4F8F5" w14:textId="195648A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wstępnie diagnozować zmiany nowotworowe w obrębie nosa, gardła i krtani;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DFAB0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1CF794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4C" w14:textId="1E2DDDF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15DB4" w14:textId="60A87E5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i leczyć choroby skóry (infekcyjne, alergiczne, autoimmunologiczne, naczyniowe, odczynowe, barwnikowe, przenoszone drogą płciową);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E1474BE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39C22FE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C9D2" w14:textId="3B04430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A45E6" w14:textId="2D8D02F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znamiona, nowotwory i stany przedrakowe skóry;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3C68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0F40B6F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A89B" w14:textId="15B7B53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238C4" w14:textId="43B0DA7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dermatozy i kolagenozy przebiegające z objawami w obrębie błony śluzowej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B18BE13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462B62F6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725CD" w14:textId="72BB253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1F2AD" w14:textId="108F51C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choroby związane z paleniem tytoniu oraz problemowym używaniem alkoholu i innych substancji psychoaktywnych lub uzależnieniem od alkoholu i innych substancji psychoaktywnych;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37C273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14F7B8C6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03F27" w14:textId="653FF10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36F19" w14:textId="610DFE1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choroby przebiegające z powiększeniem węzłów chłonnych szyi i okolicy podżuchwowej oraz choroby zakaźne, ze szczególnym uwzględnieniem zmian w obrębie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C9C0D6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847472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E09" w14:textId="70DAB2A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B129E" w14:textId="110527E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wybrane choroby układu optycznego i ochronnego oka;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56214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0A4A48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A35F" w14:textId="0DD9BF3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5452E" w14:textId="7588533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wykonywać podstawowe procedury i zabiegi medyczne, w tym pomiar temperatury, pomiar tętna, nieinwazyjny pomiar ciśnienia tętniczego krwi, leczenie tlenem, wentylację wspomaganą i zastępczą, wprowadzenie rurki ustno-gardłowej, przygotowanie pola operacyjnego, higieniczne i chirurgiczne odkażanie rąk, wstrzyknięcie dożylne, domięśniowe i podskórne, pobieranie obwodowej krwi żylnej, pobieranie wymazów z nosa, gardła i skóry, proste testy paskowe, pomiar stężenia glukozy we krwi, postępowanie w omdleniu, wstrząsie i w nagłym zatrzymaniu krążenia;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1BF57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81DBC9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C820" w14:textId="09EDBA2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E.U22.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261D9" w14:textId="000B3B2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ocenić ryzyko rozwoju choroby nowotworowej w jamie ustnej, rozpoznać zmiany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przednowotworowe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skierować pacjenta do specjalisty.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E07CBB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68C72E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EE14" w14:textId="61B5E52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54238" w14:textId="1A25BB6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zebrać  wywiad  lekarski  i  stomatologiczny  z  pacjentem  lub  jego  rodziną z zachowaniem zasad profesjonalnej komunikacji;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5A26BA" w14:textId="3313CAED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3503975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FC40" w14:textId="34931FE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D0D47" w14:textId="0B3BD7A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przekazywać pacjentowi informacje, dostosowując ich liczbę i treść do potrzeb i możliwości pacjenta, uzupełniać informacje werbalne modelami i informacją pisemną, w tym wykresami i instrukcjami, oraz odpowiednio je stosować;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0931118" w14:textId="146D60AF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25BF90D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0D0D8" w14:textId="11CE043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8E72E" w14:textId="278512F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podejmować wspólnie z pacjentem decyzje diagnostyczno-terapeutyczne, w tym oceniać stopień zaangażowania pacjenta, jego potrzeby i możliwości w tym zakresie, zachęcać pacjenta do brania aktywnego udziału w procesie podejmowania decyzji, omawiać zalety i wady, spodziewane wyniki odległe i konsekwencje wynikające z tych decyzji oraz uzyskiwać świadomą zgodę pacjenta;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FF99B16" w14:textId="2AC20AA5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290B57C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F0C2" w14:textId="37365FA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1C17" w14:textId="711F1F39" w:rsidR="008C7B1B" w:rsidRPr="007C21D9" w:rsidRDefault="001A700C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="008C7B1B"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dentyfikować społeczne determinanty zdrowia jamy ustnej, objawy występowania </w:t>
            </w:r>
            <w:proofErr w:type="spellStart"/>
            <w:r w:rsidR="008C7B1B"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zachowań</w:t>
            </w:r>
            <w:proofErr w:type="spellEnd"/>
            <w:r w:rsidR="008C7B1B"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7B1B"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antyzdrowotnych</w:t>
            </w:r>
            <w:proofErr w:type="spellEnd"/>
            <w:r w:rsidR="008C7B1B"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autodestrukcyjnych oraz omówić je z pacjentem, a także sporządzić notatkę w dokumentacji medycznej;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83817D" w14:textId="1177EDE5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01DB5BC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42093" w14:textId="7CDB347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27DB8" w14:textId="0079A0D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rozpoznać podczas badania pacjenta zachowania i objawy wskazujące na możliwość wystąpienia  przemocy,  w  tym  przemocy  w  rodzinie,  sporządzić  notatkę w dokumentacji medycznej oraz wszcząć procedurę „Niebieskiej Karty”;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32DDF46" w14:textId="099BDECE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50DE0FB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5827" w14:textId="551B19B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A3DE" w14:textId="0BB6464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przeprowadzić stomatologiczne badanie fizykalne pacjenta;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D14202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409F20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6971" w14:textId="6AB27A4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31A53" w14:textId="5C095B3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pobrać i zabezpieczyć materiał do badań diagnostycznych, w tym cytologicznych, histopatologicznych i mikrobiologicznych, ze wskazań stomatologicznych;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65A8D0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CFA9F1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7C94C" w14:textId="6DFC547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223A7" w14:textId="044262F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prowadzić dokumentację medyczną, wystawiać skierowania na badania lub leczenie specjalistyczne stomatologiczne i ogólnomedyczne;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EE9C9B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90775F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9C83" w14:textId="01DBFEB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F0EED" w14:textId="6FC8846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zlecać badania dodatkowe i interpretować ich wyniki oraz zaplanować konsultacje;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0C82ED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752395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7E72" w14:textId="7A8C6B4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DA7EA" w14:textId="77FBE63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ustalać wskazania i przeciwwskazania do wykonania określonego zabiegu stomatologicznego;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CFA74E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3525F01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FC9C8" w14:textId="15BCD0F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CB016" w14:textId="07A836C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prowadzić leczenie ostrych i przewlekłych,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zębopochodnych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niezębopochodnych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procesów zapalnych tkanek miękkich jamy ustnej, przyzębia oraz kości szczęk;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1BF8D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4CDFC29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DE81" w14:textId="5B49E42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CB229" w14:textId="3CC29C0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postępować w przypadku wystąpienia powikłań ogólnych i miejscowych podczas zabiegów stomatologicznych i po zabiegach stomatologicznych;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74BAAAF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447C069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A4" w14:textId="10E8E66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8C8C" w14:textId="51DADA4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dobierać leki ze wskazań stomatologicznych z uwzględnieniem ich interakcji i działań ubocznych;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293C6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47A61CD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6C69E" w14:textId="53F5854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98D4" w14:textId="0D05DAD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stosować farmakologiczne i niefarmakologiczne metody znoszenia bólu związanego z zabiegiem stomatologicznym oraz lęku i stresu stomatologicznego;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1C9D96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106F949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E1B" w14:textId="34A8535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2CC5" w14:textId="38926BD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formułować problemy badawcze w zakresie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CB6F09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B186DC6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78E3" w14:textId="644060F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159C1" w14:textId="14D4A43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uzyskiwać informacje od członków zespołu interdyscyplinarnego z poszanowaniem ich zróżnicowanych opinii i specjalistycznych kompetencji oraz uwzględnić te informacje w planie diagnostyczno-terapeutycznym pacjenta;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BD3149" w14:textId="33B4B1A8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</w:p>
        </w:tc>
      </w:tr>
      <w:tr w:rsidR="008C7B1B" w:rsidRPr="00D4509A" w14:paraId="3F1AFB0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1DDE" w14:textId="3CADC76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EBECB" w14:textId="71C85F7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przyjąć, wyjaśnić i analizować swoją rolę i zakres odpowiedzialności w zespole oraz rozpoznawać swoją rolę jako lekarza dentysty w zespole interdyscyplinarnym;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4A2FDD" w14:textId="286EE63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</w:p>
        </w:tc>
      </w:tr>
      <w:tr w:rsidR="008C7B1B" w:rsidRPr="00D4509A" w14:paraId="7FAE469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B2F7" w14:textId="2F031AE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3A9BC" w14:textId="252C765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ustalić plan postępowania profilaktyczno-leczniczego na podstawie indywidualnej oceny ryzyka występowania chorób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B382D1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1A5619F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17AC" w14:textId="35C4168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1565" w14:textId="3EA14B1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i leczyć w podstawowym zakresie choroby tkanek zmineralizowanych;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A5C3D2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CF1190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02C8" w14:textId="4CCA18C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7A6DE" w14:textId="0025745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diagnozować i leczyć w podstawowym zakresie choroby miazgi i tkanek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okołokorzeniowych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1F9885D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0923DB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C338" w14:textId="37EC221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00E5D" w14:textId="78E49DF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zaplanować i przeprowadzić leczenie protetyczne w prostych przypadkach;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3E984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6715FBC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DB12" w14:textId="758C7A7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F47E" w14:textId="29425B5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udzielić pomocy w przypadku uszkodzenia uzupełnienia protetycznego;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964D0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3A0794F6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8F368" w14:textId="71B67F5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ECF1F" w14:textId="014097B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rozpoznać zaburzenia czynnościowe narządu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46CB924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6600805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702" w14:textId="2609BA7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4792A" w14:textId="5E43901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diagnozować i leczyć niechirurgicznie choroby przyzębia i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okołowszczepowe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09409D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6E4A76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8FB2D" w14:textId="60FCC44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8B833" w14:textId="5C028CD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i leczyć wybrane choroby błony śluzowej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31F67F9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C8F5D0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F6FC" w14:textId="68E2050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FB17" w14:textId="41E786C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objawy kliniczne zaburzeń nowotworowych, w tym potencjalnie złośliwych, jamy ustnej oraz nowotworów jamy ustnej i ślinianek;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90F572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6EFE5C5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3E15" w14:textId="6A29703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58133" w14:textId="52C26FC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diagnozować, różnicować i klasyfikować wady zgryzu;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6A45A4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43E320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BB63" w14:textId="08470CE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99B5" w14:textId="28C7753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udzielić pomocy w przypadku uszkodzenia aparatu ortodontycznego;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7A9F4E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0CF0BFC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F7D5" w14:textId="06E9147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AA1C8" w14:textId="36C26C9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realizować procedury profilaktyczne zapobiegające wadom zgryzu w okresie uzębienia mlecznego i wczesnej wymiany uzębienia;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DD7C2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BF1E50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A9C6C" w14:textId="5BCC135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FB17A" w14:textId="3F0F364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ustalić plan leczenia w złożonych przypadkach chorób tkanek układu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stomatognatycznego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1B871C7" w14:textId="432F69C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6E26FE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C9351" w14:textId="45A1AEF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465F" w14:textId="66C2E30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badań radiologicznych stosowanych w diagnostyce stomatologicznej.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48469FA" w14:textId="0CF8B60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7C21D9" w14:paraId="1E12FF2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B5006" w14:textId="1BEA761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G.U1.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9DA0F" w14:textId="0CC040A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analizować dane o stanie zdrowia populacji, dane epidemiologiczne i określać na ich podstawie stan zdrowia populacji oraz prognozować wpływ wybranych zjawisk i problemów zdrowotnych na funkcjonowanie systemu ochrony zdrowia;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CDF5028" w14:textId="3C6CFF9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7C21D9" w14:paraId="4EEE4DA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2EF1" w14:textId="467CC4F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CC119" w14:textId="3B9C4AE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oceniać skalę problemów zdrowotnych oraz wskazywać priorytety zdrowotne i określać ich znaczenie w polityce zdrowotnej;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48A4FE" w14:textId="3C9723A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F669FA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23E2" w14:textId="75F3968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E5B62" w14:textId="1CE3965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analizować uwarunkowania sytuacji epidemiologicznej w aspekcie procesów społecznych i demograficznych oraz jakości życia – ogólnej i związanej ze zdrowiem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B64A6FA" w14:textId="0D3F433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4BCC57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6E963" w14:textId="620C1A1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44525" w14:textId="0550E56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opracowywać proste programy z zakresu profilaktyki i promocji zdrowia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B4D6F89" w14:textId="4F02596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FEBD01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0593F" w14:textId="0B7E6BF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98C2" w14:textId="0C01267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działania z zakresu profilaktyki i promocji zdrowia oraz wdrażać działania promocyjne dotyczące zdrowia populacji;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9D2045" w14:textId="282C24F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8FDF30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A8761" w14:textId="232CA7F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4E3B" w14:textId="0334DD0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analizować systemy finansowania świadczeń zdrowotnych w Rzeczypospolitej Polskiej, Unii Europejskiej i na świecie;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EE1DE8" w14:textId="40924D0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647068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1DBD0" w14:textId="1E0FA8F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AD34" w14:textId="59D1BC4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przygotowywać oferty konkursowe związane z udzielaniem świadczeń zdrowotnych;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137A49" w14:textId="47A1DBB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D7C692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34CB9" w14:textId="5E3121F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35EED" w14:textId="1DF1250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czynniki ryzyka i narażenia związane z chorobą zawodową, w szczególności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CD7E8C" w14:textId="2776AA9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E26F2D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B8C2F" w14:textId="4727242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DC0C4" w14:textId="43A31AD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dostarczać pacjentowi potrzebnych informacji w zakresie promocji zdrowia jamy ustnej, czynników ryzyka i sposobów zapobiegania najczęstszym chorobom społecznym;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F8E2F1" w14:textId="4A3A70D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7962D8" w:rsidRPr="00D4509A" w14:paraId="60EE529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E2FC4" w14:textId="6348FA0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4526" w14:textId="01ABBAA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interpretować podstawowe wskaźniki epidemiologiczne, definiować i oceniać rzetelność i trafność testów stosowanych w badaniach przesiewowych;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589F92" w14:textId="4705CE9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1395D1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9DDA2" w14:textId="34254F2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7E99" w14:textId="165B1A0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wyjaśniać różnice między badaniami prospektywnymi i retrospektywnymi, randomizowanymi i kliniczno-kontrolnymi, opisami przypadków i badaniami interwencyjnymi oraz szeregować je według wiarygodności i jakości dowodów naukowych;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19D790A" w14:textId="44D2E2A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D1A855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4D069" w14:textId="4002ADF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C27A1" w14:textId="41D8259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wyjaśniać i stosować normy zawarte w Kodeksie Etyki Lekarskiej oraz międzynarodowe normy etyki lekarskiej;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794360" w14:textId="694CEC5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2C3B4E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BDFB" w14:textId="1C26AAF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A37B3" w14:textId="12794D1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przestrzegać wzorców etycznych w działaniach zawodowych;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5B7AF0F" w14:textId="4712B13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04E67C8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FF5AF" w14:textId="528EA41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0667" w14:textId="453A36E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korzystać z tekstu aktu prawnego oraz posługiwać się terminologią prawniczą;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DF705D" w14:textId="3326A53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1EDC9B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DBC1" w14:textId="65587A3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F4D3D" w14:textId="0E5511A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stosować przepisy prawa dotyczące wykonywania zawodu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32D3A2" w14:textId="6C9CF4F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CEA524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0567B" w14:textId="7092272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A731" w14:textId="31F5D37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przestrzegać praw pacjenta;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34DC09" w14:textId="5C6E743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53331F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38EAA" w14:textId="3EBD9E0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4E8ED" w14:textId="0B64FFD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przesłanki podjęcia działań lekarskich bez zgody pacjenta lub z zastosowaniem przymusu wobec pacjenta i stosować środki przewidziane przepisami prawa;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C48856B" w14:textId="1199575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242268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81C3" w14:textId="3CB7878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0149" w14:textId="67D787F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wystawiać zaświadczenia lekarskie i orzeczenia lekarskie, sporządzać opinie dla pacjenta, uprawnionych organów i podmiotów, sporządzać i prowadzić dokumentację medyczną (w postaci elektronicznej i papierowej) oraz korzystać z narzędzi i usług informacyjnych oraz komunikacyjnych w ochronie zdrowia (e-zdrowie);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BBA39A5" w14:textId="42B8EE0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B99BA5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D4D6E" w14:textId="52879F2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051E0" w14:textId="37F0F97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korzystać z przepisów prawa do ochrony swoich praw;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F1BAD8" w14:textId="4B8FCC8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ED5109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EC5EB" w14:textId="329E94A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B9D30" w14:textId="08B9CFB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organizować środowisko pracy w sposób zapewniający bezpieczeństwo pacjenta i innych osób przy uwzględnieniu wpływu czynników ludzkich i zasad ergonomii.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ADA2BF5" w14:textId="05FB967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</w:p>
        </w:tc>
      </w:tr>
      <w:tr w:rsidR="007962D8" w:rsidRPr="00D4509A" w14:paraId="2BEABEEF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A9911" w14:textId="3F485D7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F1924" w14:textId="563643E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zebrać wywiad lekarski i stomatologiczny z zachowaniem zasad profesjonalnej komunikacji;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742636" w14:textId="056541C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0BCCCA2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B9E14" w14:textId="7AD8763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C5B81" w14:textId="5D3C391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przeprowadzić pełne i ukierunkowane badanie stomatologiczne;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AF2F77" w14:textId="1898143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4F8C7E0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B8540" w14:textId="6A6796E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3D3FF" w14:textId="2314EA7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komunikować się z pacjentem i jego rodziną;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DE8BF1E" w14:textId="304F853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7962D8" w:rsidRPr="00D4509A" w14:paraId="42D6E8C7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8BE62" w14:textId="7472D8A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C7F8F" w14:textId="74EF46B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zlecać badania dodatkowe i konsultacje specjalistyczne;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C64F24" w14:textId="037FA75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3F5EB989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CE5D2" w14:textId="1A7849E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986BA" w14:textId="13B8B72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interpretować wyniki podstawowych badań laboratoryjnych oraz badań histopatologicznych wykonanych ze wskazań stomatologicznych;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7B25473" w14:textId="5344854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6C4ADE2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09CFB" w14:textId="30582E6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3055A" w14:textId="41F85B2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wykonać pomiar temperatury ciała, tętna i nieinwazyjny pomiar ciśnienia tętniczego krwi;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412210" w14:textId="06B9131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31F77DE0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F8A80" w14:textId="6FCE33D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10A58" w14:textId="54A8D52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wykonać dożylne, domięśniowe i podskórne podanie leku;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76B481" w14:textId="051E123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5527EF0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4B903" w14:textId="6C05ABE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A29A" w14:textId="30A0B75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stany zagrożenia życia i właściwie postępować w przypadku ich wystąpienia;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01CA0D3" w14:textId="6DAE0FB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36E09BF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CB78C" w14:textId="20A6CA0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A4F79" w14:textId="39A1D36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postępować w przypadku omdlenia, wstrząsu oraz nagłego zatrzymania krążenia;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47B817" w14:textId="499EA93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9470042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B17C" w14:textId="1036D96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DDEBA" w14:textId="233E070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dobierać leki ze wskazań stomatologicznych z uwzględnieniem ich interakcji oraz działań niepożądanych;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4966900" w14:textId="66CF726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0E694321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1ED52" w14:textId="1D9F5DA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A3AAD" w14:textId="05D86A3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organizować pracę w gabinecie stomatologicznym zgodnie z zasadami ergonomii i koordynować współpracę w zespole stomatologicznym;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98A0187" w14:textId="087A6DA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</w:p>
        </w:tc>
      </w:tr>
      <w:tr w:rsidR="007962D8" w:rsidRPr="00D4509A" w14:paraId="06721FD4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10D78" w14:textId="5A6EBF2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B58C" w14:textId="65A9185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posługiwać się instrumentarium stomatologicznym;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778690" w14:textId="44697D5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1FA349E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AF80" w14:textId="23175FC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B724" w14:textId="52C31D0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przeprowadzić diagnostykę różnicową bólu jamy ustnej i twarzy;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269A4C" w14:textId="1DFAB45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FE65D0B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7788" w14:textId="223D826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33F9F" w14:textId="2CC0F36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ustalić wskazania do badań radiologicznych stosowanych w diagnostyce stomatologicznej i interpretować ich wyniki;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7C9ED6" w14:textId="35E66FB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D05A834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DB87" w14:textId="01476B0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EB676" w14:textId="2BE28C0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i leczyć w podstawowym zakresie choroby tkanek twardych zębów stałych;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DDAC6B4" w14:textId="645872B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9CCCFA0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2B14E" w14:textId="2D225B6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H.U16.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8ABB8" w14:textId="1A1A787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diagnozować i leczyć w podstawowym zakresie choroby miazgi zębów stałych i tkanek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okołokorzeniowych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507608" w14:textId="3036531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302420E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5E1DF" w14:textId="048C6C3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7236B" w14:textId="1A1F9F2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wady rozwojowe zębów i określić potrzeby leczenia specjalistycznego;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4169FEE" w14:textId="2F1D729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7C21D9" w14:paraId="58059BBB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CEFB2" w14:textId="4A2898D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46CFC" w14:textId="127BEB6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zdiagnozować i przeprowadzić postępowanie lecznicze w przypadku pourazowych uszkodzeń zębów stałych, w tym udzielić pierwszej pomocy, skierować do odpowiedniego lekarza specjalisty, leczyć uszkodzenia nieskomplikowane;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685D9EA" w14:textId="17C0F1C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200BE28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437D6" w14:textId="37036DB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F03F3" w14:textId="199408E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i wykonywać profilaktyczne zabiegi stomatologiczne, prowadzić edukację prozdrowotną, w szczególności w zakresie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57811B" w14:textId="6008359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B518815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BB3BC" w14:textId="5F25509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B1DC6" w14:textId="35919B2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ustalić plan postępowania profilaktyczno-leczniczego na podstawie indywidualnej oceny ryzyka występowania chorób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931ECAD" w14:textId="35FD851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4B162F3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E624D" w14:textId="2DFB03E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DE131" w14:textId="11D0DC9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opracowywać proste programy z zakresu profilaktyki i promocji zdrowia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164D7A3" w14:textId="59E811B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086FEA57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E0334" w14:textId="14AAEDB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DD6B5" w14:textId="7C6D3D3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kształtować właściwe postawy stomatologiczne u pacjenta w wieku rozwojowym;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362980C" w14:textId="50CCDFB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7962D8" w:rsidRPr="00D4509A" w14:paraId="5FB7851C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DC740" w14:textId="05D1933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1AC35" w14:textId="540955C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zapobiegać próchnicy zębów mlecznych oraz rozpoznawać ją i leczyć;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482B73" w14:textId="03C0171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764F5BE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A7511" w14:textId="052BD6D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C43F" w14:textId="7DDD7DA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zapobiegać próchnicy zębów stałych z niezakończonym rozwojem oraz rozpoznawać ją i leczyć;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51A9222" w14:textId="7B4388E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37D86FD7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48097" w14:textId="352B169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629C0" w14:textId="510E4FE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rozpoznać i leczyć choroby miazgi zębów mlecznych i stałych z niezakończonym rozwojem;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EC7F32" w14:textId="68E6F54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E90C788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5A4F" w14:textId="2D1D5CB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03BF4" w14:textId="5A79B61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rozpoznać i leczyć zmiany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okołokorzeniowe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zębów mlecznych i stałych z niezakończonym rozwojem;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FE8BC69" w14:textId="7F5D9BF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786A211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9FDF" w14:textId="0A4C38C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90468" w14:textId="292ACD4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rozpoznać choroby przyzębia i błony śluzowej jamy ustnej u pacjenta w wieku rozwojowym, określić potrzeby leczenia specjalistycznego i niespecjalistycznego;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60ACDD1" w14:textId="4534F20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D6D656E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44987" w14:textId="6A123CB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BAB4" w14:textId="58AF1D9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zdiagnozować i przeprowadzić postępowanie w pourazowych uszkodzeniach koron zębów mlecznych i zębów stałych z niezakończonym rozwojem;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584C21" w14:textId="1B36B3D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2FE8042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172F8" w14:textId="510F8BD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6744" w14:textId="5C748A5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różnicować prawidłową i zaburzoną postać zgryzu;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6A6701" w14:textId="1C9F08A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63826D6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373A" w14:textId="7DEC70F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257FA" w14:textId="72B69E8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ocenić prawidłowe i nieprawidłowe czynności narządu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385FC98" w14:textId="1C1B4FE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98C4D52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6D4DC" w14:textId="62EB8E8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ABBA" w14:textId="01C8D9B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udzielić pomocy w przypadku uszkodzenia aparatu ortodontycznego stałego i zdejmowanego;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18D40F" w14:textId="5ED4051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327C41A4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EFEA8" w14:textId="1156270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C51E4" w14:textId="31247C6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i realizować procedury z zakresu profilaktyki ortodontycznej;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ADE7005" w14:textId="72B3511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D35045F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EF18A" w14:textId="5FC48C9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5277A" w14:textId="1252B0F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wykonać wycisk w celu wykonania modelu diagnostycznego i rejestrację okluzji;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0B86630" w14:textId="643AE7F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0EECAB6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58E8C" w14:textId="095C808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A6920" w14:textId="3CBA76E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i prowadzić zintegrowane leczenie stomatologiczne pacjentów w wieku rozwojowym;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4FC96A" w14:textId="42E1343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F39E04D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394D6" w14:textId="586F816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C515" w14:textId="48C473A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wykonać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wewnątrzustne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znieczulenie powierzchniowe, nasiękowe i przewodowe;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82B3D6" w14:textId="549CDAC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310074F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EAF5B" w14:textId="3395DE0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A1789" w14:textId="177499C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wykonać ekstrakcję zębów jedno- i wielokorzeniowych;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E5EF09" w14:textId="2081D1F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E6C0576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52FC6" w14:textId="6F3B2C5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6A31C" w14:textId="4C2124C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wykonać zabieg chirurgiczny zaopatrzenia zębodołu po ekstrakcji zęba;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81C3D64" w14:textId="2F61E4F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9D0A457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A5B6F" w14:textId="2E8BD27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H.U38.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26373" w14:textId="4515C43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postępować w przypadku powikłań związanych z ekstrakcją zęba;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71E207A" w14:textId="599A0D4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5727C51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D640A" w14:textId="6F16746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3A396" w14:textId="4B7BC91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wykonać nacięcie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wewnątrzustnych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ropni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zębopochodnych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2175DB4" w14:textId="05FC616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97F62EC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7E334" w14:textId="66DE4A0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40913" w14:textId="78C9C93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rozpoznawać i leczyć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zębopochodne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niezębopochodne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zapalenia tkanek miękkich i kości szczęk;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58CE6CE" w14:textId="3E320CA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DA9C70D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2DBC3" w14:textId="703A81A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B47D" w14:textId="0F8BCE3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zdiagnozować kliniczne nowotwory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D9E16D" w14:textId="211D3BA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0AB9902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5F6E5" w14:textId="0171D30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D795F" w14:textId="06BA0B0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i różnicować choroby ślinianek;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DC6049B" w14:textId="7985C08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3B4309BF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9AE61" w14:textId="2A46416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921C" w14:textId="64479EF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i różnicować choroby zatok szczękowych;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14911F8" w14:textId="1B3876A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DA76CD5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9B623" w14:textId="2AAA2EB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16B5" w14:textId="5DCE7DC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diagnozować zakażenia wirusami w stomatologii, w tym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hepatotropowymi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, HIV oraz przenoszonymi drogą kropelkową;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CD0E39" w14:textId="602CBCB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012A2483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71633" w14:textId="55BBA1E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B6EE0" w14:textId="1A3E91E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ocenić stan kliniczny tkanek przyzębia oraz semiotykę radiologiczną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periodontopatii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098B19" w14:textId="2F50560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216EC92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774AE" w14:textId="6D7112B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40ECE" w14:textId="25E85D6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objawy chorób ogólnoustrojowych w jamie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48C0BD" w14:textId="38002D9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31D0454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E9C0A" w14:textId="5E54581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52757" w14:textId="64C4471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stosować profesjonalne metody profilaktyki chorób przyzębia i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okołowszczepowych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330A3F" w14:textId="79E0FF4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A5969C9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E481" w14:textId="58E91EC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A0879" w14:textId="024F23D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przeprowadzić niechirurgiczne leczenie zapalenia przyzębia i zapalenia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okołowszczepowego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E3DB1B" w14:textId="47ADF3F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7F157B7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08BA" w14:textId="311FD87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7B710" w14:textId="2DC0E8E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zaplanować miejscowe i ogólne leczenie farmakologiczne w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periodontopatiach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chorobach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okołowszczepowych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BA6C571" w14:textId="777585A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5D10823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EF540" w14:textId="5CB417A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7610" w14:textId="03FC0F7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i leczyć ostre stany periodontologiczne;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65072D" w14:textId="72961F1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A6AA4AD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08CC" w14:textId="77E987F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84B08" w14:textId="5511083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zaplanować profilaktykę antybiotykową u pacjentów ze współistniejącymi chorobami ogólnoustrojowymi;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0B35258" w14:textId="04341FF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19475CC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6F37" w14:textId="0975BDF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38BC9" w14:textId="050664B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przygotować pacjenta do zabiegu stomatologicznego;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E96930E" w14:textId="5EBAC90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8790973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7FAA9" w14:textId="6153414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80048" w14:textId="51FB6D5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unieruchomić zęby;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8FB0A8" w14:textId="3EBFE9C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2270B0D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C7A9C" w14:textId="359DD5A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89A00" w14:textId="031A52F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zaplanować kompleksowe leczenie zawansowanego zapalenia przyzębia;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128B7FB" w14:textId="6377C93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7194CFE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B6A8" w14:textId="23EDABC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F2910" w14:textId="6FE3567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i leczyć wybrane choroby błony śluzowej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874970" w14:textId="056F01A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C95D99C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7721" w14:textId="7F79296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5F213" w14:textId="6635951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zdiagnozować oraz przeprowadzić postępowanie w przypadku torbieli szczęk, zmian zapalnych tkanki kostnej i miękkiej części twarzowej czaszki, zaburzeń nowotworowych potencjalnie złośliwych jamy ustnej oraz nowotworów jamy ustnej i ślinianek;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248884" w14:textId="0E9E04E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07CB8D6A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720F" w14:textId="30A5F41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H.U57.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05D4D" w14:textId="6991000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prowadzić edukację i profilaktykę onkologiczną ukierunkowaną na nowotwory głowy i szyi;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A68211F" w14:textId="2C59A24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7962D8" w:rsidRPr="007C21D9" w14:paraId="5E5E0C91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CC565" w14:textId="7ABBBE5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D7BC6" w14:textId="0F815A8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przeprowadzić minimalną interwencję antynikotynową;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F22ABA" w14:textId="59E895B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7962D8" w:rsidRPr="007C21D9" w14:paraId="62B675EB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4FF33" w14:textId="707BE2B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3048" w14:textId="5BB533E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pobrać materiał do badania mikrobiologicznego lub mikologicznego;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3BEB16" w14:textId="11D1F13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7C21D9" w14:paraId="7CE10929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6AACA" w14:textId="5194684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2C8DF" w14:textId="45722DD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zaplanować leczenie protetyczne w poszczególnych brakach uzębienia;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2C0E369" w14:textId="3E1EFC6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A04CE80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957D0" w14:textId="485538B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1AB263" w14:textId="086EAE3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leczyć proste przypadki protetyczne z zastosowaniem wkładów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koronowo-korzeniowych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, koron protetycznych i mostów;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43A420C" w14:textId="45C500A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44A4177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65A" w14:textId="191F0C2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77C4B" w14:textId="57217A7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leczyć proste przypadki protetyczne z zastosowaniem ruchomych płytowych protez częściowych i całkowitych;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7F81BAB" w14:textId="31B8258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3CD8C6A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63F8" w14:textId="3A64530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E171C" w14:textId="35D293B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wykonywać tymczasowe protezy stałe;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9943E0" w14:textId="00853BE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7B7F3A9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A682" w14:textId="6A7A326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0A790" w14:textId="6CEC0EC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leczyć proste przypadki protetyczne z zastosowaniem protez szkieletowych,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overdenture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protez natychmiastowych;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0390D16" w14:textId="125726A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B2F1E61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B7F2C" w14:textId="36FFCA1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AA097" w14:textId="0DF8166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naprawić uszkodzone uzupełnienie protetyczne w warunkach klinicznych i laboratoryjnych;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B8F8005" w14:textId="34723DB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3FAFD91A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D2B8E" w14:textId="017FCBD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C8E5" w14:textId="1EBC35A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rozpoznać zaburzenia czynnościowe narządu żucia i im zapobiegać;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63B8A8" w14:textId="1DB7710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6943459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88CA4" w14:textId="3562F7C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85362" w14:textId="30C83D7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zaplanować i zintegrować leczenie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gerostomatologiczne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93AE58" w14:textId="1958B92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</w:p>
        </w:tc>
      </w:tr>
      <w:tr w:rsidR="007962D8" w:rsidRPr="00D4509A" w14:paraId="0847F83E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8EDA8" w14:textId="0CE9AD0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23021" w14:textId="7B9FE05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przeprowadzić leczenie stomatologiczne u pacjenta z niepełnosprawnością;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BED439E" w14:textId="1D7B313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E27D6F1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B0F1B" w14:textId="3F6EAB5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F5B91" w14:textId="13B12AD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zaplanować leczenie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implantoprotetyczne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278C4F0" w14:textId="1A1B099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771D2EA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DDEC2" w14:textId="0EC6217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H.U70.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75E9D" w14:textId="61FEF9D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i przeprowadzać podstawowe zabiegi lecznicze w ramach zintegrowanego leczenia stomatologicznego pacjentów dorosłych;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0C59855" w14:textId="1A4CC84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49C1774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3345" w14:textId="0DC3B9F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H.U71.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CDD38" w14:textId="28C24B8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przeprowadzać zabiegi w różnych specjalnościach lekarsko-dentystycznych;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3F909F" w14:textId="0EAD28A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5B98DBB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8201" w14:textId="40D7DA6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H.U72.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41112" w14:textId="33E3486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zabiegi w stomatologii estetycznej;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B1F9591" w14:textId="23FC3A8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37DAE287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EFF4C" w14:textId="315DC28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H.U73.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4E192" w14:textId="74FD965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prowadzić dokumentację medyczną pacjenta;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D1E8B83" w14:textId="1E5D6E2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730A5DE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128E3" w14:textId="3F7CFF1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H.U74.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A701E" w14:textId="3951EE0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orzekać o czasowej niezdolności do pracy z przyczyn stomatologicznych oraz wystawiać związane z tym zaświadczenia lekarskie.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5AC1F10" w14:textId="01576CA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30511E" w:rsidRPr="0030511E" w14:paraId="779DD227" w14:textId="77777777" w:rsidTr="00B63074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7962D8" w:rsidRPr="00B63074" w14:paraId="4B814C3C" w14:textId="77777777" w:rsidTr="001A700C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1C23725" w14:textId="7777777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K.S1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2CA6275" w14:textId="0BAABD3C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nawiązania i utrzymania głębokiego oraz pełnego szacunku kontaktu z pacjentem, a także okazywania zrozumienia dla różnic światopoglądowych i kulturowych;</w:t>
            </w:r>
          </w:p>
        </w:tc>
        <w:tc>
          <w:tcPr>
            <w:tcW w:w="627" w:type="pct"/>
            <w:shd w:val="clear" w:color="auto" w:fill="auto"/>
          </w:tcPr>
          <w:p w14:paraId="492FD814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7962D8" w:rsidRPr="00B63074" w14:paraId="5692B3C1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3A5672E3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K.S2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182472F" w14:textId="302A4F7C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kierowania się dobrem pacjenta;</w:t>
            </w:r>
          </w:p>
        </w:tc>
        <w:tc>
          <w:tcPr>
            <w:tcW w:w="627" w:type="pct"/>
            <w:shd w:val="clear" w:color="auto" w:fill="auto"/>
          </w:tcPr>
          <w:p w14:paraId="1DF18BF3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7962D8" w:rsidRPr="00B63074" w14:paraId="4E9A358C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5506E215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K.S3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41C19D9" w14:textId="623813B9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627" w:type="pct"/>
            <w:shd w:val="clear" w:color="auto" w:fill="auto"/>
          </w:tcPr>
          <w:p w14:paraId="4518419E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7962D8" w:rsidRPr="00B63074" w14:paraId="2A02C5BD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0D050BF6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K.S4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5A89684" w14:textId="1C598B95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podejmowania działań wobec pacjenta w oparciu o zasady etyczne, ze świadomością społecznych uwarunkowań i ograniczeń wynikających z choroby;</w:t>
            </w:r>
          </w:p>
        </w:tc>
        <w:tc>
          <w:tcPr>
            <w:tcW w:w="627" w:type="pct"/>
            <w:shd w:val="clear" w:color="auto" w:fill="auto"/>
          </w:tcPr>
          <w:p w14:paraId="7FA2F7A1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7962D8" w:rsidRPr="00B63074" w14:paraId="6A30027D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4768AD04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K.S5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5C245A0" w14:textId="324C91C5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dostrzegania i rozpoznawania własnych ograniczeń, dokonywania samooceny deficytów i potrzeb edukacyjnych;</w:t>
            </w:r>
          </w:p>
        </w:tc>
        <w:tc>
          <w:tcPr>
            <w:tcW w:w="627" w:type="pct"/>
            <w:shd w:val="clear" w:color="auto" w:fill="auto"/>
          </w:tcPr>
          <w:p w14:paraId="58F5D66D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7962D8" w:rsidRPr="00B63074" w14:paraId="46899DE6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4EDC6F05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K.S6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799BE516" w14:textId="3E8106B6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propagowania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zachowań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prozdrowotnych;</w:t>
            </w:r>
          </w:p>
        </w:tc>
        <w:tc>
          <w:tcPr>
            <w:tcW w:w="627" w:type="pct"/>
            <w:shd w:val="clear" w:color="auto" w:fill="auto"/>
          </w:tcPr>
          <w:p w14:paraId="6CB067C3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7962D8" w:rsidRPr="00B63074" w14:paraId="0A5AFCA1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287B5659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K.S7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EAC6D59" w14:textId="76EB4D47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627" w:type="pct"/>
            <w:shd w:val="clear" w:color="auto" w:fill="auto"/>
          </w:tcPr>
          <w:p w14:paraId="57EBC114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7962D8" w:rsidRPr="00B63074" w14:paraId="472548D8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5F9A503A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K.S8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3E04B390" w14:textId="3C00A2D7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627" w:type="pct"/>
            <w:shd w:val="clear" w:color="auto" w:fill="auto"/>
          </w:tcPr>
          <w:p w14:paraId="556963C4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7962D8" w:rsidRPr="00B63074" w14:paraId="4CDB6BD1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7C685CDC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K.S9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4ABF4E52" w14:textId="0B420B78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wdrażania zasad koleżeństwa zawodowego i współpracy w zespole, w tym z przedstawicielami innych zawodów medycznych, oraz w środowisku wielokulturowym i wielonarodowościowym;</w:t>
            </w:r>
          </w:p>
        </w:tc>
        <w:tc>
          <w:tcPr>
            <w:tcW w:w="627" w:type="pct"/>
            <w:shd w:val="clear" w:color="auto" w:fill="auto"/>
          </w:tcPr>
          <w:p w14:paraId="282C76EF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7962D8" w:rsidRPr="00B63074" w14:paraId="15E7626D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18C40539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K.S10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33091C72" w14:textId="1CF0376F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627" w:type="pct"/>
            <w:shd w:val="clear" w:color="auto" w:fill="auto"/>
          </w:tcPr>
          <w:p w14:paraId="7F9518DA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7962D8" w:rsidRPr="00B63074" w14:paraId="7B682F94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68B7B38E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K.S11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A70451F" w14:textId="468B5E49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7" w:type="pct"/>
            <w:shd w:val="clear" w:color="auto" w:fill="auto"/>
          </w:tcPr>
          <w:p w14:paraId="70189DBC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</w:tbl>
    <w:p w14:paraId="73D83EA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BFDC31E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670A47C" w14:textId="49E908A7" w:rsidR="0030511E" w:rsidRDefault="006D6A2A" w:rsidP="004F4505">
      <w:pPr>
        <w:rPr>
          <w:rFonts w:ascii="Times New Roman" w:hAnsi="Times New Roman"/>
          <w:b/>
          <w:sz w:val="24"/>
          <w:szCs w:val="24"/>
        </w:rPr>
      </w:pPr>
      <w:bookmarkStart w:id="1" w:name="_Hlk94686696"/>
      <w:r>
        <w:rPr>
          <w:rFonts w:ascii="Times New Roman" w:hAnsi="Times New Roman"/>
          <w:b/>
          <w:sz w:val="24"/>
          <w:szCs w:val="24"/>
        </w:rPr>
        <w:t xml:space="preserve">Dziekan </w:t>
      </w:r>
    </w:p>
    <w:p w14:paraId="19A6FF32" w14:textId="27E205AF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2500CA1E" w14:textId="2A569593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56B4F67A" w14:textId="77608A7F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4DAE24B8" w14:textId="6EDA27C6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4234BF3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641E0061" w14:textId="674C22A6" w:rsidR="006D6A2A" w:rsidRPr="00BC1CA0" w:rsidRDefault="006D6A2A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Samorząd Studentów:</w:t>
      </w:r>
      <w:bookmarkEnd w:id="1"/>
    </w:p>
    <w:sectPr w:rsidR="006D6A2A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32423" w14:textId="77777777" w:rsidR="00DD4CDE" w:rsidRDefault="00DD4CDE" w:rsidP="00E91587">
      <w:r>
        <w:separator/>
      </w:r>
    </w:p>
  </w:endnote>
  <w:endnote w:type="continuationSeparator" w:id="0">
    <w:p w14:paraId="37F6CDC2" w14:textId="77777777" w:rsidR="00DD4CDE" w:rsidRDefault="00DD4CDE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466400E" w:rsidR="00A55597" w:rsidRDefault="00A55597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A55597" w:rsidRDefault="00A555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9DBD0" w14:textId="77777777" w:rsidR="00DD4CDE" w:rsidRDefault="00DD4CDE" w:rsidP="00E91587">
      <w:r>
        <w:separator/>
      </w:r>
    </w:p>
  </w:footnote>
  <w:footnote w:type="continuationSeparator" w:id="0">
    <w:p w14:paraId="3EB66895" w14:textId="77777777" w:rsidR="00DD4CDE" w:rsidRDefault="00DD4CDE" w:rsidP="00E91587">
      <w:r>
        <w:continuationSeparator/>
      </w:r>
    </w:p>
  </w:footnote>
  <w:footnote w:id="1">
    <w:p w14:paraId="6353F687" w14:textId="72824D02" w:rsidR="00A55597" w:rsidRPr="00CA39E0" w:rsidRDefault="00A5559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A55597" w:rsidRPr="00CA39E0" w:rsidRDefault="00A5559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A55597" w:rsidRPr="00CA39E0" w:rsidRDefault="00A5559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A55597" w:rsidRPr="00CA39E0" w:rsidRDefault="00A55597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A55597" w:rsidRPr="00CA39E0" w:rsidRDefault="00A5559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A55597" w:rsidRPr="00CA39E0" w:rsidRDefault="00A5559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A55597" w:rsidRPr="00CA39E0" w:rsidRDefault="00A5559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A55597" w:rsidRPr="00CA39E0" w:rsidRDefault="00A55597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  <w:footnote w:id="4">
    <w:p w14:paraId="563AC223" w14:textId="77777777" w:rsidR="00A55597" w:rsidRDefault="00A55597"/>
  </w:footnote>
  <w:footnote w:id="5">
    <w:p w14:paraId="09A85389" w14:textId="77777777" w:rsidR="00A55597" w:rsidRDefault="00A55597"/>
  </w:footnote>
  <w:footnote w:id="6">
    <w:p w14:paraId="19710BCE" w14:textId="77777777" w:rsidR="00A55597" w:rsidRDefault="00A555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4A0A" w14:textId="77777777" w:rsidR="00A55597" w:rsidRDefault="00A55597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A55597" w:rsidRPr="00645354" w:rsidRDefault="00A55597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A55597" w:rsidRPr="00645354" w:rsidRDefault="00A55597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1281648785">
    <w:abstractNumId w:val="6"/>
  </w:num>
  <w:num w:numId="2" w16cid:durableId="26369835">
    <w:abstractNumId w:val="6"/>
  </w:num>
  <w:num w:numId="3" w16cid:durableId="1664889328">
    <w:abstractNumId w:val="6"/>
  </w:num>
  <w:num w:numId="4" w16cid:durableId="209193824">
    <w:abstractNumId w:val="6"/>
  </w:num>
  <w:num w:numId="5" w16cid:durableId="861212004">
    <w:abstractNumId w:val="0"/>
  </w:num>
  <w:num w:numId="6" w16cid:durableId="1495877925">
    <w:abstractNumId w:val="4"/>
  </w:num>
  <w:num w:numId="7" w16cid:durableId="1301229461">
    <w:abstractNumId w:val="5"/>
  </w:num>
  <w:num w:numId="8" w16cid:durableId="1739399726">
    <w:abstractNumId w:val="1"/>
  </w:num>
  <w:num w:numId="9" w16cid:durableId="1416050600">
    <w:abstractNumId w:val="2"/>
  </w:num>
  <w:num w:numId="10" w16cid:durableId="1141339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12878"/>
    <w:rsid w:val="0001366E"/>
    <w:rsid w:val="00014CE0"/>
    <w:rsid w:val="00030973"/>
    <w:rsid w:val="000512BE"/>
    <w:rsid w:val="00051446"/>
    <w:rsid w:val="00064766"/>
    <w:rsid w:val="00066D50"/>
    <w:rsid w:val="000C0D36"/>
    <w:rsid w:val="000C6944"/>
    <w:rsid w:val="000C698F"/>
    <w:rsid w:val="000E04FD"/>
    <w:rsid w:val="000E1146"/>
    <w:rsid w:val="000E40F8"/>
    <w:rsid w:val="00102B68"/>
    <w:rsid w:val="001039CF"/>
    <w:rsid w:val="00103AB8"/>
    <w:rsid w:val="00104D48"/>
    <w:rsid w:val="00110F48"/>
    <w:rsid w:val="001201C5"/>
    <w:rsid w:val="0012233B"/>
    <w:rsid w:val="001250EE"/>
    <w:rsid w:val="00130276"/>
    <w:rsid w:val="001345D0"/>
    <w:rsid w:val="001526FA"/>
    <w:rsid w:val="001565D7"/>
    <w:rsid w:val="00160C59"/>
    <w:rsid w:val="00174D6F"/>
    <w:rsid w:val="00187F3C"/>
    <w:rsid w:val="00197855"/>
    <w:rsid w:val="001A2632"/>
    <w:rsid w:val="001A700C"/>
    <w:rsid w:val="001B1656"/>
    <w:rsid w:val="001B7E33"/>
    <w:rsid w:val="00204C52"/>
    <w:rsid w:val="002051C8"/>
    <w:rsid w:val="00212320"/>
    <w:rsid w:val="00230252"/>
    <w:rsid w:val="00230369"/>
    <w:rsid w:val="00246CCF"/>
    <w:rsid w:val="002529F2"/>
    <w:rsid w:val="002638A3"/>
    <w:rsid w:val="002719ED"/>
    <w:rsid w:val="0027692E"/>
    <w:rsid w:val="00284A00"/>
    <w:rsid w:val="0029469A"/>
    <w:rsid w:val="002A2A83"/>
    <w:rsid w:val="002B1EC8"/>
    <w:rsid w:val="002C5F50"/>
    <w:rsid w:val="002E5ADF"/>
    <w:rsid w:val="002F17D5"/>
    <w:rsid w:val="00302056"/>
    <w:rsid w:val="0030511E"/>
    <w:rsid w:val="00306265"/>
    <w:rsid w:val="00311607"/>
    <w:rsid w:val="0031636D"/>
    <w:rsid w:val="003435D0"/>
    <w:rsid w:val="00347843"/>
    <w:rsid w:val="00351B32"/>
    <w:rsid w:val="00360381"/>
    <w:rsid w:val="00367EAA"/>
    <w:rsid w:val="00374A77"/>
    <w:rsid w:val="00390319"/>
    <w:rsid w:val="00391790"/>
    <w:rsid w:val="0039661C"/>
    <w:rsid w:val="003B4E26"/>
    <w:rsid w:val="003B74AB"/>
    <w:rsid w:val="003C2577"/>
    <w:rsid w:val="003C45E2"/>
    <w:rsid w:val="004100FB"/>
    <w:rsid w:val="00420A42"/>
    <w:rsid w:val="00424286"/>
    <w:rsid w:val="00425AC2"/>
    <w:rsid w:val="00430575"/>
    <w:rsid w:val="00430740"/>
    <w:rsid w:val="00446BB5"/>
    <w:rsid w:val="0045565E"/>
    <w:rsid w:val="00456D0E"/>
    <w:rsid w:val="00465F2F"/>
    <w:rsid w:val="0047656E"/>
    <w:rsid w:val="004879C9"/>
    <w:rsid w:val="004938DD"/>
    <w:rsid w:val="00493ACA"/>
    <w:rsid w:val="004B0BE1"/>
    <w:rsid w:val="004B4529"/>
    <w:rsid w:val="004C47FD"/>
    <w:rsid w:val="004F4505"/>
    <w:rsid w:val="005106B7"/>
    <w:rsid w:val="00511C04"/>
    <w:rsid w:val="00516D08"/>
    <w:rsid w:val="00517101"/>
    <w:rsid w:val="0052338D"/>
    <w:rsid w:val="00527E04"/>
    <w:rsid w:val="005518DD"/>
    <w:rsid w:val="00565219"/>
    <w:rsid w:val="00576755"/>
    <w:rsid w:val="00586909"/>
    <w:rsid w:val="0059058B"/>
    <w:rsid w:val="00593F73"/>
    <w:rsid w:val="00595E47"/>
    <w:rsid w:val="00597814"/>
    <w:rsid w:val="005A04EA"/>
    <w:rsid w:val="005A14C7"/>
    <w:rsid w:val="005A6409"/>
    <w:rsid w:val="005D037C"/>
    <w:rsid w:val="005E0D5B"/>
    <w:rsid w:val="005E2880"/>
    <w:rsid w:val="005E5527"/>
    <w:rsid w:val="00600781"/>
    <w:rsid w:val="00601A71"/>
    <w:rsid w:val="00611C96"/>
    <w:rsid w:val="006210A3"/>
    <w:rsid w:val="00636DD6"/>
    <w:rsid w:val="00645354"/>
    <w:rsid w:val="00653E2D"/>
    <w:rsid w:val="00657F8B"/>
    <w:rsid w:val="00666721"/>
    <w:rsid w:val="00670D3A"/>
    <w:rsid w:val="006745CE"/>
    <w:rsid w:val="00680A95"/>
    <w:rsid w:val="00682763"/>
    <w:rsid w:val="00691729"/>
    <w:rsid w:val="006A4BBE"/>
    <w:rsid w:val="006B3433"/>
    <w:rsid w:val="006B6D11"/>
    <w:rsid w:val="006C5F58"/>
    <w:rsid w:val="006D6A2A"/>
    <w:rsid w:val="0070514C"/>
    <w:rsid w:val="00717D65"/>
    <w:rsid w:val="00721CC5"/>
    <w:rsid w:val="0072236C"/>
    <w:rsid w:val="00734675"/>
    <w:rsid w:val="00741717"/>
    <w:rsid w:val="00744441"/>
    <w:rsid w:val="00747A5D"/>
    <w:rsid w:val="00747F53"/>
    <w:rsid w:val="007542C5"/>
    <w:rsid w:val="007649B1"/>
    <w:rsid w:val="00765852"/>
    <w:rsid w:val="00771EA7"/>
    <w:rsid w:val="00786F5F"/>
    <w:rsid w:val="007962D8"/>
    <w:rsid w:val="007A47E9"/>
    <w:rsid w:val="007C21D9"/>
    <w:rsid w:val="007C3388"/>
    <w:rsid w:val="007D1B3A"/>
    <w:rsid w:val="007D1CCA"/>
    <w:rsid w:val="007D3361"/>
    <w:rsid w:val="007D7F2F"/>
    <w:rsid w:val="007E418F"/>
    <w:rsid w:val="007E64FB"/>
    <w:rsid w:val="00807685"/>
    <w:rsid w:val="00810E08"/>
    <w:rsid w:val="00812170"/>
    <w:rsid w:val="008158E0"/>
    <w:rsid w:val="00824E6F"/>
    <w:rsid w:val="008275F8"/>
    <w:rsid w:val="00837719"/>
    <w:rsid w:val="00843E43"/>
    <w:rsid w:val="00853AFF"/>
    <w:rsid w:val="00861DF5"/>
    <w:rsid w:val="00891C66"/>
    <w:rsid w:val="008A0B52"/>
    <w:rsid w:val="008A2BFB"/>
    <w:rsid w:val="008A4A35"/>
    <w:rsid w:val="008A4D97"/>
    <w:rsid w:val="008B18C9"/>
    <w:rsid w:val="008C5F04"/>
    <w:rsid w:val="008C63B9"/>
    <w:rsid w:val="008C7B1B"/>
    <w:rsid w:val="008E2611"/>
    <w:rsid w:val="008F5B64"/>
    <w:rsid w:val="00911F35"/>
    <w:rsid w:val="00916B4E"/>
    <w:rsid w:val="0093432A"/>
    <w:rsid w:val="009359CA"/>
    <w:rsid w:val="009457A5"/>
    <w:rsid w:val="00945C79"/>
    <w:rsid w:val="009628FD"/>
    <w:rsid w:val="00981BC9"/>
    <w:rsid w:val="009853E2"/>
    <w:rsid w:val="009B7E04"/>
    <w:rsid w:val="009D73A7"/>
    <w:rsid w:val="009F382C"/>
    <w:rsid w:val="009F5F04"/>
    <w:rsid w:val="009F6BB2"/>
    <w:rsid w:val="00A01E54"/>
    <w:rsid w:val="00A07BF7"/>
    <w:rsid w:val="00A10890"/>
    <w:rsid w:val="00A13E82"/>
    <w:rsid w:val="00A153E0"/>
    <w:rsid w:val="00A2023C"/>
    <w:rsid w:val="00A23234"/>
    <w:rsid w:val="00A336B5"/>
    <w:rsid w:val="00A34CB0"/>
    <w:rsid w:val="00A351AF"/>
    <w:rsid w:val="00A36D39"/>
    <w:rsid w:val="00A410DA"/>
    <w:rsid w:val="00A45C82"/>
    <w:rsid w:val="00A537A4"/>
    <w:rsid w:val="00A55597"/>
    <w:rsid w:val="00A60413"/>
    <w:rsid w:val="00A80935"/>
    <w:rsid w:val="00A9091C"/>
    <w:rsid w:val="00A92F68"/>
    <w:rsid w:val="00AA642E"/>
    <w:rsid w:val="00AA75E7"/>
    <w:rsid w:val="00AC116C"/>
    <w:rsid w:val="00AC6219"/>
    <w:rsid w:val="00AD63D2"/>
    <w:rsid w:val="00AD7302"/>
    <w:rsid w:val="00AF1FBC"/>
    <w:rsid w:val="00B007D7"/>
    <w:rsid w:val="00B04C49"/>
    <w:rsid w:val="00B10C1E"/>
    <w:rsid w:val="00B12780"/>
    <w:rsid w:val="00B24CA1"/>
    <w:rsid w:val="00B27566"/>
    <w:rsid w:val="00B34EC6"/>
    <w:rsid w:val="00B456AD"/>
    <w:rsid w:val="00B46C2A"/>
    <w:rsid w:val="00B50862"/>
    <w:rsid w:val="00B51E2B"/>
    <w:rsid w:val="00B63074"/>
    <w:rsid w:val="00B65082"/>
    <w:rsid w:val="00B74102"/>
    <w:rsid w:val="00B93B20"/>
    <w:rsid w:val="00BC1CA0"/>
    <w:rsid w:val="00BC4DC6"/>
    <w:rsid w:val="00BD10FE"/>
    <w:rsid w:val="00BD7565"/>
    <w:rsid w:val="00BE181F"/>
    <w:rsid w:val="00BE2F1C"/>
    <w:rsid w:val="00BE5830"/>
    <w:rsid w:val="00BF35C1"/>
    <w:rsid w:val="00C00FD4"/>
    <w:rsid w:val="00C06AAB"/>
    <w:rsid w:val="00C11DEC"/>
    <w:rsid w:val="00C21E97"/>
    <w:rsid w:val="00C236F8"/>
    <w:rsid w:val="00C332B9"/>
    <w:rsid w:val="00C34CAB"/>
    <w:rsid w:val="00C403E9"/>
    <w:rsid w:val="00C424E2"/>
    <w:rsid w:val="00C42F34"/>
    <w:rsid w:val="00C458F5"/>
    <w:rsid w:val="00C5079F"/>
    <w:rsid w:val="00C51AD7"/>
    <w:rsid w:val="00C57737"/>
    <w:rsid w:val="00CA0155"/>
    <w:rsid w:val="00CA315E"/>
    <w:rsid w:val="00CA39E0"/>
    <w:rsid w:val="00CC79FF"/>
    <w:rsid w:val="00CF442E"/>
    <w:rsid w:val="00CF51AD"/>
    <w:rsid w:val="00D00BCD"/>
    <w:rsid w:val="00D05CB7"/>
    <w:rsid w:val="00D1569D"/>
    <w:rsid w:val="00D25F3B"/>
    <w:rsid w:val="00D31E73"/>
    <w:rsid w:val="00D32C01"/>
    <w:rsid w:val="00D5688A"/>
    <w:rsid w:val="00D71B44"/>
    <w:rsid w:val="00D90998"/>
    <w:rsid w:val="00D93B69"/>
    <w:rsid w:val="00D968EC"/>
    <w:rsid w:val="00DA198F"/>
    <w:rsid w:val="00DA6AC8"/>
    <w:rsid w:val="00DC1564"/>
    <w:rsid w:val="00DD2601"/>
    <w:rsid w:val="00DD4C94"/>
    <w:rsid w:val="00DD4CDE"/>
    <w:rsid w:val="00DD4EDA"/>
    <w:rsid w:val="00DE0F09"/>
    <w:rsid w:val="00DF06B4"/>
    <w:rsid w:val="00E028D5"/>
    <w:rsid w:val="00E02C31"/>
    <w:rsid w:val="00E215FA"/>
    <w:rsid w:val="00E3636F"/>
    <w:rsid w:val="00E575DA"/>
    <w:rsid w:val="00E6364B"/>
    <w:rsid w:val="00E83549"/>
    <w:rsid w:val="00E91587"/>
    <w:rsid w:val="00E922F5"/>
    <w:rsid w:val="00E96C8D"/>
    <w:rsid w:val="00EA40C5"/>
    <w:rsid w:val="00EA66B5"/>
    <w:rsid w:val="00EB0535"/>
    <w:rsid w:val="00EB398E"/>
    <w:rsid w:val="00EC3AFB"/>
    <w:rsid w:val="00ED130A"/>
    <w:rsid w:val="00ED69D3"/>
    <w:rsid w:val="00EF4796"/>
    <w:rsid w:val="00F10FD2"/>
    <w:rsid w:val="00F128A8"/>
    <w:rsid w:val="00F16554"/>
    <w:rsid w:val="00F17FD3"/>
    <w:rsid w:val="00F2399B"/>
    <w:rsid w:val="00F25BDC"/>
    <w:rsid w:val="00F333D0"/>
    <w:rsid w:val="00F33B4F"/>
    <w:rsid w:val="00F37D27"/>
    <w:rsid w:val="00F41A5B"/>
    <w:rsid w:val="00F468E1"/>
    <w:rsid w:val="00F50521"/>
    <w:rsid w:val="00F8238A"/>
    <w:rsid w:val="00F85AF8"/>
    <w:rsid w:val="00F8653E"/>
    <w:rsid w:val="00F872CC"/>
    <w:rsid w:val="00F957A1"/>
    <w:rsid w:val="00FA5493"/>
    <w:rsid w:val="00FA67F8"/>
    <w:rsid w:val="00FA73B5"/>
    <w:rsid w:val="00FE1B16"/>
    <w:rsid w:val="00FE5993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0C31-EAA8-4AA4-8B34-5895753A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7945</Words>
  <Characters>47674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2717/2025</dc:title>
  <dc:subject/>
  <dc:creator>Dziekan WL-S</dc:creator>
  <cp:keywords>PROGRAM KSZTAŁCENIA</cp:keywords>
  <dc:description/>
  <cp:lastModifiedBy>Mateusz Kapera</cp:lastModifiedBy>
  <cp:revision>6</cp:revision>
  <cp:lastPrinted>2025-02-05T10:37:00Z</cp:lastPrinted>
  <dcterms:created xsi:type="dcterms:W3CDTF">2025-02-05T10:36:00Z</dcterms:created>
  <dcterms:modified xsi:type="dcterms:W3CDTF">2025-03-03T09:44:00Z</dcterms:modified>
</cp:coreProperties>
</file>