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7FDE" w14:textId="7933CE7A"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Załącznik</w:t>
      </w:r>
      <w:r w:rsidR="002F792F">
        <w:rPr>
          <w:rFonts w:asciiTheme="minorHAnsi" w:hAnsiTheme="minorHAnsi" w:cstheme="minorHAnsi"/>
          <w:sz w:val="20"/>
          <w:szCs w:val="20"/>
        </w:rPr>
        <w:t xml:space="preserve"> 8</w:t>
      </w:r>
    </w:p>
    <w:p w14:paraId="52064216" w14:textId="27DE51CA"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sidR="00F62759">
        <w:rPr>
          <w:rFonts w:asciiTheme="minorHAnsi" w:hAnsiTheme="minorHAnsi" w:cstheme="minorHAnsi"/>
          <w:sz w:val="20"/>
          <w:szCs w:val="20"/>
        </w:rPr>
        <w:t>2719</w:t>
      </w:r>
    </w:p>
    <w:p w14:paraId="5522290C" w14:textId="77777777"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1A8D9025" w14:textId="77777777"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z dnia 26 luty 2025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0FE1F5F4" w14:textId="6AA5530D" w:rsidR="004C4336"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4C4336">
        <w:rPr>
          <w:rFonts w:asciiTheme="minorHAnsi" w:hAnsiTheme="minorHAnsi" w:cstheme="minorHAnsi"/>
          <w:b/>
          <w:sz w:val="32"/>
          <w:szCs w:val="32"/>
        </w:rPr>
        <w:t xml:space="preserve"> Pielęgniarstwa i Położnictwa</w:t>
      </w:r>
    </w:p>
    <w:p w14:paraId="57283EBE" w14:textId="04BEF76B"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Ratownictwo Medyczne</w:t>
      </w:r>
    </w:p>
    <w:p w14:paraId="5D6987C6" w14:textId="67D816AA"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II </w:t>
      </w:r>
      <w:r w:rsidR="008E18C7">
        <w:rPr>
          <w:rFonts w:asciiTheme="minorHAnsi" w:hAnsiTheme="minorHAnsi" w:cstheme="minorHAnsi"/>
          <w:b/>
          <w:sz w:val="32"/>
          <w:szCs w:val="32"/>
        </w:rPr>
        <w:t>stopnia</w:t>
      </w:r>
    </w:p>
    <w:p w14:paraId="37CA237E" w14:textId="0C3A54B9"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w:t>
      </w:r>
      <w:r w:rsidR="00155E19">
        <w:rPr>
          <w:rFonts w:asciiTheme="minorHAnsi" w:hAnsiTheme="minorHAnsi" w:cstheme="minorHAnsi"/>
          <w:b/>
          <w:sz w:val="32"/>
          <w:szCs w:val="32"/>
        </w:rPr>
        <w:t>s</w:t>
      </w:r>
      <w:r w:rsidR="004C4336">
        <w:rPr>
          <w:rFonts w:asciiTheme="minorHAnsi" w:hAnsiTheme="minorHAnsi" w:cstheme="minorHAnsi"/>
          <w:b/>
          <w:sz w:val="32"/>
          <w:szCs w:val="32"/>
        </w:rPr>
        <w:t>tacjonarne</w:t>
      </w:r>
      <w:r w:rsidR="00155E19">
        <w:rPr>
          <w:rFonts w:asciiTheme="minorHAnsi" w:hAnsiTheme="minorHAnsi" w:cstheme="minorHAnsi"/>
          <w:b/>
          <w:sz w:val="32"/>
          <w:szCs w:val="32"/>
        </w:rPr>
        <w:t>/niestacjonarne</w:t>
      </w:r>
    </w:p>
    <w:p w14:paraId="74971FD9" w14:textId="72F9501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4C4336">
        <w:rPr>
          <w:rFonts w:asciiTheme="minorHAnsi" w:hAnsiTheme="minorHAnsi" w:cstheme="minorHAnsi"/>
          <w:b/>
          <w:sz w:val="32"/>
          <w:szCs w:val="32"/>
        </w:rPr>
        <w:t>2025-2027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112B284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31C05DE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Studia drugiego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3FB60C2E"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7</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E19AB63"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5AD1B6BD" w:rsidR="001C26D4" w:rsidRPr="00417D51" w:rsidRDefault="004C4336" w:rsidP="00946D3F">
            <w:pPr>
              <w:rPr>
                <w:rFonts w:asciiTheme="minorHAnsi" w:hAnsiTheme="minorHAnsi" w:cstheme="minorHAnsi"/>
                <w:sz w:val="24"/>
                <w:szCs w:val="24"/>
              </w:rPr>
            </w:pPr>
            <w:r w:rsidRPr="00417D51">
              <w:rPr>
                <w:rFonts w:asciiTheme="minorHAnsi" w:hAnsiTheme="minorHAnsi" w:cstheme="minorHAnsi"/>
                <w:sz w:val="24"/>
                <w:szCs w:val="24"/>
              </w:rPr>
              <w:t>Stacjonarne</w:t>
            </w:r>
            <w:r w:rsidR="000B1270" w:rsidRPr="00417D51">
              <w:rPr>
                <w:rFonts w:asciiTheme="minorHAnsi" w:hAnsiTheme="minorHAnsi" w:cstheme="minorHAnsi"/>
                <w:sz w:val="24"/>
                <w:szCs w:val="24"/>
              </w:rPr>
              <w:t>/niestacjonarne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FA9111A"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4</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162825A3"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1300</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151F1DD3"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120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319E76AB"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magister</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3980CCCD"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371D15F8"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1CA81D04" w:rsidR="001C26D4" w:rsidRPr="00417D51" w:rsidRDefault="009517C2"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D933AF" w14:paraId="41CF5CA9" w14:textId="77777777" w:rsidTr="00CD3F5A">
        <w:tc>
          <w:tcPr>
            <w:tcW w:w="3085" w:type="dxa"/>
            <w:vMerge w:val="restart"/>
          </w:tcPr>
          <w:p w14:paraId="7F3ABD36" w14:textId="3CB06828" w:rsidR="00D933AF" w:rsidRPr="00DC183C" w:rsidRDefault="00D933AF" w:rsidP="00CD3F5A">
            <w:pPr>
              <w:jc w:val="center"/>
            </w:pPr>
            <w:r w:rsidRPr="00D933AF">
              <w:t>Nauk</w:t>
            </w:r>
            <w:r w:rsidR="004C1B29">
              <w:t xml:space="preserve"> </w:t>
            </w:r>
            <w:r w:rsidRPr="00D933AF">
              <w:t>medyczn</w:t>
            </w:r>
            <w:r w:rsidR="004C1B29">
              <w:t>ych</w:t>
            </w:r>
            <w:r w:rsidRPr="00D933AF">
              <w:t xml:space="preserve"> i nauk o zdrowiu</w:t>
            </w:r>
          </w:p>
        </w:tc>
        <w:tc>
          <w:tcPr>
            <w:tcW w:w="3735" w:type="dxa"/>
          </w:tcPr>
          <w:p w14:paraId="0B79BFB3" w14:textId="79F2B1B7" w:rsidR="00D933AF" w:rsidRPr="00DC183C" w:rsidRDefault="00D933AF" w:rsidP="00CD3F5A">
            <w:pPr>
              <w:jc w:val="center"/>
            </w:pPr>
            <w:r>
              <w:t>Nauk</w:t>
            </w:r>
            <w:r w:rsidR="004C1B29">
              <w:t>i</w:t>
            </w:r>
            <w:r>
              <w:t xml:space="preserve"> </w:t>
            </w:r>
            <w:r w:rsidR="004C1B29">
              <w:t>m</w:t>
            </w:r>
            <w:r>
              <w:t>edycznych</w:t>
            </w:r>
          </w:p>
        </w:tc>
        <w:tc>
          <w:tcPr>
            <w:tcW w:w="1314" w:type="dxa"/>
          </w:tcPr>
          <w:p w14:paraId="58BBEBE6" w14:textId="67150419" w:rsidR="00D933AF" w:rsidRPr="00DC183C" w:rsidRDefault="00D933AF" w:rsidP="00CD3F5A">
            <w:pPr>
              <w:jc w:val="center"/>
            </w:pPr>
            <w:r>
              <w:t>40%</w:t>
            </w:r>
          </w:p>
        </w:tc>
        <w:tc>
          <w:tcPr>
            <w:tcW w:w="2067" w:type="dxa"/>
          </w:tcPr>
          <w:p w14:paraId="3C55C766" w14:textId="29F9F073" w:rsidR="00D933AF" w:rsidRPr="00DC183C" w:rsidRDefault="00D933AF" w:rsidP="00CD3F5A">
            <w:pPr>
              <w:jc w:val="center"/>
            </w:pPr>
            <w:r>
              <w:t>NIE</w:t>
            </w:r>
          </w:p>
        </w:tc>
      </w:tr>
      <w:tr w:rsidR="00D933AF" w14:paraId="69DEC186" w14:textId="77777777" w:rsidTr="00CD3F5A">
        <w:tc>
          <w:tcPr>
            <w:tcW w:w="3085" w:type="dxa"/>
            <w:vMerge/>
          </w:tcPr>
          <w:p w14:paraId="4B22999C" w14:textId="77777777" w:rsidR="00D933AF" w:rsidRPr="00DC183C" w:rsidRDefault="00D933AF" w:rsidP="00CD3F5A">
            <w:pPr>
              <w:jc w:val="center"/>
            </w:pPr>
          </w:p>
        </w:tc>
        <w:tc>
          <w:tcPr>
            <w:tcW w:w="3735" w:type="dxa"/>
          </w:tcPr>
          <w:p w14:paraId="096BC3D3" w14:textId="5DF5198B" w:rsidR="00D933AF" w:rsidRPr="00DC183C" w:rsidRDefault="00D933AF" w:rsidP="00CD3F5A">
            <w:pPr>
              <w:jc w:val="center"/>
            </w:pPr>
            <w:r>
              <w:t>Nauk</w:t>
            </w:r>
            <w:r w:rsidR="004C1B29">
              <w:t>i</w:t>
            </w:r>
            <w:r>
              <w:t xml:space="preserve"> o </w:t>
            </w:r>
            <w:r w:rsidR="004C1B29">
              <w:t>z</w:t>
            </w:r>
            <w:r>
              <w:t>drowiu</w:t>
            </w:r>
          </w:p>
        </w:tc>
        <w:tc>
          <w:tcPr>
            <w:tcW w:w="1314" w:type="dxa"/>
          </w:tcPr>
          <w:p w14:paraId="06443A71" w14:textId="119D9B7B" w:rsidR="00D933AF" w:rsidRPr="00DC183C" w:rsidRDefault="00D933AF" w:rsidP="00CD3F5A">
            <w:pPr>
              <w:jc w:val="center"/>
            </w:pPr>
            <w:r>
              <w:t>60%</w:t>
            </w:r>
          </w:p>
        </w:tc>
        <w:tc>
          <w:tcPr>
            <w:tcW w:w="2067" w:type="dxa"/>
          </w:tcPr>
          <w:p w14:paraId="0282AACA" w14:textId="66C6110F" w:rsidR="00D933AF" w:rsidRPr="00DC183C" w:rsidRDefault="00D933AF"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0065D138" w:rsidR="003F3356" w:rsidRDefault="003F3356" w:rsidP="00786F5F">
      <w:pPr>
        <w:rPr>
          <w:rFonts w:asciiTheme="minorHAnsi" w:hAnsiTheme="minorHAnsi" w:cstheme="minorHAnsi"/>
          <w:b/>
          <w:sz w:val="24"/>
          <w:szCs w:val="24"/>
        </w:rPr>
      </w:pPr>
    </w:p>
    <w:p w14:paraId="5D17FF6C" w14:textId="7CAEC745" w:rsidR="00DA471D" w:rsidRDefault="00DA471D" w:rsidP="00786F5F">
      <w:pPr>
        <w:rPr>
          <w:rFonts w:asciiTheme="minorHAnsi" w:hAnsiTheme="minorHAnsi" w:cstheme="minorHAnsi"/>
          <w:b/>
          <w:sz w:val="24"/>
          <w:szCs w:val="24"/>
        </w:rPr>
      </w:pPr>
    </w:p>
    <w:p w14:paraId="581FA604" w14:textId="77777777" w:rsidR="00DA471D" w:rsidRDefault="00DA471D" w:rsidP="00786F5F">
      <w:pPr>
        <w:rPr>
          <w:rFonts w:asciiTheme="minorHAnsi" w:hAnsiTheme="minorHAnsi" w:cstheme="minorHAnsi"/>
          <w:b/>
          <w:sz w:val="24"/>
          <w:szCs w:val="24"/>
        </w:rPr>
      </w:pPr>
    </w:p>
    <w:p w14:paraId="3919EF43" w14:textId="77777777" w:rsidR="00C338C4" w:rsidRDefault="00C338C4"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3F3356">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tcPr>
          <w:p w14:paraId="6EDD712E" w14:textId="32A61B70"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0D4916D8" w14:textId="77777777" w:rsidTr="003F3356">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660B1912" w:rsidR="008A2BFB" w:rsidRPr="00DC183C" w:rsidRDefault="00DD2E66" w:rsidP="00DD2E66">
            <w:pPr>
              <w:spacing w:before="240"/>
              <w:jc w:val="center"/>
              <w:rPr>
                <w:rFonts w:asciiTheme="minorHAnsi" w:hAnsiTheme="minorHAnsi" w:cstheme="minorHAnsi"/>
                <w:b/>
              </w:rPr>
            </w:pPr>
            <w:r>
              <w:rPr>
                <w:rFonts w:asciiTheme="minorHAnsi" w:hAnsiTheme="minorHAnsi" w:cstheme="minorHAnsi"/>
                <w:b/>
              </w:rPr>
              <w:t>9</w:t>
            </w:r>
            <w:r w:rsidR="00597010">
              <w:rPr>
                <w:rFonts w:asciiTheme="minorHAnsi" w:hAnsiTheme="minorHAnsi" w:cstheme="minorHAnsi"/>
                <w:b/>
              </w:rPr>
              <w:t>2</w:t>
            </w:r>
          </w:p>
        </w:tc>
      </w:tr>
      <w:tr w:rsidR="00DC183C" w:rsidRPr="00DC183C" w14:paraId="4E99E6FE" w14:textId="77777777" w:rsidTr="003F3356">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403F03DD" w:rsidR="003F3356" w:rsidRPr="00DC183C" w:rsidRDefault="00DD2E66" w:rsidP="00DD2E66">
            <w:pPr>
              <w:spacing w:before="240"/>
              <w:jc w:val="center"/>
              <w:rPr>
                <w:rFonts w:asciiTheme="minorHAnsi" w:hAnsiTheme="minorHAnsi" w:cstheme="minorHAnsi"/>
                <w:b/>
              </w:rPr>
            </w:pPr>
            <w:r>
              <w:rPr>
                <w:rFonts w:asciiTheme="minorHAnsi" w:hAnsiTheme="minorHAnsi" w:cstheme="minorHAnsi"/>
                <w:b/>
              </w:rPr>
              <w:t>2</w:t>
            </w:r>
            <w:r w:rsidR="007C0EF3">
              <w:rPr>
                <w:rFonts w:asciiTheme="minorHAnsi" w:hAnsiTheme="minorHAnsi" w:cstheme="minorHAnsi"/>
                <w:b/>
              </w:rPr>
              <w:t>2</w:t>
            </w:r>
          </w:p>
        </w:tc>
      </w:tr>
      <w:tr w:rsidR="00DC183C" w:rsidRPr="00DC183C" w14:paraId="1B6BA9F7" w14:textId="77777777" w:rsidTr="003F3356">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62F5601F"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23</w:t>
            </w:r>
          </w:p>
        </w:tc>
      </w:tr>
      <w:tr w:rsidR="00DC183C" w:rsidRPr="00DC183C" w14:paraId="7180E6BF" w14:textId="77777777" w:rsidTr="003F3356">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480A1B8F" w:rsidR="008A2BFB" w:rsidRPr="00DC183C" w:rsidRDefault="0055646F" w:rsidP="00DD2E66">
            <w:pPr>
              <w:spacing w:before="240"/>
              <w:jc w:val="center"/>
              <w:rPr>
                <w:rFonts w:asciiTheme="minorHAnsi" w:hAnsiTheme="minorHAnsi" w:cstheme="minorHAnsi"/>
                <w:b/>
              </w:rPr>
            </w:pPr>
            <w:r>
              <w:rPr>
                <w:rFonts w:asciiTheme="minorHAnsi" w:hAnsiTheme="minorHAnsi" w:cstheme="minorHAnsi"/>
                <w:b/>
              </w:rPr>
              <w:t>7,5</w:t>
            </w:r>
          </w:p>
        </w:tc>
      </w:tr>
      <w:tr w:rsidR="00DC183C" w:rsidRPr="00DC183C" w14:paraId="5BADEC97" w14:textId="77777777" w:rsidTr="003F3356">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9B9942E" w:rsidR="003F59C9" w:rsidRPr="00DC183C" w:rsidRDefault="0055646F" w:rsidP="00DD2E66">
            <w:pPr>
              <w:spacing w:before="240"/>
              <w:jc w:val="center"/>
              <w:rPr>
                <w:rFonts w:asciiTheme="minorHAnsi" w:hAnsiTheme="minorHAnsi" w:cstheme="minorHAnsi"/>
                <w:b/>
              </w:rPr>
            </w:pPr>
            <w:r>
              <w:rPr>
                <w:rFonts w:asciiTheme="minorHAnsi" w:hAnsiTheme="minorHAnsi" w:cstheme="minorHAnsi"/>
                <w:b/>
              </w:rPr>
              <w:t>12</w:t>
            </w:r>
          </w:p>
        </w:tc>
      </w:tr>
      <w:tr w:rsidR="00DC183C" w:rsidRPr="00DC183C" w14:paraId="17ADB28E" w14:textId="77777777" w:rsidTr="003F3356">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7CC4C4A8" w:rsidR="003F59C9" w:rsidRPr="00DC183C" w:rsidRDefault="00020CC0" w:rsidP="00DD2E66">
            <w:pPr>
              <w:spacing w:before="240"/>
              <w:jc w:val="center"/>
              <w:rPr>
                <w:rFonts w:asciiTheme="minorHAnsi" w:hAnsiTheme="minorHAnsi" w:cstheme="minorHAnsi"/>
                <w:b/>
              </w:rPr>
            </w:pPr>
            <w:r w:rsidRPr="00020CC0">
              <w:rPr>
                <w:rFonts w:asciiTheme="minorHAnsi" w:hAnsiTheme="minorHAnsi" w:cstheme="minorHAnsi"/>
                <w:bCs/>
              </w:rPr>
              <w:t>nie dotycz</w:t>
            </w:r>
            <w:r>
              <w:rPr>
                <w:rFonts w:asciiTheme="minorHAnsi" w:hAnsiTheme="minorHAnsi" w:cstheme="minorHAnsi"/>
                <w:b/>
              </w:rPr>
              <w:t>y</w:t>
            </w:r>
          </w:p>
        </w:tc>
      </w:tr>
      <w:tr w:rsidR="00DC183C" w:rsidRPr="00DC183C" w14:paraId="08C9E6DA" w14:textId="77777777" w:rsidTr="003F3356">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57835D32" w:rsidR="00F16554" w:rsidRPr="00DC183C" w:rsidRDefault="004129E3" w:rsidP="00DD2E66">
            <w:pPr>
              <w:spacing w:before="240"/>
              <w:jc w:val="center"/>
              <w:rPr>
                <w:rFonts w:asciiTheme="minorHAnsi" w:hAnsiTheme="minorHAnsi" w:cstheme="minorHAnsi"/>
                <w:b/>
              </w:rPr>
            </w:pPr>
            <w:r>
              <w:rPr>
                <w:rFonts w:asciiTheme="minorHAnsi" w:hAnsiTheme="minorHAnsi" w:cstheme="minorHAnsi"/>
                <w:b/>
              </w:rPr>
              <w:t>20</w:t>
            </w:r>
          </w:p>
        </w:tc>
      </w:tr>
      <w:tr w:rsidR="00DC183C" w:rsidRPr="00DC183C" w14:paraId="143DC4F7" w14:textId="77777777" w:rsidTr="00DD2E66">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4E8C95AA" w:rsidR="003F59C9" w:rsidRPr="00DD2E66" w:rsidRDefault="00DD2E66" w:rsidP="00DD2E66">
            <w:pPr>
              <w:jc w:val="center"/>
              <w:rPr>
                <w:rFonts w:asciiTheme="minorHAnsi" w:hAnsiTheme="minorHAnsi" w:cstheme="minorHAnsi"/>
                <w:b/>
                <w:bCs/>
              </w:rPr>
            </w:pPr>
            <w:r w:rsidRPr="00DD2E66">
              <w:rPr>
                <w:rFonts w:asciiTheme="minorHAnsi" w:hAnsiTheme="minorHAnsi" w:cstheme="minorHAnsi"/>
                <w:b/>
                <w:bCs/>
              </w:rPr>
              <w:t>6</w:t>
            </w:r>
            <w:r w:rsidR="0055646F">
              <w:rPr>
                <w:rFonts w:asciiTheme="minorHAnsi" w:hAnsiTheme="minorHAnsi" w:cstheme="minorHAnsi"/>
                <w:b/>
                <w:bCs/>
              </w:rPr>
              <w:t>3</w:t>
            </w:r>
          </w:p>
        </w:tc>
      </w:tr>
      <w:tr w:rsidR="00DC183C" w:rsidRPr="00DC183C" w14:paraId="2751A6B8" w14:textId="77777777" w:rsidTr="00DD2E66">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2795C589" w:rsidR="003F59C9" w:rsidRPr="00DC183C" w:rsidRDefault="00020CC0" w:rsidP="00DD2E66">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DD2E6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0A7C1E7B"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90</w:t>
            </w:r>
          </w:p>
        </w:tc>
      </w:tr>
      <w:tr w:rsidR="00DC183C" w:rsidRPr="00DC183C" w14:paraId="33D119B8" w14:textId="77777777" w:rsidTr="00DD2E6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6947D31" w:rsidR="004F1377" w:rsidRPr="00DC183C" w:rsidRDefault="00DD2E66" w:rsidP="00DD2E66">
            <w:pPr>
              <w:spacing w:before="240"/>
              <w:jc w:val="center"/>
              <w:rPr>
                <w:rFonts w:asciiTheme="minorHAnsi" w:hAnsiTheme="minorHAnsi" w:cstheme="minorHAnsi"/>
                <w:b/>
              </w:rPr>
            </w:pPr>
            <w:r>
              <w:rPr>
                <w:rFonts w:asciiTheme="minorHAnsi" w:hAnsiTheme="minorHAnsi" w:cstheme="minorHAnsi"/>
                <w:b/>
              </w:rPr>
              <w:t>---</w:t>
            </w:r>
          </w:p>
        </w:tc>
      </w:tr>
      <w:tr w:rsidR="00DC183C" w:rsidRPr="00DC183C" w14:paraId="366E0C21" w14:textId="77777777" w:rsidTr="00DD2E6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043D94"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400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4AD514C4" w:rsidR="00683033" w:rsidRPr="00B135AA" w:rsidRDefault="00B135AA" w:rsidP="00B95A15">
            <w:pPr>
              <w:spacing w:before="240"/>
              <w:rPr>
                <w:rFonts w:ascii="Times New Roman" w:hAnsi="Times New Roman"/>
                <w:bCs/>
              </w:rPr>
            </w:pPr>
            <w:r w:rsidRPr="004C1B29">
              <w:rPr>
                <w:rFonts w:asciiTheme="minorHAnsi" w:hAnsiTheme="minorHAnsi" w:cstheme="minorHAnsi"/>
                <w:bCs/>
              </w:rPr>
              <w:t xml:space="preserve">Celem praktyki zawodowej studentów Ratownictwa Medycznego jest doskonalenie umiejętności praktycznych w rzeczywistych warunkach pracy z uwzględnieniem specyficznych umiejętności związanych z tym zawodem. Praktyki są integralną i obowiązkową częścią studiów. W trakcie studiów II stopnia studenci muszą zrealizować praktyki śródroczne i wakacyjne. Mogą być prowadzone indywidualnie lub w </w:t>
            </w:r>
            <w:r w:rsidRPr="004C1B29">
              <w:rPr>
                <w:rFonts w:asciiTheme="minorHAnsi" w:hAnsiTheme="minorHAnsi" w:cstheme="minorHAnsi"/>
                <w:bCs/>
              </w:rPr>
              <w:lastRenderedPageBreak/>
              <w:t>grupach. Program praktyk realizuje się z uwzględnieniem uwarunkowań merytorycznych oraz względów bezpieczeństwa</w:t>
            </w:r>
            <w:r>
              <w:rPr>
                <w:rFonts w:ascii="Times New Roman" w:hAnsi="Times New Roman"/>
                <w:bCs/>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4493E697"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F808A42" w14:textId="45FA5DC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2025</w:t>
      </w:r>
      <w:r w:rsidR="004C1B29">
        <w:rPr>
          <w:rFonts w:asciiTheme="minorHAnsi" w:hAnsiTheme="minorHAnsi" w:cstheme="minorHAnsi"/>
          <w:b/>
          <w:sz w:val="24"/>
          <w:szCs w:val="24"/>
        </w:rPr>
        <w:t>/</w:t>
      </w:r>
      <w:r w:rsidR="0041741A">
        <w:rPr>
          <w:rFonts w:asciiTheme="minorHAnsi" w:hAnsiTheme="minorHAnsi" w:cstheme="minorHAnsi"/>
          <w:b/>
          <w:sz w:val="24"/>
          <w:szCs w:val="24"/>
        </w:rPr>
        <w:t>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0056343F">
        <w:trPr>
          <w:trHeight w:val="289"/>
        </w:trPr>
        <w:tc>
          <w:tcPr>
            <w:tcW w:w="1002" w:type="dxa"/>
            <w:shd w:val="clear" w:color="auto" w:fill="auto"/>
            <w:noWrap/>
            <w:vAlign w:val="bottom"/>
          </w:tcPr>
          <w:p w14:paraId="542A4C6A" w14:textId="51498740"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2F10B9AD"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Prawo medyczne i prawo w praktyce ratownika medycznego</w:t>
            </w:r>
          </w:p>
        </w:tc>
        <w:tc>
          <w:tcPr>
            <w:tcW w:w="992" w:type="dxa"/>
            <w:shd w:val="clear" w:color="auto" w:fill="auto"/>
            <w:noWrap/>
            <w:vAlign w:val="bottom"/>
            <w:hideMark/>
          </w:tcPr>
          <w:p w14:paraId="3F8CD46C" w14:textId="3FC7C50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bottom"/>
            <w:hideMark/>
          </w:tcPr>
          <w:p w14:paraId="18BE04FC" w14:textId="1A1C7DE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382DF5E0"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2D2C2B9A" w14:textId="2B09A56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2C1C61B3"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72C4C45B" w14:textId="7A9B4ADC" w:rsidR="0056343F"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01ADC9B4" w14:textId="5FD4E6DE"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180792DC" w14:textId="77777777" w:rsidTr="0056343F">
        <w:trPr>
          <w:trHeight w:val="289"/>
        </w:trPr>
        <w:tc>
          <w:tcPr>
            <w:tcW w:w="1002" w:type="dxa"/>
            <w:shd w:val="clear" w:color="auto" w:fill="auto"/>
            <w:noWrap/>
            <w:vAlign w:val="bottom"/>
          </w:tcPr>
          <w:p w14:paraId="7178E903" w14:textId="0CD6836F"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22D06072"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992" w:type="dxa"/>
            <w:shd w:val="clear" w:color="auto" w:fill="auto"/>
            <w:noWrap/>
            <w:vAlign w:val="bottom"/>
            <w:hideMark/>
          </w:tcPr>
          <w:p w14:paraId="1D0FA675" w14:textId="57DCE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7C719E48" w14:textId="1F22A9C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3368900D"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73A74A64" w14:textId="47949C8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2B45E034"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1EF45882" w14:textId="32B6F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EF42A4D" w14:textId="05A9BD5A"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EFEB64C" w14:textId="77777777" w:rsidTr="0056343F">
        <w:trPr>
          <w:trHeight w:val="289"/>
        </w:trPr>
        <w:tc>
          <w:tcPr>
            <w:tcW w:w="1002" w:type="dxa"/>
            <w:shd w:val="clear" w:color="auto" w:fill="auto"/>
            <w:noWrap/>
            <w:vAlign w:val="bottom"/>
          </w:tcPr>
          <w:p w14:paraId="7599AEF3" w14:textId="1C7D035B"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2FAFE788"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992" w:type="dxa"/>
            <w:shd w:val="clear" w:color="auto" w:fill="auto"/>
            <w:noWrap/>
            <w:vAlign w:val="bottom"/>
            <w:hideMark/>
          </w:tcPr>
          <w:p w14:paraId="6FE2B55C" w14:textId="3096BE9E"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67548527" w14:textId="221B84C6"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2D8403D8"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7CDF1238" w14:textId="14C15D7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592ABD1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46DB11DE" w14:textId="57A63EE1"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D494591" w14:textId="5BD1CBFB"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3FA3C86E" w14:textId="77777777" w:rsidTr="0056343F">
        <w:trPr>
          <w:trHeight w:val="289"/>
        </w:trPr>
        <w:tc>
          <w:tcPr>
            <w:tcW w:w="1002" w:type="dxa"/>
            <w:shd w:val="clear" w:color="auto" w:fill="auto"/>
            <w:noWrap/>
            <w:vAlign w:val="bottom"/>
          </w:tcPr>
          <w:p w14:paraId="6CA46DA7" w14:textId="02F67F39"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A522367"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992" w:type="dxa"/>
            <w:shd w:val="clear" w:color="auto" w:fill="auto"/>
            <w:noWrap/>
            <w:vAlign w:val="bottom"/>
            <w:hideMark/>
          </w:tcPr>
          <w:p w14:paraId="2107C4AD" w14:textId="1FC717CE"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4210DE10" w14:textId="33E8FA0D"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78601DFD"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2A7B4ED4" w14:textId="0BCD91C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685D4219"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F0C696E" w14:textId="5CBDA0A2"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0A3573AF" w14:textId="1A8B556C"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7C5D4FBE" w14:textId="77777777" w:rsidTr="0056343F">
        <w:trPr>
          <w:trHeight w:val="289"/>
        </w:trPr>
        <w:tc>
          <w:tcPr>
            <w:tcW w:w="1002" w:type="dxa"/>
            <w:shd w:val="clear" w:color="auto" w:fill="auto"/>
            <w:noWrap/>
            <w:vAlign w:val="bottom"/>
          </w:tcPr>
          <w:p w14:paraId="094D0539" w14:textId="74FC26F5"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0C24D57A"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992" w:type="dxa"/>
            <w:shd w:val="clear" w:color="auto" w:fill="auto"/>
            <w:noWrap/>
            <w:vAlign w:val="bottom"/>
            <w:hideMark/>
          </w:tcPr>
          <w:p w14:paraId="7CD61F01" w14:textId="4E1717D2"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C0EF3">
              <w:rPr>
                <w:rFonts w:asciiTheme="minorHAnsi" w:eastAsia="Times New Roman" w:hAnsiTheme="minorHAnsi" w:cstheme="minorHAnsi"/>
                <w:sz w:val="20"/>
                <w:szCs w:val="20"/>
                <w:lang w:eastAsia="pl-PL"/>
              </w:rPr>
              <w:t>5</w:t>
            </w:r>
          </w:p>
        </w:tc>
        <w:tc>
          <w:tcPr>
            <w:tcW w:w="1276" w:type="dxa"/>
            <w:shd w:val="clear" w:color="auto" w:fill="auto"/>
            <w:noWrap/>
            <w:vAlign w:val="bottom"/>
            <w:hideMark/>
          </w:tcPr>
          <w:p w14:paraId="3D705CAE" w14:textId="2A8ED62A"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0CDF3F25" w:rsidR="003C2CF8"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60" w:type="dxa"/>
            <w:shd w:val="clear" w:color="auto" w:fill="auto"/>
            <w:noWrap/>
            <w:vAlign w:val="bottom"/>
            <w:hideMark/>
          </w:tcPr>
          <w:p w14:paraId="11EA3767" w14:textId="44BACF5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14242C83" w:rsidR="00CC1A2B"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56F71D0" w14:textId="7A441D5D"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3F6E0FB4" w14:textId="6E58BFA9"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1BD36A99" w14:textId="77777777" w:rsidTr="0056343F">
        <w:trPr>
          <w:trHeight w:val="289"/>
        </w:trPr>
        <w:tc>
          <w:tcPr>
            <w:tcW w:w="1002" w:type="dxa"/>
            <w:shd w:val="clear" w:color="auto" w:fill="auto"/>
            <w:noWrap/>
            <w:vAlign w:val="bottom"/>
          </w:tcPr>
          <w:p w14:paraId="22C926AF" w14:textId="086F7853"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7C1E5F7D"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992" w:type="dxa"/>
            <w:shd w:val="clear" w:color="auto" w:fill="auto"/>
            <w:noWrap/>
            <w:vAlign w:val="bottom"/>
            <w:hideMark/>
          </w:tcPr>
          <w:p w14:paraId="6C5D5C5F" w14:textId="22277D8F"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54ADA39E" w14:textId="6008ABB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FDC418"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hideMark/>
          </w:tcPr>
          <w:p w14:paraId="3094DEDD" w14:textId="47AF8F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352E5CE9"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hideMark/>
          </w:tcPr>
          <w:p w14:paraId="7BEFC835" w14:textId="4EAF31C2"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38E09C28" w14:textId="5DBDB5C5"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6176088F" w14:textId="77777777" w:rsidTr="0056343F">
        <w:trPr>
          <w:trHeight w:val="289"/>
        </w:trPr>
        <w:tc>
          <w:tcPr>
            <w:tcW w:w="1002" w:type="dxa"/>
            <w:shd w:val="clear" w:color="auto" w:fill="auto"/>
            <w:noWrap/>
            <w:vAlign w:val="bottom"/>
          </w:tcPr>
          <w:p w14:paraId="18AD2EAD" w14:textId="3767AA3F"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4424B20" w:rsidR="0056343F" w:rsidRPr="001B2B26" w:rsidRDefault="00412594" w:rsidP="00511C0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36629D"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992" w:type="dxa"/>
            <w:shd w:val="clear" w:color="auto" w:fill="auto"/>
            <w:noWrap/>
            <w:vAlign w:val="bottom"/>
            <w:hideMark/>
          </w:tcPr>
          <w:p w14:paraId="407A43B4" w14:textId="3214B485" w:rsidR="0056343F" w:rsidRPr="001B2B26" w:rsidRDefault="0036629D" w:rsidP="00153F7C">
            <w:pPr>
              <w:jc w:val="cente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25</w:t>
            </w:r>
          </w:p>
        </w:tc>
        <w:tc>
          <w:tcPr>
            <w:tcW w:w="1276" w:type="dxa"/>
            <w:shd w:val="clear" w:color="auto" w:fill="auto"/>
            <w:noWrap/>
            <w:vAlign w:val="bottom"/>
            <w:hideMark/>
          </w:tcPr>
          <w:p w14:paraId="2D843253" w14:textId="5F5E325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38B5D23" w14:textId="3BBF6178"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480F064" w14:textId="380B1535"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C395937"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2EF361B8" w14:textId="5F2046F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49F89B99" w14:textId="51F33EAD"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1D5FAF00" w14:textId="77777777" w:rsidTr="0056343F">
        <w:trPr>
          <w:trHeight w:val="289"/>
        </w:trPr>
        <w:tc>
          <w:tcPr>
            <w:tcW w:w="1002" w:type="dxa"/>
            <w:shd w:val="clear" w:color="auto" w:fill="auto"/>
            <w:noWrap/>
            <w:vAlign w:val="bottom"/>
          </w:tcPr>
          <w:p w14:paraId="083336D6" w14:textId="1EFAFF2B"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6E48E942"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0F530F">
              <w:rPr>
                <w:rFonts w:asciiTheme="minorHAnsi" w:eastAsia="Times New Roman" w:hAnsiTheme="minorHAnsi" w:cstheme="minorHAnsi"/>
                <w:sz w:val="20"/>
                <w:szCs w:val="20"/>
                <w:lang w:eastAsia="pl-PL"/>
              </w:rPr>
              <w:t xml:space="preserve"> w ratownictwie medycznym</w:t>
            </w:r>
          </w:p>
        </w:tc>
        <w:tc>
          <w:tcPr>
            <w:tcW w:w="992" w:type="dxa"/>
            <w:shd w:val="clear" w:color="auto" w:fill="auto"/>
            <w:noWrap/>
            <w:vAlign w:val="bottom"/>
            <w:hideMark/>
          </w:tcPr>
          <w:p w14:paraId="27DE1633" w14:textId="744FE745"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386824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27796D3A"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shd w:val="clear" w:color="auto" w:fill="auto"/>
            <w:noWrap/>
            <w:vAlign w:val="bottom"/>
            <w:hideMark/>
          </w:tcPr>
          <w:p w14:paraId="66B01C37" w14:textId="0E5F354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58CCACC"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0A3EDC0" w14:textId="59EF2308"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BE4A375" w14:textId="695CE25B" w:rsidR="0056343F" w:rsidRPr="001B2B26" w:rsidRDefault="00153F7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r w:rsidR="0036629D">
              <w:rPr>
                <w:rFonts w:asciiTheme="minorHAnsi" w:eastAsia="Times New Roman" w:hAnsiTheme="minorHAnsi" w:cstheme="minorHAnsi"/>
                <w:sz w:val="20"/>
                <w:szCs w:val="20"/>
                <w:lang w:eastAsia="pl-PL"/>
              </w:rPr>
              <w:t>gz</w:t>
            </w:r>
          </w:p>
        </w:tc>
      </w:tr>
      <w:tr w:rsidR="0056343F" w:rsidRPr="001B2B26" w14:paraId="6104F671" w14:textId="77777777" w:rsidTr="0056343F">
        <w:trPr>
          <w:trHeight w:val="289"/>
        </w:trPr>
        <w:tc>
          <w:tcPr>
            <w:tcW w:w="1002" w:type="dxa"/>
            <w:shd w:val="clear" w:color="auto" w:fill="auto"/>
            <w:noWrap/>
            <w:vAlign w:val="bottom"/>
          </w:tcPr>
          <w:p w14:paraId="7AC95143" w14:textId="1E1BC4A7"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7E29729F"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992" w:type="dxa"/>
            <w:shd w:val="clear" w:color="auto" w:fill="auto"/>
            <w:noWrap/>
            <w:vAlign w:val="bottom"/>
            <w:hideMark/>
          </w:tcPr>
          <w:p w14:paraId="55868511" w14:textId="354CEFA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bottom"/>
            <w:hideMark/>
          </w:tcPr>
          <w:p w14:paraId="24ABC8ED" w14:textId="63933AD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6D47E737" w14:textId="6112C0C0"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7A7E0EE1" w14:textId="2244AA57"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3F477E7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19D0663B" w14:textId="34CC1B56"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bottom"/>
            <w:hideMark/>
          </w:tcPr>
          <w:p w14:paraId="6AEEAA37" w14:textId="2B64AFA0"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78D94CA" w14:textId="77777777" w:rsidTr="0056343F">
        <w:trPr>
          <w:trHeight w:val="289"/>
        </w:trPr>
        <w:tc>
          <w:tcPr>
            <w:tcW w:w="1002" w:type="dxa"/>
            <w:shd w:val="clear" w:color="auto" w:fill="auto"/>
            <w:noWrap/>
            <w:vAlign w:val="bottom"/>
          </w:tcPr>
          <w:p w14:paraId="166F2DA3" w14:textId="193E0749"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42367EDC" w14:textId="171F4276" w:rsidR="0056343F" w:rsidRPr="001B2B26" w:rsidRDefault="00625584" w:rsidP="00511C0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992" w:type="dxa"/>
            <w:shd w:val="clear" w:color="auto" w:fill="auto"/>
            <w:noWrap/>
            <w:vAlign w:val="bottom"/>
            <w:hideMark/>
          </w:tcPr>
          <w:p w14:paraId="3FADA40D" w14:textId="1541863D"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bottom"/>
            <w:hideMark/>
          </w:tcPr>
          <w:p w14:paraId="037B504E" w14:textId="0DC79D6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69AA652A"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shd w:val="clear" w:color="auto" w:fill="auto"/>
            <w:noWrap/>
            <w:vAlign w:val="bottom"/>
            <w:hideMark/>
          </w:tcPr>
          <w:p w14:paraId="09BDEBAB" w14:textId="3DEDC6E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65F3F031"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bottom"/>
            <w:hideMark/>
          </w:tcPr>
          <w:p w14:paraId="57918530" w14:textId="0FED1F23"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04AF63A0" w14:textId="42907FD3"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57D7D0EB" w14:textId="77777777" w:rsidTr="0056343F">
        <w:trPr>
          <w:trHeight w:val="289"/>
        </w:trPr>
        <w:tc>
          <w:tcPr>
            <w:tcW w:w="1002" w:type="dxa"/>
            <w:shd w:val="clear" w:color="auto" w:fill="auto"/>
            <w:noWrap/>
            <w:vAlign w:val="bottom"/>
          </w:tcPr>
          <w:p w14:paraId="6D91F4E7" w14:textId="0B6BF87C"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136D34DC" w14:textId="254576B8"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992" w:type="dxa"/>
            <w:shd w:val="clear" w:color="auto" w:fill="auto"/>
            <w:noWrap/>
            <w:vAlign w:val="bottom"/>
            <w:hideMark/>
          </w:tcPr>
          <w:p w14:paraId="5F91A7F9" w14:textId="5A52800F"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71E5E34E" w14:textId="2A07ADB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B4E1E1A" w14:textId="4F49B37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1EE57B2D" w14:textId="03A13A4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5B44762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4B0CC1A3" w14:textId="136668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436D6C12" w14:textId="7522A5D1"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7CCE3052" w14:textId="77777777" w:rsidTr="0056343F">
        <w:trPr>
          <w:trHeight w:val="289"/>
        </w:trPr>
        <w:tc>
          <w:tcPr>
            <w:tcW w:w="1002" w:type="dxa"/>
            <w:shd w:val="clear" w:color="auto" w:fill="auto"/>
            <w:noWrap/>
            <w:vAlign w:val="bottom"/>
          </w:tcPr>
          <w:p w14:paraId="0D76B42C" w14:textId="482876A0"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1DEAA592" w14:textId="74E8401D"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992" w:type="dxa"/>
            <w:shd w:val="clear" w:color="auto" w:fill="auto"/>
            <w:noWrap/>
            <w:vAlign w:val="bottom"/>
            <w:hideMark/>
          </w:tcPr>
          <w:p w14:paraId="4DDEA49C" w14:textId="6C749166"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bottom"/>
            <w:hideMark/>
          </w:tcPr>
          <w:p w14:paraId="715DD4F4" w14:textId="4EFAE5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7BF7E24" w14:textId="2ECB89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4856FB53" w14:textId="0A508F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FB00AA3"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7FE8F661" w14:textId="2F94FE7C"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bottom"/>
            <w:hideMark/>
          </w:tcPr>
          <w:p w14:paraId="2740D23D" w14:textId="50B25C8C"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A817A95" w14:textId="77777777" w:rsidTr="0056343F">
        <w:trPr>
          <w:trHeight w:val="289"/>
        </w:trPr>
        <w:tc>
          <w:tcPr>
            <w:tcW w:w="1002" w:type="dxa"/>
            <w:shd w:val="clear" w:color="auto" w:fill="auto"/>
            <w:noWrap/>
            <w:vAlign w:val="bottom"/>
          </w:tcPr>
          <w:p w14:paraId="0D20A28B" w14:textId="535BC033"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0CF09F7C" w:rsidR="0056343F" w:rsidRPr="001B2B26" w:rsidRDefault="00BF69C6" w:rsidP="00511C0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992" w:type="dxa"/>
            <w:shd w:val="clear" w:color="auto" w:fill="auto"/>
            <w:noWrap/>
            <w:vAlign w:val="bottom"/>
            <w:hideMark/>
          </w:tcPr>
          <w:p w14:paraId="34476345" w14:textId="01F3AAC6"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bottom"/>
            <w:hideMark/>
          </w:tcPr>
          <w:p w14:paraId="31B811E1" w14:textId="7BEB2B9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B2AD60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7E1C8E2C" w14:textId="07F452D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31BE7B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6406C490" w14:textId="20961661"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bottom"/>
            <w:hideMark/>
          </w:tcPr>
          <w:p w14:paraId="72AFBA0D" w14:textId="65955560"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46D598AC" w14:textId="77777777" w:rsidTr="0056343F">
        <w:trPr>
          <w:trHeight w:val="289"/>
        </w:trPr>
        <w:tc>
          <w:tcPr>
            <w:tcW w:w="1002" w:type="dxa"/>
            <w:shd w:val="clear" w:color="auto" w:fill="auto"/>
            <w:noWrap/>
            <w:vAlign w:val="bottom"/>
          </w:tcPr>
          <w:p w14:paraId="34489BB1" w14:textId="01E949D6"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6089AEEA" w14:textId="062310C5" w:rsidR="0056343F" w:rsidRPr="001B2B26" w:rsidRDefault="000234A7" w:rsidP="00511C0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hideMark/>
          </w:tcPr>
          <w:p w14:paraId="1D082A24" w14:textId="1A5795F9"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5D456677" w14:textId="6CE0277E" w:rsidR="0056343F"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shd w:val="clear" w:color="auto" w:fill="auto"/>
            <w:noWrap/>
            <w:vAlign w:val="bottom"/>
            <w:hideMark/>
          </w:tcPr>
          <w:p w14:paraId="4A78D6B2" w14:textId="687EFE0E"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18D140FC" w14:textId="6AE55FA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EB6C09D" w14:textId="7C93CAE8"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hideMark/>
          </w:tcPr>
          <w:p w14:paraId="3408224D" w14:textId="4CDC1181"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718A097" w14:textId="2CF94102"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1EDE990F" w14:textId="77777777" w:rsidTr="00936D31">
        <w:trPr>
          <w:trHeight w:val="289"/>
        </w:trPr>
        <w:tc>
          <w:tcPr>
            <w:tcW w:w="1002" w:type="dxa"/>
            <w:shd w:val="clear" w:color="auto" w:fill="auto"/>
            <w:noWrap/>
            <w:vAlign w:val="bottom"/>
          </w:tcPr>
          <w:p w14:paraId="503E29C0" w14:textId="2A57918D" w:rsidR="00C62231" w:rsidRPr="001B2B26" w:rsidRDefault="00C62231" w:rsidP="00DE1593">
            <w:pPr>
              <w:jc w:val="center"/>
              <w:rPr>
                <w:rFonts w:asciiTheme="minorHAnsi" w:eastAsia="Times New Roman" w:hAnsiTheme="minorHAnsi" w:cstheme="minorHAnsi"/>
                <w:sz w:val="20"/>
                <w:szCs w:val="20"/>
                <w:lang w:eastAsia="pl-PL"/>
              </w:rPr>
            </w:pPr>
          </w:p>
        </w:tc>
        <w:tc>
          <w:tcPr>
            <w:tcW w:w="4952" w:type="dxa"/>
            <w:shd w:val="clear" w:color="auto" w:fill="auto"/>
            <w:vAlign w:val="bottom"/>
            <w:hideMark/>
          </w:tcPr>
          <w:p w14:paraId="7BD48CFA" w14:textId="0A471C4D" w:rsidR="00C62231" w:rsidRPr="001B2B26" w:rsidRDefault="00C62231" w:rsidP="00936D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shd w:val="clear" w:color="auto" w:fill="auto"/>
            <w:noWrap/>
            <w:vAlign w:val="bottom"/>
            <w:hideMark/>
          </w:tcPr>
          <w:p w14:paraId="2431580B" w14:textId="73A1470F"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40B7657" w14:textId="31985902"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6C7A101" w14:textId="3C9B5EB8"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03785C17" w14:textId="2F8D8D24"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3B717EBA" w14:textId="646C5ED0" w:rsidR="00C62231" w:rsidRPr="001B2B26" w:rsidRDefault="00C62231" w:rsidP="00153F7C">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hideMark/>
          </w:tcPr>
          <w:p w14:paraId="0C176B08" w14:textId="2C7E4F5E"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7971D3FD" w14:textId="713FAA3D"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FCD4D43" w14:textId="77777777" w:rsidTr="0056343F">
        <w:trPr>
          <w:trHeight w:val="289"/>
        </w:trPr>
        <w:tc>
          <w:tcPr>
            <w:tcW w:w="1002" w:type="dxa"/>
            <w:shd w:val="clear" w:color="auto" w:fill="auto"/>
            <w:noWrap/>
            <w:vAlign w:val="bottom"/>
          </w:tcPr>
          <w:p w14:paraId="0B4ED3D5" w14:textId="4946C914" w:rsidR="0056343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65157B6E"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Szpitalny Oddział Ratunkowy (SOR) - praktyka zawodowa</w:t>
            </w:r>
          </w:p>
        </w:tc>
        <w:tc>
          <w:tcPr>
            <w:tcW w:w="992" w:type="dxa"/>
            <w:shd w:val="clear" w:color="auto" w:fill="auto"/>
            <w:noWrap/>
            <w:vAlign w:val="bottom"/>
            <w:hideMark/>
          </w:tcPr>
          <w:p w14:paraId="18DDDB9B" w14:textId="04B7A204"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3CF374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0F87EDF1"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6CBFFFE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417" w:type="dxa"/>
            <w:shd w:val="clear" w:color="auto" w:fill="F2F2F2" w:themeFill="background1" w:themeFillShade="F2"/>
            <w:noWrap/>
            <w:vAlign w:val="bottom"/>
            <w:hideMark/>
          </w:tcPr>
          <w:p w14:paraId="048B8F17" w14:textId="1CC93A74"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559" w:type="dxa"/>
            <w:shd w:val="clear" w:color="auto" w:fill="F2F2F2" w:themeFill="background1" w:themeFillShade="F2"/>
            <w:noWrap/>
            <w:vAlign w:val="bottom"/>
            <w:hideMark/>
          </w:tcPr>
          <w:p w14:paraId="78FD18D4" w14:textId="6ED43F9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20AE750E" w14:textId="5AB6F704"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8040CF" w:rsidRPr="001B2B26" w14:paraId="168D5217" w14:textId="77777777" w:rsidTr="0056343F">
        <w:trPr>
          <w:trHeight w:val="289"/>
        </w:trPr>
        <w:tc>
          <w:tcPr>
            <w:tcW w:w="1002" w:type="dxa"/>
            <w:shd w:val="clear" w:color="auto" w:fill="auto"/>
            <w:noWrap/>
            <w:vAlign w:val="bottom"/>
          </w:tcPr>
          <w:p w14:paraId="4700B91D" w14:textId="3B9CEC57" w:rsidR="008040C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tcPr>
          <w:p w14:paraId="01CA5EFD" w14:textId="78365B0A" w:rsidR="008040CF" w:rsidRPr="001B2B26" w:rsidRDefault="008040CF" w:rsidP="00511C0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55646F">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tcPr>
          <w:p w14:paraId="4BAAAE08"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DE3437F"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2A140C5"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F3E931E" w14:textId="20A7B92B"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bottom"/>
          </w:tcPr>
          <w:p w14:paraId="5E9EBFA9" w14:textId="7403D4E9"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bottom"/>
          </w:tcPr>
          <w:p w14:paraId="0B2BA777" w14:textId="520BEACD"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c>
          <w:tcPr>
            <w:tcW w:w="1418" w:type="dxa"/>
            <w:shd w:val="clear" w:color="auto" w:fill="auto"/>
            <w:noWrap/>
            <w:vAlign w:val="bottom"/>
          </w:tcPr>
          <w:p w14:paraId="24C43761" w14:textId="080AECC9"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0973DE03" w14:textId="77777777" w:rsidTr="0056343F">
        <w:trPr>
          <w:trHeight w:val="289"/>
        </w:trPr>
        <w:tc>
          <w:tcPr>
            <w:tcW w:w="1002" w:type="dxa"/>
            <w:shd w:val="clear" w:color="auto" w:fill="auto"/>
            <w:noWrap/>
            <w:vAlign w:val="bottom"/>
          </w:tcPr>
          <w:p w14:paraId="01F5EACD" w14:textId="0E23AAE9" w:rsidR="00C62231" w:rsidRPr="001B2B26" w:rsidRDefault="00C62231"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tcPr>
          <w:p w14:paraId="523D5B4A" w14:textId="08F49F3E" w:rsidR="00C62231" w:rsidRPr="001B2B26" w:rsidRDefault="00C62231" w:rsidP="00C62231">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55646F">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tcPr>
          <w:p w14:paraId="16E415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70C5FE5"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0C7AF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79758A3" w14:textId="475C2A52"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4304D85" w14:textId="16E60284"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C1A94CD" w14:textId="3715343A"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2CB39C4" w14:textId="3C044BE9"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4B74CBD9" w14:textId="77777777" w:rsidTr="0056343F">
        <w:trPr>
          <w:trHeight w:val="289"/>
        </w:trPr>
        <w:tc>
          <w:tcPr>
            <w:tcW w:w="5954" w:type="dxa"/>
            <w:gridSpan w:val="2"/>
            <w:shd w:val="clear" w:color="auto" w:fill="auto"/>
            <w:noWrap/>
            <w:vAlign w:val="center"/>
            <w:hideMark/>
          </w:tcPr>
          <w:p w14:paraId="6219DF80" w14:textId="77777777" w:rsidR="00C62231" w:rsidRPr="001B2B26" w:rsidRDefault="00C62231" w:rsidP="00C62231">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6C4667E1" w:rsidR="00C62231" w:rsidRPr="009D4266" w:rsidRDefault="00655C8A"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w:t>
            </w:r>
            <w:r w:rsidR="007C0EF3" w:rsidRPr="009D4266">
              <w:rPr>
                <w:rFonts w:asciiTheme="minorHAnsi" w:eastAsia="Times New Roman" w:hAnsiTheme="minorHAnsi" w:cstheme="minorHAnsi"/>
                <w:b/>
                <w:bCs/>
                <w:sz w:val="20"/>
                <w:szCs w:val="20"/>
                <w:lang w:eastAsia="pl-PL"/>
              </w:rPr>
              <w:t>75</w:t>
            </w:r>
          </w:p>
        </w:tc>
        <w:tc>
          <w:tcPr>
            <w:tcW w:w="1276" w:type="dxa"/>
            <w:shd w:val="clear" w:color="auto" w:fill="auto"/>
            <w:noWrap/>
            <w:vAlign w:val="bottom"/>
            <w:hideMark/>
          </w:tcPr>
          <w:p w14:paraId="3A46FE9A" w14:textId="023C452E"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50A233C9" w14:textId="227B4265"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295</w:t>
            </w:r>
          </w:p>
        </w:tc>
        <w:tc>
          <w:tcPr>
            <w:tcW w:w="1560" w:type="dxa"/>
            <w:tcBorders>
              <w:right w:val="single" w:sz="12" w:space="0" w:color="auto"/>
            </w:tcBorders>
            <w:shd w:val="clear" w:color="auto" w:fill="auto"/>
            <w:noWrap/>
            <w:vAlign w:val="bottom"/>
            <w:hideMark/>
          </w:tcPr>
          <w:p w14:paraId="79A977B0" w14:textId="2FD342B3"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222</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56B2AC8F"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702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92DA7E"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3272CF10" w:rsidR="00C62231" w:rsidRPr="001B2B26" w:rsidRDefault="00C62231" w:rsidP="00153F7C">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07CAC0A6" w14:textId="3BBD9961"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PROGRAM STUDIÓW dla cyklu kształcenia </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84D6491" w14:textId="5BD3730E"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2026</w:t>
      </w:r>
      <w:r w:rsidR="004C1B29">
        <w:rPr>
          <w:rFonts w:asciiTheme="minorHAnsi" w:hAnsiTheme="minorHAnsi" w:cstheme="minorHAnsi"/>
          <w:b/>
          <w:sz w:val="24"/>
          <w:szCs w:val="24"/>
        </w:rPr>
        <w:t>/</w:t>
      </w:r>
      <w:r w:rsidR="0041741A">
        <w:rPr>
          <w:rFonts w:asciiTheme="minorHAnsi" w:hAnsiTheme="minorHAnsi" w:cstheme="minorHAnsi"/>
          <w:b/>
          <w:sz w:val="24"/>
          <w:szCs w:val="24"/>
        </w:rPr>
        <w:t>2027</w:t>
      </w:r>
    </w:p>
    <w:p w14:paraId="593AA46A" w14:textId="537B789B" w:rsidR="005504C3" w:rsidRPr="00E97E21" w:rsidRDefault="005504C3" w:rsidP="00E97E21">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sidR="0055646F">
        <w:rPr>
          <w:rFonts w:asciiTheme="minorHAnsi" w:hAnsiTheme="minorHAnsi" w:cstheme="minorHAnsi"/>
          <w:b/>
          <w:sz w:val="24"/>
          <w:szCs w:val="24"/>
        </w:rPr>
        <w:t xml:space="preserve"> TOK A</w:t>
      </w:r>
    </w:p>
    <w:p w14:paraId="39C24BED" w14:textId="77777777" w:rsidR="005504C3" w:rsidRPr="0034450C" w:rsidRDefault="005504C3" w:rsidP="005504C3">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04C3" w:rsidRPr="001B2B26" w14:paraId="16664618" w14:textId="77777777" w:rsidTr="005773E7">
        <w:trPr>
          <w:trHeight w:val="282"/>
        </w:trPr>
        <w:tc>
          <w:tcPr>
            <w:tcW w:w="1002" w:type="dxa"/>
            <w:vMerge w:val="restart"/>
            <w:shd w:val="clear" w:color="auto" w:fill="auto"/>
            <w:noWrap/>
            <w:vAlign w:val="center"/>
            <w:hideMark/>
          </w:tcPr>
          <w:p w14:paraId="6DE79FA2" w14:textId="77777777" w:rsidR="005504C3" w:rsidRPr="00B3159A" w:rsidRDefault="005504C3" w:rsidP="005773E7">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69E3F034" w14:textId="77777777" w:rsidR="005504C3" w:rsidRPr="00B3159A" w:rsidRDefault="005504C3" w:rsidP="005773E7">
            <w:pPr>
              <w:rPr>
                <w:rFonts w:asciiTheme="minorHAnsi" w:eastAsia="Times New Roman" w:hAnsiTheme="minorHAnsi" w:cstheme="minorHAnsi"/>
                <w:sz w:val="20"/>
                <w:szCs w:val="20"/>
                <w:lang w:eastAsia="pl-PL"/>
              </w:rPr>
            </w:pPr>
          </w:p>
          <w:p w14:paraId="6882D986"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DFD353" w14:textId="77777777" w:rsidR="005504C3" w:rsidRPr="00B3159A" w:rsidRDefault="005504C3" w:rsidP="005773E7">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BBB1BB3" w14:textId="77777777" w:rsidR="005504C3" w:rsidRPr="00B3159A" w:rsidRDefault="005504C3" w:rsidP="005773E7">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422884F"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BD3EFED"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4CA83DE6"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D5B827C"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6AA9B865"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0C13E385"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720C1D36"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5C98DC9"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0514AE3"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9B2AB66"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04C3" w:rsidRPr="001B2B26" w14:paraId="4E63D607" w14:textId="77777777" w:rsidTr="005773E7">
        <w:trPr>
          <w:trHeight w:val="676"/>
        </w:trPr>
        <w:tc>
          <w:tcPr>
            <w:tcW w:w="1002" w:type="dxa"/>
            <w:vMerge/>
            <w:shd w:val="clear" w:color="auto" w:fill="auto"/>
            <w:noWrap/>
            <w:vAlign w:val="center"/>
          </w:tcPr>
          <w:p w14:paraId="6C9BB89E" w14:textId="77777777" w:rsidR="005504C3" w:rsidRPr="001B2B26" w:rsidRDefault="005504C3" w:rsidP="005773E7">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D06848E" w14:textId="77777777" w:rsidR="005504C3" w:rsidRPr="001B2B26" w:rsidRDefault="005504C3" w:rsidP="005773E7">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6E17F880" w14:textId="77777777" w:rsidR="005504C3" w:rsidRPr="001B2B26" w:rsidRDefault="005504C3" w:rsidP="005773E7">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28A53A31"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5B62EA8"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928E077"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037EB41"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C48F508"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5ECF445" w14:textId="77777777" w:rsidR="005504C3" w:rsidRPr="001B2B26" w:rsidRDefault="005504C3" w:rsidP="005773E7">
            <w:pPr>
              <w:jc w:val="center"/>
              <w:rPr>
                <w:rFonts w:asciiTheme="minorHAnsi" w:eastAsia="Times New Roman" w:hAnsiTheme="minorHAnsi" w:cstheme="minorHAnsi"/>
                <w:sz w:val="16"/>
                <w:szCs w:val="16"/>
                <w:lang w:eastAsia="pl-PL"/>
              </w:rPr>
            </w:pPr>
          </w:p>
        </w:tc>
      </w:tr>
      <w:tr w:rsidR="005504C3" w:rsidRPr="001B2B26" w14:paraId="5CC67BFA" w14:textId="77777777" w:rsidTr="00980FD1">
        <w:trPr>
          <w:trHeight w:val="289"/>
        </w:trPr>
        <w:tc>
          <w:tcPr>
            <w:tcW w:w="1002" w:type="dxa"/>
            <w:shd w:val="clear" w:color="auto" w:fill="auto"/>
            <w:noWrap/>
            <w:vAlign w:val="bottom"/>
          </w:tcPr>
          <w:p w14:paraId="6716B803" w14:textId="6B5C9F0E"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D9E3363" w14:textId="320540A5" w:rsidR="005504C3" w:rsidRPr="001B2B26" w:rsidRDefault="00F263EF" w:rsidP="005773E7">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shd w:val="clear" w:color="auto" w:fill="auto"/>
            <w:noWrap/>
            <w:vAlign w:val="center"/>
            <w:hideMark/>
          </w:tcPr>
          <w:p w14:paraId="6926572C" w14:textId="50320E98"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7EEB16B6" w14:textId="50614CD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D33B41" w14:textId="746B2446" w:rsidR="005504C3"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1194FF43" w14:textId="4D5B990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116E3B" w14:textId="51AC60D6"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63BE8C72" w14:textId="30DB8453"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shd w:val="clear" w:color="auto" w:fill="auto"/>
            <w:noWrap/>
            <w:vAlign w:val="center"/>
            <w:hideMark/>
          </w:tcPr>
          <w:p w14:paraId="201EE867" w14:textId="0B9BA45B"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04C3" w:rsidRPr="001B2B26" w14:paraId="1E960A12" w14:textId="77777777" w:rsidTr="00980FD1">
        <w:trPr>
          <w:trHeight w:val="289"/>
        </w:trPr>
        <w:tc>
          <w:tcPr>
            <w:tcW w:w="1002" w:type="dxa"/>
            <w:shd w:val="clear" w:color="auto" w:fill="auto"/>
            <w:noWrap/>
            <w:vAlign w:val="bottom"/>
          </w:tcPr>
          <w:p w14:paraId="458F0760" w14:textId="5B4EBA45"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B1ADAC0" w14:textId="27F30B4D" w:rsidR="005504C3" w:rsidRPr="001B2B26" w:rsidRDefault="00A64C77" w:rsidP="005773E7">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shd w:val="clear" w:color="auto" w:fill="auto"/>
            <w:noWrap/>
            <w:vAlign w:val="center"/>
            <w:hideMark/>
          </w:tcPr>
          <w:p w14:paraId="7046A84D" w14:textId="4E0B58DF" w:rsidR="005504C3" w:rsidRPr="001B2B26" w:rsidRDefault="005504C3" w:rsidP="00980FD1">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61B386C9" w14:textId="245D31F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F46ADC1" w14:textId="6D1DE5C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15848BB3" w14:textId="26537B9F"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F0098D" w14:textId="50706E77"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4BAB308D" w14:textId="1749248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1727242" w14:textId="453E8C5D"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04C3" w:rsidRPr="001B2B26" w14:paraId="2CCC5BB5" w14:textId="77777777" w:rsidTr="00980FD1">
        <w:trPr>
          <w:trHeight w:val="289"/>
        </w:trPr>
        <w:tc>
          <w:tcPr>
            <w:tcW w:w="1002" w:type="dxa"/>
            <w:shd w:val="clear" w:color="auto" w:fill="auto"/>
            <w:noWrap/>
            <w:vAlign w:val="bottom"/>
          </w:tcPr>
          <w:p w14:paraId="7D0D21F0" w14:textId="02CB9DE1"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DBF1E0" w14:textId="7EB2AF11" w:rsidR="005504C3" w:rsidRPr="001B2B26" w:rsidRDefault="00A64C77" w:rsidP="005773E7">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shd w:val="clear" w:color="auto" w:fill="auto"/>
            <w:noWrap/>
            <w:vAlign w:val="center"/>
            <w:hideMark/>
          </w:tcPr>
          <w:p w14:paraId="3FDB265F" w14:textId="2B66C57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555BD810" w14:textId="6BBA4BE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F7CB794" w14:textId="1109ABF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E9B7378" w14:textId="64FE4E7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A9A01B" w14:textId="5D0BDF1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26FF9A9" w14:textId="6AF4959A"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CC997AC" w14:textId="75D14EBE"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48A76896" w14:textId="77777777" w:rsidTr="00980FD1">
        <w:trPr>
          <w:trHeight w:val="289"/>
        </w:trPr>
        <w:tc>
          <w:tcPr>
            <w:tcW w:w="1002" w:type="dxa"/>
            <w:shd w:val="clear" w:color="auto" w:fill="auto"/>
            <w:noWrap/>
            <w:vAlign w:val="bottom"/>
          </w:tcPr>
          <w:p w14:paraId="36E6E767" w14:textId="3A343CE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3481A2E" w14:textId="39975C0A" w:rsidR="005504C3" w:rsidRPr="001B2B26" w:rsidRDefault="00A64C77" w:rsidP="005773E7">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shd w:val="clear" w:color="auto" w:fill="auto"/>
            <w:noWrap/>
            <w:vAlign w:val="center"/>
            <w:hideMark/>
          </w:tcPr>
          <w:p w14:paraId="102146A8" w14:textId="20B1734B"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67A05CBE" w14:textId="0B14B64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E12CA54" w14:textId="34A05D43"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1E8C22D" w14:textId="0726AD08"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6DDAAA" w14:textId="42E13B4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66A8CF1" w14:textId="3FE6134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20ADDA96" w14:textId="54363165"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4D964DEF" w14:textId="77777777" w:rsidTr="00980FD1">
        <w:trPr>
          <w:trHeight w:val="289"/>
        </w:trPr>
        <w:tc>
          <w:tcPr>
            <w:tcW w:w="1002" w:type="dxa"/>
            <w:shd w:val="clear" w:color="auto" w:fill="auto"/>
            <w:noWrap/>
            <w:vAlign w:val="bottom"/>
          </w:tcPr>
          <w:p w14:paraId="59640FE4" w14:textId="01104202"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EC29004" w14:textId="0E8DD236" w:rsidR="005504C3" w:rsidRPr="001B2B26" w:rsidRDefault="00A64C77" w:rsidP="005773E7">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shd w:val="clear" w:color="auto" w:fill="auto"/>
            <w:noWrap/>
            <w:vAlign w:val="center"/>
            <w:hideMark/>
          </w:tcPr>
          <w:p w14:paraId="391BE2C3" w14:textId="52A0C5A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DD72FAC" w14:textId="71C8CFA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4CDBB6" w14:textId="61FE5939"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695A344" w14:textId="3FD2A836"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552D9" w14:textId="75232191"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12684572" w14:textId="535604CF"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453CEE7F" w14:textId="609FFE77"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55AB67C1" w14:textId="77777777" w:rsidTr="00980FD1">
        <w:trPr>
          <w:trHeight w:val="289"/>
        </w:trPr>
        <w:tc>
          <w:tcPr>
            <w:tcW w:w="1002" w:type="dxa"/>
            <w:shd w:val="clear" w:color="auto" w:fill="auto"/>
            <w:noWrap/>
            <w:vAlign w:val="bottom"/>
          </w:tcPr>
          <w:p w14:paraId="1A38B4D3" w14:textId="67C0F807"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C7DC4D1" w14:textId="748575B4" w:rsidR="005504C3" w:rsidRPr="001B2B26" w:rsidRDefault="00A64C77" w:rsidP="005773E7">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092810">
              <w:rPr>
                <w:rFonts w:asciiTheme="minorHAnsi" w:eastAsia="Times New Roman" w:hAnsiTheme="minorHAnsi" w:cstheme="minorHAnsi"/>
                <w:sz w:val="20"/>
                <w:szCs w:val="20"/>
                <w:lang w:eastAsia="pl-PL"/>
              </w:rPr>
              <w:t xml:space="preserve"> w ratownictwie medycznym</w:t>
            </w:r>
          </w:p>
        </w:tc>
        <w:tc>
          <w:tcPr>
            <w:tcW w:w="992" w:type="dxa"/>
            <w:shd w:val="clear" w:color="auto" w:fill="auto"/>
            <w:noWrap/>
            <w:vAlign w:val="center"/>
            <w:hideMark/>
          </w:tcPr>
          <w:p w14:paraId="4FF44850" w14:textId="67DA5B80" w:rsidR="005504C3" w:rsidRPr="001B2B26" w:rsidRDefault="00A17DC2"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A64C77">
              <w:rPr>
                <w:rFonts w:asciiTheme="minorHAnsi" w:eastAsia="Times New Roman" w:hAnsiTheme="minorHAnsi" w:cstheme="minorHAnsi"/>
                <w:sz w:val="20"/>
                <w:szCs w:val="20"/>
                <w:lang w:eastAsia="pl-PL"/>
              </w:rPr>
              <w:t>0</w:t>
            </w:r>
          </w:p>
        </w:tc>
        <w:tc>
          <w:tcPr>
            <w:tcW w:w="1276" w:type="dxa"/>
            <w:shd w:val="clear" w:color="auto" w:fill="auto"/>
            <w:noWrap/>
            <w:vAlign w:val="center"/>
            <w:hideMark/>
          </w:tcPr>
          <w:p w14:paraId="6986FC5A" w14:textId="0F8BED2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A8BF9FC" w14:textId="52685736" w:rsidR="00A64C77"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7022AF6" w14:textId="0616646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37074B" w14:textId="2B794EA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F1F9F9D" w14:textId="45861E2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B3B1BEE" w14:textId="5C29F671"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6E747718" w14:textId="77777777" w:rsidTr="00980FD1">
        <w:trPr>
          <w:trHeight w:val="289"/>
        </w:trPr>
        <w:tc>
          <w:tcPr>
            <w:tcW w:w="1002" w:type="dxa"/>
            <w:shd w:val="clear" w:color="auto" w:fill="auto"/>
            <w:noWrap/>
            <w:vAlign w:val="bottom"/>
          </w:tcPr>
          <w:p w14:paraId="2BB83F57" w14:textId="70F8125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662B97B" w14:textId="71C6140B" w:rsidR="005504C3" w:rsidRPr="001B2B26" w:rsidRDefault="00B84F5C" w:rsidP="005773E7">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shd w:val="clear" w:color="auto" w:fill="auto"/>
            <w:noWrap/>
            <w:vAlign w:val="center"/>
            <w:hideMark/>
          </w:tcPr>
          <w:p w14:paraId="24728B76" w14:textId="45629E58"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595CF74C" w14:textId="2415F4A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E87F8BF" w14:textId="629A1DAA"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15EA4EF" w14:textId="795821A1"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6EA2DBB" w14:textId="694059C1"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E92EA9" w14:textId="5734BDD2"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2CAFC710" w14:textId="36B8C95E"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1F37D588" w14:textId="77777777" w:rsidTr="00980FD1">
        <w:trPr>
          <w:trHeight w:val="289"/>
        </w:trPr>
        <w:tc>
          <w:tcPr>
            <w:tcW w:w="1002" w:type="dxa"/>
            <w:shd w:val="clear" w:color="auto" w:fill="auto"/>
            <w:noWrap/>
            <w:vAlign w:val="bottom"/>
          </w:tcPr>
          <w:p w14:paraId="0509BC19" w14:textId="77E37055"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181BF9B" w14:textId="56FBCD33" w:rsidR="005504C3" w:rsidRPr="001B2B26" w:rsidRDefault="00DD3867" w:rsidP="005773E7">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shd w:val="clear" w:color="auto" w:fill="auto"/>
            <w:noWrap/>
            <w:vAlign w:val="center"/>
            <w:hideMark/>
          </w:tcPr>
          <w:p w14:paraId="49A083CF" w14:textId="736165D7"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ED889F" w14:textId="450F11B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9F0F3C" w14:textId="5467579A"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4D18319C" w14:textId="6E26F5B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4340C15" w14:textId="66D48E2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4BC0565F" w14:textId="23FD3FD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hideMark/>
          </w:tcPr>
          <w:p w14:paraId="2CBE6510" w14:textId="5BD14873"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0955CD" w:rsidRPr="001B2B26" w14:paraId="7F6129ED" w14:textId="77777777" w:rsidTr="00980FD1">
        <w:trPr>
          <w:trHeight w:val="289"/>
        </w:trPr>
        <w:tc>
          <w:tcPr>
            <w:tcW w:w="1002" w:type="dxa"/>
            <w:shd w:val="clear" w:color="auto" w:fill="auto"/>
            <w:noWrap/>
            <w:vAlign w:val="bottom"/>
          </w:tcPr>
          <w:p w14:paraId="484A7BA0" w14:textId="1DBD75A9"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C7587C2" w14:textId="1F6A7C12" w:rsidR="000955CD" w:rsidRPr="000955CD" w:rsidRDefault="00E67FFE" w:rsidP="005773E7">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992" w:type="dxa"/>
            <w:shd w:val="clear" w:color="auto" w:fill="auto"/>
            <w:noWrap/>
            <w:vAlign w:val="center"/>
          </w:tcPr>
          <w:p w14:paraId="73E6071F" w14:textId="7876EEEB"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AAC34F5"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B788F38" w14:textId="0CFAC15F"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7B1B269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BA55BFB" w14:textId="4E4A1261"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71C68B44" w14:textId="20C61345"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8D99CCC" w14:textId="4DB7DC96"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0955CD" w:rsidRPr="001B2B26" w14:paraId="464417C1" w14:textId="77777777" w:rsidTr="00980FD1">
        <w:trPr>
          <w:trHeight w:val="289"/>
        </w:trPr>
        <w:tc>
          <w:tcPr>
            <w:tcW w:w="1002" w:type="dxa"/>
            <w:shd w:val="clear" w:color="auto" w:fill="auto"/>
            <w:noWrap/>
            <w:vAlign w:val="bottom"/>
          </w:tcPr>
          <w:p w14:paraId="1065E13C" w14:textId="08579C8E"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2F7E81E8" w14:textId="2F0A6368" w:rsidR="000955CD" w:rsidRPr="000955CD" w:rsidRDefault="00E67FFE" w:rsidP="005773E7">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8E18C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shd w:val="clear" w:color="auto" w:fill="auto"/>
            <w:noWrap/>
            <w:vAlign w:val="center"/>
          </w:tcPr>
          <w:p w14:paraId="234A6338" w14:textId="7C670B66"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CD2F2F"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982818" w14:textId="14882AB9" w:rsidR="000955CD" w:rsidRDefault="00F8381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shd w:val="clear" w:color="auto" w:fill="auto"/>
            <w:noWrap/>
            <w:vAlign w:val="center"/>
          </w:tcPr>
          <w:p w14:paraId="0946EAA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A5AD0B" w14:textId="364DC7F1"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EEC2954" w14:textId="039946E3"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tcPr>
          <w:p w14:paraId="74FA6D68" w14:textId="710CDC24"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16217B" w:rsidRPr="001B2B26" w14:paraId="2D6535D4" w14:textId="77777777" w:rsidTr="00980FD1">
        <w:trPr>
          <w:trHeight w:val="289"/>
        </w:trPr>
        <w:tc>
          <w:tcPr>
            <w:tcW w:w="1002" w:type="dxa"/>
            <w:shd w:val="clear" w:color="auto" w:fill="auto"/>
            <w:noWrap/>
            <w:vAlign w:val="bottom"/>
          </w:tcPr>
          <w:p w14:paraId="63A74AAF"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hideMark/>
          </w:tcPr>
          <w:p w14:paraId="23E90680" w14:textId="7EAA7007" w:rsidR="0016217B" w:rsidRPr="004412BF" w:rsidRDefault="00E67FFE"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położnictwie i ginekologii w ujęciu interprofesjonalnym</w:t>
            </w:r>
          </w:p>
        </w:tc>
        <w:tc>
          <w:tcPr>
            <w:tcW w:w="992" w:type="dxa"/>
            <w:shd w:val="clear" w:color="auto" w:fill="auto"/>
            <w:noWrap/>
            <w:vAlign w:val="center"/>
            <w:hideMark/>
          </w:tcPr>
          <w:p w14:paraId="3DAB17B2" w14:textId="77777777"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67B8CE2B" w14:textId="3D99BBC5"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5C2205E" w14:textId="7FA9BF2D" w:rsidR="0016217B" w:rsidRPr="000955CD"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636096CE" w14:textId="4DC547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B8642D1" w14:textId="3B54F79A"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8BE0792" w14:textId="1F1A4E95"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6D3535FE" w14:textId="77777777"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zal</w:t>
            </w:r>
          </w:p>
        </w:tc>
      </w:tr>
      <w:tr w:rsidR="0016217B" w:rsidRPr="001B2B26" w14:paraId="2E89456D" w14:textId="77777777" w:rsidTr="00980FD1">
        <w:trPr>
          <w:trHeight w:val="289"/>
        </w:trPr>
        <w:tc>
          <w:tcPr>
            <w:tcW w:w="1002" w:type="dxa"/>
            <w:shd w:val="clear" w:color="auto" w:fill="auto"/>
            <w:noWrap/>
            <w:vAlign w:val="bottom"/>
          </w:tcPr>
          <w:p w14:paraId="73E594E3"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tcPr>
          <w:p w14:paraId="498DC405" w14:textId="3C944DF8" w:rsidR="0016217B" w:rsidRPr="004412BF" w:rsidRDefault="0016217B"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992" w:type="dxa"/>
            <w:shd w:val="clear" w:color="auto" w:fill="auto"/>
            <w:noWrap/>
            <w:vAlign w:val="center"/>
          </w:tcPr>
          <w:p w14:paraId="5EA5E1E2" w14:textId="65063641"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1CD794CA" w14:textId="2446EA00"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73BC43" w14:textId="3A9806D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40A16A2" w14:textId="4F8BC5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12F27B" w14:textId="42C57582"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BED4A47" w14:textId="32A37AC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947475B" w14:textId="726E2F7A" w:rsidR="0016217B" w:rsidRDefault="0016217B" w:rsidP="00980FD1">
            <w:pPr>
              <w:jc w:val="center"/>
              <w:rPr>
                <w:rFonts w:asciiTheme="minorHAnsi" w:eastAsia="Times New Roman" w:hAnsiTheme="minorHAnsi" w:cstheme="minorHAnsi"/>
                <w:sz w:val="20"/>
                <w:szCs w:val="20"/>
                <w:lang w:eastAsia="pl-PL"/>
              </w:rPr>
            </w:pPr>
            <w:r w:rsidRPr="00CE2BCE">
              <w:rPr>
                <w:rFonts w:asciiTheme="minorHAnsi" w:eastAsia="Times New Roman" w:hAnsiTheme="minorHAnsi" w:cstheme="minorHAnsi"/>
                <w:sz w:val="20"/>
                <w:szCs w:val="20"/>
                <w:lang w:eastAsia="pl-PL"/>
              </w:rPr>
              <w:t>zal</w:t>
            </w:r>
          </w:p>
        </w:tc>
      </w:tr>
      <w:tr w:rsidR="0016217B" w:rsidRPr="001B2B26" w14:paraId="7FBE71FC" w14:textId="77777777" w:rsidTr="00980FD1">
        <w:trPr>
          <w:trHeight w:val="289"/>
        </w:trPr>
        <w:tc>
          <w:tcPr>
            <w:tcW w:w="1002" w:type="dxa"/>
            <w:shd w:val="clear" w:color="auto" w:fill="auto"/>
            <w:noWrap/>
            <w:vAlign w:val="bottom"/>
          </w:tcPr>
          <w:p w14:paraId="06985EB1"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E757309" w14:textId="45460346" w:rsidR="0016217B" w:rsidRPr="004412BF" w:rsidRDefault="0016217B" w:rsidP="00936D31">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992" w:type="dxa"/>
            <w:shd w:val="clear" w:color="auto" w:fill="auto"/>
            <w:noWrap/>
            <w:vAlign w:val="center"/>
            <w:hideMark/>
          </w:tcPr>
          <w:p w14:paraId="1ACAE5BB" w14:textId="08BD2606"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74DBF904" w14:textId="40169FF7"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ED1699" w14:textId="080DC539"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shd w:val="clear" w:color="auto" w:fill="auto"/>
            <w:noWrap/>
            <w:vAlign w:val="center"/>
            <w:hideMark/>
          </w:tcPr>
          <w:p w14:paraId="6388C711" w14:textId="3F038ED0"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149CF10" w14:textId="77777777"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shd w:val="clear" w:color="auto" w:fill="auto"/>
            <w:noWrap/>
            <w:vAlign w:val="center"/>
            <w:hideMark/>
          </w:tcPr>
          <w:p w14:paraId="57996444" w14:textId="6A000E80"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32A85B2C" w14:textId="77777777" w:rsidR="0016217B" w:rsidRPr="001B2B26"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zal</w:t>
            </w:r>
          </w:p>
        </w:tc>
      </w:tr>
      <w:tr w:rsidR="0016217B" w:rsidRPr="001B2B26" w14:paraId="42E8FABE" w14:textId="77777777" w:rsidTr="00980FD1">
        <w:trPr>
          <w:trHeight w:val="289"/>
        </w:trPr>
        <w:tc>
          <w:tcPr>
            <w:tcW w:w="1002" w:type="dxa"/>
            <w:shd w:val="clear" w:color="auto" w:fill="auto"/>
            <w:noWrap/>
            <w:vAlign w:val="bottom"/>
          </w:tcPr>
          <w:p w14:paraId="0CB3957C"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7A7CC7" w14:textId="6FFE0C62" w:rsidR="0016217B" w:rsidRPr="004412BF" w:rsidRDefault="0016217B" w:rsidP="00936D31">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992" w:type="dxa"/>
            <w:shd w:val="clear" w:color="auto" w:fill="auto"/>
            <w:noWrap/>
            <w:vAlign w:val="center"/>
            <w:hideMark/>
          </w:tcPr>
          <w:p w14:paraId="5611CA1D" w14:textId="5B68579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383A2FD" w14:textId="068A915D"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C107F53" w14:textId="6A3B5DC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shd w:val="clear" w:color="auto" w:fill="auto"/>
            <w:noWrap/>
            <w:vAlign w:val="center"/>
            <w:hideMark/>
          </w:tcPr>
          <w:p w14:paraId="4FF194ED" w14:textId="0CF7616C"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1EB3905" w14:textId="77777777"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auto"/>
            <w:noWrap/>
            <w:vAlign w:val="center"/>
            <w:hideMark/>
          </w:tcPr>
          <w:p w14:paraId="37F71E07" w14:textId="71B1AEB5"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1E47C8A4" w14:textId="0F9EAE24" w:rsidR="0016217B" w:rsidRPr="001B2B26" w:rsidRDefault="007F4AA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382DCE88" w14:textId="77777777" w:rsidTr="00980FD1">
        <w:trPr>
          <w:trHeight w:val="289"/>
        </w:trPr>
        <w:tc>
          <w:tcPr>
            <w:tcW w:w="1002" w:type="dxa"/>
            <w:shd w:val="clear" w:color="auto" w:fill="auto"/>
            <w:noWrap/>
            <w:vAlign w:val="bottom"/>
          </w:tcPr>
          <w:p w14:paraId="0B2277C6" w14:textId="366CCFA5" w:rsidR="007C0EF3" w:rsidRPr="004412BF"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4459A9B1" w14:textId="14FC0A40" w:rsidR="007C0EF3" w:rsidRPr="004412BF"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Seminarium dyplomowe</w:t>
            </w:r>
          </w:p>
        </w:tc>
        <w:tc>
          <w:tcPr>
            <w:tcW w:w="992" w:type="dxa"/>
            <w:shd w:val="clear" w:color="auto" w:fill="auto"/>
            <w:noWrap/>
            <w:vAlign w:val="center"/>
          </w:tcPr>
          <w:p w14:paraId="3ECFBF12" w14:textId="760B32C2" w:rsidR="007C0EF3" w:rsidRDefault="007C0EF3" w:rsidP="007C0EF3">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2E1F23A" w14:textId="789073CD" w:rsidR="007C0EF3" w:rsidRPr="001B2B26" w:rsidRDefault="00F83817"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11668F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3C6D4E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DE19845" w14:textId="0A5986C0"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shd w:val="clear" w:color="auto" w:fill="auto"/>
            <w:noWrap/>
            <w:vAlign w:val="center"/>
          </w:tcPr>
          <w:p w14:paraId="529B9BC8" w14:textId="2793383C"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36B4264B" w14:textId="55E13062"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5E1D0B95" w14:textId="77777777" w:rsidTr="00980FD1">
        <w:trPr>
          <w:trHeight w:val="289"/>
        </w:trPr>
        <w:tc>
          <w:tcPr>
            <w:tcW w:w="1002" w:type="dxa"/>
            <w:shd w:val="clear" w:color="auto" w:fill="auto"/>
            <w:noWrap/>
            <w:vAlign w:val="bottom"/>
          </w:tcPr>
          <w:p w14:paraId="56E56E4D" w14:textId="58C0A742"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shd w:val="clear" w:color="auto" w:fill="auto"/>
            <w:vAlign w:val="bottom"/>
          </w:tcPr>
          <w:p w14:paraId="3AC5704A" w14:textId="2422023B"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shd w:val="clear" w:color="auto" w:fill="auto"/>
            <w:noWrap/>
            <w:vAlign w:val="center"/>
          </w:tcPr>
          <w:p w14:paraId="4371AB70"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ACAB86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10797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11B435"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73B427F"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shd w:val="clear" w:color="auto" w:fill="auto"/>
            <w:noWrap/>
            <w:vAlign w:val="center"/>
          </w:tcPr>
          <w:p w14:paraId="6772FBE5" w14:textId="791EA3CF"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41366066" w14:textId="277F3177"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12A586A2" w14:textId="77777777" w:rsidTr="00980FD1">
        <w:trPr>
          <w:trHeight w:val="289"/>
        </w:trPr>
        <w:tc>
          <w:tcPr>
            <w:tcW w:w="1002" w:type="dxa"/>
            <w:shd w:val="clear" w:color="auto" w:fill="auto"/>
            <w:noWrap/>
            <w:vAlign w:val="bottom"/>
          </w:tcPr>
          <w:p w14:paraId="1FA03BC1" w14:textId="71DD6511"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shd w:val="clear" w:color="auto" w:fill="auto"/>
            <w:vAlign w:val="bottom"/>
          </w:tcPr>
          <w:p w14:paraId="612128D0" w14:textId="47BC6820"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 dyplomowego</w:t>
            </w:r>
          </w:p>
        </w:tc>
        <w:tc>
          <w:tcPr>
            <w:tcW w:w="992" w:type="dxa"/>
            <w:shd w:val="clear" w:color="auto" w:fill="auto"/>
            <w:noWrap/>
            <w:vAlign w:val="center"/>
          </w:tcPr>
          <w:p w14:paraId="50279B43"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A7C422B"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032385"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F766C20"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1ED40D"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shd w:val="clear" w:color="auto" w:fill="auto"/>
            <w:noWrap/>
            <w:vAlign w:val="center"/>
          </w:tcPr>
          <w:p w14:paraId="32B9DB0E" w14:textId="2C7F8DE6"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shd w:val="clear" w:color="auto" w:fill="auto"/>
            <w:noWrap/>
            <w:vAlign w:val="center"/>
          </w:tcPr>
          <w:p w14:paraId="1F1563E2" w14:textId="34738C31"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0D602355" w14:textId="77777777" w:rsidTr="00980FD1">
        <w:trPr>
          <w:trHeight w:val="289"/>
        </w:trPr>
        <w:tc>
          <w:tcPr>
            <w:tcW w:w="1002" w:type="dxa"/>
            <w:shd w:val="clear" w:color="auto" w:fill="auto"/>
            <w:noWrap/>
            <w:vAlign w:val="bottom"/>
          </w:tcPr>
          <w:p w14:paraId="55CB0A0E" w14:textId="7957C99A"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94D8FFA" w14:textId="5B787687"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center"/>
            <w:hideMark/>
          </w:tcPr>
          <w:p w14:paraId="5F99624E" w14:textId="299B8105"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1A5D272D" w14:textId="4DB1616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B49EDA" w14:textId="28F1816F"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63EB8D5" w14:textId="53FF45D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F45A098" w14:textId="0439100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7D2EB032" w14:textId="3B825C3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hideMark/>
          </w:tcPr>
          <w:p w14:paraId="032A6B39" w14:textId="2E4C7F62"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4784F68D" w14:textId="77777777" w:rsidTr="00980FD1">
        <w:trPr>
          <w:trHeight w:val="289"/>
        </w:trPr>
        <w:tc>
          <w:tcPr>
            <w:tcW w:w="1002" w:type="dxa"/>
            <w:shd w:val="clear" w:color="auto" w:fill="auto"/>
            <w:noWrap/>
            <w:vAlign w:val="bottom"/>
          </w:tcPr>
          <w:p w14:paraId="3C381B25" w14:textId="37DE1181"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4952" w:type="dxa"/>
            <w:shd w:val="clear" w:color="auto" w:fill="auto"/>
            <w:vAlign w:val="bottom"/>
            <w:hideMark/>
          </w:tcPr>
          <w:p w14:paraId="4F762BD0" w14:textId="62969C00"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center"/>
            <w:hideMark/>
          </w:tcPr>
          <w:p w14:paraId="037BAE72" w14:textId="0326D34D"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3AE003C3" w14:textId="0384D91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EFD1A18" w14:textId="1A87F51D"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0EDEE4C9" w14:textId="6CD309C7"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7FBB33C" w14:textId="011F7B8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2E17D1D3" w14:textId="3F1E61D1"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shd w:val="clear" w:color="auto" w:fill="auto"/>
            <w:noWrap/>
            <w:vAlign w:val="center"/>
            <w:hideMark/>
          </w:tcPr>
          <w:p w14:paraId="62D95B00" w14:textId="29EFF812"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27E2B887" w14:textId="77777777" w:rsidTr="00980FD1">
        <w:trPr>
          <w:trHeight w:val="289"/>
        </w:trPr>
        <w:tc>
          <w:tcPr>
            <w:tcW w:w="5954" w:type="dxa"/>
            <w:gridSpan w:val="2"/>
            <w:shd w:val="clear" w:color="auto" w:fill="auto"/>
            <w:noWrap/>
            <w:vAlign w:val="center"/>
            <w:hideMark/>
          </w:tcPr>
          <w:p w14:paraId="52F35A1C" w14:textId="77777777" w:rsidR="007C0EF3" w:rsidRPr="001B2B26" w:rsidRDefault="007C0EF3" w:rsidP="007C0EF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5CD4CAAC" w14:textId="0FFAE06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w:t>
            </w:r>
            <w:r w:rsidR="00F83817" w:rsidRPr="009D4266">
              <w:rPr>
                <w:rFonts w:asciiTheme="minorHAnsi" w:eastAsia="Times New Roman" w:hAnsiTheme="minorHAnsi" w:cstheme="minorHAnsi"/>
                <w:b/>
                <w:bCs/>
                <w:sz w:val="20"/>
                <w:szCs w:val="20"/>
                <w:lang w:eastAsia="pl-PL"/>
              </w:rPr>
              <w:t>0</w:t>
            </w:r>
          </w:p>
        </w:tc>
        <w:tc>
          <w:tcPr>
            <w:tcW w:w="1276" w:type="dxa"/>
            <w:shd w:val="clear" w:color="auto" w:fill="auto"/>
            <w:noWrap/>
            <w:vAlign w:val="center"/>
            <w:hideMark/>
          </w:tcPr>
          <w:p w14:paraId="6A7014E7" w14:textId="30DA0185" w:rsidR="007C0EF3" w:rsidRPr="009D4266" w:rsidRDefault="00F83817"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shd w:val="clear" w:color="auto" w:fill="auto"/>
            <w:noWrap/>
            <w:vAlign w:val="center"/>
            <w:hideMark/>
          </w:tcPr>
          <w:p w14:paraId="68DEDBC0" w14:textId="5E1DBD86"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w:t>
            </w:r>
            <w:r w:rsidR="00F83817" w:rsidRPr="009D4266">
              <w:rPr>
                <w:rFonts w:asciiTheme="minorHAnsi" w:eastAsia="Times New Roman" w:hAnsiTheme="minorHAnsi" w:cstheme="minorHAnsi"/>
                <w:b/>
                <w:bCs/>
                <w:sz w:val="20"/>
                <w:szCs w:val="20"/>
                <w:lang w:eastAsia="pl-PL"/>
              </w:rPr>
              <w:t>0</w:t>
            </w:r>
          </w:p>
        </w:tc>
        <w:tc>
          <w:tcPr>
            <w:tcW w:w="1560" w:type="dxa"/>
            <w:tcBorders>
              <w:right w:val="single" w:sz="12" w:space="0" w:color="auto"/>
            </w:tcBorders>
            <w:shd w:val="clear" w:color="auto" w:fill="auto"/>
            <w:noWrap/>
            <w:vAlign w:val="center"/>
            <w:hideMark/>
          </w:tcPr>
          <w:p w14:paraId="48A13BED" w14:textId="70264582"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C84D181" w14:textId="29E63B2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E663CF9" w14:textId="074576DA"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733DE0B7" w14:textId="0EED4EF5" w:rsidR="007C0EF3" w:rsidRPr="001B2B26" w:rsidRDefault="007C0EF3" w:rsidP="007C0EF3">
            <w:pPr>
              <w:jc w:val="center"/>
              <w:rPr>
                <w:rFonts w:asciiTheme="minorHAnsi" w:eastAsia="Times New Roman" w:hAnsiTheme="minorHAnsi" w:cstheme="minorHAnsi"/>
                <w:sz w:val="20"/>
                <w:szCs w:val="20"/>
                <w:lang w:eastAsia="pl-PL"/>
              </w:rPr>
            </w:pPr>
          </w:p>
        </w:tc>
      </w:tr>
    </w:tbl>
    <w:p w14:paraId="3FCDEA2F" w14:textId="77777777" w:rsidR="005504C3" w:rsidRDefault="005504C3" w:rsidP="005504C3"/>
    <w:p w14:paraId="599DF06E"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1B1D8042"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CE24B7"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5504C3" w:rsidRPr="00481792" w14:paraId="11E5C4C2" w14:textId="77777777" w:rsidTr="005773E7">
        <w:tc>
          <w:tcPr>
            <w:tcW w:w="846" w:type="dxa"/>
          </w:tcPr>
          <w:p w14:paraId="606357EC"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5E30D199"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5504C3" w:rsidRPr="00481792" w14:paraId="389E6DEA" w14:textId="77777777" w:rsidTr="005773E7">
        <w:tc>
          <w:tcPr>
            <w:tcW w:w="846" w:type="dxa"/>
          </w:tcPr>
          <w:p w14:paraId="36BA08B7"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19ED1DD7"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5504C3" w:rsidRPr="00481792" w14:paraId="29A10877" w14:textId="77777777" w:rsidTr="005773E7">
        <w:tc>
          <w:tcPr>
            <w:tcW w:w="846" w:type="dxa"/>
          </w:tcPr>
          <w:p w14:paraId="30EB7550"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54004698" w14:textId="77777777" w:rsidR="005504C3" w:rsidRPr="00481792" w:rsidRDefault="005504C3" w:rsidP="005773E7">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49A2001" w14:textId="77777777" w:rsidR="005504C3" w:rsidRDefault="005504C3" w:rsidP="00E26C24">
      <w:pPr>
        <w:jc w:val="center"/>
        <w:rPr>
          <w:b/>
          <w:bCs/>
          <w:sz w:val="24"/>
          <w:szCs w:val="24"/>
        </w:rPr>
      </w:pPr>
    </w:p>
    <w:p w14:paraId="3F1C2827" w14:textId="77777777" w:rsidR="00EB5087" w:rsidRDefault="00EB5087" w:rsidP="00E26C24">
      <w:pPr>
        <w:jc w:val="center"/>
        <w:rPr>
          <w:b/>
          <w:bCs/>
          <w:sz w:val="24"/>
          <w:szCs w:val="24"/>
        </w:rPr>
      </w:pPr>
    </w:p>
    <w:p w14:paraId="1627CC7F" w14:textId="0F50D7B6"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27</w:t>
      </w:r>
    </w:p>
    <w:p w14:paraId="0FDCE34E" w14:textId="0EA65C02"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w:t>
      </w:r>
      <w:r w:rsidR="004C1B29">
        <w:rPr>
          <w:rFonts w:asciiTheme="minorHAnsi" w:hAnsiTheme="minorHAnsi" w:cstheme="minorHAnsi"/>
          <w:b/>
          <w:sz w:val="24"/>
          <w:szCs w:val="24"/>
        </w:rPr>
        <w:t>/</w:t>
      </w:r>
      <w:r>
        <w:rPr>
          <w:rFonts w:asciiTheme="minorHAnsi" w:hAnsiTheme="minorHAnsi" w:cstheme="minorHAnsi"/>
          <w:b/>
          <w:sz w:val="24"/>
          <w:szCs w:val="24"/>
        </w:rPr>
        <w:t>2027</w:t>
      </w:r>
    </w:p>
    <w:p w14:paraId="2808DF89" w14:textId="7283BE6F" w:rsidR="0055646F" w:rsidRPr="00E97E21"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77744715" w14:textId="77777777" w:rsidR="0055646F" w:rsidRPr="0034450C" w:rsidRDefault="0055646F" w:rsidP="0055646F">
      <w:pPr>
        <w:rPr>
          <w:rFonts w:ascii="Times New Roman" w:hAnsi="Times New Roman"/>
        </w:rPr>
      </w:pPr>
    </w:p>
    <w:p w14:paraId="670F4313" w14:textId="77777777" w:rsidR="00EB5087" w:rsidRDefault="00EB5087" w:rsidP="00E26C24">
      <w:pPr>
        <w:jc w:val="center"/>
        <w:rPr>
          <w:b/>
          <w:bCs/>
          <w:sz w:val="24"/>
          <w:szCs w:val="24"/>
        </w:rPr>
      </w:pPr>
    </w:p>
    <w:p w14:paraId="14B7F46F" w14:textId="77777777" w:rsidR="00EB5087" w:rsidRDefault="00EB5087" w:rsidP="0055646F">
      <w:pP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646F" w:rsidRPr="001B2B26" w14:paraId="1B3D4C6A" w14:textId="77777777" w:rsidTr="0088335E">
        <w:trPr>
          <w:trHeight w:val="282"/>
        </w:trPr>
        <w:tc>
          <w:tcPr>
            <w:tcW w:w="1002" w:type="dxa"/>
            <w:vMerge w:val="restart"/>
            <w:shd w:val="clear" w:color="auto" w:fill="auto"/>
            <w:noWrap/>
            <w:vAlign w:val="center"/>
            <w:hideMark/>
          </w:tcPr>
          <w:p w14:paraId="7ED721AE" w14:textId="77777777" w:rsidR="0055646F" w:rsidRPr="00B3159A" w:rsidRDefault="0055646F" w:rsidP="0088335E">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E33FBF6" w14:textId="77777777" w:rsidR="0055646F" w:rsidRPr="00B3159A" w:rsidRDefault="0055646F" w:rsidP="0088335E">
            <w:pPr>
              <w:rPr>
                <w:rFonts w:asciiTheme="minorHAnsi" w:eastAsia="Times New Roman" w:hAnsiTheme="minorHAnsi" w:cstheme="minorHAnsi"/>
                <w:sz w:val="20"/>
                <w:szCs w:val="20"/>
                <w:lang w:eastAsia="pl-PL"/>
              </w:rPr>
            </w:pPr>
          </w:p>
          <w:p w14:paraId="4B55C7A3"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4D885B1" w14:textId="77777777" w:rsidR="0055646F" w:rsidRPr="00B3159A" w:rsidRDefault="0055646F"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8DAA18" w14:textId="77777777" w:rsidR="0055646F" w:rsidRPr="00B3159A" w:rsidRDefault="0055646F" w:rsidP="0088335E">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2C34FE8"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79DD546A"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AFC5E3E"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EB8548D"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009091DF"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538DA2C"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116B2BD"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ED3B90D"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B6F1100"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EEBE857" w14:textId="77777777" w:rsidR="0055646F" w:rsidRPr="00B3159A" w:rsidRDefault="0055646F" w:rsidP="0088335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646F" w:rsidRPr="001B2B26" w14:paraId="7994FA17" w14:textId="77777777" w:rsidTr="0088335E">
        <w:trPr>
          <w:trHeight w:val="676"/>
        </w:trPr>
        <w:tc>
          <w:tcPr>
            <w:tcW w:w="1002" w:type="dxa"/>
            <w:vMerge/>
            <w:shd w:val="clear" w:color="auto" w:fill="auto"/>
            <w:noWrap/>
            <w:vAlign w:val="center"/>
          </w:tcPr>
          <w:p w14:paraId="19A94D2F" w14:textId="77777777" w:rsidR="0055646F" w:rsidRPr="001B2B26" w:rsidRDefault="0055646F" w:rsidP="0088335E">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0F02D347" w14:textId="77777777" w:rsidR="0055646F" w:rsidRPr="001B2B26" w:rsidRDefault="0055646F"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6FFE0A" w14:textId="77777777" w:rsidR="0055646F" w:rsidRPr="001B2B26" w:rsidRDefault="0055646F" w:rsidP="0088335E">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3571CF21" w14:textId="77777777" w:rsidR="0055646F" w:rsidRPr="001B2B26" w:rsidRDefault="0055646F" w:rsidP="0088335E">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A23E473" w14:textId="77777777" w:rsidR="0055646F" w:rsidRPr="001B2B26" w:rsidRDefault="0055646F" w:rsidP="0088335E">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7E000A35" w14:textId="77777777" w:rsidR="0055646F" w:rsidRPr="001B2B26" w:rsidRDefault="0055646F" w:rsidP="0088335E">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2948BD0" w14:textId="77777777" w:rsidR="0055646F" w:rsidRPr="001B2B26" w:rsidRDefault="0055646F" w:rsidP="0088335E">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7C48E70" w14:textId="77777777" w:rsidR="0055646F" w:rsidRPr="001B2B26" w:rsidRDefault="0055646F" w:rsidP="0088335E">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A9963C3" w14:textId="77777777" w:rsidR="0055646F" w:rsidRPr="001B2B26" w:rsidRDefault="0055646F" w:rsidP="0088335E">
            <w:pPr>
              <w:jc w:val="center"/>
              <w:rPr>
                <w:rFonts w:asciiTheme="minorHAnsi" w:eastAsia="Times New Roman" w:hAnsiTheme="minorHAnsi" w:cstheme="minorHAnsi"/>
                <w:sz w:val="16"/>
                <w:szCs w:val="16"/>
                <w:lang w:eastAsia="pl-PL"/>
              </w:rPr>
            </w:pPr>
          </w:p>
        </w:tc>
      </w:tr>
      <w:tr w:rsidR="0055646F" w:rsidRPr="001B2B26" w14:paraId="2B45E786" w14:textId="77777777" w:rsidTr="0088335E">
        <w:trPr>
          <w:trHeight w:val="289"/>
        </w:trPr>
        <w:tc>
          <w:tcPr>
            <w:tcW w:w="1002" w:type="dxa"/>
            <w:shd w:val="clear" w:color="auto" w:fill="auto"/>
            <w:noWrap/>
            <w:vAlign w:val="bottom"/>
          </w:tcPr>
          <w:p w14:paraId="634B44C8"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99A9362" w14:textId="10790CBF" w:rsidR="0055646F" w:rsidRPr="001B2B26" w:rsidRDefault="0055646F" w:rsidP="0088335E">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shd w:val="clear" w:color="auto" w:fill="auto"/>
            <w:noWrap/>
            <w:vAlign w:val="center"/>
            <w:hideMark/>
          </w:tcPr>
          <w:p w14:paraId="1A14F191"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30840EC9"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537F6F5"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5F09E8D9"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36B07D"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3F1D753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shd w:val="clear" w:color="auto" w:fill="auto"/>
            <w:noWrap/>
            <w:vAlign w:val="center"/>
            <w:hideMark/>
          </w:tcPr>
          <w:p w14:paraId="68269598"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646F" w:rsidRPr="001B2B26" w14:paraId="55A8D6EE" w14:textId="77777777" w:rsidTr="0088335E">
        <w:trPr>
          <w:trHeight w:val="289"/>
        </w:trPr>
        <w:tc>
          <w:tcPr>
            <w:tcW w:w="1002" w:type="dxa"/>
            <w:shd w:val="clear" w:color="auto" w:fill="auto"/>
            <w:noWrap/>
            <w:vAlign w:val="bottom"/>
          </w:tcPr>
          <w:p w14:paraId="33CFCA76"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596CEFC" w14:textId="0EEAA43A" w:rsidR="0055646F" w:rsidRPr="001B2B26" w:rsidRDefault="0055646F" w:rsidP="0088335E">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shd w:val="clear" w:color="auto" w:fill="auto"/>
            <w:noWrap/>
            <w:vAlign w:val="center"/>
            <w:hideMark/>
          </w:tcPr>
          <w:p w14:paraId="458F6347"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28E06A72"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4604E1D"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3DA178F0"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A9772F"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5E4E4AC5"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7C975BC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646F" w:rsidRPr="001B2B26" w14:paraId="29CAE803" w14:textId="77777777" w:rsidTr="0088335E">
        <w:trPr>
          <w:trHeight w:val="289"/>
        </w:trPr>
        <w:tc>
          <w:tcPr>
            <w:tcW w:w="1002" w:type="dxa"/>
            <w:shd w:val="clear" w:color="auto" w:fill="auto"/>
            <w:noWrap/>
            <w:vAlign w:val="bottom"/>
          </w:tcPr>
          <w:p w14:paraId="494A493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1E6C9BF" w14:textId="5AAAF852" w:rsidR="0055646F" w:rsidRPr="001B2B26" w:rsidRDefault="0055646F" w:rsidP="0088335E">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shd w:val="clear" w:color="auto" w:fill="auto"/>
            <w:noWrap/>
            <w:vAlign w:val="center"/>
            <w:hideMark/>
          </w:tcPr>
          <w:p w14:paraId="4DD68245"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395081C2"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08ED08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1E1EDAE"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3681FFA"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C9F85A6"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4ED70440"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7CAA583" w14:textId="77777777" w:rsidTr="0088335E">
        <w:trPr>
          <w:trHeight w:val="289"/>
        </w:trPr>
        <w:tc>
          <w:tcPr>
            <w:tcW w:w="1002" w:type="dxa"/>
            <w:shd w:val="clear" w:color="auto" w:fill="auto"/>
            <w:noWrap/>
            <w:vAlign w:val="bottom"/>
          </w:tcPr>
          <w:p w14:paraId="68338FFB"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2788AC" w14:textId="6C0544EB" w:rsidR="0055646F" w:rsidRPr="001B2B26" w:rsidRDefault="0055646F" w:rsidP="0088335E">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shd w:val="clear" w:color="auto" w:fill="auto"/>
            <w:noWrap/>
            <w:vAlign w:val="center"/>
            <w:hideMark/>
          </w:tcPr>
          <w:p w14:paraId="10B2E4F6"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3A0666DE"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2A520A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33E25D84"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E2A694C"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C16420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4CEEFF7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649F58F" w14:textId="77777777" w:rsidTr="0088335E">
        <w:trPr>
          <w:trHeight w:val="289"/>
        </w:trPr>
        <w:tc>
          <w:tcPr>
            <w:tcW w:w="1002" w:type="dxa"/>
            <w:shd w:val="clear" w:color="auto" w:fill="auto"/>
            <w:noWrap/>
            <w:vAlign w:val="bottom"/>
          </w:tcPr>
          <w:p w14:paraId="043C580D"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A0AACD0" w14:textId="2131D120" w:rsidR="0055646F" w:rsidRPr="001B2B26" w:rsidRDefault="0055646F" w:rsidP="0088335E">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shd w:val="clear" w:color="auto" w:fill="auto"/>
            <w:noWrap/>
            <w:vAlign w:val="center"/>
            <w:hideMark/>
          </w:tcPr>
          <w:p w14:paraId="269462FC"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5A61299"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F24422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D0A084A"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ECD520"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CB90916"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119E7061"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BFCFD92" w14:textId="77777777" w:rsidTr="0088335E">
        <w:trPr>
          <w:trHeight w:val="289"/>
        </w:trPr>
        <w:tc>
          <w:tcPr>
            <w:tcW w:w="1002" w:type="dxa"/>
            <w:shd w:val="clear" w:color="auto" w:fill="auto"/>
            <w:noWrap/>
            <w:vAlign w:val="bottom"/>
          </w:tcPr>
          <w:p w14:paraId="5E5E2AE4"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DA052A7" w14:textId="0F3085E1" w:rsidR="0055646F" w:rsidRPr="001B2B26" w:rsidRDefault="0055646F" w:rsidP="0088335E">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6C275B">
              <w:rPr>
                <w:rFonts w:asciiTheme="minorHAnsi" w:eastAsia="Times New Roman" w:hAnsiTheme="minorHAnsi" w:cstheme="minorHAnsi"/>
                <w:sz w:val="20"/>
                <w:szCs w:val="20"/>
                <w:lang w:eastAsia="pl-PL"/>
              </w:rPr>
              <w:t xml:space="preserve"> w ratownictwie medycznym</w:t>
            </w:r>
          </w:p>
        </w:tc>
        <w:tc>
          <w:tcPr>
            <w:tcW w:w="992" w:type="dxa"/>
            <w:shd w:val="clear" w:color="auto" w:fill="auto"/>
            <w:noWrap/>
            <w:vAlign w:val="center"/>
            <w:hideMark/>
          </w:tcPr>
          <w:p w14:paraId="6A8FCB19"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96F76A5"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427556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4036857"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C6C65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1B3F7A8"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2030D235"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1F07DDF5" w14:textId="77777777" w:rsidTr="0088335E">
        <w:trPr>
          <w:trHeight w:val="289"/>
        </w:trPr>
        <w:tc>
          <w:tcPr>
            <w:tcW w:w="1002" w:type="dxa"/>
            <w:shd w:val="clear" w:color="auto" w:fill="auto"/>
            <w:noWrap/>
            <w:vAlign w:val="bottom"/>
          </w:tcPr>
          <w:p w14:paraId="0398740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AA6F30E" w14:textId="538CC6A1" w:rsidR="0055646F" w:rsidRPr="001B2B26" w:rsidRDefault="0055646F" w:rsidP="0088335E">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shd w:val="clear" w:color="auto" w:fill="auto"/>
            <w:noWrap/>
            <w:vAlign w:val="center"/>
            <w:hideMark/>
          </w:tcPr>
          <w:p w14:paraId="41C7056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0B27056E"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080B99"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6B1E718"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1FB3698"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5D6A4BDE"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51ED7E01"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5D6C291C" w14:textId="77777777" w:rsidTr="0088335E">
        <w:trPr>
          <w:trHeight w:val="289"/>
        </w:trPr>
        <w:tc>
          <w:tcPr>
            <w:tcW w:w="1002" w:type="dxa"/>
            <w:shd w:val="clear" w:color="auto" w:fill="auto"/>
            <w:noWrap/>
            <w:vAlign w:val="bottom"/>
          </w:tcPr>
          <w:p w14:paraId="0BDAC192"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240AF0A" w14:textId="5AACE9AD" w:rsidR="0055646F" w:rsidRPr="001B2B26" w:rsidRDefault="0055646F" w:rsidP="0088335E">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shd w:val="clear" w:color="auto" w:fill="auto"/>
            <w:noWrap/>
            <w:vAlign w:val="center"/>
            <w:hideMark/>
          </w:tcPr>
          <w:p w14:paraId="66880AE4"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0C16BB20"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F157C7C"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6559449"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C269C4C"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6046D90A"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hideMark/>
          </w:tcPr>
          <w:p w14:paraId="19012EC6"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3B3AF86B" w14:textId="77777777" w:rsidTr="0088335E">
        <w:trPr>
          <w:trHeight w:val="289"/>
        </w:trPr>
        <w:tc>
          <w:tcPr>
            <w:tcW w:w="1002" w:type="dxa"/>
            <w:shd w:val="clear" w:color="auto" w:fill="auto"/>
            <w:noWrap/>
            <w:vAlign w:val="bottom"/>
          </w:tcPr>
          <w:p w14:paraId="6E87A291"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4748E22" w14:textId="77777777" w:rsidR="0055646F" w:rsidRPr="000955CD" w:rsidRDefault="0055646F" w:rsidP="0088335E">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992" w:type="dxa"/>
            <w:shd w:val="clear" w:color="auto" w:fill="auto"/>
            <w:noWrap/>
            <w:vAlign w:val="center"/>
          </w:tcPr>
          <w:p w14:paraId="667D991F"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B68343E"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7A923A2"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EC8FA75"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F3D36F7"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4A72811D"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25D01825"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48BE9659" w14:textId="77777777" w:rsidTr="0088335E">
        <w:trPr>
          <w:trHeight w:val="289"/>
        </w:trPr>
        <w:tc>
          <w:tcPr>
            <w:tcW w:w="1002" w:type="dxa"/>
            <w:shd w:val="clear" w:color="auto" w:fill="auto"/>
            <w:noWrap/>
            <w:vAlign w:val="bottom"/>
          </w:tcPr>
          <w:p w14:paraId="6058E474"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4D413033" w14:textId="13B25391" w:rsidR="0055646F" w:rsidRPr="000955CD" w:rsidRDefault="0055646F" w:rsidP="0088335E">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F8381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shd w:val="clear" w:color="auto" w:fill="auto"/>
            <w:noWrap/>
            <w:vAlign w:val="center"/>
          </w:tcPr>
          <w:p w14:paraId="58E2EA3E" w14:textId="1EC28460" w:rsidR="0055646F"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44144F0"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FE5AB2" w14:textId="0896D4FE" w:rsidR="0055646F" w:rsidRDefault="00F83817"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shd w:val="clear" w:color="auto" w:fill="auto"/>
            <w:noWrap/>
            <w:vAlign w:val="center"/>
          </w:tcPr>
          <w:p w14:paraId="06EA184A"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B27625" w14:textId="77777777" w:rsidR="0055646F"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226B4A2D" w14:textId="77777777" w:rsidR="0055646F"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90966EF" w14:textId="77777777" w:rsidR="0055646F"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62D90795" w14:textId="77777777" w:rsidTr="0088335E">
        <w:trPr>
          <w:trHeight w:val="289"/>
        </w:trPr>
        <w:tc>
          <w:tcPr>
            <w:tcW w:w="1002" w:type="dxa"/>
            <w:shd w:val="clear" w:color="auto" w:fill="auto"/>
            <w:noWrap/>
            <w:vAlign w:val="bottom"/>
          </w:tcPr>
          <w:p w14:paraId="634E2449"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lastRenderedPageBreak/>
              <w:t>B</w:t>
            </w:r>
          </w:p>
        </w:tc>
        <w:tc>
          <w:tcPr>
            <w:tcW w:w="4952" w:type="dxa"/>
            <w:shd w:val="clear" w:color="auto" w:fill="auto"/>
            <w:vAlign w:val="bottom"/>
            <w:hideMark/>
          </w:tcPr>
          <w:p w14:paraId="005E58F3" w14:textId="77777777" w:rsidR="0055646F" w:rsidRPr="004412BF" w:rsidRDefault="0055646F" w:rsidP="0088335E">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geriatrii w ujęciu interprofesjonalnym</w:t>
            </w:r>
          </w:p>
        </w:tc>
        <w:tc>
          <w:tcPr>
            <w:tcW w:w="992" w:type="dxa"/>
            <w:shd w:val="clear" w:color="auto" w:fill="auto"/>
            <w:noWrap/>
            <w:vAlign w:val="center"/>
            <w:hideMark/>
          </w:tcPr>
          <w:p w14:paraId="3E871E38" w14:textId="77777777" w:rsidR="0055646F" w:rsidRPr="000955CD"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609F302C"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607EA70" w14:textId="77777777" w:rsidR="0055646F" w:rsidRPr="000955CD"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08B9BE75"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8CC33F8" w14:textId="77777777" w:rsidR="0055646F" w:rsidRPr="000955CD"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2CF2840A" w14:textId="77777777" w:rsidR="0055646F" w:rsidRPr="000955CD"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6EC05064" w14:textId="77777777" w:rsidR="0055646F" w:rsidRPr="000955CD"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zal</w:t>
            </w:r>
          </w:p>
        </w:tc>
      </w:tr>
      <w:tr w:rsidR="0055646F" w:rsidRPr="001B2B26" w14:paraId="70A31D12" w14:textId="77777777" w:rsidTr="0088335E">
        <w:trPr>
          <w:trHeight w:val="289"/>
        </w:trPr>
        <w:tc>
          <w:tcPr>
            <w:tcW w:w="1002" w:type="dxa"/>
            <w:shd w:val="clear" w:color="auto" w:fill="auto"/>
            <w:noWrap/>
            <w:vAlign w:val="bottom"/>
          </w:tcPr>
          <w:p w14:paraId="3B04D7B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tcPr>
          <w:p w14:paraId="1EE676C4" w14:textId="77777777" w:rsidR="0055646F" w:rsidRPr="004412BF" w:rsidRDefault="0055646F" w:rsidP="0088335E">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992" w:type="dxa"/>
            <w:shd w:val="clear" w:color="auto" w:fill="auto"/>
            <w:noWrap/>
            <w:vAlign w:val="center"/>
          </w:tcPr>
          <w:p w14:paraId="0A670B95" w14:textId="77777777" w:rsidR="0055646F"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2E340675"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CE87A3E" w14:textId="77777777" w:rsidR="0055646F"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DA657CB" w14:textId="77777777" w:rsidR="0055646F" w:rsidRPr="000955CD"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82D43A" w14:textId="77777777" w:rsidR="0055646F"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3146180" w14:textId="77777777" w:rsidR="0055646F" w:rsidRDefault="0055646F" w:rsidP="0088335E">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1FED60B1" w14:textId="77777777" w:rsidR="0055646F" w:rsidRDefault="0055646F" w:rsidP="0088335E">
            <w:pPr>
              <w:jc w:val="center"/>
              <w:rPr>
                <w:rFonts w:asciiTheme="minorHAnsi" w:eastAsia="Times New Roman" w:hAnsiTheme="minorHAnsi" w:cstheme="minorHAnsi"/>
                <w:sz w:val="20"/>
                <w:szCs w:val="20"/>
                <w:lang w:eastAsia="pl-PL"/>
              </w:rPr>
            </w:pPr>
            <w:r w:rsidRPr="00CE2BCE">
              <w:rPr>
                <w:rFonts w:asciiTheme="minorHAnsi" w:eastAsia="Times New Roman" w:hAnsiTheme="minorHAnsi" w:cstheme="minorHAnsi"/>
                <w:sz w:val="20"/>
                <w:szCs w:val="20"/>
                <w:lang w:eastAsia="pl-PL"/>
              </w:rPr>
              <w:t>zal</w:t>
            </w:r>
          </w:p>
        </w:tc>
      </w:tr>
      <w:tr w:rsidR="0055646F" w:rsidRPr="001B2B26" w14:paraId="2B264C65" w14:textId="77777777" w:rsidTr="0088335E">
        <w:trPr>
          <w:trHeight w:val="289"/>
        </w:trPr>
        <w:tc>
          <w:tcPr>
            <w:tcW w:w="1002" w:type="dxa"/>
            <w:shd w:val="clear" w:color="auto" w:fill="auto"/>
            <w:noWrap/>
            <w:vAlign w:val="bottom"/>
          </w:tcPr>
          <w:p w14:paraId="3C9F3346"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A8BD27" w14:textId="77777777" w:rsidR="0055646F" w:rsidRPr="004412BF" w:rsidRDefault="0055646F" w:rsidP="0088335E">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992" w:type="dxa"/>
            <w:shd w:val="clear" w:color="auto" w:fill="auto"/>
            <w:noWrap/>
            <w:vAlign w:val="center"/>
            <w:hideMark/>
          </w:tcPr>
          <w:p w14:paraId="796D432D" w14:textId="77777777" w:rsidR="0055646F" w:rsidRPr="0016217B" w:rsidRDefault="0055646F" w:rsidP="0088335E">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6FB71685" w14:textId="77777777" w:rsidR="0055646F" w:rsidRPr="0016217B"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DE7F236" w14:textId="77777777" w:rsidR="0055646F" w:rsidRPr="0016217B" w:rsidRDefault="0055646F" w:rsidP="0088335E">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shd w:val="clear" w:color="auto" w:fill="auto"/>
            <w:noWrap/>
            <w:vAlign w:val="center"/>
            <w:hideMark/>
          </w:tcPr>
          <w:p w14:paraId="2643F23C" w14:textId="77777777" w:rsidR="0055646F" w:rsidRPr="0016217B"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7B0C1DD" w14:textId="77777777" w:rsidR="0055646F" w:rsidRPr="0016217B" w:rsidRDefault="0055646F" w:rsidP="0088335E">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shd w:val="clear" w:color="auto" w:fill="auto"/>
            <w:noWrap/>
            <w:vAlign w:val="center"/>
            <w:hideMark/>
          </w:tcPr>
          <w:p w14:paraId="7309FB7F" w14:textId="77777777" w:rsidR="0055646F" w:rsidRPr="0016217B" w:rsidRDefault="0055646F" w:rsidP="0088335E">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61022A86" w14:textId="77777777" w:rsidR="0055646F" w:rsidRPr="001B2B26" w:rsidRDefault="0055646F" w:rsidP="0088335E">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zal</w:t>
            </w:r>
          </w:p>
        </w:tc>
      </w:tr>
      <w:tr w:rsidR="0055646F" w:rsidRPr="001B2B26" w14:paraId="3E6F2252" w14:textId="77777777" w:rsidTr="0088335E">
        <w:trPr>
          <w:trHeight w:val="77"/>
        </w:trPr>
        <w:tc>
          <w:tcPr>
            <w:tcW w:w="1002" w:type="dxa"/>
            <w:shd w:val="clear" w:color="auto" w:fill="auto"/>
            <w:noWrap/>
            <w:vAlign w:val="bottom"/>
          </w:tcPr>
          <w:p w14:paraId="774D7FE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857A1B5" w14:textId="77777777" w:rsidR="0055646F" w:rsidRPr="004412BF" w:rsidRDefault="0055646F" w:rsidP="0088335E">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992" w:type="dxa"/>
            <w:shd w:val="clear" w:color="auto" w:fill="auto"/>
            <w:noWrap/>
            <w:vAlign w:val="center"/>
            <w:hideMark/>
          </w:tcPr>
          <w:p w14:paraId="24E3437E"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A10F17"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6CCC8C9"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shd w:val="clear" w:color="auto" w:fill="auto"/>
            <w:noWrap/>
            <w:vAlign w:val="center"/>
            <w:hideMark/>
          </w:tcPr>
          <w:p w14:paraId="593FA248" w14:textId="77777777" w:rsidR="0055646F" w:rsidRPr="001B2B26" w:rsidRDefault="0055646F"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9418722"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auto"/>
            <w:noWrap/>
            <w:vAlign w:val="center"/>
            <w:hideMark/>
          </w:tcPr>
          <w:p w14:paraId="61EA2187"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shd w:val="clear" w:color="auto" w:fill="auto"/>
            <w:noWrap/>
            <w:vAlign w:val="center"/>
            <w:hideMark/>
          </w:tcPr>
          <w:p w14:paraId="6E1533BF" w14:textId="77777777" w:rsidR="0055646F" w:rsidRPr="001B2B26" w:rsidRDefault="0055646F"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71E558B1" w14:textId="77777777" w:rsidTr="0088335E">
        <w:trPr>
          <w:trHeight w:val="77"/>
        </w:trPr>
        <w:tc>
          <w:tcPr>
            <w:tcW w:w="1002" w:type="dxa"/>
            <w:shd w:val="clear" w:color="auto" w:fill="auto"/>
            <w:noWrap/>
            <w:vAlign w:val="bottom"/>
          </w:tcPr>
          <w:p w14:paraId="1EB159A7" w14:textId="3D4A51A6" w:rsidR="00F83817" w:rsidRPr="004412BF"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14C92001" w14:textId="672B33A8" w:rsidR="00F83817" w:rsidRPr="008F1D7B" w:rsidRDefault="00F83817" w:rsidP="00F83817">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C6C00">
              <w:rPr>
                <w:rFonts w:asciiTheme="minorHAnsi" w:eastAsia="Times New Roman" w:hAnsiTheme="minorHAnsi" w:cstheme="minorHAnsi"/>
                <w:sz w:val="20"/>
                <w:szCs w:val="20"/>
                <w:lang w:eastAsia="pl-PL"/>
              </w:rPr>
              <w:t>Seminarium dyplomowe</w:t>
            </w:r>
          </w:p>
        </w:tc>
        <w:tc>
          <w:tcPr>
            <w:tcW w:w="992" w:type="dxa"/>
            <w:shd w:val="clear" w:color="auto" w:fill="auto"/>
            <w:noWrap/>
            <w:vAlign w:val="center"/>
          </w:tcPr>
          <w:p w14:paraId="02DD9305" w14:textId="493DD0C7" w:rsidR="00F83817" w:rsidRDefault="00F83817" w:rsidP="00F83817">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5DD354" w14:textId="22B15BD8"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6F80ECF2"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00EEFE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8171092" w14:textId="1026ADAB"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shd w:val="clear" w:color="auto" w:fill="auto"/>
            <w:noWrap/>
            <w:vAlign w:val="center"/>
          </w:tcPr>
          <w:p w14:paraId="47E370BA" w14:textId="36E13930"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B68788B" w14:textId="795BA586"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38942D3E" w14:textId="77777777" w:rsidTr="0088335E">
        <w:trPr>
          <w:trHeight w:val="77"/>
        </w:trPr>
        <w:tc>
          <w:tcPr>
            <w:tcW w:w="1002" w:type="dxa"/>
            <w:shd w:val="clear" w:color="auto" w:fill="auto"/>
            <w:noWrap/>
            <w:vAlign w:val="bottom"/>
          </w:tcPr>
          <w:p w14:paraId="6B8EC532" w14:textId="739CCEC0"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shd w:val="clear" w:color="auto" w:fill="auto"/>
            <w:vAlign w:val="bottom"/>
          </w:tcPr>
          <w:p w14:paraId="5F2FF7B0" w14:textId="368D6DDC"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shd w:val="clear" w:color="auto" w:fill="auto"/>
            <w:noWrap/>
            <w:vAlign w:val="center"/>
          </w:tcPr>
          <w:p w14:paraId="4E3E03C3"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232E1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AC6241"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C42240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6D77F6"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shd w:val="clear" w:color="auto" w:fill="auto"/>
            <w:noWrap/>
            <w:vAlign w:val="center"/>
          </w:tcPr>
          <w:p w14:paraId="429FFA99" w14:textId="184B7C79"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E5D9E72" w14:textId="22F2ECD3"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6ABAB78" w14:textId="77777777" w:rsidTr="0088335E">
        <w:trPr>
          <w:trHeight w:val="77"/>
        </w:trPr>
        <w:tc>
          <w:tcPr>
            <w:tcW w:w="1002" w:type="dxa"/>
            <w:shd w:val="clear" w:color="auto" w:fill="auto"/>
            <w:noWrap/>
            <w:vAlign w:val="bottom"/>
          </w:tcPr>
          <w:p w14:paraId="2EE34C38" w14:textId="61B48F5D"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shd w:val="clear" w:color="auto" w:fill="auto"/>
            <w:vAlign w:val="bottom"/>
          </w:tcPr>
          <w:p w14:paraId="60EFC952" w14:textId="1ED7B3D6"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w:t>
            </w:r>
            <w:r w:rsidR="00A51A1C">
              <w:rPr>
                <w:rFonts w:asciiTheme="minorHAnsi" w:eastAsia="Times New Roman" w:hAnsiTheme="minorHAnsi" w:cstheme="minorHAnsi"/>
                <w:sz w:val="20"/>
                <w:szCs w:val="20"/>
                <w:lang w:eastAsia="pl-PL"/>
              </w:rPr>
              <w:t xml:space="preserve"> dyplomowego</w:t>
            </w:r>
          </w:p>
        </w:tc>
        <w:tc>
          <w:tcPr>
            <w:tcW w:w="992" w:type="dxa"/>
            <w:shd w:val="clear" w:color="auto" w:fill="auto"/>
            <w:noWrap/>
            <w:vAlign w:val="center"/>
          </w:tcPr>
          <w:p w14:paraId="6A0B4BD8"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E697D6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FBB8E5"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6F10E0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B4A891"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shd w:val="clear" w:color="auto" w:fill="auto"/>
            <w:noWrap/>
            <w:vAlign w:val="center"/>
          </w:tcPr>
          <w:p w14:paraId="25B3A416" w14:textId="3CD6F997"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shd w:val="clear" w:color="auto" w:fill="auto"/>
            <w:noWrap/>
            <w:vAlign w:val="center"/>
          </w:tcPr>
          <w:p w14:paraId="77AA988F" w14:textId="1E31E369"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1CC49C1" w14:textId="77777777" w:rsidTr="0088335E">
        <w:trPr>
          <w:trHeight w:val="289"/>
        </w:trPr>
        <w:tc>
          <w:tcPr>
            <w:tcW w:w="1002" w:type="dxa"/>
            <w:shd w:val="clear" w:color="auto" w:fill="auto"/>
            <w:noWrap/>
            <w:vAlign w:val="bottom"/>
          </w:tcPr>
          <w:p w14:paraId="4884680C"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1A988069" w14:textId="582F6FD5"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center"/>
            <w:hideMark/>
          </w:tcPr>
          <w:p w14:paraId="6782ECC5"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24C23D5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B85BDE"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DA93A01"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022F07D"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5770A0C2"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hideMark/>
          </w:tcPr>
          <w:p w14:paraId="16D418E8"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7681AC89" w14:textId="77777777" w:rsidTr="0088335E">
        <w:trPr>
          <w:trHeight w:val="289"/>
        </w:trPr>
        <w:tc>
          <w:tcPr>
            <w:tcW w:w="1002" w:type="dxa"/>
            <w:shd w:val="clear" w:color="auto" w:fill="auto"/>
            <w:noWrap/>
            <w:vAlign w:val="bottom"/>
          </w:tcPr>
          <w:p w14:paraId="75366A45"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4397CE41" w14:textId="3424D029"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center"/>
            <w:hideMark/>
          </w:tcPr>
          <w:p w14:paraId="31D070C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2482472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4EF5424"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5C7BC7C9"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3AC5AA4"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561DF947"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shd w:val="clear" w:color="auto" w:fill="auto"/>
            <w:noWrap/>
            <w:vAlign w:val="center"/>
            <w:hideMark/>
          </w:tcPr>
          <w:p w14:paraId="56F0FF5E"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D251CFD" w14:textId="77777777" w:rsidTr="0088335E">
        <w:trPr>
          <w:trHeight w:val="289"/>
        </w:trPr>
        <w:tc>
          <w:tcPr>
            <w:tcW w:w="5954" w:type="dxa"/>
            <w:gridSpan w:val="2"/>
            <w:shd w:val="clear" w:color="auto" w:fill="auto"/>
            <w:noWrap/>
            <w:vAlign w:val="center"/>
            <w:hideMark/>
          </w:tcPr>
          <w:p w14:paraId="67C4F97B" w14:textId="77777777" w:rsidR="00F83817" w:rsidRPr="001B2B26" w:rsidRDefault="00F83817" w:rsidP="00F83817">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0AA3CB50" w14:textId="423FDF24"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160</w:t>
            </w:r>
          </w:p>
        </w:tc>
        <w:tc>
          <w:tcPr>
            <w:tcW w:w="1276" w:type="dxa"/>
            <w:shd w:val="clear" w:color="auto" w:fill="auto"/>
            <w:noWrap/>
            <w:vAlign w:val="center"/>
            <w:hideMark/>
          </w:tcPr>
          <w:p w14:paraId="48BB778E" w14:textId="3171D5B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shd w:val="clear" w:color="auto" w:fill="auto"/>
            <w:noWrap/>
            <w:vAlign w:val="center"/>
            <w:hideMark/>
          </w:tcPr>
          <w:p w14:paraId="5AE664F7" w14:textId="4248CFC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250</w:t>
            </w:r>
          </w:p>
        </w:tc>
        <w:tc>
          <w:tcPr>
            <w:tcW w:w="1560" w:type="dxa"/>
            <w:tcBorders>
              <w:right w:val="single" w:sz="12" w:space="0" w:color="auto"/>
            </w:tcBorders>
            <w:shd w:val="clear" w:color="auto" w:fill="auto"/>
            <w:noWrap/>
            <w:vAlign w:val="center"/>
            <w:hideMark/>
          </w:tcPr>
          <w:p w14:paraId="53BC4487"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89DBEFD"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6B4E8D8"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755586E6" w14:textId="77777777" w:rsidR="00F83817" w:rsidRPr="001B2B26" w:rsidRDefault="00F83817" w:rsidP="00F83817">
            <w:pPr>
              <w:jc w:val="center"/>
              <w:rPr>
                <w:rFonts w:asciiTheme="minorHAnsi" w:eastAsia="Times New Roman" w:hAnsiTheme="minorHAnsi" w:cstheme="minorHAnsi"/>
                <w:sz w:val="20"/>
                <w:szCs w:val="20"/>
                <w:lang w:eastAsia="pl-PL"/>
              </w:rPr>
            </w:pPr>
          </w:p>
        </w:tc>
      </w:tr>
    </w:tbl>
    <w:p w14:paraId="70BEAB3A" w14:textId="77777777" w:rsidR="00EB5087" w:rsidRDefault="00EB5087" w:rsidP="00E26C24">
      <w:pPr>
        <w:jc w:val="center"/>
        <w:rPr>
          <w:b/>
          <w:bCs/>
          <w:sz w:val="24"/>
          <w:szCs w:val="24"/>
        </w:rPr>
      </w:pPr>
    </w:p>
    <w:p w14:paraId="060183E9" w14:textId="77777777" w:rsidR="00EB5087" w:rsidRDefault="00EB5087" w:rsidP="00E26C24">
      <w:pPr>
        <w:jc w:val="center"/>
        <w:rPr>
          <w:b/>
          <w:bCs/>
          <w:sz w:val="24"/>
          <w:szCs w:val="24"/>
        </w:rPr>
      </w:pPr>
    </w:p>
    <w:p w14:paraId="1CDE6D46" w14:textId="77777777" w:rsidR="00EB5087" w:rsidRDefault="00EB5087" w:rsidP="00E26C24">
      <w:pPr>
        <w:jc w:val="center"/>
        <w:rPr>
          <w:b/>
          <w:bCs/>
          <w:sz w:val="24"/>
          <w:szCs w:val="24"/>
        </w:rPr>
      </w:pPr>
    </w:p>
    <w:p w14:paraId="1ACDD2B7" w14:textId="77777777" w:rsidR="00EB5087" w:rsidRDefault="00EB5087" w:rsidP="00AA678D">
      <w:pPr>
        <w:rPr>
          <w:b/>
          <w:bCs/>
          <w:sz w:val="24"/>
          <w:szCs w:val="24"/>
        </w:rPr>
      </w:pPr>
    </w:p>
    <w:p w14:paraId="4823C3B3" w14:textId="157C822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058540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2025</w:t>
      </w:r>
      <w:r w:rsidR="004C1B29">
        <w:rPr>
          <w:rFonts w:asciiTheme="minorHAnsi" w:hAnsiTheme="minorHAnsi" w:cstheme="minorHAnsi"/>
          <w:b/>
          <w:sz w:val="24"/>
          <w:szCs w:val="24"/>
        </w:rPr>
        <w:t>/</w:t>
      </w:r>
      <w:r w:rsidR="0062472C">
        <w:rPr>
          <w:rFonts w:asciiTheme="minorHAnsi" w:hAnsiTheme="minorHAnsi" w:cstheme="minorHAnsi"/>
          <w:b/>
          <w:sz w:val="24"/>
          <w:szCs w:val="24"/>
        </w:rPr>
        <w:t>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E26C24" w:rsidRPr="001B2B26" w14:paraId="20F9543B" w14:textId="77777777" w:rsidTr="001A1E0B">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1833"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3402"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1A1E0B">
        <w:trPr>
          <w:trHeight w:val="676"/>
        </w:trPr>
        <w:tc>
          <w:tcPr>
            <w:tcW w:w="1002" w:type="dxa"/>
            <w:vMerge/>
            <w:shd w:val="clear" w:color="auto" w:fill="auto"/>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1833" w:type="dxa"/>
            <w:vMerge/>
            <w:shd w:val="clear" w:color="auto" w:fill="auto"/>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3402"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62472C" w:rsidRPr="001B2B26" w14:paraId="1448C53A" w14:textId="77777777" w:rsidTr="00FC7C14">
        <w:trPr>
          <w:trHeight w:val="289"/>
        </w:trPr>
        <w:tc>
          <w:tcPr>
            <w:tcW w:w="1002" w:type="dxa"/>
            <w:shd w:val="clear" w:color="auto" w:fill="auto"/>
            <w:noWrap/>
          </w:tcPr>
          <w:p w14:paraId="1C52E8F4" w14:textId="77C09944"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shd w:val="clear" w:color="auto" w:fill="auto"/>
            <w:hideMark/>
          </w:tcPr>
          <w:p w14:paraId="33BFA225" w14:textId="4965B135"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Prawo medyczne i prawo w praktyce ratownika medycznego</w:t>
            </w:r>
          </w:p>
        </w:tc>
        <w:tc>
          <w:tcPr>
            <w:tcW w:w="3402" w:type="dxa"/>
          </w:tcPr>
          <w:p w14:paraId="59BC468C" w14:textId="055D6EC0"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 A.W2, A.W3, A.W4, A.W5, A.W6, A.W18</w:t>
            </w:r>
            <w:r w:rsidR="00B559A2">
              <w:rPr>
                <w:rFonts w:asciiTheme="minorHAnsi" w:eastAsia="Times New Roman" w:hAnsiTheme="minorHAnsi" w:cstheme="minorHAnsi"/>
                <w:sz w:val="20"/>
                <w:szCs w:val="20"/>
                <w:lang w:eastAsia="pl-PL"/>
              </w:rPr>
              <w:t>, A.U1, A.U2, A.U3</w:t>
            </w:r>
            <w:r w:rsidR="0048271A">
              <w:rPr>
                <w:rFonts w:asciiTheme="minorHAnsi" w:eastAsia="Times New Roman" w:hAnsiTheme="minorHAnsi" w:cstheme="minorHAnsi"/>
                <w:sz w:val="20"/>
                <w:szCs w:val="20"/>
                <w:lang w:eastAsia="pl-PL"/>
              </w:rPr>
              <w:t>, K.01, K.05</w:t>
            </w:r>
          </w:p>
        </w:tc>
        <w:tc>
          <w:tcPr>
            <w:tcW w:w="9356" w:type="dxa"/>
          </w:tcPr>
          <w:p w14:paraId="26EB5249" w14:textId="6AD98742"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prawa medycznego i prawa w praktyce dla studiów II stopnia na kierunku ratownictwo medyczne obejmują zaawansowaną analizę przepisów prawnych regulujących wykonywanie zawodu ratownika medycznego oraz funkcjonowanie systemu ochrony zdrowia. Omawia się szczegółowo aspekty odpowiedzialności cywilnej, karnej i zawodowej związane z podejmowaniem decyzji medycznych, dokumentacją medyczną oraz ochroną danych osobowych zgodnie z przepisami RODO. Program kładzie nacisk na praktyczne zastosowanie prawa w codziennej działalności ratowniczej, w tym interpretację i stosowanie norm prawnych w sytuacjach konfliktowych i trudnych etycznie. Uwzględnia się także zagadnienia związane z prawem pracy, funkcjonowaniem służb publicznych oraz organizacją opieki zdrowotnej w kontekście przepisów krajowych i międzynarodowych. Wiedza ta pozwala na podejmowanie świadomych decyzji zawodowych zgodnych z obowiązującymi regulacjami prawnymi i standardami etycznymi.</w:t>
            </w:r>
          </w:p>
        </w:tc>
      </w:tr>
      <w:tr w:rsidR="0062472C" w:rsidRPr="001B2B26" w14:paraId="59662C74" w14:textId="77777777" w:rsidTr="00FC7C14">
        <w:trPr>
          <w:trHeight w:val="289"/>
        </w:trPr>
        <w:tc>
          <w:tcPr>
            <w:tcW w:w="1002" w:type="dxa"/>
            <w:shd w:val="clear" w:color="auto" w:fill="auto"/>
            <w:noWrap/>
          </w:tcPr>
          <w:p w14:paraId="46C30834" w14:textId="32C4C02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1833" w:type="dxa"/>
            <w:shd w:val="clear" w:color="auto" w:fill="auto"/>
            <w:hideMark/>
          </w:tcPr>
          <w:p w14:paraId="431E8D54" w14:textId="03145C25"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3402" w:type="dxa"/>
          </w:tcPr>
          <w:p w14:paraId="0620B293" w14:textId="04CABC43"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A.W7, A.W12, A.W14, A.W17, A.W19</w:t>
            </w:r>
            <w:r w:rsidR="00B559A2">
              <w:rPr>
                <w:rFonts w:asciiTheme="minorHAnsi" w:eastAsia="Times New Roman" w:hAnsiTheme="minorHAnsi" w:cstheme="minorHAnsi"/>
                <w:sz w:val="20"/>
                <w:szCs w:val="20"/>
                <w:lang w:eastAsia="pl-PL"/>
              </w:rPr>
              <w:t>, A.U4, A.U5, A.U8, A.U11</w:t>
            </w:r>
            <w:r w:rsidR="0048271A">
              <w:rPr>
                <w:rFonts w:asciiTheme="minorHAnsi" w:eastAsia="Times New Roman" w:hAnsiTheme="minorHAnsi" w:cstheme="minorHAnsi"/>
                <w:sz w:val="20"/>
                <w:szCs w:val="20"/>
                <w:lang w:eastAsia="pl-PL"/>
              </w:rPr>
              <w:t>, K.03, K.06</w:t>
            </w:r>
          </w:p>
        </w:tc>
        <w:tc>
          <w:tcPr>
            <w:tcW w:w="9356" w:type="dxa"/>
          </w:tcPr>
          <w:p w14:paraId="2F6F69D3" w14:textId="7A9A9384"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marketingu i zarządzania w ochronie zdrowia dla studiów II stopnia na kierunku ratownictwo medyczne obejmują zaawansowane zagadnienia związane z planowaniem i wdrażaniem strategii marketingowych w sektorze ochrony zdrowia. Program koncentruje się na analizie rynku usług medycznych, zarządzaniu relacjami z pacjentami oraz budowaniu wizerunku jednostek ochrony zdrowia. Omawia się metody efektywnego zarządzania zasobami ludzkimi, finansowymi i materialnymi w systemie ochrony zdrowia, z uwzględnieniem optymalizacji procesów organizacyjnych. Szczególny nacisk kładzie się na wykorzystanie nowoczesnych narzędzi zarządzania, takich jak analiza danych, zarządzanie jakością i projektowanie usług zgodnie z potrzebami pacjentów. Wiedza ta pozwala absolwentom skutecznie zarządzać placówkami ochrony zdrowia oraz prowadzić działania promocyjne zgodne z aktualnymi trendami i standardami w sektorze medycznym.</w:t>
            </w:r>
          </w:p>
        </w:tc>
      </w:tr>
      <w:tr w:rsidR="0062472C" w:rsidRPr="001B2B26" w14:paraId="17C7070B" w14:textId="77777777" w:rsidTr="00FC7C14">
        <w:trPr>
          <w:trHeight w:val="289"/>
        </w:trPr>
        <w:tc>
          <w:tcPr>
            <w:tcW w:w="1002" w:type="dxa"/>
            <w:shd w:val="clear" w:color="auto" w:fill="auto"/>
            <w:noWrap/>
          </w:tcPr>
          <w:p w14:paraId="3FC44FF5" w14:textId="410BD11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shd w:val="clear" w:color="auto" w:fill="auto"/>
            <w:hideMark/>
          </w:tcPr>
          <w:p w14:paraId="693C4078" w14:textId="3F1FA7EC"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3402" w:type="dxa"/>
          </w:tcPr>
          <w:p w14:paraId="47822CF6" w14:textId="3AB1B3A4"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A.W9</w:t>
            </w:r>
            <w:r w:rsidR="00B559A2">
              <w:rPr>
                <w:rFonts w:asciiTheme="minorHAnsi" w:eastAsia="Times New Roman" w:hAnsiTheme="minorHAnsi" w:cstheme="minorHAnsi"/>
                <w:sz w:val="20"/>
                <w:szCs w:val="20"/>
                <w:lang w:eastAsia="pl-PL"/>
              </w:rPr>
              <w:t>, A.U12, A.U13, A.U14, A.U15, A.U16, A.U17</w:t>
            </w:r>
            <w:r w:rsidR="0048271A">
              <w:rPr>
                <w:rFonts w:asciiTheme="minorHAnsi" w:eastAsia="Times New Roman" w:hAnsiTheme="minorHAnsi" w:cstheme="minorHAnsi"/>
                <w:sz w:val="20"/>
                <w:szCs w:val="20"/>
                <w:lang w:eastAsia="pl-PL"/>
              </w:rPr>
              <w:t>, K.03, K.07</w:t>
            </w:r>
          </w:p>
        </w:tc>
        <w:tc>
          <w:tcPr>
            <w:tcW w:w="9356" w:type="dxa"/>
          </w:tcPr>
          <w:p w14:paraId="6803AC63" w14:textId="717386DF"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komunikacji w zespole dla studiów II stopnia na kierunku ratownictwo medyczne obejmują zaawansowane techniki i strategie komunikacji interpersonalnej, kluczowe dla efektywnego funkcjonowania zespołów w ochronie zdrowia. Program koncentruje się na zarządzaniu komunikacją w sytuacjach stresowych i konfliktowych, z uwzględnieniem roli lidera w koordynacji pracy zespołowej. Omawia się zagadnienia związane z budowaniem zaufania, asertywnością oraz wpływem komunikacji na podejmowanie decyzji klinicznych. Szczególny nacisk kładzie się na rozwijanie kompetencji miękkich, takich jak empatia, aktywne słuchanie i motywowanie członków zespołu, w kontekście pracy w interdyscyplinarnych grupach medycznych. Wiedza ta umożliwia skuteczną współpracę i zarządzanie zespołem, co przekłada się na jakość świadczonych usług medycznych.</w:t>
            </w:r>
          </w:p>
        </w:tc>
      </w:tr>
      <w:tr w:rsidR="0062472C" w:rsidRPr="001B2B26" w14:paraId="0A7C3825" w14:textId="77777777" w:rsidTr="00FC7C14">
        <w:trPr>
          <w:trHeight w:val="289"/>
        </w:trPr>
        <w:tc>
          <w:tcPr>
            <w:tcW w:w="1002" w:type="dxa"/>
            <w:shd w:val="clear" w:color="auto" w:fill="auto"/>
            <w:noWrap/>
          </w:tcPr>
          <w:p w14:paraId="4965FE8C" w14:textId="7D601E3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shd w:val="clear" w:color="auto" w:fill="auto"/>
            <w:hideMark/>
          </w:tcPr>
          <w:p w14:paraId="68E31A9F" w14:textId="55732F87"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C46D39">
              <w:rPr>
                <w:rFonts w:asciiTheme="minorHAnsi" w:eastAsia="Times New Roman" w:hAnsiTheme="minorHAnsi" w:cstheme="minorHAnsi"/>
                <w:sz w:val="20"/>
                <w:szCs w:val="20"/>
                <w:lang w:eastAsia="pl-PL"/>
              </w:rPr>
              <w:t>angielski</w:t>
            </w:r>
          </w:p>
        </w:tc>
        <w:tc>
          <w:tcPr>
            <w:tcW w:w="3402" w:type="dxa"/>
          </w:tcPr>
          <w:p w14:paraId="6B8136D4" w14:textId="1E937091"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48271A">
              <w:rPr>
                <w:rFonts w:asciiTheme="minorHAnsi" w:eastAsia="Times New Roman" w:hAnsiTheme="minorHAnsi" w:cstheme="minorHAnsi"/>
                <w:sz w:val="20"/>
                <w:szCs w:val="20"/>
                <w:lang w:eastAsia="pl-PL"/>
              </w:rPr>
              <w:t>, K.01, K.02</w:t>
            </w:r>
          </w:p>
        </w:tc>
        <w:tc>
          <w:tcPr>
            <w:tcW w:w="9356" w:type="dxa"/>
          </w:tcPr>
          <w:p w14:paraId="57214086" w14:textId="471D03EC"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języka angielskiego dla studiów II stopnia na kierunku ratownictwo medyczne obejmują zaawansowane doskonalenie umiejętności komunikacji w języku specjalistycznym, niezbędnym w środowisku międzynarodowym. Program koncentruje się na terminologii medycznej i ratowniczej, związanej z procedurami diagnostycznymi, terapeutycznymi oraz organizacją systemów opieki zdrowotnej. Omawia się techniki tłumaczenia dokumentacji medycznej, przygotowywania prezentacji naukowych oraz prowadzenia korespondencji zawodowej w języku angielskim. Szczególną uwagę poświęca się rozumieniu publikacji naukowych, uczestnictwu w konferencjach międzynarodowych oraz prowadzeniu konsultacji z zagranicznymi specjalistami.</w:t>
            </w:r>
          </w:p>
        </w:tc>
      </w:tr>
      <w:tr w:rsidR="0062472C" w:rsidRPr="001B2B26" w14:paraId="6B4CE147" w14:textId="77777777" w:rsidTr="00FC7C14">
        <w:trPr>
          <w:trHeight w:val="289"/>
        </w:trPr>
        <w:tc>
          <w:tcPr>
            <w:tcW w:w="1002" w:type="dxa"/>
            <w:shd w:val="clear" w:color="auto" w:fill="auto"/>
            <w:noWrap/>
          </w:tcPr>
          <w:p w14:paraId="5A82871B" w14:textId="6B730D4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5C860254" w14:textId="29EED7F2"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3402" w:type="dxa"/>
          </w:tcPr>
          <w:p w14:paraId="1C144375" w14:textId="7539F705" w:rsidR="0062472C" w:rsidRPr="00B559A2" w:rsidRDefault="00E97E21" w:rsidP="00FC7C14">
            <w:pPr>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B.W1, B.W2, B.W5, B.W7, B.W8, B.W12, B.W16, B.W24, B.W25</w:t>
            </w:r>
            <w:r w:rsidR="00B559A2">
              <w:rPr>
                <w:rFonts w:asciiTheme="minorHAnsi" w:eastAsia="Times New Roman" w:hAnsiTheme="minorHAnsi" w:cstheme="minorHAnsi"/>
                <w:sz w:val="20"/>
                <w:szCs w:val="20"/>
                <w:lang w:eastAsia="pl-PL"/>
              </w:rPr>
              <w:t>, B.U3, B.U4, B.U5, B.U6, B.U8, B.U14</w:t>
            </w:r>
            <w:r w:rsidR="0048271A">
              <w:rPr>
                <w:rFonts w:asciiTheme="minorHAnsi" w:eastAsia="Times New Roman" w:hAnsiTheme="minorHAnsi" w:cstheme="minorHAnsi"/>
                <w:sz w:val="20"/>
                <w:szCs w:val="20"/>
                <w:lang w:eastAsia="pl-PL"/>
              </w:rPr>
              <w:t>, K.04, K.05</w:t>
            </w:r>
          </w:p>
        </w:tc>
        <w:tc>
          <w:tcPr>
            <w:tcW w:w="9356" w:type="dxa"/>
          </w:tcPr>
          <w:p w14:paraId="506CAB68" w14:textId="0DB77EA0" w:rsidR="0062472C" w:rsidRPr="001B2B26" w:rsidRDefault="002E1E7B" w:rsidP="0062472C">
            <w:pPr>
              <w:rPr>
                <w:rFonts w:asciiTheme="minorHAnsi" w:eastAsia="Times New Roman" w:hAnsiTheme="minorHAnsi" w:cstheme="minorHAnsi"/>
                <w:bCs/>
                <w:sz w:val="20"/>
                <w:szCs w:val="20"/>
                <w:lang w:eastAsia="pl-PL"/>
              </w:rPr>
            </w:pPr>
            <w:r w:rsidRPr="002E1E7B">
              <w:rPr>
                <w:rFonts w:asciiTheme="minorHAnsi" w:eastAsia="Times New Roman" w:hAnsiTheme="minorHAnsi" w:cstheme="minorHAnsi"/>
                <w:bCs/>
                <w:sz w:val="20"/>
                <w:szCs w:val="20"/>
                <w:lang w:eastAsia="pl-PL"/>
              </w:rPr>
              <w:t>Treści programowe z zakresu anestezjologii i intensywnej terapii dla studiów II stopnia na kierunku ratownictwo medyczne obejmują zaawansowaną wiedzę i umiejętności z zakresu prowadzenia znieczulenia oraz opieki nad pacjentem w stanie krytycznym. Program kładzie nacisk na zasady monitorowania funkcji życiowych, farmakologię stosowaną w anestezjologii oraz techniki wentylacji mechanicznej. Omawia się zaawansowane procedury, takie jak szybka sekwencja intubacji (RSI), intubacja dorosłych i dzieci w sytuacjach nagłych oraz postępowanie w trudnych drogach oddechowych. Uwzględnia się również procedury resuscytacji zaawansowanej (ALS), leczenie wstrząsu, sepsy i niewydolności wielonarządowe</w:t>
            </w:r>
            <w:r>
              <w:rPr>
                <w:rFonts w:asciiTheme="minorHAnsi" w:eastAsia="Times New Roman" w:hAnsiTheme="minorHAnsi" w:cstheme="minorHAnsi"/>
                <w:bCs/>
                <w:sz w:val="20"/>
                <w:szCs w:val="20"/>
                <w:lang w:eastAsia="pl-PL"/>
              </w:rPr>
              <w:t>j</w:t>
            </w:r>
            <w:r w:rsidRPr="002E1E7B">
              <w:rPr>
                <w:rFonts w:asciiTheme="minorHAnsi" w:eastAsia="Times New Roman" w:hAnsiTheme="minorHAnsi" w:cstheme="minorHAnsi"/>
                <w:bCs/>
                <w:sz w:val="20"/>
                <w:szCs w:val="20"/>
                <w:lang w:eastAsia="pl-PL"/>
              </w:rPr>
              <w:t>. Wiedza ta, wzbogacona o aspekty etyczne i prawne, przygotowuje absolwentów do skutecznego działania w zaawansowanych stanach zagrożenia życia w różnych grupach wiekowych.</w:t>
            </w:r>
          </w:p>
        </w:tc>
      </w:tr>
      <w:tr w:rsidR="0062472C" w:rsidRPr="001B2B26" w14:paraId="00ADA94F" w14:textId="77777777" w:rsidTr="00FC7C14">
        <w:trPr>
          <w:trHeight w:val="289"/>
        </w:trPr>
        <w:tc>
          <w:tcPr>
            <w:tcW w:w="1002" w:type="dxa"/>
            <w:shd w:val="clear" w:color="auto" w:fill="auto"/>
            <w:noWrap/>
          </w:tcPr>
          <w:p w14:paraId="7F6B445E" w14:textId="37D2122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512AD9C9" w14:textId="4ADF17EF"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3402" w:type="dxa"/>
          </w:tcPr>
          <w:p w14:paraId="73F1D5CC" w14:textId="5224496D"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B.W6, B.W7, B.W8, B.W10, B.W12, B.W13, B.W15, B.W19, B.W20, B.W24, B.W25</w:t>
            </w:r>
            <w:r w:rsidR="00B559A2">
              <w:rPr>
                <w:rFonts w:asciiTheme="minorHAnsi" w:eastAsia="Times New Roman" w:hAnsiTheme="minorHAnsi" w:cstheme="minorHAnsi"/>
                <w:sz w:val="20"/>
                <w:szCs w:val="20"/>
                <w:lang w:eastAsia="pl-PL"/>
              </w:rPr>
              <w:t xml:space="preserve">, B.U1, B.U2, B.U3, B.U4, </w:t>
            </w:r>
            <w:r w:rsidR="00B559A2">
              <w:rPr>
                <w:rFonts w:asciiTheme="minorHAnsi" w:eastAsia="Times New Roman" w:hAnsiTheme="minorHAnsi" w:cstheme="minorHAnsi"/>
                <w:sz w:val="20"/>
                <w:szCs w:val="20"/>
                <w:lang w:eastAsia="pl-PL"/>
              </w:rPr>
              <w:lastRenderedPageBreak/>
              <w:t>B.U5, B.U6, B.U7, B.U8, B.U13, B.U15, B.U20</w:t>
            </w:r>
            <w:r w:rsidR="0048271A">
              <w:rPr>
                <w:rFonts w:asciiTheme="minorHAnsi" w:eastAsia="Times New Roman" w:hAnsiTheme="minorHAnsi" w:cstheme="minorHAnsi"/>
                <w:sz w:val="20"/>
                <w:szCs w:val="20"/>
                <w:lang w:eastAsia="pl-PL"/>
              </w:rPr>
              <w:t>, K.02, K.04</w:t>
            </w:r>
          </w:p>
        </w:tc>
        <w:tc>
          <w:tcPr>
            <w:tcW w:w="9356" w:type="dxa"/>
          </w:tcPr>
          <w:p w14:paraId="1FA3F4E3" w14:textId="7B86C16C" w:rsidR="0062472C" w:rsidRPr="001B2B26" w:rsidRDefault="00BB497C" w:rsidP="0062472C">
            <w:pPr>
              <w:rPr>
                <w:rFonts w:asciiTheme="minorHAnsi" w:eastAsia="Times New Roman" w:hAnsiTheme="minorHAnsi" w:cstheme="minorHAnsi"/>
                <w:bCs/>
                <w:sz w:val="20"/>
                <w:szCs w:val="20"/>
                <w:lang w:eastAsia="pl-PL"/>
              </w:rPr>
            </w:pPr>
            <w:r w:rsidRPr="00BB497C">
              <w:rPr>
                <w:rFonts w:asciiTheme="minorHAnsi" w:eastAsia="Times New Roman" w:hAnsiTheme="minorHAnsi" w:cstheme="minorHAnsi"/>
                <w:bCs/>
                <w:sz w:val="20"/>
                <w:szCs w:val="20"/>
                <w:lang w:eastAsia="pl-PL"/>
              </w:rPr>
              <w:lastRenderedPageBreak/>
              <w:t xml:space="preserve">Treści programowe z zakresu medycyny ratunkowej dorosłych i dzieci dla studiów II stopnia na kierunku ratownictwo medyczne obejmują zaawansowane zagadnienia dotyczące diagnostyki i leczenia pacjentów w stanach nagłych, zarówno u dorosłych, jak i u dzieci. Program koncentruje się na rozpoznawaniu i leczeniu </w:t>
            </w:r>
            <w:r w:rsidRPr="00BB497C">
              <w:rPr>
                <w:rFonts w:asciiTheme="minorHAnsi" w:eastAsia="Times New Roman" w:hAnsiTheme="minorHAnsi" w:cstheme="minorHAnsi"/>
                <w:bCs/>
                <w:sz w:val="20"/>
                <w:szCs w:val="20"/>
                <w:lang w:eastAsia="pl-PL"/>
              </w:rPr>
              <w:lastRenderedPageBreak/>
              <w:t>najczęstszych stanów zagrożenia życia, takich jak zawał serca, udar mózgu, wstrząs, anafilaksja, czy zatrucia, z uwzględnieniem różnic w postępowaniu u różnych grup wiekowych. Omawia się także specyficzne techniki resuscytacji krążeniowo-oddechowej, w tym procedury RKO i ALS dla dorosłych oraz pediatryczne algorytmy resuscytacyjne, intubację, a także leczenie chorób przewlekłych w stanach krytycznych. Program uwzględnia również postępowanie w urazach, krwotokach, zatruciach i innych sytuacjach nagłych, wymagających natychmiastowej interwencji. Wiedza ta przygotowuje ratowników medycznych do skutecznego udzielania pomocy w różnorodnych, wymagających przypadkach medycznych w warunkach szpitalnych i przedszpitalnych.</w:t>
            </w:r>
          </w:p>
        </w:tc>
      </w:tr>
      <w:tr w:rsidR="0062472C" w:rsidRPr="001B2B26" w14:paraId="7E66D382" w14:textId="77777777" w:rsidTr="00FC7C14">
        <w:trPr>
          <w:trHeight w:val="289"/>
        </w:trPr>
        <w:tc>
          <w:tcPr>
            <w:tcW w:w="1002" w:type="dxa"/>
            <w:shd w:val="clear" w:color="auto" w:fill="auto"/>
            <w:noWrap/>
          </w:tcPr>
          <w:p w14:paraId="2144E908" w14:textId="110FFBAD"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1833" w:type="dxa"/>
            <w:shd w:val="clear" w:color="auto" w:fill="auto"/>
            <w:hideMark/>
          </w:tcPr>
          <w:p w14:paraId="6BACADA0" w14:textId="2CFF890A" w:rsidR="0062472C" w:rsidRPr="001B2B26" w:rsidRDefault="000A5C1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62472C"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3402" w:type="dxa"/>
          </w:tcPr>
          <w:p w14:paraId="5A8DB0AC" w14:textId="05F78A01"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B.W14, B.W16</w:t>
            </w:r>
            <w:r w:rsidR="0048271A">
              <w:rPr>
                <w:rFonts w:asciiTheme="minorHAnsi" w:eastAsia="Times New Roman" w:hAnsiTheme="minorHAnsi" w:cstheme="minorHAnsi"/>
                <w:sz w:val="20"/>
                <w:szCs w:val="20"/>
                <w:lang w:eastAsia="pl-PL"/>
              </w:rPr>
              <w:t>, K.06</w:t>
            </w:r>
          </w:p>
        </w:tc>
        <w:tc>
          <w:tcPr>
            <w:tcW w:w="9356" w:type="dxa"/>
          </w:tcPr>
          <w:p w14:paraId="08BF9B1E" w14:textId="5FA0F393" w:rsidR="0062472C" w:rsidRPr="001B2B26" w:rsidRDefault="0034068C" w:rsidP="0062472C">
            <w:pPr>
              <w:rPr>
                <w:rFonts w:asciiTheme="minorHAnsi" w:eastAsia="Times New Roman" w:hAnsiTheme="minorHAnsi" w:cstheme="minorHAnsi"/>
                <w:bCs/>
                <w:sz w:val="20"/>
                <w:szCs w:val="20"/>
                <w:lang w:eastAsia="pl-PL"/>
              </w:rPr>
            </w:pPr>
            <w:r w:rsidRPr="0034068C">
              <w:rPr>
                <w:rFonts w:asciiTheme="minorHAnsi" w:eastAsia="Times New Roman" w:hAnsiTheme="minorHAnsi" w:cstheme="minorHAnsi"/>
                <w:bCs/>
                <w:sz w:val="20"/>
                <w:szCs w:val="20"/>
                <w:lang w:eastAsia="pl-PL"/>
              </w:rPr>
              <w:t>Farmakologia na II stopniu studiów z Ratownictwa Medycznego obejmuje zaawansowaną wiedzę dotyczącą mechanizmów działania leków, ich zastosowania w stanach nagłych oraz interakcji farmakologicznych. Program kładzie nacisk na farmakokinetykę i farmakodynamikę leków stosowanych w intensywnej terapii, anestezjologii i kardiologii ratunkowej. Studenci poznają zasady bezpiecznego podawania leków, w tym drogą dożylną, oraz postępowania w przypadku działań niepożądanych. Zajęcia uwzględniają także analizę przypadków klinicznych, co pozwala na praktyczne zastosowanie zdobytej wiedzy w sytuacjach wymagających szybkiej i skutecznej interwencji medycznej.</w:t>
            </w:r>
          </w:p>
        </w:tc>
      </w:tr>
      <w:tr w:rsidR="0062472C" w:rsidRPr="001B2B26" w14:paraId="33275F24" w14:textId="77777777" w:rsidTr="00FC7C14">
        <w:trPr>
          <w:trHeight w:val="289"/>
        </w:trPr>
        <w:tc>
          <w:tcPr>
            <w:tcW w:w="1002" w:type="dxa"/>
            <w:shd w:val="clear" w:color="auto" w:fill="auto"/>
            <w:noWrap/>
          </w:tcPr>
          <w:p w14:paraId="49CD19A9" w14:textId="2D36DF96"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5C5E56EA" w14:textId="08892DC4"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83496C">
              <w:rPr>
                <w:rFonts w:asciiTheme="minorHAnsi" w:eastAsia="Times New Roman" w:hAnsiTheme="minorHAnsi" w:cstheme="minorHAnsi"/>
                <w:sz w:val="20"/>
                <w:szCs w:val="20"/>
                <w:lang w:eastAsia="pl-PL"/>
              </w:rPr>
              <w:t xml:space="preserve"> w ratownictwie medycznym</w:t>
            </w:r>
          </w:p>
        </w:tc>
        <w:tc>
          <w:tcPr>
            <w:tcW w:w="3402" w:type="dxa"/>
          </w:tcPr>
          <w:p w14:paraId="2A3925C7" w14:textId="7B673724"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B.W13, B.W20</w:t>
            </w:r>
            <w:r w:rsidR="00B559A2">
              <w:rPr>
                <w:rFonts w:asciiTheme="minorHAnsi" w:eastAsia="Times New Roman" w:hAnsiTheme="minorHAnsi" w:cstheme="minorHAnsi"/>
                <w:sz w:val="20"/>
                <w:szCs w:val="20"/>
                <w:lang w:eastAsia="pl-PL"/>
              </w:rPr>
              <w:t>, B.U13, B.U14</w:t>
            </w:r>
            <w:r w:rsidR="0048271A">
              <w:rPr>
                <w:rFonts w:asciiTheme="minorHAnsi" w:eastAsia="Times New Roman" w:hAnsiTheme="minorHAnsi" w:cstheme="minorHAnsi"/>
                <w:sz w:val="20"/>
                <w:szCs w:val="20"/>
                <w:lang w:eastAsia="pl-PL"/>
              </w:rPr>
              <w:t>, K.01, K.02</w:t>
            </w:r>
          </w:p>
        </w:tc>
        <w:tc>
          <w:tcPr>
            <w:tcW w:w="9356" w:type="dxa"/>
          </w:tcPr>
          <w:p w14:paraId="6D6B03CE" w14:textId="32BDCE82"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obrazowa na II stopniu studiów z Ratownictwa Medycznego obejmuje zaawansowaną wiedzę na temat technik obrazowania medycznego stosowanych w stanach nagłych. Program koncentruje się na interpretacji badań radiologicznych, ultrasonograficznych (w tym FAST), w kontekście urazów i ostrych stanów chorobowych. Studenci uczą się rozpoznawania zmian patologicznych oraz zasad współpracy z zespołami radiologicznymi. Zajęcia podkreślają rolę diagnostyki obrazowej w podejmowaniu decyzji terapeutycznych w warunkach przedszpitalnych i szpitalnych. Kładzie się nacisk na praktyczne wykorzystanie narzędzi diagnostycznych w celu poprawy skuteczności działań ratunkowych.</w:t>
            </w:r>
          </w:p>
        </w:tc>
      </w:tr>
      <w:tr w:rsidR="0062472C" w:rsidRPr="001B2B26" w14:paraId="74B66AE0" w14:textId="77777777" w:rsidTr="00FC7C14">
        <w:trPr>
          <w:trHeight w:val="289"/>
        </w:trPr>
        <w:tc>
          <w:tcPr>
            <w:tcW w:w="1002" w:type="dxa"/>
            <w:shd w:val="clear" w:color="auto" w:fill="auto"/>
            <w:noWrap/>
          </w:tcPr>
          <w:p w14:paraId="0879C598" w14:textId="2D2C38C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429DFFB5" w14:textId="5F61E6A2"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3402" w:type="dxa"/>
          </w:tcPr>
          <w:p w14:paraId="42679207" w14:textId="13EBDFFC"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B.W21, B.W22</w:t>
            </w:r>
            <w:r w:rsidR="00B559A2">
              <w:rPr>
                <w:rFonts w:asciiTheme="minorHAnsi" w:eastAsia="Times New Roman" w:hAnsiTheme="minorHAnsi" w:cstheme="minorHAnsi"/>
                <w:sz w:val="20"/>
                <w:szCs w:val="20"/>
                <w:lang w:eastAsia="pl-PL"/>
              </w:rPr>
              <w:t>, B.U15</w:t>
            </w:r>
            <w:r w:rsidR="0048271A">
              <w:rPr>
                <w:rFonts w:asciiTheme="minorHAnsi" w:eastAsia="Times New Roman" w:hAnsiTheme="minorHAnsi" w:cstheme="minorHAnsi"/>
                <w:sz w:val="20"/>
                <w:szCs w:val="20"/>
                <w:lang w:eastAsia="pl-PL"/>
              </w:rPr>
              <w:t>, K.04, K.05</w:t>
            </w:r>
          </w:p>
        </w:tc>
        <w:tc>
          <w:tcPr>
            <w:tcW w:w="9356" w:type="dxa"/>
          </w:tcPr>
          <w:p w14:paraId="1A59F721" w14:textId="48A7D644"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laboratoryjna z elementami krwiolecznictwa na II stopniu studiów z Ratownictwa Medycznego obejmuje zaawansowane zagadnienia dotyczące analizy wyników badań laboratoryjnych w kontekście ostrych stanów klinicznych. Program obejmuje interpretację parametrów hematologicznych, biochemicznych, gazometrii oraz markerów stanu zapalnego i niewydolności narządowej. Studenci poznają zasady stosowania preparatów krwiopochodnych, w tym wskazania i procedury związane z transfuzjami, oraz potencjalne powikłania krwiolecznictwa. Szczególny nacisk kładzie się na wykorzystanie wyników badań laboratoryjnych do podejmowania szybkich decyzji terapeutycznych w sytuacjach zagrożenia życia. Zajęcia uwzględniają również zasady bezpieczeństwa i procedury kontrolne w obszarze diagnostyki laboratoryjnej i krwiolecznictwa.</w:t>
            </w:r>
          </w:p>
        </w:tc>
      </w:tr>
      <w:tr w:rsidR="0062472C" w:rsidRPr="001B2B26" w14:paraId="07F392F9" w14:textId="77777777" w:rsidTr="00FC7C14">
        <w:trPr>
          <w:trHeight w:val="289"/>
        </w:trPr>
        <w:tc>
          <w:tcPr>
            <w:tcW w:w="1002" w:type="dxa"/>
            <w:shd w:val="clear" w:color="auto" w:fill="auto"/>
            <w:noWrap/>
          </w:tcPr>
          <w:p w14:paraId="152F0472" w14:textId="148A5E52"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shd w:val="clear" w:color="auto" w:fill="auto"/>
            <w:hideMark/>
          </w:tcPr>
          <w:p w14:paraId="47CA40A3" w14:textId="49D9AF84" w:rsidR="0062472C" w:rsidRPr="001B2B26" w:rsidRDefault="0062472C" w:rsidP="00FC7C1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3402" w:type="dxa"/>
          </w:tcPr>
          <w:p w14:paraId="351E8209" w14:textId="66DD1472"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 C.W2, C.W3, C.W7, C.W10, C.W11</w:t>
            </w:r>
            <w:r w:rsidR="00B559A2">
              <w:rPr>
                <w:rFonts w:asciiTheme="minorHAnsi" w:eastAsia="Times New Roman" w:hAnsiTheme="minorHAnsi" w:cstheme="minorHAnsi"/>
                <w:sz w:val="20"/>
                <w:szCs w:val="20"/>
                <w:lang w:eastAsia="pl-PL"/>
              </w:rPr>
              <w:t>, C.U1, C.U2, C.U3, C.U10, C.U12</w:t>
            </w:r>
            <w:r w:rsidR="0048271A">
              <w:rPr>
                <w:rFonts w:asciiTheme="minorHAnsi" w:eastAsia="Times New Roman" w:hAnsiTheme="minorHAnsi" w:cstheme="minorHAnsi"/>
                <w:sz w:val="20"/>
                <w:szCs w:val="20"/>
                <w:lang w:eastAsia="pl-PL"/>
              </w:rPr>
              <w:t>, K.01, K.02</w:t>
            </w:r>
          </w:p>
        </w:tc>
        <w:tc>
          <w:tcPr>
            <w:tcW w:w="9356" w:type="dxa"/>
          </w:tcPr>
          <w:p w14:paraId="6E6F5E6C" w14:textId="58D54490"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Badania naukowe</w:t>
            </w:r>
            <w:r>
              <w:rPr>
                <w:rFonts w:asciiTheme="minorHAnsi" w:eastAsia="Times New Roman" w:hAnsiTheme="minorHAnsi" w:cstheme="minorHAnsi"/>
                <w:b/>
                <w:bCs/>
                <w:sz w:val="20"/>
                <w:szCs w:val="20"/>
                <w:lang w:eastAsia="pl-PL"/>
              </w:rPr>
              <w:t xml:space="preserve">  </w:t>
            </w:r>
            <w:r w:rsidRPr="00CF7316">
              <w:rPr>
                <w:rFonts w:asciiTheme="minorHAnsi" w:eastAsia="Times New Roman" w:hAnsiTheme="minorHAnsi" w:cstheme="minorHAnsi"/>
                <w:bCs/>
                <w:sz w:val="20"/>
                <w:szCs w:val="20"/>
                <w:lang w:eastAsia="pl-PL"/>
              </w:rPr>
              <w:t>obejmują zaawansowane zagadnienia metodologii badań naukowych, z naciskiem na projektowanie, realizację i analizę badań w medycynie ratunkowej. Program kładzie szczególny nacisk na wykorzystanie narzędzi statystycznych, krytyczną ocenę literatury oraz interpretację wyników w kontekście praktyki klinicznej. Studenci zdobywają umiejętności formułowania hipotez badawczych, wybierania odpowiednich metod badawczych i opracowywania wyników w formie publikacji naukowych. Uczestnicy poznają zasady etyki badań naukowych oraz aspekty związane z prowadzeniem badań w warunkach klinicznych. Zajęcia mają na celu rozwijanie kompetencji w zakresie prowadzenia badań aplikacyjnych, wspierających rozwój praktyk medycznych w stanach nagłych.</w:t>
            </w:r>
          </w:p>
        </w:tc>
      </w:tr>
      <w:tr w:rsidR="0062472C" w:rsidRPr="001B2B26" w14:paraId="37545D26" w14:textId="77777777" w:rsidTr="00FC7C14">
        <w:trPr>
          <w:trHeight w:val="289"/>
        </w:trPr>
        <w:tc>
          <w:tcPr>
            <w:tcW w:w="1002" w:type="dxa"/>
            <w:shd w:val="clear" w:color="auto" w:fill="auto"/>
            <w:noWrap/>
          </w:tcPr>
          <w:p w14:paraId="265A0817" w14:textId="1B511C3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1833" w:type="dxa"/>
            <w:shd w:val="clear" w:color="auto" w:fill="auto"/>
            <w:hideMark/>
          </w:tcPr>
          <w:p w14:paraId="66F52595" w14:textId="3F2F2C8D"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3402" w:type="dxa"/>
          </w:tcPr>
          <w:p w14:paraId="65AFAD0D" w14:textId="36233C69"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w:t>
            </w:r>
            <w:r w:rsidR="00B559A2">
              <w:rPr>
                <w:rFonts w:asciiTheme="minorHAnsi" w:eastAsia="Times New Roman" w:hAnsiTheme="minorHAnsi" w:cstheme="minorHAnsi"/>
                <w:sz w:val="20"/>
                <w:szCs w:val="20"/>
                <w:lang w:eastAsia="pl-PL"/>
              </w:rPr>
              <w:t>, C.U4, C.U5, C.U11</w:t>
            </w:r>
            <w:r w:rsidR="0048271A">
              <w:rPr>
                <w:rFonts w:asciiTheme="minorHAnsi" w:eastAsia="Times New Roman" w:hAnsiTheme="minorHAnsi" w:cstheme="minorHAnsi"/>
                <w:sz w:val="20"/>
                <w:szCs w:val="20"/>
                <w:lang w:eastAsia="pl-PL"/>
              </w:rPr>
              <w:t>, K.02, K.06</w:t>
            </w:r>
          </w:p>
        </w:tc>
        <w:tc>
          <w:tcPr>
            <w:tcW w:w="9356" w:type="dxa"/>
          </w:tcPr>
          <w:p w14:paraId="1F8EC974" w14:textId="6F004446" w:rsidR="0062472C" w:rsidRPr="001B2B26" w:rsidRDefault="00CF7316" w:rsidP="00CF7316">
            <w:pPr>
              <w:tabs>
                <w:tab w:val="left" w:pos="1440"/>
              </w:tabs>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Statystyka medyczna</w:t>
            </w:r>
            <w:r w:rsidRPr="00CF7316">
              <w:rPr>
                <w:rFonts w:asciiTheme="minorHAnsi" w:eastAsia="Times New Roman" w:hAnsiTheme="minorHAnsi" w:cstheme="minorHAnsi"/>
                <w:bCs/>
                <w:sz w:val="20"/>
                <w:szCs w:val="20"/>
                <w:lang w:eastAsia="pl-PL"/>
              </w:rPr>
              <w:t xml:space="preserve"> na II stopniu studiów z Ratownictwa Medycznego obejmuje zaawansowane zagadnienia analizy danych medycznych z wykorzystaniem metod statystycznych. Program kładzie nacisk na interpretację wyników badań naukowych, analizę statystyczną wyników badań klinicznych oraz ocenę istotności statystycznej. Studenci poznają metody opisu i wnioskowania statystycznego, w tym analizę korelacji, regresji, testy hipotez oraz modele wielowymiarowe. Szczególną uwagę poświęca się zastosowaniu oprogramowania statystycznego w analizie danych medycznych oraz prezentacji wyników w formie graficznej i tabelarycznej. Celem zajęć jest rozwijanie umiejętności krytycznej oceny danych statystycznych w kontekście praktyki medycznej i badań naukowych.</w:t>
            </w:r>
          </w:p>
        </w:tc>
      </w:tr>
      <w:tr w:rsidR="0062472C" w:rsidRPr="001B2B26" w14:paraId="4BEE9428" w14:textId="77777777" w:rsidTr="00FC7C14">
        <w:trPr>
          <w:trHeight w:val="289"/>
        </w:trPr>
        <w:tc>
          <w:tcPr>
            <w:tcW w:w="1002" w:type="dxa"/>
            <w:shd w:val="clear" w:color="auto" w:fill="auto"/>
            <w:noWrap/>
          </w:tcPr>
          <w:p w14:paraId="3A8643B6" w14:textId="11B4858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shd w:val="clear" w:color="auto" w:fill="auto"/>
            <w:hideMark/>
          </w:tcPr>
          <w:p w14:paraId="4BE06CD7" w14:textId="0FCCEFA6"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3402" w:type="dxa"/>
          </w:tcPr>
          <w:p w14:paraId="7BBC5822" w14:textId="56CF4202" w:rsidR="0062472C" w:rsidRPr="00E97E21" w:rsidRDefault="00E97E21" w:rsidP="00FC7C14">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C.W5, C.W6, C.W7</w:t>
            </w:r>
            <w:r w:rsidR="00B559A2">
              <w:rPr>
                <w:rFonts w:asciiTheme="minorHAnsi" w:eastAsia="Times New Roman" w:hAnsiTheme="minorHAnsi" w:cstheme="minorHAnsi"/>
                <w:sz w:val="20"/>
                <w:szCs w:val="20"/>
                <w:lang w:eastAsia="pl-PL"/>
              </w:rPr>
              <w:t>, C.U13, C.U14, C.U15</w:t>
            </w:r>
            <w:r w:rsidR="001F6B92">
              <w:rPr>
                <w:rFonts w:asciiTheme="minorHAnsi" w:eastAsia="Times New Roman" w:hAnsiTheme="minorHAnsi" w:cstheme="minorHAnsi"/>
                <w:sz w:val="20"/>
                <w:szCs w:val="20"/>
                <w:lang w:eastAsia="pl-PL"/>
              </w:rPr>
              <w:t>, K.01, K.03</w:t>
            </w:r>
          </w:p>
        </w:tc>
        <w:tc>
          <w:tcPr>
            <w:tcW w:w="9356" w:type="dxa"/>
          </w:tcPr>
          <w:p w14:paraId="038DFD00" w14:textId="4563E8E4"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Informacja naukowa na II stopniu studiów z Ratownictwa Medycznego koncentruje się na rozwijaniu umiejętności wyszukiwania, oceny i wykorzystania informacji naukowych w praktyce klinicznej i badaniach. Program obejmuje metody skutecznego korzystania z baz danych medycznych, oraz oceny jakości i wiarygodności źródeł. Studenci uczą się zasad opracowywania przeglądów literatury, analizy danych naukowych oraz wykorzystania technologii wspierających zarządzanie informacją. Zajęcia kładą nacisk na krytyczne myślenie oraz umiejętność integracji wiedzy naukowej z praktyką w medycynie ratunkowej. Celem przedmiotu jest przygotowanie do podejmowania decyzji opartych na dowodach naukowych</w:t>
            </w:r>
            <w:r w:rsidR="00B559A2">
              <w:rPr>
                <w:rFonts w:asciiTheme="minorHAnsi" w:eastAsia="Times New Roman" w:hAnsiTheme="minorHAnsi" w:cstheme="minorHAnsi"/>
                <w:sz w:val="20"/>
                <w:szCs w:val="20"/>
                <w:lang w:eastAsia="pl-PL"/>
              </w:rPr>
              <w:t>.</w:t>
            </w:r>
          </w:p>
        </w:tc>
      </w:tr>
      <w:tr w:rsidR="0062472C" w:rsidRPr="001B2B26" w14:paraId="5BDBF70E" w14:textId="77777777" w:rsidTr="00FC7C14">
        <w:trPr>
          <w:trHeight w:val="289"/>
        </w:trPr>
        <w:tc>
          <w:tcPr>
            <w:tcW w:w="1002" w:type="dxa"/>
            <w:shd w:val="clear" w:color="auto" w:fill="auto"/>
            <w:noWrap/>
          </w:tcPr>
          <w:p w14:paraId="1AB68DFD" w14:textId="55738F8B"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shd w:val="clear" w:color="auto" w:fill="auto"/>
            <w:hideMark/>
          </w:tcPr>
          <w:p w14:paraId="6871D303" w14:textId="44125F4A" w:rsidR="0062472C" w:rsidRPr="001B2B26" w:rsidRDefault="0062472C" w:rsidP="00FC7C1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3402" w:type="dxa"/>
          </w:tcPr>
          <w:p w14:paraId="71B90B74" w14:textId="787A80B2"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C.W8, C.W9</w:t>
            </w:r>
            <w:r w:rsidR="00B559A2">
              <w:rPr>
                <w:rFonts w:asciiTheme="minorHAnsi" w:eastAsia="Times New Roman" w:hAnsiTheme="minorHAnsi" w:cstheme="minorHAnsi"/>
                <w:sz w:val="20"/>
                <w:szCs w:val="20"/>
                <w:lang w:eastAsia="pl-PL"/>
              </w:rPr>
              <w:t xml:space="preserve">, </w:t>
            </w:r>
            <w:r w:rsidR="00693AEA">
              <w:rPr>
                <w:rFonts w:asciiTheme="minorHAnsi" w:eastAsia="Times New Roman" w:hAnsiTheme="minorHAnsi" w:cstheme="minorHAnsi"/>
                <w:sz w:val="20"/>
                <w:szCs w:val="20"/>
                <w:lang w:eastAsia="pl-PL"/>
              </w:rPr>
              <w:t>C.U6, C.U7, C.U8, C.U9</w:t>
            </w:r>
            <w:r w:rsidR="001F6B92">
              <w:rPr>
                <w:rFonts w:asciiTheme="minorHAnsi" w:eastAsia="Times New Roman" w:hAnsiTheme="minorHAnsi" w:cstheme="minorHAnsi"/>
                <w:sz w:val="20"/>
                <w:szCs w:val="20"/>
                <w:lang w:eastAsia="pl-PL"/>
              </w:rPr>
              <w:t>, K.03, K.04, K.07</w:t>
            </w:r>
          </w:p>
        </w:tc>
        <w:tc>
          <w:tcPr>
            <w:tcW w:w="9356" w:type="dxa"/>
          </w:tcPr>
          <w:p w14:paraId="62F95A86" w14:textId="0518354D"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Ratownictwo medyczne w ujęciu międzynarodowym na II stopniu studiów z Ratownictwa Medycznego obejmuje analizę standardów, procedur i systemów ratownictwa funkcjonujących na świecie. Program koncentruje się na porównaniu struktur organizacyjnych, wytycznych postępowania oraz wyposażenia ratowników w różnych krajach, z uwzględnieniem wymagań prawnych i kulturowych. Studenci zdobywają wiedzę na temat międzynarodowych standardów, takich jak wytyczne ILCOR i WHO, oraz zasad współpracy w ramach misji humanitarnych i katastrof międzynarodowych. Zajęcia kładą nacisk na rozwój kompetencji w zakresie działania w wielokulturowym środowisku oraz adaptacji do odmiennych warunków operacyjnych. Celem przedmiotu jest przygotowanie studentów do pracy w globalnym kontekście ratownictwa medycznego i uczestnictwa w międzynarodowych projektach pomocowych.</w:t>
            </w:r>
          </w:p>
        </w:tc>
      </w:tr>
      <w:tr w:rsidR="0062472C" w:rsidRPr="001B2B26" w14:paraId="64810398" w14:textId="77777777" w:rsidTr="00FC7C14">
        <w:trPr>
          <w:trHeight w:val="289"/>
        </w:trPr>
        <w:tc>
          <w:tcPr>
            <w:tcW w:w="1002" w:type="dxa"/>
            <w:shd w:val="clear" w:color="auto" w:fill="auto"/>
            <w:noWrap/>
          </w:tcPr>
          <w:p w14:paraId="20A1BD97" w14:textId="4D5698DE"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shd w:val="clear" w:color="auto" w:fill="auto"/>
            <w:hideMark/>
          </w:tcPr>
          <w:p w14:paraId="77F30ABE" w14:textId="0FDE6544" w:rsidR="0062472C" w:rsidRPr="001B2B26" w:rsidRDefault="0062472C"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41F00067" w14:textId="62B301D2" w:rsidR="0062472C" w:rsidRPr="001B2B26" w:rsidRDefault="00DB7F1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C.W12, C.W13, C.W14</w:t>
            </w:r>
          </w:p>
        </w:tc>
        <w:tc>
          <w:tcPr>
            <w:tcW w:w="9356" w:type="dxa"/>
          </w:tcPr>
          <w:p w14:paraId="2F4C401E" w14:textId="1328D969" w:rsidR="0062472C" w:rsidRPr="001B2B26"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62472C" w:rsidRPr="001B2B26" w14:paraId="5FA0DA5B" w14:textId="77777777" w:rsidTr="00FC7C14">
        <w:trPr>
          <w:trHeight w:val="289"/>
        </w:trPr>
        <w:tc>
          <w:tcPr>
            <w:tcW w:w="1002" w:type="dxa"/>
            <w:shd w:val="clear" w:color="auto" w:fill="auto"/>
            <w:noWrap/>
          </w:tcPr>
          <w:p w14:paraId="4473D7E7" w14:textId="0E33608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shd w:val="clear" w:color="auto" w:fill="auto"/>
            <w:hideMark/>
          </w:tcPr>
          <w:p w14:paraId="2B2E9229" w14:textId="10B09A2E"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Szpitalny Oddział Ratunkowy (SOR) - praktyka zawodowa</w:t>
            </w:r>
          </w:p>
        </w:tc>
        <w:tc>
          <w:tcPr>
            <w:tcW w:w="3402" w:type="dxa"/>
          </w:tcPr>
          <w:p w14:paraId="34A9EF2F" w14:textId="2AF14FBC"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B.U7, B.U8. B.U9, B.U10</w:t>
            </w:r>
            <w:r w:rsidR="001F6B92">
              <w:rPr>
                <w:rFonts w:asciiTheme="minorHAnsi" w:eastAsia="Times New Roman" w:hAnsiTheme="minorHAnsi" w:cstheme="minorHAnsi"/>
                <w:sz w:val="20"/>
                <w:szCs w:val="20"/>
                <w:lang w:eastAsia="pl-PL"/>
              </w:rPr>
              <w:t xml:space="preserve"> , K.04, K.05, K.07</w:t>
            </w:r>
          </w:p>
        </w:tc>
        <w:tc>
          <w:tcPr>
            <w:tcW w:w="9356" w:type="dxa"/>
          </w:tcPr>
          <w:p w14:paraId="7649B211" w14:textId="637F7E51"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Praktyka na Szpitalnym Oddziale Ratunkowym obejmuje zaawansowane zagadnienia związane z diagnostyką i leczeniem pacjentów w stanach nagłych w warunkach szpitalnych. Program kładzie nacisk na praktyczne zastosowanie wiedzy z zakresu medycyny ratunkowej, w tym ocenę stanu pacjenta, wdrażanie procedur ratunkowych oraz koordynację zespołu terapeutycznego. Studenci poznają organizację pracy SOR, standardy postępowania w przypadkach urazowych, kardiologicznych i neurologicznych, a także zarządzanie przepływem pacjentów w sytuacjach masowych. Szczególną uwagę zwraca się na współpracę interdyscyplinarną oraz dokumentację medyczną w kontekście pracy w oddziale ratunkowym. Zajęcia mają na celu rozwinięcie praktycznych kompetencji w środowisku wysokiego stresu i presji czasowej.</w:t>
            </w:r>
          </w:p>
        </w:tc>
      </w:tr>
      <w:tr w:rsidR="0062472C" w:rsidRPr="001B2B26" w14:paraId="679B340C" w14:textId="77777777" w:rsidTr="00FC7C14">
        <w:trPr>
          <w:trHeight w:val="289"/>
        </w:trPr>
        <w:tc>
          <w:tcPr>
            <w:tcW w:w="1002" w:type="dxa"/>
            <w:shd w:val="clear" w:color="auto" w:fill="auto"/>
            <w:noWrap/>
          </w:tcPr>
          <w:p w14:paraId="2A405C51" w14:textId="640AF9C0"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1833" w:type="dxa"/>
            <w:shd w:val="clear" w:color="auto" w:fill="auto"/>
          </w:tcPr>
          <w:p w14:paraId="02226A65" w14:textId="5FB7D4B3" w:rsidR="0062472C" w:rsidRPr="001B2B26"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AA678D">
              <w:rPr>
                <w:rFonts w:asciiTheme="minorHAnsi" w:eastAsia="Times New Roman" w:hAnsiTheme="minorHAnsi" w:cstheme="minorHAnsi"/>
                <w:sz w:val="20"/>
                <w:szCs w:val="20"/>
                <w:lang w:eastAsia="pl-PL"/>
              </w:rPr>
              <w:t xml:space="preserve"> – praktyka zawodowa</w:t>
            </w:r>
          </w:p>
        </w:tc>
        <w:tc>
          <w:tcPr>
            <w:tcW w:w="3402" w:type="dxa"/>
          </w:tcPr>
          <w:p w14:paraId="7D58456F" w14:textId="07D6E617"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B.U3, B.U5, B.U7, B.U8</w:t>
            </w:r>
            <w:r w:rsidR="001F6B92">
              <w:rPr>
                <w:rFonts w:asciiTheme="minorHAnsi" w:eastAsia="Times New Roman" w:hAnsiTheme="minorHAnsi" w:cstheme="minorHAnsi"/>
                <w:sz w:val="20"/>
                <w:szCs w:val="20"/>
                <w:lang w:eastAsia="pl-PL"/>
              </w:rPr>
              <w:t>, K.01, K.04, K.05</w:t>
            </w:r>
          </w:p>
        </w:tc>
        <w:tc>
          <w:tcPr>
            <w:tcW w:w="9356" w:type="dxa"/>
          </w:tcPr>
          <w:p w14:paraId="3E6C9BA1" w14:textId="1E34EF12"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na Oddziale Anestezjologii i Intensywnej Terapii Dorosłych</w:t>
            </w:r>
            <w:r w:rsidRPr="00CF7316">
              <w:rPr>
                <w:rFonts w:asciiTheme="minorHAnsi" w:eastAsia="Times New Roman" w:hAnsiTheme="minorHAnsi" w:cstheme="minorHAnsi"/>
                <w:sz w:val="20"/>
                <w:szCs w:val="20"/>
                <w:lang w:eastAsia="pl-PL"/>
              </w:rPr>
              <w:t xml:space="preserve"> na II stopniu studiów z Ratownictwa Medycznego koncentrują się na rozwijaniu umiejętności pracy z pacjentami w stanie krytycznym. Program obejmuje monitorowanie i ocenę parametrów życiowych, wspomaganie funkcji oddechowej, zarządzanie równowagą hemodynamiczną oraz stosowanie zaawansowanych procedur terapeutycznych, takich jak intubacja, wentylacja mechaniczna czy terapia nerkozastępcza. Studenci uczestniczą w opiece nad pacjentami w sedacji i znieczuleniu, a także w wykonywaniu zabiegów takich jak kaniulacja naczyń centralnych. Zajęcia praktyczne kładą nacisk na współpracę z zespołem medycznym, szybkie podejmowanie decyzji w sytuacjach zagrożenia życia oraz przestrzeganie standardów postępowania w intensywnej terapii. Celem praktyk jest rozwinięcie wiedzy i umiejętności niezbędnych do pracy w wymagającym środowisku oddziału intensywnej terapii.</w:t>
            </w:r>
          </w:p>
        </w:tc>
      </w:tr>
      <w:tr w:rsidR="0062472C" w:rsidRPr="001B2B26" w14:paraId="66A5B136" w14:textId="77777777" w:rsidTr="00FC7C14">
        <w:trPr>
          <w:trHeight w:val="289"/>
        </w:trPr>
        <w:tc>
          <w:tcPr>
            <w:tcW w:w="1002" w:type="dxa"/>
            <w:shd w:val="clear" w:color="auto" w:fill="auto"/>
            <w:noWrap/>
          </w:tcPr>
          <w:p w14:paraId="1402D40D" w14:textId="141C2B5F"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shd w:val="clear" w:color="auto" w:fill="auto"/>
          </w:tcPr>
          <w:p w14:paraId="4B8DC5C6" w14:textId="3AD25055" w:rsidR="0062472C" w:rsidRPr="008040CF"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AA678D">
              <w:rPr>
                <w:rFonts w:asciiTheme="minorHAnsi" w:eastAsia="Times New Roman" w:hAnsiTheme="minorHAnsi" w:cstheme="minorHAnsi"/>
                <w:sz w:val="20"/>
                <w:szCs w:val="20"/>
                <w:lang w:eastAsia="pl-PL"/>
              </w:rPr>
              <w:t xml:space="preserve"> – praktyka zawodowa</w:t>
            </w:r>
          </w:p>
        </w:tc>
        <w:tc>
          <w:tcPr>
            <w:tcW w:w="3402" w:type="dxa"/>
          </w:tcPr>
          <w:p w14:paraId="18E9089C" w14:textId="3ABD0DF7"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B.U13, B.U14</w:t>
            </w:r>
            <w:r w:rsidR="001F6B92">
              <w:rPr>
                <w:rFonts w:asciiTheme="minorHAnsi" w:eastAsia="Times New Roman" w:hAnsiTheme="minorHAnsi" w:cstheme="minorHAnsi"/>
                <w:sz w:val="20"/>
                <w:szCs w:val="20"/>
                <w:lang w:eastAsia="pl-PL"/>
              </w:rPr>
              <w:t>, K.01, K.02</w:t>
            </w:r>
          </w:p>
        </w:tc>
        <w:tc>
          <w:tcPr>
            <w:tcW w:w="9356" w:type="dxa"/>
          </w:tcPr>
          <w:p w14:paraId="3EFC0DAE" w14:textId="21C75F15"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w Pracowni Ultrasonograficznej</w:t>
            </w:r>
            <w:r w:rsidRPr="00CF7316">
              <w:rPr>
                <w:rFonts w:asciiTheme="minorHAnsi" w:eastAsia="Times New Roman" w:hAnsiTheme="minorHAnsi" w:cstheme="minorHAnsi"/>
                <w:sz w:val="20"/>
                <w:szCs w:val="20"/>
                <w:lang w:eastAsia="pl-PL"/>
              </w:rPr>
              <w:t xml:space="preserve"> na II stopniu studiów z Ratownictwa Medycznego obejmują praktyczne wykorzystanie ultrasonografii w diagnostyce stanów nagłych i monitorowaniu pacjentów. Program koncentruje się na wykonywaniu badań w trybie FAST (Focused Assessment with Sonography for Trauma), ocenę narządów jamy brzusznej, klatki piersiowej i układu naczyniowego. Studenci zdobywają umiejętności w interpretacji obrazów ultrasonograficznych oraz rozpoznawaniu patologii takich jak wolny płyn w jamach ciała, odma opłucnowa czy zaburzenia przepływu naczyniowego. Praktyki obejmują obsługę nowoczesnych aparatów ultrasonograficznych oraz zastosowanie ultrasonografii w procedurach, takich jak punkcje czy kaniulacje naczyń. Celem zajęć jest rozwinięcie kompetencji w zakresie szybkiej diagnostyki obrazowej wspierającej działania ratownicze.</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09C829B2" w14:textId="77777777" w:rsidR="00EB5087" w:rsidRDefault="0043191F" w:rsidP="00EB5087">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3B7E02D" w14:textId="77777777" w:rsidR="00AA678D" w:rsidRDefault="00AA678D" w:rsidP="00EB5087">
      <w:pPr>
        <w:jc w:val="center"/>
        <w:rPr>
          <w:b/>
          <w:bCs/>
          <w:sz w:val="24"/>
          <w:szCs w:val="24"/>
        </w:rPr>
      </w:pPr>
    </w:p>
    <w:p w14:paraId="08FC3306" w14:textId="77777777" w:rsidR="00AA678D" w:rsidRDefault="00AA678D" w:rsidP="00EB5087">
      <w:pPr>
        <w:jc w:val="center"/>
        <w:rPr>
          <w:b/>
          <w:bCs/>
          <w:sz w:val="24"/>
          <w:szCs w:val="24"/>
        </w:rPr>
      </w:pPr>
    </w:p>
    <w:p w14:paraId="0F7F42CE" w14:textId="20200F6B" w:rsidR="005504C3" w:rsidRPr="00EB5087" w:rsidRDefault="005504C3" w:rsidP="00EB5087">
      <w:pPr>
        <w:jc w:val="center"/>
        <w:rPr>
          <w:rFonts w:asciiTheme="minorHAnsi" w:hAnsiTheme="minorHAnsi" w:cstheme="minorHAnsi"/>
          <w:sz w:val="20"/>
          <w:szCs w:val="20"/>
        </w:rPr>
      </w:pPr>
      <w:r w:rsidRPr="00E26C24">
        <w:rPr>
          <w:b/>
          <w:bCs/>
          <w:sz w:val="24"/>
          <w:szCs w:val="24"/>
        </w:rPr>
        <w:t>Zajęcia wraz z przypisaniem do nich efektów uczenia się i treści programowych zapewniających uzyskanie tych efektów</w:t>
      </w:r>
    </w:p>
    <w:p w14:paraId="203296F4" w14:textId="7FAFED17"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2026</w:t>
      </w:r>
      <w:r w:rsidR="004C1B29">
        <w:rPr>
          <w:rFonts w:asciiTheme="minorHAnsi" w:hAnsiTheme="minorHAnsi" w:cstheme="minorHAnsi"/>
          <w:b/>
          <w:sz w:val="24"/>
          <w:szCs w:val="24"/>
        </w:rPr>
        <w:t>/</w:t>
      </w:r>
      <w:r w:rsidR="0062472C">
        <w:rPr>
          <w:rFonts w:asciiTheme="minorHAnsi" w:hAnsiTheme="minorHAnsi" w:cstheme="minorHAnsi"/>
          <w:b/>
          <w:sz w:val="24"/>
          <w:szCs w:val="24"/>
        </w:rPr>
        <w:t>2027</w:t>
      </w:r>
    </w:p>
    <w:p w14:paraId="4FD5D85F" w14:textId="72811729"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00A67DC5">
        <w:rPr>
          <w:rFonts w:asciiTheme="minorHAnsi" w:hAnsiTheme="minorHAnsi" w:cstheme="minorHAnsi"/>
          <w:b/>
          <w:sz w:val="24"/>
          <w:szCs w:val="24"/>
        </w:rPr>
        <w:t xml:space="preserve">  </w:t>
      </w:r>
      <w:r w:rsidRPr="00E26C24">
        <w:rPr>
          <w:rFonts w:asciiTheme="minorHAnsi" w:hAnsiTheme="minorHAnsi" w:cstheme="minorHAnsi"/>
          <w:b/>
          <w:sz w:val="24"/>
          <w:szCs w:val="24"/>
        </w:rPr>
        <w:t>*</w:t>
      </w:r>
    </w:p>
    <w:p w14:paraId="59DA8429" w14:textId="77777777" w:rsidR="005504C3" w:rsidRDefault="005504C3" w:rsidP="005504C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5504C3" w:rsidRPr="001B2B26" w14:paraId="30F4A5F7" w14:textId="77777777" w:rsidTr="00D2132F">
        <w:trPr>
          <w:trHeight w:val="282"/>
        </w:trPr>
        <w:tc>
          <w:tcPr>
            <w:tcW w:w="1002" w:type="dxa"/>
            <w:vMerge w:val="restart"/>
            <w:shd w:val="clear" w:color="auto" w:fill="auto"/>
            <w:noWrap/>
            <w:vAlign w:val="center"/>
            <w:hideMark/>
          </w:tcPr>
          <w:p w14:paraId="2F0CF5F5" w14:textId="77777777" w:rsidR="005504C3" w:rsidRPr="00B3159A" w:rsidRDefault="005504C3" w:rsidP="005773E7">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1833" w:type="dxa"/>
            <w:vMerge w:val="restart"/>
            <w:shd w:val="clear" w:color="auto" w:fill="auto"/>
            <w:vAlign w:val="center"/>
            <w:hideMark/>
          </w:tcPr>
          <w:p w14:paraId="1F448269" w14:textId="77777777" w:rsidR="005504C3" w:rsidRPr="00B3159A" w:rsidRDefault="005504C3" w:rsidP="005773E7">
            <w:pPr>
              <w:rPr>
                <w:rFonts w:asciiTheme="minorHAnsi" w:eastAsia="Times New Roman" w:hAnsiTheme="minorHAnsi" w:cstheme="minorHAnsi"/>
                <w:sz w:val="20"/>
                <w:szCs w:val="20"/>
                <w:lang w:eastAsia="pl-PL"/>
              </w:rPr>
            </w:pPr>
          </w:p>
          <w:p w14:paraId="224BB7C9"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DD651FE" w14:textId="77777777" w:rsidR="005504C3" w:rsidRPr="00B3159A" w:rsidRDefault="005504C3" w:rsidP="005773E7">
            <w:pPr>
              <w:jc w:val="center"/>
              <w:rPr>
                <w:rFonts w:asciiTheme="minorHAnsi" w:eastAsia="Times New Roman" w:hAnsiTheme="minorHAnsi" w:cstheme="minorHAnsi"/>
                <w:sz w:val="20"/>
                <w:szCs w:val="20"/>
                <w:lang w:eastAsia="pl-PL"/>
              </w:rPr>
            </w:pPr>
          </w:p>
        </w:tc>
        <w:tc>
          <w:tcPr>
            <w:tcW w:w="3402" w:type="dxa"/>
            <w:vMerge w:val="restart"/>
            <w:vAlign w:val="center"/>
          </w:tcPr>
          <w:p w14:paraId="32144B0D"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4F8FFA07"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177C33F"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A8A2685" w14:textId="77777777" w:rsidR="005504C3" w:rsidRPr="00B3159A" w:rsidRDefault="005504C3" w:rsidP="005773E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5504C3" w:rsidRPr="001B2B26" w14:paraId="31897D4C" w14:textId="77777777" w:rsidTr="00D2132F">
        <w:trPr>
          <w:trHeight w:val="676"/>
        </w:trPr>
        <w:tc>
          <w:tcPr>
            <w:tcW w:w="1002" w:type="dxa"/>
            <w:vMerge/>
            <w:shd w:val="clear" w:color="auto" w:fill="auto"/>
            <w:noWrap/>
            <w:vAlign w:val="center"/>
          </w:tcPr>
          <w:p w14:paraId="348FD2EB" w14:textId="77777777" w:rsidR="005504C3" w:rsidRPr="001B2B26" w:rsidRDefault="005504C3" w:rsidP="005773E7">
            <w:pPr>
              <w:rPr>
                <w:rFonts w:asciiTheme="minorHAnsi" w:eastAsia="Times New Roman" w:hAnsiTheme="minorHAnsi" w:cstheme="minorHAnsi"/>
                <w:sz w:val="16"/>
                <w:szCs w:val="16"/>
                <w:lang w:eastAsia="pl-PL"/>
              </w:rPr>
            </w:pPr>
          </w:p>
        </w:tc>
        <w:tc>
          <w:tcPr>
            <w:tcW w:w="1833" w:type="dxa"/>
            <w:vMerge/>
            <w:shd w:val="clear" w:color="auto" w:fill="auto"/>
            <w:vAlign w:val="center"/>
          </w:tcPr>
          <w:p w14:paraId="0C9B4137" w14:textId="77777777" w:rsidR="005504C3" w:rsidRPr="001B2B26" w:rsidRDefault="005504C3" w:rsidP="005773E7">
            <w:pPr>
              <w:rPr>
                <w:rFonts w:asciiTheme="minorHAnsi" w:eastAsia="Times New Roman" w:hAnsiTheme="minorHAnsi" w:cstheme="minorHAnsi"/>
                <w:sz w:val="20"/>
                <w:szCs w:val="20"/>
                <w:lang w:eastAsia="pl-PL"/>
              </w:rPr>
            </w:pPr>
          </w:p>
        </w:tc>
        <w:tc>
          <w:tcPr>
            <w:tcW w:w="3402" w:type="dxa"/>
            <w:vMerge/>
          </w:tcPr>
          <w:p w14:paraId="3B21852A" w14:textId="77777777" w:rsidR="005504C3" w:rsidRPr="001B2B26" w:rsidRDefault="005504C3" w:rsidP="005773E7">
            <w:pPr>
              <w:jc w:val="center"/>
              <w:rPr>
                <w:rFonts w:asciiTheme="minorHAnsi" w:eastAsia="Times New Roman" w:hAnsiTheme="minorHAnsi" w:cstheme="minorHAnsi"/>
                <w:sz w:val="16"/>
                <w:szCs w:val="16"/>
                <w:lang w:eastAsia="pl-PL"/>
              </w:rPr>
            </w:pPr>
          </w:p>
        </w:tc>
        <w:tc>
          <w:tcPr>
            <w:tcW w:w="9356" w:type="dxa"/>
            <w:vMerge/>
          </w:tcPr>
          <w:p w14:paraId="0FFE8037" w14:textId="77777777" w:rsidR="005504C3" w:rsidRPr="001B2B26" w:rsidRDefault="005504C3" w:rsidP="005773E7">
            <w:pPr>
              <w:jc w:val="center"/>
              <w:rPr>
                <w:rFonts w:asciiTheme="minorHAnsi" w:eastAsia="Times New Roman" w:hAnsiTheme="minorHAnsi" w:cstheme="minorHAnsi"/>
                <w:sz w:val="16"/>
                <w:szCs w:val="16"/>
                <w:lang w:eastAsia="pl-PL"/>
              </w:rPr>
            </w:pPr>
          </w:p>
        </w:tc>
      </w:tr>
      <w:tr w:rsidR="0062472C" w:rsidRPr="001B2B26" w14:paraId="2E01ADD6" w14:textId="77777777" w:rsidTr="00D2132F">
        <w:trPr>
          <w:trHeight w:val="289"/>
        </w:trPr>
        <w:tc>
          <w:tcPr>
            <w:tcW w:w="1002" w:type="dxa"/>
            <w:shd w:val="clear" w:color="auto" w:fill="auto"/>
            <w:noWrap/>
          </w:tcPr>
          <w:p w14:paraId="029892BF" w14:textId="6FC1A43A"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shd w:val="clear" w:color="auto" w:fill="auto"/>
            <w:hideMark/>
          </w:tcPr>
          <w:p w14:paraId="32425D77" w14:textId="09DBB432"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F263EF">
              <w:rPr>
                <w:rFonts w:asciiTheme="minorHAnsi" w:eastAsia="Times New Roman" w:hAnsiTheme="minorHAnsi" w:cstheme="minorHAnsi"/>
                <w:sz w:val="20"/>
                <w:szCs w:val="20"/>
                <w:lang w:eastAsia="pl-PL"/>
              </w:rPr>
              <w:t>Organizacja i zarządzanie w ratownictwie medycznym</w:t>
            </w:r>
          </w:p>
        </w:tc>
        <w:tc>
          <w:tcPr>
            <w:tcW w:w="3402" w:type="dxa"/>
          </w:tcPr>
          <w:p w14:paraId="37085AED" w14:textId="4D44D367" w:rsidR="0062472C" w:rsidRPr="00FB625A" w:rsidRDefault="00662FB8" w:rsidP="00FC7C14">
            <w:r>
              <w:rPr>
                <w:rFonts w:asciiTheme="minorHAnsi" w:eastAsia="Times New Roman" w:hAnsiTheme="minorHAnsi" w:cstheme="minorHAnsi"/>
                <w:sz w:val="20"/>
                <w:szCs w:val="20"/>
                <w:lang w:eastAsia="pl-PL"/>
              </w:rPr>
              <w:t>A.W7, A.W8, A.W9, A.W10, A.W11, A.W13, A.W14, A.W15, A.W16</w:t>
            </w:r>
            <w:r w:rsidR="003457C8">
              <w:rPr>
                <w:rFonts w:asciiTheme="minorHAnsi" w:eastAsia="Times New Roman" w:hAnsiTheme="minorHAnsi" w:cstheme="minorHAnsi"/>
                <w:sz w:val="20"/>
                <w:szCs w:val="20"/>
                <w:lang w:eastAsia="pl-PL"/>
              </w:rPr>
              <w:t>, A.U4, A.U5, A.U6, A.U7, A.U8, A.U9, A.U10</w:t>
            </w:r>
            <w:r w:rsidR="00FB625A">
              <w:rPr>
                <w:rFonts w:asciiTheme="minorHAnsi" w:eastAsia="Times New Roman" w:hAnsiTheme="minorHAnsi" w:cstheme="minorHAnsi"/>
                <w:sz w:val="20"/>
                <w:szCs w:val="20"/>
                <w:lang w:eastAsia="pl-PL"/>
              </w:rPr>
              <w:t>. K.0</w:t>
            </w:r>
            <w:r w:rsidR="00FB625A">
              <w:t xml:space="preserve">2, </w:t>
            </w:r>
            <w:r w:rsidR="00FB625A">
              <w:rPr>
                <w:rFonts w:asciiTheme="minorHAnsi" w:eastAsia="Times New Roman" w:hAnsiTheme="minorHAnsi" w:cstheme="minorHAnsi"/>
                <w:sz w:val="20"/>
                <w:szCs w:val="20"/>
                <w:lang w:eastAsia="pl-PL"/>
              </w:rPr>
              <w:t>K.04</w:t>
            </w:r>
          </w:p>
        </w:tc>
        <w:tc>
          <w:tcPr>
            <w:tcW w:w="9356" w:type="dxa"/>
          </w:tcPr>
          <w:p w14:paraId="56950585" w14:textId="6AC49DE6"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Organizacja i zarządzanie w ratownictwie medycznym</w:t>
            </w:r>
            <w:r w:rsidRPr="00982881">
              <w:rPr>
                <w:rFonts w:asciiTheme="minorHAnsi" w:eastAsia="Times New Roman" w:hAnsiTheme="minorHAnsi" w:cstheme="minorHAnsi"/>
                <w:bCs/>
                <w:sz w:val="20"/>
                <w:szCs w:val="20"/>
                <w:lang w:eastAsia="pl-PL"/>
              </w:rPr>
              <w:t xml:space="preserve"> na II stopniu studiów z Ratownictwa Medycznego obejmuje zaawansowane zagadnienia związane z planowaniem i koordynacją działań w systemie ratownictwa medycznego. Program koncentruje się na zarządzaniu zasobami ludzkimi, logistyką oraz optymalizacją wykorzystania dostępnych środków technicznych. Studenci poznają metody analizy efektywności organizacyjnej, zarządzania jakością oraz wdrażania procedur operacyjnych zgodnych z obowiązującymi wytycznymi. Zajęcia </w:t>
            </w:r>
            <w:r w:rsidRPr="00982881">
              <w:rPr>
                <w:rFonts w:asciiTheme="minorHAnsi" w:eastAsia="Times New Roman" w:hAnsiTheme="minorHAnsi" w:cstheme="minorHAnsi"/>
                <w:bCs/>
                <w:sz w:val="20"/>
                <w:szCs w:val="20"/>
                <w:lang w:eastAsia="pl-PL"/>
              </w:rPr>
              <w:lastRenderedPageBreak/>
              <w:t>uwzględniają również aspekty prawne i etyczne dotyczące zarządzania zespołami ratowniczymi oraz strukturami organizacyjnymi. Celem przedmiotu jest rozwinięcie umiejętności organizacyjnych i menedżerskich, kluczowych w efektywnym funkcjonowaniu systemu ratownictwa medycznego.</w:t>
            </w:r>
          </w:p>
        </w:tc>
      </w:tr>
      <w:tr w:rsidR="0062472C" w:rsidRPr="001B2B26" w14:paraId="70C04136" w14:textId="77777777" w:rsidTr="00D2132F">
        <w:trPr>
          <w:trHeight w:val="289"/>
        </w:trPr>
        <w:tc>
          <w:tcPr>
            <w:tcW w:w="1002" w:type="dxa"/>
            <w:shd w:val="clear" w:color="auto" w:fill="auto"/>
            <w:noWrap/>
          </w:tcPr>
          <w:p w14:paraId="1176C183" w14:textId="72C6437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1833" w:type="dxa"/>
            <w:shd w:val="clear" w:color="auto" w:fill="auto"/>
            <w:hideMark/>
          </w:tcPr>
          <w:p w14:paraId="13EA7F1B" w14:textId="5348A05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3402" w:type="dxa"/>
          </w:tcPr>
          <w:p w14:paraId="261AF159" w14:textId="2137381C"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FB625A">
              <w:rPr>
                <w:rFonts w:asciiTheme="minorHAnsi" w:eastAsia="Times New Roman" w:hAnsiTheme="minorHAnsi" w:cstheme="minorHAnsi"/>
                <w:sz w:val="20"/>
                <w:szCs w:val="20"/>
                <w:lang w:eastAsia="pl-PL"/>
              </w:rPr>
              <w:t xml:space="preserve"> K.01, K.02</w:t>
            </w:r>
          </w:p>
        </w:tc>
        <w:tc>
          <w:tcPr>
            <w:tcW w:w="9356" w:type="dxa"/>
          </w:tcPr>
          <w:p w14:paraId="72A9A232" w14:textId="66DA72E4"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Język angielski</w:t>
            </w:r>
            <w:r w:rsidRPr="00982881">
              <w:rPr>
                <w:rFonts w:asciiTheme="minorHAnsi" w:eastAsia="Times New Roman" w:hAnsiTheme="minorHAnsi" w:cstheme="minorHAnsi"/>
                <w:bCs/>
                <w:sz w:val="20"/>
                <w:szCs w:val="20"/>
                <w:lang w:eastAsia="pl-PL"/>
              </w:rPr>
              <w:t xml:space="preserve"> na II stopniu studiów z Ratownictwa Medycznego rozwija umiejętności komunikacji specjalistycznej w środowisku medycznym. Program obejmuje terminologię z zakresu medycyny ratunkowej, analizę literatury naukowej oraz tworzenie dokumentacji medycznej w języku angielskim. Zajęcia kładą nacisk na praktyczną komunikację w międzynarodowych zespołach ratowniczych oraz podczas szkoleń i konferencji.</w:t>
            </w:r>
          </w:p>
        </w:tc>
      </w:tr>
      <w:tr w:rsidR="0062472C" w:rsidRPr="001B2B26" w14:paraId="1B5608F5" w14:textId="77777777" w:rsidTr="00D2132F">
        <w:trPr>
          <w:trHeight w:val="289"/>
        </w:trPr>
        <w:tc>
          <w:tcPr>
            <w:tcW w:w="1002" w:type="dxa"/>
            <w:shd w:val="clear" w:color="auto" w:fill="auto"/>
            <w:noWrap/>
          </w:tcPr>
          <w:p w14:paraId="1A92A7EF" w14:textId="3B17634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07414449" w14:textId="59EFEA9F"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Chirurgia</w:t>
            </w:r>
          </w:p>
        </w:tc>
        <w:tc>
          <w:tcPr>
            <w:tcW w:w="3402" w:type="dxa"/>
          </w:tcPr>
          <w:p w14:paraId="6DE54A6E" w14:textId="471E3F01"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B.W9, B.W13, B.W17, B.W18, B.W19</w:t>
            </w:r>
            <w:r w:rsidR="003457C8">
              <w:rPr>
                <w:rFonts w:asciiTheme="minorHAnsi" w:eastAsia="Times New Roman" w:hAnsiTheme="minorHAnsi" w:cstheme="minorHAnsi"/>
                <w:sz w:val="20"/>
                <w:szCs w:val="20"/>
                <w:lang w:eastAsia="pl-PL"/>
              </w:rPr>
              <w:t>, B.U7, B.U9, B.U10, B.U11</w:t>
            </w:r>
            <w:r w:rsidR="00FB625A">
              <w:rPr>
                <w:rFonts w:asciiTheme="minorHAnsi" w:eastAsia="Times New Roman" w:hAnsiTheme="minorHAnsi" w:cstheme="minorHAnsi"/>
                <w:sz w:val="20"/>
                <w:szCs w:val="20"/>
                <w:lang w:eastAsia="pl-PL"/>
              </w:rPr>
              <w:t>, K.01, K.05</w:t>
            </w:r>
          </w:p>
        </w:tc>
        <w:tc>
          <w:tcPr>
            <w:tcW w:w="9356" w:type="dxa"/>
          </w:tcPr>
          <w:p w14:paraId="10655AB8" w14:textId="24785445"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Chirurgia</w:t>
            </w:r>
            <w:r w:rsidRPr="00982881">
              <w:rPr>
                <w:rFonts w:asciiTheme="minorHAnsi" w:eastAsia="Times New Roman" w:hAnsiTheme="minorHAnsi" w:cstheme="minorHAnsi"/>
                <w:bCs/>
                <w:sz w:val="20"/>
                <w:szCs w:val="20"/>
                <w:lang w:eastAsia="pl-PL"/>
              </w:rPr>
              <w:t xml:space="preserve"> na II stopniu studiów z Ratownictwa Medycznego obejmuje zaawansowaną wiedzę i umiejętności związane z postępowaniem w stanach nagłych wymagających interwencji chirurgicznej. Program koncentruje się na ocenie i stabilizacji pacjentów urazowych</w:t>
            </w:r>
            <w:r>
              <w:rPr>
                <w:rFonts w:asciiTheme="minorHAnsi" w:eastAsia="Times New Roman" w:hAnsiTheme="minorHAnsi" w:cstheme="minorHAnsi"/>
                <w:bCs/>
                <w:sz w:val="20"/>
                <w:szCs w:val="20"/>
                <w:lang w:eastAsia="pl-PL"/>
              </w:rPr>
              <w:t xml:space="preserve"> </w:t>
            </w:r>
            <w:r w:rsidRPr="00982881">
              <w:rPr>
                <w:rFonts w:asciiTheme="minorHAnsi" w:eastAsia="Times New Roman" w:hAnsiTheme="minorHAnsi" w:cstheme="minorHAnsi"/>
                <w:bCs/>
                <w:sz w:val="20"/>
                <w:szCs w:val="20"/>
                <w:lang w:eastAsia="pl-PL"/>
              </w:rPr>
              <w:t xml:space="preserve"> oraz przygotowaniu pacjenta do zabiegów chirurgicznych. Studenci poznają procedury takie jak tamowanie krwotoków, zaopatrywanie ran i urazów wielonarządowych, a także współpracę z zespołami chirurgicznymi w warunkach szpitalnych. Zajęcia kładą nacisk na interpretację objawów wymagających pilnej interwencji oraz wykorzystanie narzędzi diagnostycznych w kontekście chirurgii ratunkowej. Celem przedmiotu jest rozwinięcie praktycznych umiejętności wspierających skuteczne działanie w sytuacjach zagrożenia życia.</w:t>
            </w:r>
          </w:p>
        </w:tc>
      </w:tr>
      <w:tr w:rsidR="0062472C" w:rsidRPr="001B2B26" w14:paraId="30B91626" w14:textId="77777777" w:rsidTr="00D2132F">
        <w:trPr>
          <w:trHeight w:val="289"/>
        </w:trPr>
        <w:tc>
          <w:tcPr>
            <w:tcW w:w="1002" w:type="dxa"/>
            <w:shd w:val="clear" w:color="auto" w:fill="auto"/>
            <w:noWrap/>
          </w:tcPr>
          <w:p w14:paraId="4EA256C0" w14:textId="0B48916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44E6E2FC" w14:textId="3FBAD0C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Choroby wewnętrzne</w:t>
            </w:r>
          </w:p>
        </w:tc>
        <w:tc>
          <w:tcPr>
            <w:tcW w:w="3402" w:type="dxa"/>
          </w:tcPr>
          <w:p w14:paraId="689EB237" w14:textId="27B39627"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B.W3, B.W4, </w:t>
            </w:r>
            <w:r w:rsidR="003457C8">
              <w:rPr>
                <w:rFonts w:asciiTheme="minorHAnsi" w:eastAsia="Times New Roman" w:hAnsiTheme="minorHAnsi" w:cstheme="minorHAnsi"/>
                <w:sz w:val="20"/>
                <w:szCs w:val="20"/>
                <w:lang w:eastAsia="pl-PL"/>
              </w:rPr>
              <w:t>B.U11</w:t>
            </w:r>
            <w:r w:rsidR="00FB625A">
              <w:rPr>
                <w:rFonts w:asciiTheme="minorHAnsi" w:eastAsia="Times New Roman" w:hAnsiTheme="minorHAnsi" w:cstheme="minorHAnsi"/>
                <w:sz w:val="20"/>
                <w:szCs w:val="20"/>
                <w:lang w:eastAsia="pl-PL"/>
              </w:rPr>
              <w:t>, K.01, K.02,</w:t>
            </w:r>
          </w:p>
        </w:tc>
        <w:tc>
          <w:tcPr>
            <w:tcW w:w="9356" w:type="dxa"/>
          </w:tcPr>
          <w:p w14:paraId="2B27CB90" w14:textId="6DEB57E9" w:rsidR="0062472C" w:rsidRPr="001B2B26" w:rsidRDefault="00422B4C" w:rsidP="0062472C">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 xml:space="preserve">Choroby wewnętrzne </w:t>
            </w:r>
            <w:r w:rsidRPr="00422B4C">
              <w:rPr>
                <w:rFonts w:asciiTheme="minorHAnsi" w:eastAsia="Times New Roman" w:hAnsiTheme="minorHAnsi" w:cstheme="minorHAnsi"/>
                <w:bCs/>
                <w:sz w:val="20"/>
                <w:szCs w:val="20"/>
                <w:lang w:eastAsia="pl-PL"/>
              </w:rPr>
              <w:t>na II stopniu studiów z ratownictwa medycznego obejmują zaawansowaną diagnostykę i leczenie stanów nagłego zagrożenia zdrowotnego związanych z chorobami układu krążenia, oddechowego, pokarmowego oraz metabolicznego. Studenci uczą się interpretacji wyników badań laboratoryjnych i obrazowych w kontekście ratownictwa medycznego, z naciskiem na szybkie podejmowanie decyzji. Program obejmuje również zasady postępowania w stanach zagrożenia życia, takich jak ostra niewydolność serca, zaostrzenia astmy, kwasica ketonowa czy wstrząs anafilaktyczny. Omawiane są także procedury ratunkowe, farmakoterapia oraz organizacja opieki przedszpitalnej w chorobach wewnętrznych.</w:t>
            </w:r>
          </w:p>
        </w:tc>
      </w:tr>
      <w:tr w:rsidR="0062472C" w:rsidRPr="001B2B26" w14:paraId="3AD340D4" w14:textId="77777777" w:rsidTr="00D2132F">
        <w:trPr>
          <w:trHeight w:val="289"/>
        </w:trPr>
        <w:tc>
          <w:tcPr>
            <w:tcW w:w="1002" w:type="dxa"/>
            <w:shd w:val="clear" w:color="auto" w:fill="auto"/>
            <w:noWrap/>
          </w:tcPr>
          <w:p w14:paraId="47938A8B" w14:textId="79FF0ADC"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0236CF11" w14:textId="7F47780E"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Pediatria</w:t>
            </w:r>
          </w:p>
        </w:tc>
        <w:tc>
          <w:tcPr>
            <w:tcW w:w="3402" w:type="dxa"/>
          </w:tcPr>
          <w:p w14:paraId="0BB2671E" w14:textId="655B8575"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B.W5, B.W14, B.W21</w:t>
            </w:r>
            <w:r w:rsidR="003457C8">
              <w:rPr>
                <w:rFonts w:asciiTheme="minorHAnsi" w:eastAsia="Times New Roman" w:hAnsiTheme="minorHAnsi" w:cstheme="minorHAnsi"/>
                <w:sz w:val="20"/>
                <w:szCs w:val="20"/>
                <w:lang w:eastAsia="pl-PL"/>
              </w:rPr>
              <w:t>, B.U1, B.U15, B.U16</w:t>
            </w:r>
            <w:r w:rsidR="00FB625A">
              <w:rPr>
                <w:rFonts w:asciiTheme="minorHAnsi" w:eastAsia="Times New Roman" w:hAnsiTheme="minorHAnsi" w:cstheme="minorHAnsi"/>
                <w:sz w:val="20"/>
                <w:szCs w:val="20"/>
                <w:lang w:eastAsia="pl-PL"/>
              </w:rPr>
              <w:t>, K.04, K.07</w:t>
            </w:r>
          </w:p>
        </w:tc>
        <w:tc>
          <w:tcPr>
            <w:tcW w:w="9356" w:type="dxa"/>
          </w:tcPr>
          <w:p w14:paraId="562A9642" w14:textId="5727DA37" w:rsidR="0062472C" w:rsidRPr="001B2B26" w:rsidRDefault="00B045B4" w:rsidP="0062472C">
            <w:pPr>
              <w:rPr>
                <w:rFonts w:asciiTheme="minorHAnsi" w:eastAsia="Times New Roman" w:hAnsiTheme="minorHAnsi" w:cstheme="minorHAnsi"/>
                <w:bCs/>
                <w:sz w:val="20"/>
                <w:szCs w:val="20"/>
                <w:lang w:eastAsia="pl-PL"/>
              </w:rPr>
            </w:pPr>
            <w:r w:rsidRPr="00B045B4">
              <w:rPr>
                <w:rFonts w:asciiTheme="minorHAnsi" w:eastAsia="Times New Roman" w:hAnsiTheme="minorHAnsi" w:cstheme="minorHAnsi"/>
                <w:bCs/>
                <w:sz w:val="20"/>
                <w:szCs w:val="20"/>
                <w:lang w:eastAsia="pl-PL"/>
              </w:rPr>
              <w:t>Przedmiot Pediatria na II stopniu studiów z ratownictwa medycznego koncentruje się na diagnostyce i leczeniu stanów nagłych u dzieci w różnym wieku. Studenci uczą się zasad resuscytacji pediatrycznej, oceny stanu dziecka oraz specyfiki postępowania w urazach i zatruciach. Szczególny nacisk kładzie się na różnice anatomiczne i fizjologiczne dzieci, wpływające na prowadzenie działań ratunkowych. Poruszane są także zagadnienia farmakoterapii i postępowania w chorobach zakaźnych.</w:t>
            </w:r>
          </w:p>
        </w:tc>
      </w:tr>
      <w:tr w:rsidR="0062472C" w:rsidRPr="001B2B26" w14:paraId="53231B0B" w14:textId="77777777" w:rsidTr="00D2132F">
        <w:trPr>
          <w:trHeight w:val="289"/>
        </w:trPr>
        <w:tc>
          <w:tcPr>
            <w:tcW w:w="1002" w:type="dxa"/>
            <w:shd w:val="clear" w:color="auto" w:fill="auto"/>
            <w:noWrap/>
          </w:tcPr>
          <w:p w14:paraId="556ACDEB" w14:textId="48509015"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7D6AA674" w14:textId="49EEDE93"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Ginekologia i położnictwo</w:t>
            </w:r>
            <w:r w:rsidR="005B56DD">
              <w:rPr>
                <w:rFonts w:asciiTheme="minorHAnsi" w:eastAsia="Times New Roman" w:hAnsiTheme="minorHAnsi" w:cstheme="minorHAnsi"/>
                <w:sz w:val="20"/>
                <w:szCs w:val="20"/>
                <w:lang w:eastAsia="pl-PL"/>
              </w:rPr>
              <w:t xml:space="preserve"> w ratownictwie medycznym</w:t>
            </w:r>
          </w:p>
        </w:tc>
        <w:tc>
          <w:tcPr>
            <w:tcW w:w="3402" w:type="dxa"/>
          </w:tcPr>
          <w:p w14:paraId="7F80BA88" w14:textId="344A474E"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B.W11, B.W12, B.W21, B.W23</w:t>
            </w:r>
            <w:r w:rsidR="003457C8">
              <w:rPr>
                <w:rFonts w:asciiTheme="minorHAnsi" w:eastAsia="Times New Roman" w:hAnsiTheme="minorHAnsi" w:cstheme="minorHAnsi"/>
                <w:sz w:val="20"/>
                <w:szCs w:val="20"/>
                <w:lang w:eastAsia="pl-PL"/>
              </w:rPr>
              <w:t>, B.U1, B.U17, B.U18</w:t>
            </w:r>
            <w:r w:rsidR="00FB625A">
              <w:rPr>
                <w:rFonts w:asciiTheme="minorHAnsi" w:eastAsia="Times New Roman" w:hAnsiTheme="minorHAnsi" w:cstheme="minorHAnsi"/>
                <w:sz w:val="20"/>
                <w:szCs w:val="20"/>
                <w:lang w:eastAsia="pl-PL"/>
              </w:rPr>
              <w:t>. K.01, K.05</w:t>
            </w:r>
          </w:p>
        </w:tc>
        <w:tc>
          <w:tcPr>
            <w:tcW w:w="9356" w:type="dxa"/>
          </w:tcPr>
          <w:p w14:paraId="0880E022" w14:textId="50850143" w:rsidR="0062472C" w:rsidRPr="001B2B26" w:rsidRDefault="007767F8" w:rsidP="0062472C">
            <w:pPr>
              <w:rPr>
                <w:rFonts w:asciiTheme="minorHAnsi" w:eastAsia="Times New Roman" w:hAnsiTheme="minorHAnsi" w:cstheme="minorHAnsi"/>
                <w:bCs/>
                <w:sz w:val="20"/>
                <w:szCs w:val="20"/>
                <w:lang w:eastAsia="pl-PL"/>
              </w:rPr>
            </w:pPr>
            <w:r w:rsidRPr="007767F8">
              <w:rPr>
                <w:rFonts w:asciiTheme="minorHAnsi" w:eastAsia="Times New Roman" w:hAnsiTheme="minorHAnsi" w:cstheme="minorHAnsi"/>
                <w:bCs/>
                <w:sz w:val="20"/>
                <w:szCs w:val="20"/>
                <w:lang w:eastAsia="pl-PL"/>
              </w:rPr>
              <w:t>Przedmiot Ginekologia i położnictwo na II stopniu studiów z ratownictwa medycznego obejmuje diagnostykę i postępowanie w stanach nagłych związanych z ciążą, porodem oraz schorzeniami ginekologicznymi. Studenci poznają zasady oceny stanu zdrowia kobiety ciężarnej oraz płodu, a także procedury prowadzenia porodu w warunkach przedszpitalnych. Omawiane są sytuacje krytyczne, takie jak krwotok położniczy, rzucawka, poród przedwczesny czy ciąża pozamaciczna. Poruszane są również zagadnienia związane z opieką nad noworodkiem bezpośrednio po urodzeniu i podstawy farmakoterapii w położnictwie.</w:t>
            </w:r>
          </w:p>
        </w:tc>
      </w:tr>
      <w:tr w:rsidR="0062472C" w:rsidRPr="001B2B26" w14:paraId="6DB8AD3A" w14:textId="77777777" w:rsidTr="00D2132F">
        <w:trPr>
          <w:trHeight w:val="289"/>
        </w:trPr>
        <w:tc>
          <w:tcPr>
            <w:tcW w:w="1002" w:type="dxa"/>
            <w:shd w:val="clear" w:color="auto" w:fill="auto"/>
            <w:noWrap/>
          </w:tcPr>
          <w:p w14:paraId="04D152A9" w14:textId="55B460B3"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6D5CD2D1" w14:textId="70FC711D"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B84F5C">
              <w:rPr>
                <w:rFonts w:asciiTheme="minorHAnsi" w:eastAsia="Times New Roman" w:hAnsiTheme="minorHAnsi" w:cstheme="minorHAnsi"/>
                <w:sz w:val="20"/>
                <w:szCs w:val="20"/>
                <w:lang w:eastAsia="pl-PL"/>
              </w:rPr>
              <w:t>Medycyna katastrof</w:t>
            </w:r>
          </w:p>
        </w:tc>
        <w:tc>
          <w:tcPr>
            <w:tcW w:w="3402" w:type="dxa"/>
          </w:tcPr>
          <w:p w14:paraId="1D108953" w14:textId="298AD5ED"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B.W23</w:t>
            </w:r>
            <w:r w:rsidR="003457C8">
              <w:rPr>
                <w:rFonts w:asciiTheme="minorHAnsi" w:eastAsia="Times New Roman" w:hAnsiTheme="minorHAnsi" w:cstheme="minorHAnsi"/>
                <w:sz w:val="20"/>
                <w:szCs w:val="20"/>
                <w:lang w:eastAsia="pl-PL"/>
              </w:rPr>
              <w:t>, B.U16, B.U19, B.U20</w:t>
            </w:r>
            <w:r w:rsidR="00FB625A">
              <w:rPr>
                <w:rFonts w:asciiTheme="minorHAnsi" w:eastAsia="Times New Roman" w:hAnsiTheme="minorHAnsi" w:cstheme="minorHAnsi"/>
                <w:sz w:val="20"/>
                <w:szCs w:val="20"/>
                <w:lang w:eastAsia="pl-PL"/>
              </w:rPr>
              <w:t>, K.03, K.07</w:t>
            </w:r>
          </w:p>
        </w:tc>
        <w:tc>
          <w:tcPr>
            <w:tcW w:w="9356" w:type="dxa"/>
          </w:tcPr>
          <w:p w14:paraId="1E70F020" w14:textId="263369DF" w:rsidR="0062472C" w:rsidRPr="001B2B26" w:rsidRDefault="00414659" w:rsidP="0062472C">
            <w:pPr>
              <w:rPr>
                <w:rFonts w:asciiTheme="minorHAnsi" w:eastAsia="Times New Roman" w:hAnsiTheme="minorHAnsi" w:cstheme="minorHAnsi"/>
                <w:bCs/>
                <w:sz w:val="20"/>
                <w:szCs w:val="20"/>
                <w:lang w:eastAsia="pl-PL"/>
              </w:rPr>
            </w:pPr>
            <w:r w:rsidRPr="00414659">
              <w:rPr>
                <w:rFonts w:asciiTheme="minorHAnsi" w:eastAsia="Times New Roman" w:hAnsiTheme="minorHAnsi" w:cstheme="minorHAnsi"/>
                <w:bCs/>
                <w:sz w:val="20"/>
                <w:szCs w:val="20"/>
                <w:lang w:eastAsia="pl-PL"/>
              </w:rPr>
              <w:t xml:space="preserve">Przedmiot Medycyna katastrof na II stopniu studiów z ratownictwa medycznego koncentruje się na organizacji i prowadzeniu działań ratowniczych w sytuacjach masowych zagrożeń, takich jak katastrofy naturalne, technologiczne czy ataki terrorystyczne. Studenci uczą się zasad segregacji poszkodowanych (triage), koordynacji zespołów ratowniczych oraz zarządzania zasobami w sytuacjach kryzysowych. Omawiane są procedury ewakuacyjne, specyfika udzielania pomocy w warunkach polowych oraz zasady współpracy między różnymi </w:t>
            </w:r>
            <w:r w:rsidRPr="00414659">
              <w:rPr>
                <w:rFonts w:asciiTheme="minorHAnsi" w:eastAsia="Times New Roman" w:hAnsiTheme="minorHAnsi" w:cstheme="minorHAnsi"/>
                <w:bCs/>
                <w:sz w:val="20"/>
                <w:szCs w:val="20"/>
                <w:lang w:eastAsia="pl-PL"/>
              </w:rPr>
              <w:lastRenderedPageBreak/>
              <w:t>służbami ratowniczymi. Poruszane są również aspekty psychologiczne związane z pracą w sytuacjach katastrof i działania mające na celu minimalizację skutków zdrowotnych i społecznych.</w:t>
            </w:r>
          </w:p>
        </w:tc>
      </w:tr>
      <w:tr w:rsidR="0062472C" w:rsidRPr="001B2B26" w14:paraId="20E8EFB2" w14:textId="77777777" w:rsidTr="00D2132F">
        <w:trPr>
          <w:trHeight w:val="289"/>
        </w:trPr>
        <w:tc>
          <w:tcPr>
            <w:tcW w:w="1002" w:type="dxa"/>
            <w:shd w:val="clear" w:color="auto" w:fill="auto"/>
            <w:noWrap/>
          </w:tcPr>
          <w:p w14:paraId="60DA6D59" w14:textId="03EEA286" w:rsidR="0062472C" w:rsidRPr="001B2B26" w:rsidRDefault="0062472C"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1833" w:type="dxa"/>
            <w:shd w:val="clear" w:color="auto" w:fill="auto"/>
            <w:hideMark/>
          </w:tcPr>
          <w:p w14:paraId="36A1E319" w14:textId="661CACF1"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DD3867">
              <w:rPr>
                <w:rFonts w:asciiTheme="minorHAnsi" w:eastAsia="Times New Roman" w:hAnsiTheme="minorHAnsi" w:cstheme="minorHAnsi"/>
                <w:sz w:val="20"/>
                <w:szCs w:val="20"/>
                <w:lang w:eastAsia="pl-PL"/>
              </w:rPr>
              <w:t>Medycyna sądowa</w:t>
            </w:r>
          </w:p>
        </w:tc>
        <w:tc>
          <w:tcPr>
            <w:tcW w:w="3402" w:type="dxa"/>
          </w:tcPr>
          <w:p w14:paraId="7B9201E8" w14:textId="3C7E836E"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B.W23</w:t>
            </w:r>
            <w:r w:rsidR="003457C8">
              <w:rPr>
                <w:rFonts w:asciiTheme="minorHAnsi" w:eastAsia="Times New Roman" w:hAnsiTheme="minorHAnsi" w:cstheme="minorHAnsi"/>
                <w:sz w:val="20"/>
                <w:szCs w:val="20"/>
                <w:lang w:eastAsia="pl-PL"/>
              </w:rPr>
              <w:t>, B.U19, B.U20</w:t>
            </w:r>
            <w:r w:rsidR="00FB625A">
              <w:rPr>
                <w:rFonts w:asciiTheme="minorHAnsi" w:eastAsia="Times New Roman" w:hAnsiTheme="minorHAnsi" w:cstheme="minorHAnsi"/>
                <w:sz w:val="20"/>
                <w:szCs w:val="20"/>
                <w:lang w:eastAsia="pl-PL"/>
              </w:rPr>
              <w:t>, K.02, K.03</w:t>
            </w:r>
          </w:p>
        </w:tc>
        <w:tc>
          <w:tcPr>
            <w:tcW w:w="9356" w:type="dxa"/>
          </w:tcPr>
          <w:p w14:paraId="2B601A97" w14:textId="5E7A5F50" w:rsidR="0062472C" w:rsidRPr="001B2B26" w:rsidRDefault="00517CEB" w:rsidP="0062472C">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 xml:space="preserve">Przedmiot Medycyna sądowa na II stopniu studiów z ratownictwa medycznego obejmuje zasady rozpoznawania i dokumentowania obrażeń ciała oraz innych śladów medycznych w kontekście prawnym. Studenci uczą się procedur związanych z ustalaniem przyczyny zgonu, rozpoznawaniem pewnych znamion śmierci oraz zasad stwierdzania i dokumentowania zgonu. Omawiane są także aspekty prawne i etyczne związane z prowadzeniem dokumentacji medyczno-sądowej oraz współpraca ratownika medycznego z organami ścigania i wymiarem sprawiedliwości. </w:t>
            </w:r>
          </w:p>
        </w:tc>
      </w:tr>
      <w:tr w:rsidR="00DB7F11" w:rsidRPr="001B2B26" w14:paraId="79194CC4" w14:textId="77777777" w:rsidTr="00D2132F">
        <w:trPr>
          <w:trHeight w:val="289"/>
        </w:trPr>
        <w:tc>
          <w:tcPr>
            <w:tcW w:w="1002" w:type="dxa"/>
            <w:shd w:val="clear" w:color="auto" w:fill="auto"/>
            <w:noWrap/>
          </w:tcPr>
          <w:p w14:paraId="36E84BA7" w14:textId="568B45DD" w:rsidR="00DB7F11" w:rsidRDefault="00DB7F11"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shd w:val="clear" w:color="auto" w:fill="auto"/>
          </w:tcPr>
          <w:p w14:paraId="08AB1AF1" w14:textId="30C0B243" w:rsidR="00DB7F11" w:rsidRPr="00E67FFE" w:rsidRDefault="00DB7F11"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273537CA" w14:textId="194E490F" w:rsidR="00DB7F11" w:rsidRDefault="00DB7F1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C.W12, C.W13, C.W14</w:t>
            </w:r>
          </w:p>
        </w:tc>
        <w:tc>
          <w:tcPr>
            <w:tcW w:w="9356" w:type="dxa"/>
          </w:tcPr>
          <w:p w14:paraId="3FAA089D" w14:textId="50319852" w:rsidR="00DB7F11" w:rsidRPr="00E67FFE"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814CA5" w:rsidRPr="001B2B26" w14:paraId="3BFC412D" w14:textId="77777777" w:rsidTr="00D2132F">
        <w:trPr>
          <w:trHeight w:val="289"/>
        </w:trPr>
        <w:tc>
          <w:tcPr>
            <w:tcW w:w="1002" w:type="dxa"/>
            <w:shd w:val="clear" w:color="auto" w:fill="auto"/>
            <w:noWrap/>
          </w:tcPr>
          <w:p w14:paraId="71D427CC" w14:textId="3CE73D7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7307B764" w14:textId="64B34FD1" w:rsidR="00814CA5" w:rsidRPr="000955CD" w:rsidRDefault="00814CA5" w:rsidP="00FC7C1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3402" w:type="dxa"/>
          </w:tcPr>
          <w:p w14:paraId="0A136D7E" w14:textId="466F6C82" w:rsidR="00814CA5" w:rsidRDefault="00814CA5"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B.W20, B.W23, B.U1, B.U2, B.U8, B.U16, B.U18, B.U19, K.03, K.07</w:t>
            </w:r>
          </w:p>
        </w:tc>
        <w:tc>
          <w:tcPr>
            <w:tcW w:w="9356" w:type="dxa"/>
          </w:tcPr>
          <w:p w14:paraId="265C3F7C" w14:textId="500303F5" w:rsidR="00814CA5" w:rsidRPr="00517CEB" w:rsidRDefault="00814CA5" w:rsidP="0062472C">
            <w:pPr>
              <w:rPr>
                <w:rFonts w:asciiTheme="minorHAnsi" w:eastAsia="Times New Roman" w:hAnsiTheme="minorHAnsi" w:cstheme="minorHAnsi"/>
                <w:bCs/>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r>
              <w:rPr>
                <w:rFonts w:asciiTheme="minorHAnsi" w:eastAsia="Times New Roman" w:hAnsiTheme="minorHAnsi" w:cstheme="minorHAnsi"/>
                <w:bCs/>
                <w:sz w:val="20"/>
                <w:szCs w:val="20"/>
                <w:lang w:eastAsia="pl-PL"/>
              </w:rPr>
              <w:t xml:space="preserve"> ma II stopniu ratownictwa medycznego</w:t>
            </w:r>
            <w:r w:rsidRPr="00896A4A">
              <w:rPr>
                <w:rFonts w:asciiTheme="minorHAnsi" w:eastAsia="Times New Roman" w:hAnsiTheme="minorHAnsi" w:cstheme="minorHAnsi"/>
                <w:bCs/>
                <w:sz w:val="20"/>
                <w:szCs w:val="20"/>
                <w:lang w:eastAsia="pl-PL"/>
              </w:rPr>
              <w:t xml:space="preserve"> mają na celu przygotowanie studentów do skutecznego działania w sytuacjach kryzysowych, wymagających współpracy różnych specjalistów. Program obejmuje naukę podstawowych i zaawansowanych procedur ratunkowych, takich jak resuscytacja krążeniowo-oddechowa, zabezpieczenie drożności dróg oddechowych czy opanowanie krwotoków. Współpraca z pielęgniarkami pozwala na praktyczne kształtowanie umiejętności zespołowego działania w dynamicznych warunkach medycznych. 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17461358" w14:textId="77777777" w:rsidTr="00D2132F">
        <w:trPr>
          <w:trHeight w:val="289"/>
        </w:trPr>
        <w:tc>
          <w:tcPr>
            <w:tcW w:w="1002" w:type="dxa"/>
            <w:shd w:val="clear" w:color="auto" w:fill="auto"/>
            <w:noWrap/>
          </w:tcPr>
          <w:p w14:paraId="554298E1" w14:textId="45B74BEB"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76EFCC92" w14:textId="0403079E" w:rsidR="00814CA5" w:rsidRPr="00E67FFE" w:rsidRDefault="00814CA5" w:rsidP="00814CA5">
            <w:pPr>
              <w:rPr>
                <w:rFonts w:asciiTheme="minorHAnsi" w:eastAsia="Times New Roman" w:hAnsiTheme="minorHAnsi" w:cstheme="minorHAnsi"/>
                <w:sz w:val="20"/>
                <w:szCs w:val="20"/>
                <w:lang w:eastAsia="pl-PL"/>
              </w:rPr>
            </w:pPr>
            <w:r w:rsidRPr="001C2754">
              <w:rPr>
                <w:rFonts w:asciiTheme="minorHAnsi" w:eastAsia="Times New Roman" w:hAnsiTheme="minorHAnsi" w:cstheme="minorHAnsi"/>
                <w:sz w:val="20"/>
                <w:szCs w:val="20"/>
                <w:lang w:eastAsia="pl-PL"/>
              </w:rPr>
              <w:t xml:space="preserve">Stan </w:t>
            </w:r>
            <w:r w:rsidR="00923B08">
              <w:rPr>
                <w:rFonts w:asciiTheme="minorHAnsi" w:eastAsia="Times New Roman" w:hAnsiTheme="minorHAnsi" w:cstheme="minorHAnsi"/>
                <w:sz w:val="20"/>
                <w:szCs w:val="20"/>
                <w:lang w:eastAsia="pl-PL"/>
              </w:rPr>
              <w:t>o</w:t>
            </w:r>
            <w:r w:rsidRPr="001C2754">
              <w:rPr>
                <w:rFonts w:asciiTheme="minorHAnsi" w:eastAsia="Times New Roman" w:hAnsiTheme="minorHAnsi" w:cstheme="minorHAnsi"/>
                <w:sz w:val="20"/>
                <w:szCs w:val="20"/>
                <w:lang w:eastAsia="pl-PL"/>
              </w:rPr>
              <w:t>dżywienia w stanach zagrożenia życia</w:t>
            </w:r>
          </w:p>
        </w:tc>
        <w:tc>
          <w:tcPr>
            <w:tcW w:w="3402" w:type="dxa"/>
          </w:tcPr>
          <w:p w14:paraId="6887FF43" w14:textId="6C15E6C6" w:rsidR="00814CA5"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B.W21, B.U1, B.U15, B.U16, B.U19, K.02, K.05, K.06</w:t>
            </w:r>
          </w:p>
        </w:tc>
        <w:tc>
          <w:tcPr>
            <w:tcW w:w="9356" w:type="dxa"/>
          </w:tcPr>
          <w:p w14:paraId="4458A1DA" w14:textId="175F7FD2" w:rsidR="00814CA5" w:rsidRPr="00896A4A" w:rsidRDefault="00814CA5" w:rsidP="00814CA5">
            <w:pPr>
              <w:rPr>
                <w:rFonts w:asciiTheme="minorHAnsi" w:eastAsia="Times New Roman" w:hAnsiTheme="minorHAnsi" w:cstheme="minorHAnsi"/>
                <w:bCs/>
                <w:sz w:val="20"/>
                <w:szCs w:val="20"/>
                <w:lang w:eastAsia="pl-PL"/>
              </w:rPr>
            </w:pPr>
            <w:r w:rsidRPr="00F06098">
              <w:rPr>
                <w:rFonts w:asciiTheme="minorHAnsi" w:eastAsia="Times New Roman" w:hAnsiTheme="minorHAnsi" w:cstheme="minorHAnsi"/>
                <w:bCs/>
                <w:sz w:val="20"/>
                <w:szCs w:val="20"/>
                <w:lang w:eastAsia="pl-PL"/>
              </w:rPr>
              <w:t xml:space="preserve">Treści programowe </w:t>
            </w:r>
            <w:r>
              <w:rPr>
                <w:rFonts w:asciiTheme="minorHAnsi" w:eastAsia="Times New Roman" w:hAnsiTheme="minorHAnsi" w:cstheme="minorHAnsi"/>
                <w:bCs/>
                <w:sz w:val="20"/>
                <w:szCs w:val="20"/>
                <w:lang w:eastAsia="pl-PL"/>
              </w:rPr>
              <w:t>dla przedmiotu obejmują</w:t>
            </w:r>
            <w:r w:rsidRPr="00F06098">
              <w:rPr>
                <w:rFonts w:asciiTheme="minorHAnsi" w:eastAsia="Times New Roman" w:hAnsiTheme="minorHAnsi" w:cstheme="minorHAnsi"/>
                <w:bCs/>
                <w:sz w:val="20"/>
                <w:szCs w:val="20"/>
                <w:lang w:eastAsia="pl-PL"/>
              </w:rPr>
              <w:t xml:space="preserve"> identyfikację niedożywienia oraz monitorowanie wskaźników metabolicznych i gospodarki wodno-elektrolitowej. Omawiane są zasady żywienia dojelitowego i pozajelitowego, ich wskazania, przeciwwskazania oraz techniki realizacji. Przedstawiane są potrzeby energetyczne oraz rola składników odżywczych, takich jak białka, tłuszcze i węglowodany, w leczeniu pacjentów w stanach krytycznych. Szczególną uwagę poświęca się specyficznym wyzwaniom związanym z żywieniem w przypadkach takich jak urazy, sepsa, oparzenia czy niewydolność wielonarządowa.</w:t>
            </w:r>
          </w:p>
        </w:tc>
      </w:tr>
      <w:tr w:rsidR="00814CA5" w:rsidRPr="001B2B26" w14:paraId="5C8F3E17" w14:textId="77777777" w:rsidTr="00D2132F">
        <w:trPr>
          <w:trHeight w:val="289"/>
        </w:trPr>
        <w:tc>
          <w:tcPr>
            <w:tcW w:w="1002" w:type="dxa"/>
            <w:shd w:val="clear" w:color="auto" w:fill="auto"/>
            <w:noWrap/>
          </w:tcPr>
          <w:p w14:paraId="2E9ACBCF" w14:textId="77409794"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13F1E204" w14:textId="34BC9FF1" w:rsidR="00814CA5" w:rsidRPr="004412BF" w:rsidRDefault="00AA678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3898AEF" w14:textId="41787384" w:rsidR="00814CA5" w:rsidRPr="001B2B26" w:rsidRDefault="00814CA5" w:rsidP="00814CA5">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położnictwie i ginekologii w ujęciu interprofesjonalnym</w:t>
            </w:r>
          </w:p>
        </w:tc>
        <w:tc>
          <w:tcPr>
            <w:tcW w:w="3402" w:type="dxa"/>
          </w:tcPr>
          <w:p w14:paraId="4EA3B848" w14:textId="297A465E"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K.01, K.05</w:t>
            </w:r>
          </w:p>
        </w:tc>
        <w:tc>
          <w:tcPr>
            <w:tcW w:w="9356" w:type="dxa"/>
          </w:tcPr>
          <w:p w14:paraId="79E18A9A" w14:textId="4229B14A" w:rsidR="00814CA5" w:rsidRPr="001B2B26" w:rsidRDefault="00814CA5" w:rsidP="00814CA5">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Treści kształcenia w ramach przedmiotu "</w:t>
            </w:r>
            <w:r w:rsidRPr="004412BF">
              <w:rPr>
                <w:rFonts w:asciiTheme="minorHAnsi" w:eastAsia="Times New Roman" w:hAnsiTheme="minorHAnsi" w:cstheme="minorHAnsi"/>
                <w:sz w:val="20"/>
                <w:szCs w:val="20"/>
                <w:lang w:eastAsia="pl-PL"/>
              </w:rPr>
              <w:t xml:space="preserve"> Stany nagłe w położnictwie i ginekologii w ujęciu interprofesjonalnym</w:t>
            </w:r>
            <w:r w:rsidRPr="00517CEB">
              <w:rPr>
                <w:rFonts w:asciiTheme="minorHAnsi" w:eastAsia="Times New Roman" w:hAnsiTheme="minorHAnsi" w:cstheme="minorHAnsi"/>
                <w:bCs/>
                <w:sz w:val="20"/>
                <w:szCs w:val="20"/>
                <w:lang w:eastAsia="pl-PL"/>
              </w:rPr>
              <w:t xml:space="preserve"> " obejmują ocenę i postępowanie w stanach nagłego zagrożenia zdrowotnego u ciężarnych i położnic, ze szczególnym uwzględnieniem krwotoków położniczych oraz stanów niewydolności oddechowej i krążeniowej. Studenci zapoznają się z zasadami intubacji, wentylacji wspomaganej oraz zastosowaniem diagnostyki ultrasonograficznej w sytuacjach krytycznych</w:t>
            </w:r>
            <w:r>
              <w:rPr>
                <w:rFonts w:asciiTheme="minorHAnsi" w:eastAsia="Times New Roman" w:hAnsiTheme="minorHAnsi" w:cstheme="minorHAnsi"/>
                <w:bCs/>
                <w:sz w:val="20"/>
                <w:szCs w:val="20"/>
                <w:lang w:eastAsia="pl-PL"/>
              </w:rPr>
              <w:t xml:space="preserve">. </w:t>
            </w:r>
            <w:r w:rsidRPr="00896A4A">
              <w:rPr>
                <w:rFonts w:asciiTheme="minorHAnsi" w:eastAsia="Times New Roman" w:hAnsiTheme="minorHAnsi" w:cstheme="minorHAnsi"/>
                <w:bCs/>
                <w:sz w:val="20"/>
                <w:szCs w:val="20"/>
                <w:lang w:eastAsia="pl-PL"/>
              </w:rPr>
              <w:t>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4EE70236" w14:textId="77777777" w:rsidTr="00D2132F">
        <w:trPr>
          <w:trHeight w:val="2083"/>
        </w:trPr>
        <w:tc>
          <w:tcPr>
            <w:tcW w:w="1002" w:type="dxa"/>
            <w:shd w:val="clear" w:color="auto" w:fill="auto"/>
            <w:noWrap/>
          </w:tcPr>
          <w:p w14:paraId="3BA8C05C" w14:textId="69A5EF3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1833" w:type="dxa"/>
            <w:shd w:val="clear" w:color="auto" w:fill="auto"/>
          </w:tcPr>
          <w:p w14:paraId="18570155" w14:textId="26CDE00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3E84AFC" w14:textId="5CDAE5DB" w:rsidR="00814CA5" w:rsidRPr="000955CD"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3402" w:type="dxa"/>
          </w:tcPr>
          <w:p w14:paraId="11917CEB" w14:textId="0F074ACB" w:rsidR="00814CA5" w:rsidRPr="001B2B26" w:rsidRDefault="00845E39" w:rsidP="00814CA5">
            <w:pPr>
              <w:rPr>
                <w:rFonts w:asciiTheme="minorHAnsi" w:eastAsia="Times New Roman" w:hAnsiTheme="minorHAnsi" w:cstheme="minorHAnsi"/>
                <w:sz w:val="20"/>
                <w:szCs w:val="20"/>
                <w:lang w:eastAsia="pl-PL"/>
              </w:rPr>
            </w:pPr>
            <w:r w:rsidRPr="00DF212A">
              <w:rPr>
                <w:rFonts w:asciiTheme="minorHAnsi" w:eastAsia="Times New Roman" w:hAnsiTheme="minorHAnsi" w:cstheme="minorHAnsi"/>
                <w:sz w:val="20"/>
                <w:szCs w:val="20"/>
                <w:lang w:eastAsia="pl-PL"/>
              </w:rPr>
              <w:t>B.W1, B.W2, B.W5, B.W7, B.W8, B.W12, B.W16, B.W24, B.W25, B.U3, B.U4, B.U5, B.U6, B.U8, B.U14, K.04, K.05</w:t>
            </w:r>
          </w:p>
        </w:tc>
        <w:tc>
          <w:tcPr>
            <w:tcW w:w="9356" w:type="dxa"/>
          </w:tcPr>
          <w:p w14:paraId="1571EEE8" w14:textId="440B0781" w:rsidR="00814CA5" w:rsidRPr="001B2B26" w:rsidRDefault="00845E39" w:rsidP="00814CA5">
            <w:pPr>
              <w:rPr>
                <w:rFonts w:asciiTheme="minorHAnsi" w:eastAsia="Times New Roman" w:hAnsiTheme="minorHAnsi" w:cstheme="minorHAnsi"/>
                <w:bCs/>
                <w:sz w:val="20"/>
                <w:szCs w:val="20"/>
                <w:lang w:eastAsia="pl-PL"/>
              </w:rPr>
            </w:pPr>
            <w:r w:rsidRPr="00DF212A">
              <w:rPr>
                <w:rFonts w:asciiTheme="minorHAnsi" w:eastAsia="Times New Roman" w:hAnsiTheme="minorHAnsi" w:cstheme="minorHAnsi"/>
                <w:bCs/>
                <w:sz w:val="20"/>
                <w:szCs w:val="20"/>
                <w:lang w:eastAsia="pl-PL"/>
              </w:rPr>
              <w:t xml:space="preserve">Treści programowe z zakresu </w:t>
            </w:r>
            <w:r>
              <w:rPr>
                <w:rFonts w:asciiTheme="minorHAnsi" w:eastAsia="Times New Roman" w:hAnsiTheme="minorHAnsi" w:cstheme="minorHAnsi"/>
                <w:bCs/>
                <w:sz w:val="20"/>
                <w:szCs w:val="20"/>
                <w:lang w:eastAsia="pl-PL"/>
              </w:rPr>
              <w:t xml:space="preserve">zaawansowanych zabiegów ratunkowych obejmują </w:t>
            </w:r>
            <w:r w:rsidRPr="00DF212A">
              <w:rPr>
                <w:rFonts w:asciiTheme="minorHAnsi" w:eastAsia="Times New Roman" w:hAnsiTheme="minorHAnsi" w:cstheme="minorHAnsi"/>
                <w:bCs/>
                <w:sz w:val="20"/>
                <w:szCs w:val="20"/>
                <w:lang w:eastAsia="pl-PL"/>
              </w:rPr>
              <w:t xml:space="preserve">zaawansowaną wiedzę i umiejętności z zakresu </w:t>
            </w:r>
            <w:r>
              <w:rPr>
                <w:rFonts w:asciiTheme="minorHAnsi" w:eastAsia="Times New Roman" w:hAnsiTheme="minorHAnsi" w:cstheme="minorHAnsi"/>
                <w:bCs/>
                <w:sz w:val="20"/>
                <w:szCs w:val="20"/>
                <w:lang w:eastAsia="pl-PL"/>
              </w:rPr>
              <w:t xml:space="preserve">wykonywania wybranych zaawansowanych procedur stosowanych w ratownictwie medycznym oraz medycynie ratunkowej i intensywnej terapii, w tym dostępów centralnych, konikotomii oraz zaawansowanego udrażniania dróg oddechowych, wkłuć doszpikowych. </w:t>
            </w:r>
            <w:r w:rsidRPr="00DF212A">
              <w:rPr>
                <w:rFonts w:asciiTheme="minorHAnsi" w:eastAsia="Times New Roman" w:hAnsiTheme="minorHAnsi" w:cstheme="minorHAnsi"/>
                <w:bCs/>
                <w:sz w:val="20"/>
                <w:szCs w:val="20"/>
                <w:lang w:eastAsia="pl-PL"/>
              </w:rPr>
              <w:t xml:space="preserve">Uwzględnia się również </w:t>
            </w:r>
            <w:r>
              <w:rPr>
                <w:rFonts w:asciiTheme="minorHAnsi" w:eastAsia="Times New Roman" w:hAnsiTheme="minorHAnsi" w:cstheme="minorHAnsi"/>
                <w:bCs/>
                <w:sz w:val="20"/>
                <w:szCs w:val="20"/>
                <w:lang w:eastAsia="pl-PL"/>
              </w:rPr>
              <w:t>modyfikacje procedur oraz różnorodne powikłania.</w:t>
            </w:r>
          </w:p>
        </w:tc>
      </w:tr>
      <w:tr w:rsidR="00814CA5" w:rsidRPr="001B2B26" w14:paraId="2E8189A3" w14:textId="77777777" w:rsidTr="00DF212A">
        <w:trPr>
          <w:trHeight w:val="289"/>
        </w:trPr>
        <w:tc>
          <w:tcPr>
            <w:tcW w:w="1002" w:type="dxa"/>
            <w:shd w:val="clear" w:color="auto" w:fill="auto"/>
            <w:noWrap/>
          </w:tcPr>
          <w:p w14:paraId="7E4DD3D7" w14:textId="0403F6B0"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2D182202" w14:textId="7C436B4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AC4D6FF" w14:textId="11DD80C2" w:rsidR="00814CA5" w:rsidRPr="00DF212A"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3402" w:type="dxa"/>
            <w:shd w:val="clear" w:color="auto" w:fill="auto"/>
          </w:tcPr>
          <w:p w14:paraId="3C7899BA" w14:textId="7AD7B258" w:rsidR="00814CA5" w:rsidRPr="00DF212A" w:rsidRDefault="000D303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w:t>
            </w:r>
            <w:r w:rsidR="00BA2BAD">
              <w:rPr>
                <w:rFonts w:asciiTheme="minorHAnsi" w:eastAsia="Times New Roman" w:hAnsiTheme="minorHAnsi" w:cstheme="minorHAnsi"/>
                <w:sz w:val="20"/>
                <w:szCs w:val="20"/>
                <w:lang w:eastAsia="pl-PL"/>
              </w:rPr>
              <w:t>, B.U15, K.01, K.05</w:t>
            </w:r>
          </w:p>
        </w:tc>
        <w:tc>
          <w:tcPr>
            <w:tcW w:w="9356" w:type="dxa"/>
            <w:shd w:val="clear" w:color="auto" w:fill="auto"/>
          </w:tcPr>
          <w:p w14:paraId="79AE4B09" w14:textId="63EC18D5" w:rsidR="00814CA5" w:rsidRPr="00DF212A" w:rsidRDefault="00FF595E" w:rsidP="00814CA5">
            <w:pPr>
              <w:rPr>
                <w:rFonts w:asciiTheme="minorHAnsi" w:eastAsia="Times New Roman" w:hAnsiTheme="minorHAnsi" w:cstheme="minorHAnsi"/>
                <w:bCs/>
                <w:sz w:val="20"/>
                <w:szCs w:val="20"/>
                <w:lang w:eastAsia="pl-PL"/>
              </w:rPr>
            </w:pPr>
            <w:r w:rsidRPr="00FF595E">
              <w:rPr>
                <w:rFonts w:asciiTheme="minorHAnsi" w:eastAsia="Times New Roman" w:hAnsiTheme="minorHAnsi" w:cstheme="minorHAnsi"/>
                <w:bCs/>
                <w:sz w:val="20"/>
                <w:szCs w:val="20"/>
                <w:lang w:eastAsia="pl-PL"/>
              </w:rPr>
              <w:t>Przedmiot ma na celu przygotowanie do działania w warunkach bojowych oraz w sytuacjach kryzysowych. Studenci poznają specyfikę urazów wojennych, w tym postępowanie przy ranach postrzałowych, amputacjach urazowych oraz obrażeniach odłamkowych. Omówione zostaną procedury Tactical Combat Casualty Care (TCCC) oraz zasady ewakuacji medycznej z pola walki.. Szczególny nacisk zostanie położony na praktyczne ćwiczenia symulacyjne oraz podejmowanie decyzji w warunkach stresu bojowego.</w:t>
            </w:r>
          </w:p>
        </w:tc>
      </w:tr>
      <w:tr w:rsidR="00814CA5" w:rsidRPr="001B2B26" w14:paraId="7A1610EA" w14:textId="77777777" w:rsidTr="00D2132F">
        <w:trPr>
          <w:trHeight w:val="289"/>
        </w:trPr>
        <w:tc>
          <w:tcPr>
            <w:tcW w:w="1002" w:type="dxa"/>
            <w:shd w:val="clear" w:color="auto" w:fill="auto"/>
            <w:noWrap/>
          </w:tcPr>
          <w:p w14:paraId="3A8A0550" w14:textId="271B836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hideMark/>
          </w:tcPr>
          <w:p w14:paraId="7FB8A7F3" w14:textId="0D563384"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BFA9265" w14:textId="1BC2EF5B" w:rsidR="00814CA5" w:rsidRPr="001B2B26"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3402" w:type="dxa"/>
          </w:tcPr>
          <w:p w14:paraId="36CF1FB5" w14:textId="1F80A32E" w:rsidR="00814CA5" w:rsidRPr="001B2B26" w:rsidRDefault="008808E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K.01, K.05</w:t>
            </w:r>
          </w:p>
        </w:tc>
        <w:tc>
          <w:tcPr>
            <w:tcW w:w="9356" w:type="dxa"/>
          </w:tcPr>
          <w:p w14:paraId="430035A0" w14:textId="29402A8E" w:rsidR="00814CA5"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ma na celu przygotowanie do działania w sytuacjach, w których transport pacjenta do placówki medycznej jest opóźniony lub niemożliwy. Studenci poznają zasady długoterminowej stabilizacji poszkodowanego, monitorowania jego stanu oraz stosowania improwizowanych technik medycznych. Omówione zostaną metody podtrzymywania funkcji życiowych, kontrolowania bólu, zapobiegania hipotermii oraz leczenia ran w warunkach ograniczonego dostępu do zasobów. Szczególny nacisk zostanie położony na procedury stosowane w trudnych warunkach terenowych, w tym w działaniach wojskowych, ratownictwie górskim i katastrofach naturalnych. Zajęcia obejmują także ćwiczenia praktyczne oraz symulacje medyczne mające na celu doskonalenie umiejętności podejmowania decyzji w przedłużonym czasie opieki przedszpitalnej.</w:t>
            </w:r>
          </w:p>
        </w:tc>
      </w:tr>
      <w:tr w:rsidR="00845E39" w:rsidRPr="001B2B26" w14:paraId="521C1AB9" w14:textId="77777777" w:rsidTr="00D2132F">
        <w:trPr>
          <w:trHeight w:val="289"/>
        </w:trPr>
        <w:tc>
          <w:tcPr>
            <w:tcW w:w="1002" w:type="dxa"/>
            <w:shd w:val="clear" w:color="auto" w:fill="auto"/>
            <w:noWrap/>
          </w:tcPr>
          <w:p w14:paraId="3379F1FE" w14:textId="7CE9B39F"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39E7BCF1" w14:textId="03A5DA5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68455ADD" w14:textId="0A484D6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geriatrii w ujęciu interprofesjonalnym</w:t>
            </w:r>
          </w:p>
        </w:tc>
        <w:tc>
          <w:tcPr>
            <w:tcW w:w="3402" w:type="dxa"/>
          </w:tcPr>
          <w:p w14:paraId="47BBB5F6" w14:textId="2BF9A4C8"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K.01, K.05</w:t>
            </w:r>
          </w:p>
        </w:tc>
        <w:tc>
          <w:tcPr>
            <w:tcW w:w="9356" w:type="dxa"/>
          </w:tcPr>
          <w:p w14:paraId="07408ADE" w14:textId="0CCDB90D"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 xml:space="preserve">Przedmiot koncentruje się na postępowaniu w nagłych przypadkach u osób starszych, z uwzględnieniem współpracy różnych specjalistów. Studenci poznają specyfikę takich stanów jak udary, ostre zespoły wieńcowe, sepsa czy zaostrzenia chorób przewlekłych. Omówione zostaną zasady pracy w interdyscyplinarnym zespole terapeutycznym oraz specyfika farmakoterapii w geriatrii. </w:t>
            </w:r>
          </w:p>
        </w:tc>
      </w:tr>
      <w:tr w:rsidR="00845E39" w:rsidRPr="001B2B26" w14:paraId="0AD26843" w14:textId="77777777" w:rsidTr="00D2132F">
        <w:trPr>
          <w:trHeight w:val="289"/>
        </w:trPr>
        <w:tc>
          <w:tcPr>
            <w:tcW w:w="1002" w:type="dxa"/>
            <w:shd w:val="clear" w:color="auto" w:fill="auto"/>
            <w:noWrap/>
          </w:tcPr>
          <w:p w14:paraId="2981BBE2" w14:textId="2C9CE096"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5035A00D" w14:textId="20CCFD2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7111969B" w14:textId="3449E55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3402" w:type="dxa"/>
          </w:tcPr>
          <w:p w14:paraId="4ACBA4EB" w14:textId="27E455F2" w:rsidR="00845E39" w:rsidRPr="001B2B26" w:rsidRDefault="008808EA" w:rsidP="00814CA5">
            <w:pPr>
              <w:rPr>
                <w:rFonts w:asciiTheme="minorHAnsi" w:eastAsia="Times New Roman" w:hAnsiTheme="minorHAnsi" w:cstheme="minorHAnsi"/>
                <w:sz w:val="20"/>
                <w:szCs w:val="20"/>
                <w:lang w:eastAsia="pl-PL"/>
              </w:rPr>
            </w:pPr>
            <w:r w:rsidRPr="00DF212A">
              <w:rPr>
                <w:rFonts w:asciiTheme="minorHAnsi" w:eastAsia="Times New Roman" w:hAnsiTheme="minorHAnsi" w:cstheme="minorHAnsi"/>
                <w:sz w:val="20"/>
                <w:szCs w:val="20"/>
                <w:lang w:eastAsia="pl-PL"/>
              </w:rPr>
              <w:t>B.W1, B.W2, B.W5, B.W7, B.W8, B.W12, B.W16, B.W24, B.W25, B.U3, B.U4, B.U5, B.U6, B.U8, B.U14, K.04, K.05</w:t>
            </w:r>
          </w:p>
        </w:tc>
        <w:tc>
          <w:tcPr>
            <w:tcW w:w="9356" w:type="dxa"/>
          </w:tcPr>
          <w:p w14:paraId="01829D1F" w14:textId="16D1CDAB"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w:t>
            </w:r>
            <w:r>
              <w:rPr>
                <w:rFonts w:asciiTheme="minorHAnsi" w:eastAsia="Times New Roman" w:hAnsiTheme="minorHAnsi" w:cstheme="minorHAnsi"/>
                <w:sz w:val="20"/>
                <w:szCs w:val="20"/>
                <w:lang w:eastAsia="pl-PL"/>
              </w:rPr>
              <w:t>t</w:t>
            </w:r>
            <w:r w:rsidRPr="00FF595E">
              <w:rPr>
                <w:rFonts w:asciiTheme="minorHAnsi" w:eastAsia="Times New Roman" w:hAnsiTheme="minorHAnsi" w:cstheme="minorHAnsi"/>
                <w:sz w:val="20"/>
                <w:szCs w:val="20"/>
                <w:lang w:eastAsia="pl-PL"/>
              </w:rPr>
              <w:t xml:space="preserve"> ma na celu przygotowanie do skutecznego udzielania pierwszej pomocy w stanach zagrożenia życia. Studenci poznają zasady resuscytacji krążeniowo-oddechowej (RKO), stosowania automatycznego defibrylatora zewnętrznego (AED) oraz tamowania krwotoków. Omówione zostaną techniki postępowania przy zadławieniach, urazach oraz w nagłych stanach internistycznych, takich jak zawał serca czy udar. Zajęcia obejmują zarówno teorię, jak i ćwiczenia praktyczne, mające na celu doskonalenie umiejętności szybkiego i skutecznego reagowania w sytuacjach kryzysowych.</w:t>
            </w:r>
          </w:p>
        </w:tc>
      </w:tr>
      <w:tr w:rsidR="00845E39" w:rsidRPr="001B2B26" w14:paraId="316E6A50" w14:textId="77777777" w:rsidTr="00D2132F">
        <w:trPr>
          <w:trHeight w:val="289"/>
        </w:trPr>
        <w:tc>
          <w:tcPr>
            <w:tcW w:w="1002" w:type="dxa"/>
            <w:shd w:val="clear" w:color="auto" w:fill="auto"/>
            <w:noWrap/>
          </w:tcPr>
          <w:p w14:paraId="6B3CDC17" w14:textId="19609DDB"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shd w:val="clear" w:color="auto" w:fill="auto"/>
          </w:tcPr>
          <w:p w14:paraId="20565FB2" w14:textId="0E90C60A"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18D44C0E" w14:textId="2CA200D0"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3402" w:type="dxa"/>
          </w:tcPr>
          <w:p w14:paraId="23766591" w14:textId="3E92EA77" w:rsidR="00845E39" w:rsidRPr="001B2B26" w:rsidRDefault="008808E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K.01, K.05</w:t>
            </w:r>
          </w:p>
        </w:tc>
        <w:tc>
          <w:tcPr>
            <w:tcW w:w="9356" w:type="dxa"/>
          </w:tcPr>
          <w:p w14:paraId="10233329" w14:textId="453151C2"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organizacji i koordynacji działań w sytuacjach nadzwyczajnych. Studenci poznają modele reagowania kryzysowego, procedury zarządzania ryzykiem oraz zasady współpracy między służbami ratowniczymi. Omówione zostaną strategie podejmowania decyzji pod presją czasu, komunikacja kryzysowa oraz psychologiczne aspekty zarządzania zespołem w warunkach stresu. Zajęcia obejmują analizę rzeczywistych przypadków, scenariusze symulacyjne oraz ćwiczenia praktyczne mające na celu doskonalenie umiejętności przywódczych i operacyjnych.</w:t>
            </w:r>
          </w:p>
        </w:tc>
      </w:tr>
      <w:tr w:rsidR="00845E39" w:rsidRPr="001B2B26" w14:paraId="1CA95A5E" w14:textId="77777777" w:rsidTr="00D2132F">
        <w:trPr>
          <w:trHeight w:val="289"/>
        </w:trPr>
        <w:tc>
          <w:tcPr>
            <w:tcW w:w="1002" w:type="dxa"/>
            <w:shd w:val="clear" w:color="auto" w:fill="auto"/>
            <w:noWrap/>
          </w:tcPr>
          <w:p w14:paraId="58BE9655" w14:textId="2A94995A"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1833" w:type="dxa"/>
            <w:shd w:val="clear" w:color="auto" w:fill="auto"/>
          </w:tcPr>
          <w:p w14:paraId="1463BA1C" w14:textId="1D8FBD50"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229A2F05" w14:textId="50E79060" w:rsidR="00845E39" w:rsidRPr="004412BF" w:rsidRDefault="00845E39" w:rsidP="00845E39">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3402" w:type="dxa"/>
          </w:tcPr>
          <w:p w14:paraId="100A9B20" w14:textId="3957EDD1"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K.01, K.05</w:t>
            </w:r>
          </w:p>
        </w:tc>
        <w:tc>
          <w:tcPr>
            <w:tcW w:w="9356" w:type="dxa"/>
          </w:tcPr>
          <w:p w14:paraId="01EDD8F8" w14:textId="219574D8"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udzielania pomocy medycznej w trudnych i nietypowych warunkach środowiskowych. Studenci poznają specyfikę działania w skrajnych temperaturach, na dużych wysokościach, pod wodą oraz w warunkach pustynnych i polarnych. Omówione zostaną procedury postępowania w przypadku hipotermii, udaru cieplnego, choroby wysokościowej, urazów w środowisku ekstremalnym oraz ograniczonego dostępu do zasobów medycznych. Zajęcia obejmują analizę przypadków, techniki improwizowanej pomocy oraz praktyczne ćwiczenia w symulowanych warunkach ekstremalnych.</w:t>
            </w:r>
          </w:p>
        </w:tc>
      </w:tr>
      <w:tr w:rsidR="00814CA5" w:rsidRPr="001B2B26" w14:paraId="246B92D1" w14:textId="77777777" w:rsidTr="00D2132F">
        <w:trPr>
          <w:trHeight w:val="289"/>
        </w:trPr>
        <w:tc>
          <w:tcPr>
            <w:tcW w:w="1002" w:type="dxa"/>
            <w:shd w:val="clear" w:color="auto" w:fill="auto"/>
            <w:noWrap/>
          </w:tcPr>
          <w:p w14:paraId="4AF63C07" w14:textId="5F3520DC"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shd w:val="clear" w:color="auto" w:fill="auto"/>
            <w:hideMark/>
          </w:tcPr>
          <w:p w14:paraId="6369A4D1" w14:textId="75D29228"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sidR="00AA678D">
              <w:rPr>
                <w:rFonts w:asciiTheme="minorHAnsi" w:eastAsia="Times New Roman" w:hAnsiTheme="minorHAnsi" w:cstheme="minorHAnsi"/>
                <w:sz w:val="20"/>
                <w:szCs w:val="20"/>
                <w:lang w:eastAsia="pl-PL"/>
              </w:rPr>
              <w:t xml:space="preserve"> – praktyka zawodowa</w:t>
            </w:r>
          </w:p>
        </w:tc>
        <w:tc>
          <w:tcPr>
            <w:tcW w:w="3402" w:type="dxa"/>
          </w:tcPr>
          <w:p w14:paraId="66E4E2AE" w14:textId="25693725"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B.U19, B.U20, K.02, K.03</w:t>
            </w:r>
          </w:p>
        </w:tc>
        <w:tc>
          <w:tcPr>
            <w:tcW w:w="9356" w:type="dxa"/>
          </w:tcPr>
          <w:p w14:paraId="75D9179B" w14:textId="07D36CF4" w:rsidR="00814CA5" w:rsidRPr="001B2B26" w:rsidRDefault="00814CA5" w:rsidP="00814CA5">
            <w:pPr>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w Zakładzie Medycyny Sądowej lub Prosektorium Szpitalnym na II stopniu studiów z Ratownictwa Medycznego obejmują zapoznanie się z zagadnieniami związanymi z postępowaniem z osobami zmarłymi oraz analizą przyczyn zgonu. Program koncentruje się na technikach sekcji zwłok, dokumentacji medyczno-sądowej oraz interpretacji zmian patologicznych istotnych w kontekście ratownictwa medycznego. Studenci zdobywają wiedzę na temat mechanizmów urazów, asfiksji, intoksykacji i innych stanów prowadzących do śmierci, z uwzględnieniem ich znaczenia w praktyce przedszpitalnej. Praktyki obejmują również zasady identyfikacji zwłok, zabezpieczania materiału dowodowego oraz współpracy z organami ścigania. Celem zajęć jest rozwinięcie umiejętności analitycznych i pogłębienie wiedzy o procesach fizjopatologicznych mających znaczenie w działaniach ratunkowych i dokumentacji medycznej.</w:t>
            </w:r>
          </w:p>
        </w:tc>
      </w:tr>
      <w:tr w:rsidR="00814CA5" w:rsidRPr="001B2B26" w14:paraId="510DE1F7" w14:textId="77777777" w:rsidTr="00D2132F">
        <w:trPr>
          <w:trHeight w:val="289"/>
        </w:trPr>
        <w:tc>
          <w:tcPr>
            <w:tcW w:w="1002" w:type="dxa"/>
            <w:shd w:val="clear" w:color="auto" w:fill="auto"/>
            <w:noWrap/>
          </w:tcPr>
          <w:p w14:paraId="4DEC18FE" w14:textId="143A735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shd w:val="clear" w:color="auto" w:fill="auto"/>
            <w:hideMark/>
          </w:tcPr>
          <w:p w14:paraId="7587A388" w14:textId="0347EA3B"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sidR="00AA678D">
              <w:rPr>
                <w:rFonts w:asciiTheme="minorHAnsi" w:eastAsia="Times New Roman" w:hAnsiTheme="minorHAnsi" w:cstheme="minorHAnsi"/>
                <w:sz w:val="20"/>
                <w:szCs w:val="20"/>
                <w:lang w:eastAsia="pl-PL"/>
              </w:rPr>
              <w:t xml:space="preserve"> – praktyka zawodowa</w:t>
            </w:r>
          </w:p>
        </w:tc>
        <w:tc>
          <w:tcPr>
            <w:tcW w:w="3402" w:type="dxa"/>
          </w:tcPr>
          <w:p w14:paraId="6F99A1BF" w14:textId="7521A028"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B.U4, B.U6, B.U7, B.U8, K.01, K.04, K.05</w:t>
            </w:r>
          </w:p>
        </w:tc>
        <w:tc>
          <w:tcPr>
            <w:tcW w:w="9356" w:type="dxa"/>
          </w:tcPr>
          <w:p w14:paraId="73DF1AA3" w14:textId="68711306" w:rsidR="00814CA5" w:rsidRPr="001B2B26" w:rsidRDefault="00814CA5" w:rsidP="00814CA5">
            <w:pPr>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na Oddziale Anestezjologii i Intensywnej Terapii Dzieci na II stopniu studiów z Ratownictwa Medycznego obejmują zaawansowaną opiekę nad dziećmi w stanie krytycznym, wymagającymi intensywnego monitorowania i leczenia. Program praktyk koncentruje się na procedurach takich jak intubacja dotchawicza, wentylacja mechaniczna, monitorowanie parametrów hemodynamicznych oraz zastosowanie terapii farmakologicznej dostosowanej do wieku i masy ciała pacjenta. Studenci zdobywają doświadczenie w rozpoznawaniu i reagowaniu na ostre stany pediatryczne, takie jak niewydolność oddechowa, wstrząs czy sepsa. Istotnym elementem praktyk jest nauka komunikacji z rodzicami i opiekunami dziecka oraz współpraca z zespołem interdyscyplinarnym. Celem zajęć jest rozwinięcie kompetencji w zakresie opieki nad najmłodszymi pacjentami w warunkach intensywnej terapii.</w:t>
            </w:r>
          </w:p>
        </w:tc>
      </w:tr>
    </w:tbl>
    <w:p w14:paraId="537391ED" w14:textId="77777777" w:rsidR="005504C3" w:rsidRDefault="005504C3" w:rsidP="005504C3">
      <w:pPr>
        <w:rPr>
          <w:rFonts w:asciiTheme="minorHAnsi" w:hAnsiTheme="minorHAnsi" w:cstheme="minorHAnsi"/>
          <w:sz w:val="20"/>
          <w:szCs w:val="20"/>
        </w:rPr>
      </w:pPr>
    </w:p>
    <w:p w14:paraId="13B21D99" w14:textId="77777777" w:rsidR="005504C3" w:rsidRDefault="005504C3" w:rsidP="005504C3">
      <w:pPr>
        <w:rPr>
          <w:rFonts w:asciiTheme="minorHAnsi" w:hAnsiTheme="minorHAnsi" w:cstheme="minorHAnsi"/>
          <w:sz w:val="20"/>
          <w:szCs w:val="20"/>
        </w:rPr>
      </w:pPr>
    </w:p>
    <w:p w14:paraId="33262AA9"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A3F5216"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5504C3" w:rsidRDefault="005504C3" w:rsidP="00CB39A6">
      <w:pPr>
        <w:contextualSpacing/>
        <w:rPr>
          <w:b/>
          <w:sz w:val="24"/>
          <w:szCs w:val="24"/>
        </w:rPr>
        <w:sectPr w:rsidR="005504C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4C1B29" w14:paraId="5A9C3E17" w14:textId="77777777" w:rsidTr="00CA39E0">
        <w:tc>
          <w:tcPr>
            <w:tcW w:w="681" w:type="pct"/>
            <w:tcBorders>
              <w:bottom w:val="single" w:sz="4" w:space="0" w:color="auto"/>
            </w:tcBorders>
            <w:shd w:val="clear" w:color="auto" w:fill="auto"/>
          </w:tcPr>
          <w:p w14:paraId="4BC3DC1A" w14:textId="34CC5A25" w:rsidR="0030511E" w:rsidRPr="004C1B29" w:rsidRDefault="00EC17D2" w:rsidP="00AD63D2">
            <w:pPr>
              <w:jc w:val="center"/>
              <w:rPr>
                <w:rFonts w:asciiTheme="minorHAnsi" w:hAnsiTheme="minorHAnsi" w:cstheme="minorHAnsi"/>
                <w:color w:val="000000"/>
              </w:rPr>
            </w:pPr>
            <w:r w:rsidRPr="004C1B29">
              <w:rPr>
                <w:rFonts w:asciiTheme="minorHAnsi" w:hAnsiTheme="minorHAnsi" w:cstheme="minorHAnsi"/>
                <w:color w:val="000000"/>
              </w:rPr>
              <w:t>Sz</w:t>
            </w:r>
            <w:r w:rsidR="00CA39E0" w:rsidRPr="004C1B29">
              <w:rPr>
                <w:rFonts w:asciiTheme="minorHAnsi" w:hAnsiTheme="minorHAnsi" w:cstheme="minorHAnsi"/>
                <w:color w:val="000000"/>
              </w:rPr>
              <w:t>czegółowy numer efektu uczenia się</w:t>
            </w:r>
            <w:r w:rsidR="0030511E" w:rsidRPr="004C1B29">
              <w:rPr>
                <w:rStyle w:val="Odwoanieprzypisudolnego"/>
                <w:rFonts w:asciiTheme="minorHAnsi" w:hAnsiTheme="minorHAnsi" w:cstheme="minorHAnsi"/>
                <w:color w:val="000000"/>
              </w:rPr>
              <w:footnoteReference w:id="1"/>
            </w:r>
          </w:p>
        </w:tc>
        <w:tc>
          <w:tcPr>
            <w:tcW w:w="3697" w:type="pct"/>
            <w:tcBorders>
              <w:bottom w:val="single" w:sz="4" w:space="0" w:color="auto"/>
            </w:tcBorders>
            <w:shd w:val="clear" w:color="auto" w:fill="auto"/>
          </w:tcPr>
          <w:p w14:paraId="33DFB7E0" w14:textId="77777777"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Efekty uczenia się</w:t>
            </w:r>
            <w:r w:rsidRPr="004C1B29">
              <w:rPr>
                <w:rStyle w:val="Odwoanieprzypisudolnego"/>
                <w:rFonts w:asciiTheme="minorHAnsi" w:hAnsiTheme="minorHAnsi" w:cstheme="minorHAnsi"/>
                <w:b/>
                <w:color w:val="000000"/>
              </w:rPr>
              <w:footnoteReference w:id="2"/>
            </w:r>
          </w:p>
          <w:p w14:paraId="289DCB77" w14:textId="69DC2B49" w:rsidR="0030511E" w:rsidRPr="004C1B29" w:rsidRDefault="00680A95" w:rsidP="00CA39E0">
            <w:pPr>
              <w:jc w:val="center"/>
              <w:rPr>
                <w:rFonts w:asciiTheme="minorHAnsi" w:hAnsiTheme="minorHAnsi" w:cstheme="minorHAnsi"/>
                <w:color w:val="000000"/>
              </w:rPr>
            </w:pPr>
            <w:r w:rsidRPr="004C1B29">
              <w:rPr>
                <w:rFonts w:asciiTheme="minorHAnsi" w:hAnsiTheme="minorHAnsi" w:cstheme="minorHAnsi"/>
                <w:color w:val="000000"/>
              </w:rPr>
              <w:t>p</w:t>
            </w:r>
            <w:r w:rsidR="0030511E" w:rsidRPr="004C1B29">
              <w:rPr>
                <w:rFonts w:asciiTheme="minorHAnsi" w:hAnsiTheme="minorHAnsi" w:cstheme="minorHAnsi"/>
                <w:color w:val="000000"/>
              </w:rPr>
              <w:t>o ukończeniu studiów absolwent:</w:t>
            </w:r>
          </w:p>
        </w:tc>
        <w:tc>
          <w:tcPr>
            <w:tcW w:w="622" w:type="pct"/>
            <w:tcBorders>
              <w:bottom w:val="single" w:sz="4" w:space="0" w:color="auto"/>
            </w:tcBorders>
            <w:shd w:val="clear" w:color="auto" w:fill="auto"/>
          </w:tcPr>
          <w:p w14:paraId="62391FD6" w14:textId="77777777" w:rsidR="00CA39E0" w:rsidRPr="004C1B29" w:rsidRDefault="00CA39E0" w:rsidP="00AD63D2">
            <w:pPr>
              <w:jc w:val="center"/>
              <w:rPr>
                <w:rFonts w:asciiTheme="minorHAnsi" w:hAnsiTheme="minorHAnsi" w:cstheme="minorHAnsi"/>
                <w:color w:val="000000"/>
              </w:rPr>
            </w:pPr>
          </w:p>
          <w:p w14:paraId="48936BD2" w14:textId="508C8F5D" w:rsidR="0030511E" w:rsidRPr="004C1B29" w:rsidRDefault="00CA39E0" w:rsidP="00AD63D2">
            <w:pPr>
              <w:jc w:val="center"/>
              <w:rPr>
                <w:rFonts w:asciiTheme="minorHAnsi" w:hAnsiTheme="minorHAnsi" w:cstheme="minorHAnsi"/>
                <w:color w:val="000000"/>
              </w:rPr>
            </w:pPr>
            <w:r w:rsidRPr="004C1B29">
              <w:rPr>
                <w:rFonts w:asciiTheme="minorHAnsi" w:hAnsiTheme="minorHAnsi" w:cstheme="minorHAnsi"/>
                <w:color w:val="000000"/>
              </w:rPr>
              <w:t>PRK</w:t>
            </w:r>
            <w:r w:rsidRPr="004C1B29">
              <w:rPr>
                <w:rStyle w:val="Odwoanieprzypisudolnego"/>
                <w:rFonts w:asciiTheme="minorHAnsi" w:hAnsiTheme="minorHAnsi" w:cstheme="minorHAnsi"/>
                <w:color w:val="000000"/>
              </w:rPr>
              <w:footnoteReference w:id="3"/>
            </w:r>
          </w:p>
        </w:tc>
      </w:tr>
      <w:tr w:rsidR="0030511E" w:rsidRPr="004C1B29" w14:paraId="1CF10BDF" w14:textId="77777777" w:rsidTr="00AD63D2">
        <w:tc>
          <w:tcPr>
            <w:tcW w:w="5000" w:type="pct"/>
            <w:gridSpan w:val="3"/>
            <w:shd w:val="pct10" w:color="auto" w:fill="auto"/>
          </w:tcPr>
          <w:p w14:paraId="3706DA4A" w14:textId="168F70A5"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WIEDZA</w:t>
            </w:r>
            <w:r w:rsidR="00CA39E0" w:rsidRPr="004C1B29">
              <w:rPr>
                <w:rFonts w:asciiTheme="minorHAnsi" w:hAnsiTheme="minorHAnsi" w:cstheme="minorHAnsi"/>
                <w:b/>
                <w:color w:val="000000"/>
              </w:rPr>
              <w:t xml:space="preserve"> </w:t>
            </w:r>
            <w:r w:rsidR="00CA39E0" w:rsidRPr="004C1B29">
              <w:rPr>
                <w:rFonts w:asciiTheme="minorHAnsi" w:hAnsiTheme="minorHAnsi" w:cstheme="minorHAnsi"/>
                <w:color w:val="000000"/>
              </w:rPr>
              <w:t>(zna i rozumie)</w:t>
            </w:r>
          </w:p>
        </w:tc>
      </w:tr>
      <w:tr w:rsidR="00607FFC" w:rsidRPr="004C1B29" w14:paraId="6C297F30" w14:textId="77777777" w:rsidTr="00765231">
        <w:tc>
          <w:tcPr>
            <w:tcW w:w="681" w:type="pct"/>
            <w:shd w:val="clear" w:color="auto" w:fill="auto"/>
          </w:tcPr>
          <w:p w14:paraId="66612C52" w14:textId="5D3B65F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w:t>
            </w:r>
          </w:p>
        </w:tc>
        <w:tc>
          <w:tcPr>
            <w:tcW w:w="3697" w:type="pct"/>
            <w:shd w:val="clear" w:color="auto" w:fill="auto"/>
            <w:vAlign w:val="bottom"/>
          </w:tcPr>
          <w:p w14:paraId="38EE3C7A" w14:textId="6088568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Znaczenie i skutki prawne zdarzeń medycznych</w:t>
            </w:r>
          </w:p>
        </w:tc>
        <w:tc>
          <w:tcPr>
            <w:tcW w:w="622" w:type="pct"/>
            <w:shd w:val="clear" w:color="auto" w:fill="auto"/>
          </w:tcPr>
          <w:p w14:paraId="2692E35F" w14:textId="5A5F437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 P7S_WK1</w:t>
            </w:r>
          </w:p>
        </w:tc>
      </w:tr>
      <w:tr w:rsidR="00607FFC" w:rsidRPr="004C1B29" w14:paraId="77E75452" w14:textId="77777777" w:rsidTr="00765231">
        <w:tc>
          <w:tcPr>
            <w:tcW w:w="681" w:type="pct"/>
            <w:shd w:val="clear" w:color="auto" w:fill="auto"/>
          </w:tcPr>
          <w:p w14:paraId="0F013FD0" w14:textId="4AC3922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w:t>
            </w:r>
          </w:p>
        </w:tc>
        <w:tc>
          <w:tcPr>
            <w:tcW w:w="3697" w:type="pct"/>
            <w:shd w:val="clear" w:color="auto" w:fill="auto"/>
            <w:vAlign w:val="bottom"/>
          </w:tcPr>
          <w:p w14:paraId="3DF9CD47" w14:textId="696D49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zdarzeń niepożądanych i błędów medycznych w aspekcie bezpieczeństwa pacjenta</w:t>
            </w:r>
          </w:p>
        </w:tc>
        <w:tc>
          <w:tcPr>
            <w:tcW w:w="622" w:type="pct"/>
            <w:shd w:val="clear" w:color="auto" w:fill="auto"/>
          </w:tcPr>
          <w:p w14:paraId="3344F7E8" w14:textId="5F20273E"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P7S_WG2, P7S_WK2</w:t>
            </w:r>
          </w:p>
        </w:tc>
      </w:tr>
      <w:tr w:rsidR="00607FFC" w:rsidRPr="004C1B29" w14:paraId="68C691A2" w14:textId="77777777" w:rsidTr="00765231">
        <w:tc>
          <w:tcPr>
            <w:tcW w:w="681" w:type="pct"/>
            <w:shd w:val="clear" w:color="auto" w:fill="auto"/>
          </w:tcPr>
          <w:p w14:paraId="009AD437" w14:textId="4BCB428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A.W3.</w:t>
            </w:r>
          </w:p>
        </w:tc>
        <w:tc>
          <w:tcPr>
            <w:tcW w:w="3697" w:type="pct"/>
            <w:shd w:val="clear" w:color="auto" w:fill="auto"/>
            <w:vAlign w:val="bottom"/>
          </w:tcPr>
          <w:p w14:paraId="4ECBF05C" w14:textId="20B3EFA6"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Istotę błędów medycznych w medycznych czynnościach ratunkowych oraz w świadczeniach zdrowotnych</w:t>
            </w:r>
          </w:p>
        </w:tc>
        <w:tc>
          <w:tcPr>
            <w:tcW w:w="622" w:type="pct"/>
            <w:shd w:val="clear" w:color="auto" w:fill="auto"/>
          </w:tcPr>
          <w:p w14:paraId="00D0E3FA" w14:textId="43DA79B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P7S_WG3, P7S_WK3</w:t>
            </w:r>
          </w:p>
        </w:tc>
      </w:tr>
      <w:tr w:rsidR="00607FFC" w:rsidRPr="004C1B29" w14:paraId="03A906E6" w14:textId="77777777" w:rsidTr="00765231">
        <w:tc>
          <w:tcPr>
            <w:tcW w:w="681" w:type="pct"/>
            <w:shd w:val="clear" w:color="auto" w:fill="auto"/>
          </w:tcPr>
          <w:p w14:paraId="24CDED50" w14:textId="4FC3224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A.W4.</w:t>
            </w:r>
          </w:p>
        </w:tc>
        <w:tc>
          <w:tcPr>
            <w:tcW w:w="3697" w:type="pct"/>
            <w:shd w:val="clear" w:color="auto" w:fill="auto"/>
            <w:vAlign w:val="bottom"/>
          </w:tcPr>
          <w:p w14:paraId="0B15E5DD" w14:textId="31FD680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ubezpieczeń w zakresie odpowiedzialności cywilnej</w:t>
            </w:r>
          </w:p>
        </w:tc>
        <w:tc>
          <w:tcPr>
            <w:tcW w:w="622" w:type="pct"/>
            <w:shd w:val="clear" w:color="auto" w:fill="auto"/>
          </w:tcPr>
          <w:p w14:paraId="622013EB" w14:textId="22542A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P7S_WK4</w:t>
            </w:r>
          </w:p>
        </w:tc>
      </w:tr>
      <w:tr w:rsidR="00607FFC" w:rsidRPr="004C1B29" w14:paraId="5E09911B" w14:textId="77777777" w:rsidTr="00765231">
        <w:tc>
          <w:tcPr>
            <w:tcW w:w="681" w:type="pct"/>
            <w:shd w:val="clear" w:color="auto" w:fill="auto"/>
          </w:tcPr>
          <w:p w14:paraId="067A67F2" w14:textId="0C061E3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A.W5.</w:t>
            </w:r>
          </w:p>
        </w:tc>
        <w:tc>
          <w:tcPr>
            <w:tcW w:w="3697" w:type="pct"/>
            <w:shd w:val="clear" w:color="auto" w:fill="auto"/>
            <w:vAlign w:val="bottom"/>
          </w:tcPr>
          <w:p w14:paraId="20F25FD8" w14:textId="618DB62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Przepisy prawa dotyczące przetwarzania danych osobowych szczególnych kategorii w systemie ochrony zdrowia.</w:t>
            </w:r>
          </w:p>
        </w:tc>
        <w:tc>
          <w:tcPr>
            <w:tcW w:w="622" w:type="pct"/>
            <w:shd w:val="clear" w:color="auto" w:fill="auto"/>
          </w:tcPr>
          <w:p w14:paraId="0D53AC67" w14:textId="429623F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P7S_WK5</w:t>
            </w:r>
          </w:p>
        </w:tc>
      </w:tr>
      <w:tr w:rsidR="00607FFC" w:rsidRPr="004C1B29" w14:paraId="48A25EC2" w14:textId="77777777" w:rsidTr="00765231">
        <w:tc>
          <w:tcPr>
            <w:tcW w:w="681" w:type="pct"/>
            <w:shd w:val="clear" w:color="auto" w:fill="auto"/>
          </w:tcPr>
          <w:p w14:paraId="3010A0A9" w14:textId="61C0D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A.W6.</w:t>
            </w:r>
          </w:p>
        </w:tc>
        <w:tc>
          <w:tcPr>
            <w:tcW w:w="3697" w:type="pct"/>
            <w:shd w:val="clear" w:color="auto" w:fill="auto"/>
            <w:vAlign w:val="bottom"/>
          </w:tcPr>
          <w:p w14:paraId="08F043CC" w14:textId="1490F00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uprawnienia zawodowe ratownika medycznego do udzielania świadczeń zdrowotnych, w tym medycznych czynności ratunkowych </w:t>
            </w:r>
          </w:p>
        </w:tc>
        <w:tc>
          <w:tcPr>
            <w:tcW w:w="622" w:type="pct"/>
            <w:shd w:val="clear" w:color="auto" w:fill="auto"/>
          </w:tcPr>
          <w:p w14:paraId="046598C5" w14:textId="222966CB"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P7S_WG4</w:t>
            </w:r>
          </w:p>
        </w:tc>
      </w:tr>
      <w:tr w:rsidR="00607FFC" w:rsidRPr="004C1B29" w14:paraId="2600BFA5" w14:textId="77777777" w:rsidTr="00765231">
        <w:tc>
          <w:tcPr>
            <w:tcW w:w="681" w:type="pct"/>
            <w:shd w:val="clear" w:color="auto" w:fill="auto"/>
          </w:tcPr>
          <w:p w14:paraId="181A243A" w14:textId="3D82B5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A.W7.</w:t>
            </w:r>
          </w:p>
        </w:tc>
        <w:tc>
          <w:tcPr>
            <w:tcW w:w="3697" w:type="pct"/>
            <w:shd w:val="clear" w:color="auto" w:fill="auto"/>
            <w:vAlign w:val="bottom"/>
          </w:tcPr>
          <w:p w14:paraId="3DEC8030" w14:textId="1755D0F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zarządzania w systemie ochrony zdrowia; </w:t>
            </w:r>
          </w:p>
        </w:tc>
        <w:tc>
          <w:tcPr>
            <w:tcW w:w="622" w:type="pct"/>
            <w:shd w:val="clear" w:color="auto" w:fill="auto"/>
          </w:tcPr>
          <w:p w14:paraId="34FE9757" w14:textId="61D47F9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P7S_WG5</w:t>
            </w:r>
          </w:p>
        </w:tc>
      </w:tr>
      <w:tr w:rsidR="00607FFC" w:rsidRPr="004C1B29" w14:paraId="14DD1DAD" w14:textId="77777777" w:rsidTr="00765231">
        <w:tc>
          <w:tcPr>
            <w:tcW w:w="681" w:type="pct"/>
            <w:shd w:val="clear" w:color="auto" w:fill="auto"/>
          </w:tcPr>
          <w:p w14:paraId="05C4EB05" w14:textId="5A809BE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A.W8.</w:t>
            </w:r>
          </w:p>
        </w:tc>
        <w:tc>
          <w:tcPr>
            <w:tcW w:w="3697" w:type="pct"/>
            <w:shd w:val="clear" w:color="auto" w:fill="auto"/>
            <w:vAlign w:val="bottom"/>
          </w:tcPr>
          <w:p w14:paraId="6E78DCA1" w14:textId="523DFD4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organizacji i budowania jej struktur w ochronie zdrowia; </w:t>
            </w:r>
          </w:p>
        </w:tc>
        <w:tc>
          <w:tcPr>
            <w:tcW w:w="622" w:type="pct"/>
            <w:shd w:val="clear" w:color="auto" w:fill="auto"/>
          </w:tcPr>
          <w:p w14:paraId="2DB50713" w14:textId="1E3CFA1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P7S_WG6</w:t>
            </w:r>
          </w:p>
        </w:tc>
      </w:tr>
      <w:tr w:rsidR="00607FFC" w:rsidRPr="004C1B29" w14:paraId="7EA32DF6" w14:textId="77777777" w:rsidTr="00765231">
        <w:tc>
          <w:tcPr>
            <w:tcW w:w="681" w:type="pct"/>
            <w:shd w:val="clear" w:color="auto" w:fill="auto"/>
          </w:tcPr>
          <w:p w14:paraId="01C82B0D" w14:textId="12EA59B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A.W9.</w:t>
            </w:r>
          </w:p>
        </w:tc>
        <w:tc>
          <w:tcPr>
            <w:tcW w:w="3697" w:type="pct"/>
            <w:shd w:val="clear" w:color="auto" w:fill="auto"/>
            <w:vAlign w:val="bottom"/>
          </w:tcPr>
          <w:p w14:paraId="772843D9" w14:textId="2F296D9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pojęcie kultury organizacyjnej i czynniki ją determinujące; </w:t>
            </w:r>
          </w:p>
        </w:tc>
        <w:tc>
          <w:tcPr>
            <w:tcW w:w="622" w:type="pct"/>
            <w:shd w:val="clear" w:color="auto" w:fill="auto"/>
          </w:tcPr>
          <w:p w14:paraId="5EBFC987" w14:textId="78AD790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P7S_WK6</w:t>
            </w:r>
          </w:p>
        </w:tc>
      </w:tr>
      <w:tr w:rsidR="00607FFC" w:rsidRPr="004C1B29" w14:paraId="4D14A8E1" w14:textId="77777777" w:rsidTr="00765231">
        <w:tc>
          <w:tcPr>
            <w:tcW w:w="681" w:type="pct"/>
            <w:shd w:val="clear" w:color="auto" w:fill="auto"/>
          </w:tcPr>
          <w:p w14:paraId="5527221D" w14:textId="437FB48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A.W10.</w:t>
            </w:r>
          </w:p>
        </w:tc>
        <w:tc>
          <w:tcPr>
            <w:tcW w:w="3697" w:type="pct"/>
            <w:shd w:val="clear" w:color="auto" w:fill="auto"/>
            <w:vAlign w:val="bottom"/>
          </w:tcPr>
          <w:p w14:paraId="5954942A" w14:textId="635D546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mechanizmy podejmowania decyzji w zakresie zarządzania;</w:t>
            </w:r>
          </w:p>
        </w:tc>
        <w:tc>
          <w:tcPr>
            <w:tcW w:w="622" w:type="pct"/>
            <w:shd w:val="clear" w:color="auto" w:fill="auto"/>
          </w:tcPr>
          <w:p w14:paraId="1CC50319" w14:textId="1343507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P7S_WG7, P7S_WK7</w:t>
            </w:r>
          </w:p>
        </w:tc>
      </w:tr>
      <w:tr w:rsidR="00607FFC" w:rsidRPr="004C1B29" w14:paraId="29899FD7" w14:textId="77777777" w:rsidTr="00765231">
        <w:tc>
          <w:tcPr>
            <w:tcW w:w="681" w:type="pct"/>
            <w:shd w:val="clear" w:color="auto" w:fill="auto"/>
          </w:tcPr>
          <w:p w14:paraId="3B4200E7" w14:textId="153DF8C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A.W11.</w:t>
            </w:r>
          </w:p>
        </w:tc>
        <w:tc>
          <w:tcPr>
            <w:tcW w:w="3697" w:type="pct"/>
            <w:shd w:val="clear" w:color="auto" w:fill="auto"/>
            <w:vAlign w:val="bottom"/>
          </w:tcPr>
          <w:p w14:paraId="6E296BC4" w14:textId="0E7BCF8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style zarządzania i znaczenie przywództwa w ratownictwie medycznym; </w:t>
            </w:r>
          </w:p>
        </w:tc>
        <w:tc>
          <w:tcPr>
            <w:tcW w:w="622" w:type="pct"/>
            <w:shd w:val="clear" w:color="auto" w:fill="auto"/>
          </w:tcPr>
          <w:p w14:paraId="461833D7" w14:textId="7A2E7A2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P7S_WG8</w:t>
            </w:r>
          </w:p>
        </w:tc>
      </w:tr>
      <w:tr w:rsidR="00607FFC" w:rsidRPr="004C1B29" w14:paraId="5523D574" w14:textId="77777777" w:rsidTr="00765231">
        <w:tc>
          <w:tcPr>
            <w:tcW w:w="681" w:type="pct"/>
            <w:shd w:val="clear" w:color="auto" w:fill="auto"/>
          </w:tcPr>
          <w:p w14:paraId="0F40F038" w14:textId="057E0B0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A.W12.</w:t>
            </w:r>
          </w:p>
        </w:tc>
        <w:tc>
          <w:tcPr>
            <w:tcW w:w="3697" w:type="pct"/>
            <w:shd w:val="clear" w:color="auto" w:fill="auto"/>
            <w:vAlign w:val="bottom"/>
          </w:tcPr>
          <w:p w14:paraId="494C5BE6" w14:textId="3ED46A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udzielania i finansowania świadczeń zdrowotnych; </w:t>
            </w:r>
          </w:p>
        </w:tc>
        <w:tc>
          <w:tcPr>
            <w:tcW w:w="622" w:type="pct"/>
            <w:shd w:val="clear" w:color="auto" w:fill="auto"/>
          </w:tcPr>
          <w:p w14:paraId="116E724E" w14:textId="2FEF19D6"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P7S_WK8</w:t>
            </w:r>
          </w:p>
        </w:tc>
      </w:tr>
      <w:tr w:rsidR="00607FFC" w:rsidRPr="004C1B29" w14:paraId="02A225A1" w14:textId="77777777" w:rsidTr="00765231">
        <w:tc>
          <w:tcPr>
            <w:tcW w:w="681" w:type="pct"/>
            <w:shd w:val="clear" w:color="auto" w:fill="auto"/>
          </w:tcPr>
          <w:p w14:paraId="5073D526" w14:textId="4F7963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A.W13.</w:t>
            </w:r>
          </w:p>
        </w:tc>
        <w:tc>
          <w:tcPr>
            <w:tcW w:w="3697" w:type="pct"/>
            <w:shd w:val="clear" w:color="auto" w:fill="auto"/>
            <w:vAlign w:val="bottom"/>
          </w:tcPr>
          <w:p w14:paraId="06C4E707" w14:textId="7610D869"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pełnienia funkcji kierowniczych, w tym istotę delegowania zadań; </w:t>
            </w:r>
          </w:p>
        </w:tc>
        <w:tc>
          <w:tcPr>
            <w:tcW w:w="622" w:type="pct"/>
            <w:shd w:val="clear" w:color="auto" w:fill="auto"/>
          </w:tcPr>
          <w:p w14:paraId="4ADFB150" w14:textId="6FC63C8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P7S_WK9</w:t>
            </w:r>
          </w:p>
        </w:tc>
      </w:tr>
      <w:tr w:rsidR="00607FFC" w:rsidRPr="004C1B29" w14:paraId="3E1C37DE" w14:textId="77777777" w:rsidTr="00765231">
        <w:tc>
          <w:tcPr>
            <w:tcW w:w="681" w:type="pct"/>
            <w:shd w:val="clear" w:color="auto" w:fill="auto"/>
          </w:tcPr>
          <w:p w14:paraId="376B6113" w14:textId="7EF1F22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A.W14.</w:t>
            </w:r>
          </w:p>
        </w:tc>
        <w:tc>
          <w:tcPr>
            <w:tcW w:w="3697" w:type="pct"/>
            <w:shd w:val="clear" w:color="auto" w:fill="auto"/>
            <w:vAlign w:val="bottom"/>
          </w:tcPr>
          <w:p w14:paraId="2D77D525" w14:textId="7F4B33F8"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diagnozy organizacyjnej, koncepcję i teorię zarządzania zmianą w organizacji oraz zasady zarządzania strategicznego; </w:t>
            </w:r>
          </w:p>
        </w:tc>
        <w:tc>
          <w:tcPr>
            <w:tcW w:w="622" w:type="pct"/>
            <w:shd w:val="clear" w:color="auto" w:fill="auto"/>
          </w:tcPr>
          <w:p w14:paraId="6938AB9B" w14:textId="1C51366D"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P7S_WG9, P7S_WK10</w:t>
            </w:r>
          </w:p>
        </w:tc>
      </w:tr>
      <w:tr w:rsidR="00607FFC" w:rsidRPr="004C1B29" w14:paraId="4B30F7E2" w14:textId="77777777" w:rsidTr="00765231">
        <w:tc>
          <w:tcPr>
            <w:tcW w:w="681" w:type="pct"/>
            <w:shd w:val="clear" w:color="auto" w:fill="auto"/>
          </w:tcPr>
          <w:p w14:paraId="57435B0B" w14:textId="22E3001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A.W15.</w:t>
            </w:r>
          </w:p>
        </w:tc>
        <w:tc>
          <w:tcPr>
            <w:tcW w:w="3697" w:type="pct"/>
            <w:shd w:val="clear" w:color="auto" w:fill="auto"/>
            <w:vAlign w:val="bottom"/>
          </w:tcPr>
          <w:p w14:paraId="4E088E29" w14:textId="0315ACC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zarządzania zasobami ludzkimi;</w:t>
            </w:r>
          </w:p>
        </w:tc>
        <w:tc>
          <w:tcPr>
            <w:tcW w:w="622" w:type="pct"/>
            <w:shd w:val="clear" w:color="auto" w:fill="auto"/>
          </w:tcPr>
          <w:p w14:paraId="39429A94" w14:textId="5BBEB3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P7S_WG10</w:t>
            </w:r>
          </w:p>
        </w:tc>
      </w:tr>
      <w:tr w:rsidR="00607FFC" w:rsidRPr="004C1B29" w14:paraId="0412F30B" w14:textId="77777777" w:rsidTr="00765231">
        <w:tc>
          <w:tcPr>
            <w:tcW w:w="681" w:type="pct"/>
            <w:shd w:val="clear" w:color="auto" w:fill="auto"/>
          </w:tcPr>
          <w:p w14:paraId="282A19C1" w14:textId="7986F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A.W16.</w:t>
            </w:r>
          </w:p>
        </w:tc>
        <w:tc>
          <w:tcPr>
            <w:tcW w:w="3697" w:type="pct"/>
            <w:shd w:val="clear" w:color="auto" w:fill="auto"/>
            <w:vAlign w:val="bottom"/>
          </w:tcPr>
          <w:p w14:paraId="722ADAA6" w14:textId="71930A1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uwarunkowania rozwoju zawodowego ratowników medycznych; </w:t>
            </w:r>
          </w:p>
        </w:tc>
        <w:tc>
          <w:tcPr>
            <w:tcW w:w="622" w:type="pct"/>
            <w:shd w:val="clear" w:color="auto" w:fill="auto"/>
          </w:tcPr>
          <w:p w14:paraId="711314D4" w14:textId="78F184E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P7S_WG11 P7S_WK11</w:t>
            </w:r>
          </w:p>
        </w:tc>
      </w:tr>
      <w:tr w:rsidR="00607FFC" w:rsidRPr="004C1B29" w14:paraId="544FE5C9" w14:textId="77777777" w:rsidTr="00765231">
        <w:tc>
          <w:tcPr>
            <w:tcW w:w="681" w:type="pct"/>
            <w:shd w:val="clear" w:color="auto" w:fill="auto"/>
          </w:tcPr>
          <w:p w14:paraId="78E7A865" w14:textId="49D87DB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A.W17.</w:t>
            </w:r>
          </w:p>
        </w:tc>
        <w:tc>
          <w:tcPr>
            <w:tcW w:w="3697" w:type="pct"/>
            <w:shd w:val="clear" w:color="auto" w:fill="auto"/>
            <w:vAlign w:val="bottom"/>
          </w:tcPr>
          <w:p w14:paraId="6A3418E9" w14:textId="30F7EBF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modele i strategie zarządzania jakością w opiece zdrowotnej; </w:t>
            </w:r>
          </w:p>
        </w:tc>
        <w:tc>
          <w:tcPr>
            <w:tcW w:w="622" w:type="pct"/>
            <w:shd w:val="clear" w:color="auto" w:fill="auto"/>
          </w:tcPr>
          <w:p w14:paraId="6BAC83F9" w14:textId="3A00FFA8"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P7S_WG12</w:t>
            </w:r>
          </w:p>
        </w:tc>
      </w:tr>
      <w:tr w:rsidR="00607FFC" w:rsidRPr="004C1B29" w14:paraId="741CF2A6" w14:textId="77777777" w:rsidTr="00765231">
        <w:tc>
          <w:tcPr>
            <w:tcW w:w="681" w:type="pct"/>
            <w:shd w:val="clear" w:color="auto" w:fill="auto"/>
          </w:tcPr>
          <w:p w14:paraId="1E4906DA" w14:textId="115BB59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A.W18.</w:t>
            </w:r>
          </w:p>
        </w:tc>
        <w:tc>
          <w:tcPr>
            <w:tcW w:w="3697" w:type="pct"/>
            <w:shd w:val="clear" w:color="auto" w:fill="auto"/>
            <w:vAlign w:val="bottom"/>
          </w:tcPr>
          <w:p w14:paraId="7298AE89" w14:textId="3224C6E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prawa pacjenta; </w:t>
            </w:r>
          </w:p>
        </w:tc>
        <w:tc>
          <w:tcPr>
            <w:tcW w:w="622" w:type="pct"/>
            <w:shd w:val="clear" w:color="auto" w:fill="auto"/>
          </w:tcPr>
          <w:p w14:paraId="666CB9B3" w14:textId="42E323E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P7S_WK12</w:t>
            </w:r>
          </w:p>
        </w:tc>
      </w:tr>
      <w:tr w:rsidR="00607FFC" w:rsidRPr="004C1B29" w14:paraId="05860B35" w14:textId="77777777" w:rsidTr="00765231">
        <w:tc>
          <w:tcPr>
            <w:tcW w:w="681" w:type="pct"/>
            <w:shd w:val="clear" w:color="auto" w:fill="auto"/>
          </w:tcPr>
          <w:p w14:paraId="2ED24D61" w14:textId="06532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A.W19.</w:t>
            </w:r>
          </w:p>
        </w:tc>
        <w:tc>
          <w:tcPr>
            <w:tcW w:w="3697" w:type="pct"/>
            <w:shd w:val="clear" w:color="auto" w:fill="auto"/>
            <w:vAlign w:val="bottom"/>
          </w:tcPr>
          <w:p w14:paraId="54EF42FA" w14:textId="47EECFF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marketing świadczeń zdrowotnych w publicznym i niepublicznym sektorze ochrony zdrowia; </w:t>
            </w:r>
          </w:p>
        </w:tc>
        <w:tc>
          <w:tcPr>
            <w:tcW w:w="622" w:type="pct"/>
            <w:shd w:val="clear" w:color="auto" w:fill="auto"/>
          </w:tcPr>
          <w:p w14:paraId="79E94842" w14:textId="1EE597F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P7S_WK13</w:t>
            </w:r>
          </w:p>
        </w:tc>
      </w:tr>
      <w:tr w:rsidR="00607FFC" w:rsidRPr="004C1B29" w14:paraId="78F288E8" w14:textId="77777777" w:rsidTr="00765231">
        <w:tc>
          <w:tcPr>
            <w:tcW w:w="681" w:type="pct"/>
            <w:shd w:val="clear" w:color="auto" w:fill="auto"/>
          </w:tcPr>
          <w:p w14:paraId="2ED889DB" w14:textId="3E897D1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A.W20.</w:t>
            </w:r>
          </w:p>
        </w:tc>
        <w:tc>
          <w:tcPr>
            <w:tcW w:w="3697" w:type="pct"/>
            <w:shd w:val="clear" w:color="auto" w:fill="auto"/>
            <w:vAlign w:val="bottom"/>
          </w:tcPr>
          <w:p w14:paraId="442D68DE" w14:textId="2FAD7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znaczenie profesjonalizmu w zawodzie ratownika medycznego; </w:t>
            </w:r>
          </w:p>
        </w:tc>
        <w:tc>
          <w:tcPr>
            <w:tcW w:w="622" w:type="pct"/>
            <w:shd w:val="clear" w:color="auto" w:fill="auto"/>
          </w:tcPr>
          <w:p w14:paraId="1D1CE7BA" w14:textId="6903649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P7S_WG13, P7S_WK14</w:t>
            </w:r>
          </w:p>
        </w:tc>
      </w:tr>
      <w:tr w:rsidR="00607FFC" w:rsidRPr="004C1B29" w14:paraId="4747D70A" w14:textId="77777777" w:rsidTr="00765231">
        <w:tc>
          <w:tcPr>
            <w:tcW w:w="681" w:type="pct"/>
            <w:shd w:val="clear" w:color="auto" w:fill="auto"/>
          </w:tcPr>
          <w:p w14:paraId="05E470E5" w14:textId="3B90093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A.W21.</w:t>
            </w:r>
          </w:p>
        </w:tc>
        <w:tc>
          <w:tcPr>
            <w:tcW w:w="3697" w:type="pct"/>
            <w:shd w:val="clear" w:color="auto" w:fill="auto"/>
            <w:vAlign w:val="bottom"/>
          </w:tcPr>
          <w:p w14:paraId="27CBABD4" w14:textId="2CD4D0C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i rolę komunikacji werbalnej i niewerbalnej. </w:t>
            </w:r>
          </w:p>
        </w:tc>
        <w:tc>
          <w:tcPr>
            <w:tcW w:w="622" w:type="pct"/>
            <w:shd w:val="clear" w:color="auto" w:fill="auto"/>
          </w:tcPr>
          <w:p w14:paraId="4B8BA50E" w14:textId="42363BA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P7S_WK15</w:t>
            </w:r>
          </w:p>
        </w:tc>
      </w:tr>
      <w:tr w:rsidR="00D71382" w:rsidRPr="004C1B29" w14:paraId="5F2993D0" w14:textId="77777777" w:rsidTr="00765231">
        <w:tc>
          <w:tcPr>
            <w:tcW w:w="681" w:type="pct"/>
            <w:shd w:val="clear" w:color="auto" w:fill="auto"/>
          </w:tcPr>
          <w:p w14:paraId="76C90AB7" w14:textId="1FBF19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lastRenderedPageBreak/>
              <w:t>B.W1.</w:t>
            </w:r>
          </w:p>
        </w:tc>
        <w:tc>
          <w:tcPr>
            <w:tcW w:w="3697" w:type="pct"/>
            <w:shd w:val="clear" w:color="auto" w:fill="auto"/>
            <w:vAlign w:val="bottom"/>
          </w:tcPr>
          <w:p w14:paraId="19AD0F82" w14:textId="7B5983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shd w:val="clear" w:color="auto" w:fill="auto"/>
          </w:tcPr>
          <w:p w14:paraId="1F38BFFA" w14:textId="50B3AD8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P7S_WG14, P7S_WK16</w:t>
            </w:r>
          </w:p>
        </w:tc>
      </w:tr>
      <w:tr w:rsidR="00D71382" w:rsidRPr="004C1B29" w14:paraId="4F46FCF3" w14:textId="77777777" w:rsidTr="00765231">
        <w:tc>
          <w:tcPr>
            <w:tcW w:w="681" w:type="pct"/>
            <w:shd w:val="clear" w:color="auto" w:fill="auto"/>
          </w:tcPr>
          <w:p w14:paraId="39436ED9" w14:textId="014770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w:t>
            </w:r>
          </w:p>
        </w:tc>
        <w:tc>
          <w:tcPr>
            <w:tcW w:w="3697" w:type="pct"/>
            <w:shd w:val="clear" w:color="auto" w:fill="auto"/>
            <w:vAlign w:val="bottom"/>
          </w:tcPr>
          <w:p w14:paraId="6B005139" w14:textId="3405B57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gospodarkę wodno-elektrolitową i kwasowo-zasadową człowieka </w:t>
            </w:r>
          </w:p>
        </w:tc>
        <w:tc>
          <w:tcPr>
            <w:tcW w:w="622" w:type="pct"/>
            <w:shd w:val="clear" w:color="auto" w:fill="auto"/>
          </w:tcPr>
          <w:p w14:paraId="0638E21C" w14:textId="1814B6E3"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P7S_WG15</w:t>
            </w:r>
          </w:p>
        </w:tc>
      </w:tr>
      <w:tr w:rsidR="00D71382" w:rsidRPr="004C1B29" w14:paraId="2860365D" w14:textId="77777777" w:rsidTr="00765231">
        <w:tc>
          <w:tcPr>
            <w:tcW w:w="681" w:type="pct"/>
            <w:shd w:val="clear" w:color="auto" w:fill="auto"/>
          </w:tcPr>
          <w:p w14:paraId="534B65E2" w14:textId="2CA2D43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B.W3.</w:t>
            </w:r>
          </w:p>
        </w:tc>
        <w:tc>
          <w:tcPr>
            <w:tcW w:w="3697" w:type="pct"/>
            <w:shd w:val="clear" w:color="auto" w:fill="auto"/>
            <w:vAlign w:val="bottom"/>
          </w:tcPr>
          <w:p w14:paraId="0E906AD1" w14:textId="5A0F2FA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stacji dializ i leczenia nerkozastępczego; </w:t>
            </w:r>
          </w:p>
        </w:tc>
        <w:tc>
          <w:tcPr>
            <w:tcW w:w="622" w:type="pct"/>
            <w:shd w:val="clear" w:color="auto" w:fill="auto"/>
          </w:tcPr>
          <w:p w14:paraId="555E93FD" w14:textId="6DB8E7B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P7S_WG16</w:t>
            </w:r>
          </w:p>
        </w:tc>
      </w:tr>
      <w:tr w:rsidR="00D71382" w:rsidRPr="004C1B29" w14:paraId="5B155C55" w14:textId="77777777" w:rsidTr="00765231">
        <w:tc>
          <w:tcPr>
            <w:tcW w:w="681" w:type="pct"/>
            <w:shd w:val="clear" w:color="auto" w:fill="auto"/>
          </w:tcPr>
          <w:p w14:paraId="036CDBB9" w14:textId="7DB49AA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B.W4.</w:t>
            </w:r>
          </w:p>
        </w:tc>
        <w:tc>
          <w:tcPr>
            <w:tcW w:w="3697" w:type="pct"/>
            <w:shd w:val="clear" w:color="auto" w:fill="auto"/>
            <w:vAlign w:val="bottom"/>
          </w:tcPr>
          <w:p w14:paraId="0235EB34" w14:textId="13A323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opieki nad pacjentem – biorcą narządów przed i po ich przeszczepieniu oraz nad dawcą narządów; </w:t>
            </w:r>
          </w:p>
        </w:tc>
        <w:tc>
          <w:tcPr>
            <w:tcW w:w="622" w:type="pct"/>
            <w:shd w:val="clear" w:color="auto" w:fill="auto"/>
          </w:tcPr>
          <w:p w14:paraId="698CD6B2" w14:textId="699D919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P7S_WK17</w:t>
            </w:r>
          </w:p>
        </w:tc>
      </w:tr>
      <w:tr w:rsidR="00D71382" w:rsidRPr="004C1B29" w14:paraId="23ADD7F5" w14:textId="77777777" w:rsidTr="00765231">
        <w:tc>
          <w:tcPr>
            <w:tcW w:w="681" w:type="pct"/>
            <w:shd w:val="clear" w:color="auto" w:fill="auto"/>
          </w:tcPr>
          <w:p w14:paraId="2430D89B" w14:textId="7599C52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B.W5.</w:t>
            </w:r>
          </w:p>
        </w:tc>
        <w:tc>
          <w:tcPr>
            <w:tcW w:w="3697" w:type="pct"/>
            <w:shd w:val="clear" w:color="auto" w:fill="auto"/>
            <w:vAlign w:val="bottom"/>
          </w:tcPr>
          <w:p w14:paraId="00F27EF7" w14:textId="74931B09"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stosowania tlenoterapii, wentylacji mechanicznej inwazyjnej i nieinwazyjnej oraz jej monitorowania, a także możliwe powikłania jej zastosowania w podmiocie wykonującym działalność leczniczą lub środowisku domowym; </w:t>
            </w:r>
          </w:p>
        </w:tc>
        <w:tc>
          <w:tcPr>
            <w:tcW w:w="622" w:type="pct"/>
            <w:shd w:val="clear" w:color="auto" w:fill="auto"/>
          </w:tcPr>
          <w:p w14:paraId="71FD763C" w14:textId="5CE67C4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P7S_WG17, P7S_WK18</w:t>
            </w:r>
          </w:p>
        </w:tc>
      </w:tr>
      <w:tr w:rsidR="00D71382" w:rsidRPr="004C1B29" w14:paraId="1E591780" w14:textId="77777777" w:rsidTr="00765231">
        <w:tc>
          <w:tcPr>
            <w:tcW w:w="681" w:type="pct"/>
            <w:shd w:val="clear" w:color="auto" w:fill="auto"/>
          </w:tcPr>
          <w:p w14:paraId="4E100C33" w14:textId="272D4A3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B.W6.</w:t>
            </w:r>
          </w:p>
        </w:tc>
        <w:tc>
          <w:tcPr>
            <w:tcW w:w="3697" w:type="pct"/>
            <w:shd w:val="clear" w:color="auto" w:fill="auto"/>
            <w:vAlign w:val="bottom"/>
          </w:tcPr>
          <w:p w14:paraId="58B0EA40" w14:textId="4A810D9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przyrządowego przywracania drożności dróg oddechowych metodami nadgłośniowymi wraz z odsysaniem dróg oddechowych i techniki ich wykonywania; </w:t>
            </w:r>
          </w:p>
        </w:tc>
        <w:tc>
          <w:tcPr>
            <w:tcW w:w="622" w:type="pct"/>
            <w:shd w:val="clear" w:color="auto" w:fill="auto"/>
          </w:tcPr>
          <w:p w14:paraId="16177E68" w14:textId="1139D13D"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P7S_WK19</w:t>
            </w:r>
          </w:p>
        </w:tc>
      </w:tr>
      <w:tr w:rsidR="00D71382" w:rsidRPr="004C1B29" w14:paraId="4D48B9C4" w14:textId="77777777" w:rsidTr="00765231">
        <w:tc>
          <w:tcPr>
            <w:tcW w:w="681" w:type="pct"/>
            <w:shd w:val="clear" w:color="auto" w:fill="auto"/>
          </w:tcPr>
          <w:p w14:paraId="4E89DC52" w14:textId="0F8469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B.W7.</w:t>
            </w:r>
          </w:p>
        </w:tc>
        <w:tc>
          <w:tcPr>
            <w:tcW w:w="3697" w:type="pct"/>
            <w:shd w:val="clear" w:color="auto" w:fill="auto"/>
            <w:vAlign w:val="bottom"/>
          </w:tcPr>
          <w:p w14:paraId="19D60C8F" w14:textId="53F28A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intubacji dotchawiczej z wykorzystaniem dostępnego sprzętu i leków przez usta i przez nos oraz do prowadzenia wentylacji zastępczej, a także techniki ich wykonywania u dorosłych;</w:t>
            </w:r>
          </w:p>
        </w:tc>
        <w:tc>
          <w:tcPr>
            <w:tcW w:w="622" w:type="pct"/>
            <w:shd w:val="clear" w:color="auto" w:fill="auto"/>
          </w:tcPr>
          <w:p w14:paraId="43AC8A76" w14:textId="721CBB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P7S_WG18, P7S_WK20</w:t>
            </w:r>
          </w:p>
        </w:tc>
      </w:tr>
      <w:tr w:rsidR="00D71382" w:rsidRPr="004C1B29" w14:paraId="71A47D88" w14:textId="77777777" w:rsidTr="00765231">
        <w:tc>
          <w:tcPr>
            <w:tcW w:w="681" w:type="pct"/>
            <w:shd w:val="clear" w:color="auto" w:fill="auto"/>
          </w:tcPr>
          <w:p w14:paraId="52C55860" w14:textId="65BF38D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B.W8.</w:t>
            </w:r>
          </w:p>
        </w:tc>
        <w:tc>
          <w:tcPr>
            <w:tcW w:w="3697" w:type="pct"/>
            <w:shd w:val="clear" w:color="auto" w:fill="auto"/>
            <w:vAlign w:val="bottom"/>
          </w:tcPr>
          <w:p w14:paraId="77DC468B" w14:textId="1AA72A2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intubacji dotchawiczej z wykorzystaniem dostępnego sprzętu i leków przez usta i przez nos oraz do prowadzenia wentylacji zastępczej, a także techniki ich wykonywania u dzieci, w tym niemowląt i noworodków; </w:t>
            </w:r>
          </w:p>
        </w:tc>
        <w:tc>
          <w:tcPr>
            <w:tcW w:w="622" w:type="pct"/>
            <w:shd w:val="clear" w:color="auto" w:fill="auto"/>
          </w:tcPr>
          <w:p w14:paraId="588B435F" w14:textId="535D422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P7S_WG19, P7S_WK21</w:t>
            </w:r>
          </w:p>
        </w:tc>
      </w:tr>
      <w:tr w:rsidR="00D71382" w:rsidRPr="004C1B29" w14:paraId="673258FD" w14:textId="77777777" w:rsidTr="00765231">
        <w:tc>
          <w:tcPr>
            <w:tcW w:w="681" w:type="pct"/>
            <w:shd w:val="clear" w:color="auto" w:fill="auto"/>
          </w:tcPr>
          <w:p w14:paraId="4C1356A9" w14:textId="73F397F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B.W9.</w:t>
            </w:r>
          </w:p>
        </w:tc>
        <w:tc>
          <w:tcPr>
            <w:tcW w:w="3697" w:type="pct"/>
            <w:shd w:val="clear" w:color="auto" w:fill="auto"/>
            <w:vAlign w:val="bottom"/>
          </w:tcPr>
          <w:p w14:paraId="1CF05D86" w14:textId="1A0815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konikopunkcji i konikotomii oraz techniki ich wykonywania; </w:t>
            </w:r>
          </w:p>
        </w:tc>
        <w:tc>
          <w:tcPr>
            <w:tcW w:w="622" w:type="pct"/>
            <w:shd w:val="clear" w:color="auto" w:fill="auto"/>
          </w:tcPr>
          <w:p w14:paraId="4C40A623" w14:textId="3BBF78C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P7S_WK22</w:t>
            </w:r>
          </w:p>
        </w:tc>
      </w:tr>
      <w:tr w:rsidR="00D71382" w:rsidRPr="004C1B29" w14:paraId="51A325F9" w14:textId="77777777" w:rsidTr="00765231">
        <w:tc>
          <w:tcPr>
            <w:tcW w:w="681" w:type="pct"/>
            <w:shd w:val="clear" w:color="auto" w:fill="auto"/>
          </w:tcPr>
          <w:p w14:paraId="60C4E4D6" w14:textId="631AE4F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B.W10.</w:t>
            </w:r>
          </w:p>
        </w:tc>
        <w:tc>
          <w:tcPr>
            <w:tcW w:w="3697" w:type="pct"/>
            <w:shd w:val="clear" w:color="auto" w:fill="auto"/>
            <w:vAlign w:val="bottom"/>
          </w:tcPr>
          <w:p w14:paraId="7C8BE065" w14:textId="4321030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elektroterapii u pacjentów z niestabilnością hemodynamiczną, w tym kardiowersji i elektrostymulacji; </w:t>
            </w:r>
          </w:p>
        </w:tc>
        <w:tc>
          <w:tcPr>
            <w:tcW w:w="622" w:type="pct"/>
            <w:shd w:val="clear" w:color="auto" w:fill="auto"/>
          </w:tcPr>
          <w:p w14:paraId="1D2C9029" w14:textId="3B8872DC"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P7S_WG20, P7S_WK23</w:t>
            </w:r>
          </w:p>
        </w:tc>
      </w:tr>
      <w:tr w:rsidR="00D71382" w:rsidRPr="004C1B29" w14:paraId="70F30807" w14:textId="77777777" w:rsidTr="00765231">
        <w:tc>
          <w:tcPr>
            <w:tcW w:w="681" w:type="pct"/>
            <w:shd w:val="clear" w:color="auto" w:fill="auto"/>
          </w:tcPr>
          <w:p w14:paraId="3B0E7152" w14:textId="19CE643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B.W11.</w:t>
            </w:r>
          </w:p>
        </w:tc>
        <w:tc>
          <w:tcPr>
            <w:tcW w:w="3697" w:type="pct"/>
            <w:shd w:val="clear" w:color="auto" w:fill="auto"/>
            <w:vAlign w:val="bottom"/>
          </w:tcPr>
          <w:p w14:paraId="341E25D7" w14:textId="647D759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kaniulacji żył obwodowych kończyn górnych i dolnych oraz żyły szyjnej zewnętrznej, a także technikę jej wykonania, w tym z wykorzystaniem ultrasonografii; </w:t>
            </w:r>
          </w:p>
        </w:tc>
        <w:tc>
          <w:tcPr>
            <w:tcW w:w="622" w:type="pct"/>
            <w:shd w:val="clear" w:color="auto" w:fill="auto"/>
          </w:tcPr>
          <w:p w14:paraId="039E74C9" w14:textId="7CAB273A"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P7S_WK24</w:t>
            </w:r>
          </w:p>
        </w:tc>
      </w:tr>
      <w:tr w:rsidR="00D71382" w:rsidRPr="004C1B29" w14:paraId="390A10B9" w14:textId="77777777" w:rsidTr="00765231">
        <w:tc>
          <w:tcPr>
            <w:tcW w:w="681" w:type="pct"/>
            <w:shd w:val="clear" w:color="auto" w:fill="auto"/>
          </w:tcPr>
          <w:p w14:paraId="1E4181BB" w14:textId="1DE8852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B.W12.</w:t>
            </w:r>
          </w:p>
        </w:tc>
        <w:tc>
          <w:tcPr>
            <w:tcW w:w="3697" w:type="pct"/>
            <w:shd w:val="clear" w:color="auto" w:fill="auto"/>
            <w:vAlign w:val="bottom"/>
          </w:tcPr>
          <w:p w14:paraId="521A94C3" w14:textId="3C15D49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kaniulacji żył centralnych i naczyń tętniczych oraz technikę jej wykonania; </w:t>
            </w:r>
          </w:p>
        </w:tc>
        <w:tc>
          <w:tcPr>
            <w:tcW w:w="622" w:type="pct"/>
            <w:shd w:val="clear" w:color="auto" w:fill="auto"/>
          </w:tcPr>
          <w:p w14:paraId="60C9CEA9" w14:textId="4D0CDCF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P7S_WG21, P7S_WK25</w:t>
            </w:r>
          </w:p>
        </w:tc>
      </w:tr>
      <w:tr w:rsidR="00D71382" w:rsidRPr="004C1B29" w14:paraId="1FC78B7D" w14:textId="77777777" w:rsidTr="00765231">
        <w:tc>
          <w:tcPr>
            <w:tcW w:w="681" w:type="pct"/>
            <w:shd w:val="clear" w:color="auto" w:fill="auto"/>
          </w:tcPr>
          <w:p w14:paraId="0765851B" w14:textId="7C49E35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B.W13.</w:t>
            </w:r>
          </w:p>
        </w:tc>
        <w:tc>
          <w:tcPr>
            <w:tcW w:w="3697" w:type="pct"/>
            <w:shd w:val="clear" w:color="auto" w:fill="auto"/>
            <w:vAlign w:val="bottom"/>
          </w:tcPr>
          <w:p w14:paraId="5CB00EB6" w14:textId="2C8A56F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zastosowania badania USG do lokalizacji naczyń obwodowych w czasie ich kaniulacji, do potwierdzenia prawidłowego umiejscowienia cewnika Foleya, sondy żołądkowej, rurki intubacyjnej oraz przepływu naczyniowego i ukrwienia rany, w celu diagnostyki lub potwierdzenia występowania schorzeń i urazów narządów; </w:t>
            </w:r>
          </w:p>
        </w:tc>
        <w:tc>
          <w:tcPr>
            <w:tcW w:w="622" w:type="pct"/>
            <w:shd w:val="clear" w:color="auto" w:fill="auto"/>
          </w:tcPr>
          <w:p w14:paraId="693134E8" w14:textId="018519F1"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P7S_WG22</w:t>
            </w:r>
          </w:p>
        </w:tc>
      </w:tr>
      <w:tr w:rsidR="00D71382" w:rsidRPr="004C1B29" w14:paraId="339CDA7D" w14:textId="77777777" w:rsidTr="00765231">
        <w:tc>
          <w:tcPr>
            <w:tcW w:w="681" w:type="pct"/>
            <w:shd w:val="clear" w:color="auto" w:fill="auto"/>
          </w:tcPr>
          <w:p w14:paraId="4F792C21" w14:textId="39A3723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B.W14.</w:t>
            </w:r>
          </w:p>
        </w:tc>
        <w:tc>
          <w:tcPr>
            <w:tcW w:w="3697" w:type="pct"/>
            <w:shd w:val="clear" w:color="auto" w:fill="auto"/>
            <w:vAlign w:val="bottom"/>
          </w:tcPr>
          <w:p w14:paraId="769EDB02" w14:textId="52360F1A"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nowoczesne metody łagodzenia bólu w oparciu o skalę oceny bólu, z uwzględnieniem farmakoterapii dzieci; </w:t>
            </w:r>
          </w:p>
        </w:tc>
        <w:tc>
          <w:tcPr>
            <w:tcW w:w="622" w:type="pct"/>
            <w:shd w:val="clear" w:color="auto" w:fill="auto"/>
          </w:tcPr>
          <w:p w14:paraId="4744C094" w14:textId="6A40E6D9"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P7S_WG23</w:t>
            </w:r>
          </w:p>
        </w:tc>
      </w:tr>
      <w:tr w:rsidR="00D71382" w:rsidRPr="004C1B29" w14:paraId="7B539ABD" w14:textId="77777777" w:rsidTr="00765231">
        <w:tc>
          <w:tcPr>
            <w:tcW w:w="681" w:type="pct"/>
            <w:shd w:val="clear" w:color="auto" w:fill="auto"/>
          </w:tcPr>
          <w:p w14:paraId="26D6A23B" w14:textId="4E60D01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B.W15.</w:t>
            </w:r>
          </w:p>
        </w:tc>
        <w:tc>
          <w:tcPr>
            <w:tcW w:w="3697" w:type="pct"/>
            <w:shd w:val="clear" w:color="auto" w:fill="auto"/>
            <w:vAlign w:val="bottom"/>
          </w:tcPr>
          <w:p w14:paraId="131A6FED" w14:textId="7EEE311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wykonania intubacji u pacjentów z zachowanymi oznakami krążenia; </w:t>
            </w:r>
          </w:p>
        </w:tc>
        <w:tc>
          <w:tcPr>
            <w:tcW w:w="622" w:type="pct"/>
            <w:shd w:val="clear" w:color="auto" w:fill="auto"/>
          </w:tcPr>
          <w:p w14:paraId="78449D4D" w14:textId="56E50A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P7S_WK26</w:t>
            </w:r>
          </w:p>
        </w:tc>
      </w:tr>
      <w:tr w:rsidR="00D71382" w:rsidRPr="004C1B29" w14:paraId="734B9F4F" w14:textId="77777777" w:rsidTr="00765231">
        <w:tc>
          <w:tcPr>
            <w:tcW w:w="681" w:type="pct"/>
            <w:shd w:val="clear" w:color="auto" w:fill="auto"/>
          </w:tcPr>
          <w:p w14:paraId="2FA1F399" w14:textId="731BD9B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B.W16.</w:t>
            </w:r>
          </w:p>
        </w:tc>
        <w:tc>
          <w:tcPr>
            <w:tcW w:w="3697" w:type="pct"/>
            <w:shd w:val="clear" w:color="auto" w:fill="auto"/>
            <w:vAlign w:val="bottom"/>
          </w:tcPr>
          <w:p w14:paraId="730AF76A" w14:textId="12DDEE4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analgezji i sedacji niezbędne do wykonania procedur medycznych; </w:t>
            </w:r>
          </w:p>
        </w:tc>
        <w:tc>
          <w:tcPr>
            <w:tcW w:w="622" w:type="pct"/>
            <w:shd w:val="clear" w:color="auto" w:fill="auto"/>
          </w:tcPr>
          <w:p w14:paraId="06C29E9D" w14:textId="2BDBEBA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P7S_WG24</w:t>
            </w:r>
          </w:p>
        </w:tc>
      </w:tr>
      <w:tr w:rsidR="00D71382" w:rsidRPr="004C1B29" w14:paraId="41FE7C32" w14:textId="77777777" w:rsidTr="00765231">
        <w:tc>
          <w:tcPr>
            <w:tcW w:w="681" w:type="pct"/>
            <w:shd w:val="clear" w:color="auto" w:fill="auto"/>
          </w:tcPr>
          <w:p w14:paraId="3B066C86" w14:textId="0E7C601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B.W17.</w:t>
            </w:r>
          </w:p>
        </w:tc>
        <w:tc>
          <w:tcPr>
            <w:tcW w:w="3697" w:type="pct"/>
            <w:shd w:val="clear" w:color="auto" w:fill="auto"/>
            <w:vAlign w:val="bottom"/>
          </w:tcPr>
          <w:p w14:paraId="007E3430" w14:textId="670A4F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zaopatrywania chirurgicznego ran powierzchownych i głębokich i zasady tego zaopatrywania;</w:t>
            </w:r>
          </w:p>
        </w:tc>
        <w:tc>
          <w:tcPr>
            <w:tcW w:w="622" w:type="pct"/>
            <w:shd w:val="clear" w:color="auto" w:fill="auto"/>
          </w:tcPr>
          <w:p w14:paraId="04A4D14F" w14:textId="2EEB702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P7S_WK27</w:t>
            </w:r>
          </w:p>
        </w:tc>
      </w:tr>
      <w:tr w:rsidR="00D71382" w:rsidRPr="004C1B29" w14:paraId="0710F98F" w14:textId="77777777" w:rsidTr="00765231">
        <w:tc>
          <w:tcPr>
            <w:tcW w:w="681" w:type="pct"/>
            <w:shd w:val="clear" w:color="auto" w:fill="auto"/>
          </w:tcPr>
          <w:p w14:paraId="47C2665D" w14:textId="547FB3D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B.W18.</w:t>
            </w:r>
          </w:p>
        </w:tc>
        <w:tc>
          <w:tcPr>
            <w:tcW w:w="3697" w:type="pct"/>
            <w:shd w:val="clear" w:color="auto" w:fill="auto"/>
            <w:vAlign w:val="bottom"/>
          </w:tcPr>
          <w:p w14:paraId="07DDC725" w14:textId="1188FB8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fasciotomii i escharotomii i zasady ich wykonywania; </w:t>
            </w:r>
          </w:p>
        </w:tc>
        <w:tc>
          <w:tcPr>
            <w:tcW w:w="622" w:type="pct"/>
            <w:shd w:val="clear" w:color="auto" w:fill="auto"/>
          </w:tcPr>
          <w:p w14:paraId="622D833F" w14:textId="193B75B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P7S_WK28</w:t>
            </w:r>
          </w:p>
        </w:tc>
      </w:tr>
      <w:tr w:rsidR="00D71382" w:rsidRPr="004C1B29" w14:paraId="0873E537" w14:textId="77777777" w:rsidTr="00765231">
        <w:tc>
          <w:tcPr>
            <w:tcW w:w="681" w:type="pct"/>
            <w:shd w:val="clear" w:color="auto" w:fill="auto"/>
          </w:tcPr>
          <w:p w14:paraId="6FF9F4E3" w14:textId="422221C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B.W19.</w:t>
            </w:r>
          </w:p>
        </w:tc>
        <w:tc>
          <w:tcPr>
            <w:tcW w:w="3697" w:type="pct"/>
            <w:shd w:val="clear" w:color="auto" w:fill="auto"/>
            <w:vAlign w:val="bottom"/>
          </w:tcPr>
          <w:p w14:paraId="6334A272" w14:textId="4F2619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wykonania drenażu jamy opłucnowej, torakotomii ratunkowej i torakotomii prostej (</w:t>
            </w:r>
            <w:r w:rsidRPr="004C1B29">
              <w:rPr>
                <w:rFonts w:asciiTheme="minorHAnsi" w:hAnsiTheme="minorHAnsi" w:cstheme="minorHAnsi"/>
                <w:i/>
                <w:iCs/>
                <w:color w:val="000000"/>
                <w:sz w:val="20"/>
                <w:szCs w:val="20"/>
              </w:rPr>
              <w:t>Finger thoracostomy</w:t>
            </w:r>
            <w:r w:rsidRPr="004C1B29">
              <w:rPr>
                <w:rFonts w:asciiTheme="minorHAnsi" w:hAnsiTheme="minorHAnsi" w:cstheme="minorHAnsi"/>
                <w:color w:val="000000"/>
                <w:sz w:val="20"/>
                <w:szCs w:val="20"/>
              </w:rPr>
              <w:t xml:space="preserve">) i zasady ich wykonywania; </w:t>
            </w:r>
          </w:p>
        </w:tc>
        <w:tc>
          <w:tcPr>
            <w:tcW w:w="622" w:type="pct"/>
            <w:shd w:val="clear" w:color="auto" w:fill="auto"/>
          </w:tcPr>
          <w:p w14:paraId="7548E486" w14:textId="1920DC7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P7S_WG25, P7S_WK29</w:t>
            </w:r>
          </w:p>
        </w:tc>
      </w:tr>
      <w:tr w:rsidR="00D71382" w:rsidRPr="004C1B29" w14:paraId="0B796D06" w14:textId="77777777" w:rsidTr="00765231">
        <w:tc>
          <w:tcPr>
            <w:tcW w:w="681" w:type="pct"/>
            <w:shd w:val="clear" w:color="auto" w:fill="auto"/>
          </w:tcPr>
          <w:p w14:paraId="28B7C488" w14:textId="3275D83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B.W20.</w:t>
            </w:r>
          </w:p>
        </w:tc>
        <w:tc>
          <w:tcPr>
            <w:tcW w:w="3697" w:type="pct"/>
            <w:shd w:val="clear" w:color="auto" w:fill="auto"/>
            <w:vAlign w:val="bottom"/>
          </w:tcPr>
          <w:p w14:paraId="2CFB668E" w14:textId="03A0907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podstawowe zasady wykonywania badań obrazowych i diagnostyki za pomocą tych badań, w szczególności z wykorzystaniem obrazu badania ultrasonograficznego w protokołach FAST, eFAST, BLUE, RUSH, RADiUS; </w:t>
            </w:r>
          </w:p>
        </w:tc>
        <w:tc>
          <w:tcPr>
            <w:tcW w:w="622" w:type="pct"/>
            <w:shd w:val="clear" w:color="auto" w:fill="auto"/>
          </w:tcPr>
          <w:p w14:paraId="439A248F" w14:textId="1CB72816"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P7S_WG26</w:t>
            </w:r>
          </w:p>
        </w:tc>
      </w:tr>
      <w:tr w:rsidR="00D71382" w:rsidRPr="004C1B29" w14:paraId="622C7196" w14:textId="77777777" w:rsidTr="00765231">
        <w:tc>
          <w:tcPr>
            <w:tcW w:w="681" w:type="pct"/>
            <w:shd w:val="clear" w:color="auto" w:fill="auto"/>
          </w:tcPr>
          <w:p w14:paraId="151803A2" w14:textId="6DF5379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B.W21.</w:t>
            </w:r>
          </w:p>
        </w:tc>
        <w:tc>
          <w:tcPr>
            <w:tcW w:w="3697" w:type="pct"/>
            <w:shd w:val="clear" w:color="auto" w:fill="auto"/>
            <w:vAlign w:val="bottom"/>
          </w:tcPr>
          <w:p w14:paraId="5550234F" w14:textId="41D3ED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i ograniczenia badań laboratoryjnych w stanach nagłego zagrożenia zdrowotnego; </w:t>
            </w:r>
          </w:p>
        </w:tc>
        <w:tc>
          <w:tcPr>
            <w:tcW w:w="622" w:type="pct"/>
            <w:shd w:val="clear" w:color="auto" w:fill="auto"/>
          </w:tcPr>
          <w:p w14:paraId="7E677625" w14:textId="39899FD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P7S_WG27, P7S_WK30</w:t>
            </w:r>
          </w:p>
        </w:tc>
      </w:tr>
      <w:tr w:rsidR="00D71382" w:rsidRPr="004C1B29" w14:paraId="6B411CF1" w14:textId="77777777" w:rsidTr="00765231">
        <w:tc>
          <w:tcPr>
            <w:tcW w:w="681" w:type="pct"/>
            <w:shd w:val="clear" w:color="auto" w:fill="auto"/>
          </w:tcPr>
          <w:p w14:paraId="661D6EB8" w14:textId="73623B6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B.W22.</w:t>
            </w:r>
          </w:p>
        </w:tc>
        <w:tc>
          <w:tcPr>
            <w:tcW w:w="3697" w:type="pct"/>
            <w:shd w:val="clear" w:color="auto" w:fill="auto"/>
            <w:vAlign w:val="bottom"/>
          </w:tcPr>
          <w:p w14:paraId="122D7A37" w14:textId="7A508B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cel badań laboratoryjnych w stanach nagłego zagrożenia zdrowotnego; </w:t>
            </w:r>
          </w:p>
        </w:tc>
        <w:tc>
          <w:tcPr>
            <w:tcW w:w="622" w:type="pct"/>
            <w:shd w:val="clear" w:color="auto" w:fill="auto"/>
          </w:tcPr>
          <w:p w14:paraId="75B63CA3" w14:textId="6FC50E3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P7S_WK31</w:t>
            </w:r>
          </w:p>
        </w:tc>
      </w:tr>
      <w:tr w:rsidR="00D71382" w:rsidRPr="004C1B29" w14:paraId="7E569C9C" w14:textId="77777777" w:rsidTr="00765231">
        <w:tc>
          <w:tcPr>
            <w:tcW w:w="681" w:type="pct"/>
            <w:shd w:val="clear" w:color="auto" w:fill="auto"/>
          </w:tcPr>
          <w:p w14:paraId="74614613" w14:textId="1A8DA40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B.W23.</w:t>
            </w:r>
          </w:p>
        </w:tc>
        <w:tc>
          <w:tcPr>
            <w:tcW w:w="3697" w:type="pct"/>
            <w:shd w:val="clear" w:color="auto" w:fill="auto"/>
            <w:vAlign w:val="bottom"/>
          </w:tcPr>
          <w:p w14:paraId="52CA47EE" w14:textId="7F021FE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a także zasady stwierdzania zgonu; </w:t>
            </w:r>
          </w:p>
        </w:tc>
        <w:tc>
          <w:tcPr>
            <w:tcW w:w="622" w:type="pct"/>
            <w:shd w:val="clear" w:color="auto" w:fill="auto"/>
          </w:tcPr>
          <w:p w14:paraId="35364735" w14:textId="75BFF08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P7S_WK32</w:t>
            </w:r>
          </w:p>
        </w:tc>
      </w:tr>
      <w:tr w:rsidR="00D71382" w:rsidRPr="004C1B29" w14:paraId="1E15EC98" w14:textId="77777777" w:rsidTr="00765231">
        <w:tc>
          <w:tcPr>
            <w:tcW w:w="681" w:type="pct"/>
            <w:shd w:val="clear" w:color="auto" w:fill="auto"/>
          </w:tcPr>
          <w:p w14:paraId="59581B49" w14:textId="46DA70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B.W24.</w:t>
            </w:r>
          </w:p>
        </w:tc>
        <w:tc>
          <w:tcPr>
            <w:tcW w:w="3697" w:type="pct"/>
            <w:shd w:val="clear" w:color="auto" w:fill="auto"/>
            <w:vAlign w:val="bottom"/>
          </w:tcPr>
          <w:p w14:paraId="241B964A" w14:textId="0F8DCCA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i zasady wykonania intubacji techniką sekwencji szybkiej intubacji (</w:t>
            </w:r>
            <w:r w:rsidRPr="004C1B29">
              <w:rPr>
                <w:rFonts w:asciiTheme="minorHAnsi" w:hAnsiTheme="minorHAnsi" w:cstheme="minorHAnsi"/>
                <w:i/>
                <w:iCs/>
                <w:color w:val="000000"/>
                <w:sz w:val="20"/>
                <w:szCs w:val="20"/>
              </w:rPr>
              <w:t>Rapid Sequence Intubation</w:t>
            </w:r>
            <w:r w:rsidRPr="004C1B29">
              <w:rPr>
                <w:rFonts w:asciiTheme="minorHAnsi" w:hAnsiTheme="minorHAnsi" w:cstheme="minorHAnsi"/>
                <w:color w:val="000000"/>
                <w:sz w:val="20"/>
                <w:szCs w:val="20"/>
              </w:rPr>
              <w:t xml:space="preserve">, RSI) u dorosłych z zachowanymi oznakami krążenia; </w:t>
            </w:r>
          </w:p>
        </w:tc>
        <w:tc>
          <w:tcPr>
            <w:tcW w:w="622" w:type="pct"/>
            <w:shd w:val="clear" w:color="auto" w:fill="auto"/>
          </w:tcPr>
          <w:p w14:paraId="51615565" w14:textId="5F7C72F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P7S_WG28, P7S_WK33</w:t>
            </w:r>
          </w:p>
        </w:tc>
      </w:tr>
      <w:tr w:rsidR="00D71382" w:rsidRPr="004C1B29" w14:paraId="0C67171C" w14:textId="77777777" w:rsidTr="00765231">
        <w:tc>
          <w:tcPr>
            <w:tcW w:w="681" w:type="pct"/>
            <w:shd w:val="clear" w:color="auto" w:fill="auto"/>
          </w:tcPr>
          <w:p w14:paraId="6598FBE5" w14:textId="452024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B.W25.</w:t>
            </w:r>
          </w:p>
        </w:tc>
        <w:tc>
          <w:tcPr>
            <w:tcW w:w="3697" w:type="pct"/>
            <w:shd w:val="clear" w:color="auto" w:fill="auto"/>
            <w:vAlign w:val="bottom"/>
          </w:tcPr>
          <w:p w14:paraId="3904741B" w14:textId="4DF0513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wykonania intubacji techniką RSI u dzieci z zachowanymi oznakami krążenia. </w:t>
            </w:r>
          </w:p>
        </w:tc>
        <w:tc>
          <w:tcPr>
            <w:tcW w:w="622" w:type="pct"/>
            <w:shd w:val="clear" w:color="auto" w:fill="auto"/>
          </w:tcPr>
          <w:p w14:paraId="7AE70992" w14:textId="44545A68"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P7S_WG29, P7S_WK34</w:t>
            </w:r>
          </w:p>
        </w:tc>
      </w:tr>
      <w:tr w:rsidR="000A2E1D" w:rsidRPr="004C1B29" w14:paraId="727C7A45" w14:textId="77777777" w:rsidTr="00765231">
        <w:tc>
          <w:tcPr>
            <w:tcW w:w="681" w:type="pct"/>
            <w:shd w:val="clear" w:color="auto" w:fill="auto"/>
          </w:tcPr>
          <w:p w14:paraId="400FD90E" w14:textId="7D15380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w:t>
            </w:r>
          </w:p>
        </w:tc>
        <w:tc>
          <w:tcPr>
            <w:tcW w:w="3697" w:type="pct"/>
            <w:shd w:val="clear" w:color="auto" w:fill="auto"/>
            <w:vAlign w:val="bottom"/>
          </w:tcPr>
          <w:p w14:paraId="3B06D09E" w14:textId="1768C0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kierunki, zakres i rodzaje badań naukowych w ratownictwie medycznym i medycynie ratunkowej; </w:t>
            </w:r>
          </w:p>
        </w:tc>
        <w:tc>
          <w:tcPr>
            <w:tcW w:w="622" w:type="pct"/>
            <w:shd w:val="clear" w:color="auto" w:fill="auto"/>
          </w:tcPr>
          <w:p w14:paraId="0F7E11C5" w14:textId="258F9C7D"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P7S_WG30</w:t>
            </w:r>
          </w:p>
        </w:tc>
      </w:tr>
      <w:tr w:rsidR="000A2E1D" w:rsidRPr="004C1B29" w14:paraId="14AA528D" w14:textId="77777777" w:rsidTr="00765231">
        <w:tc>
          <w:tcPr>
            <w:tcW w:w="681" w:type="pct"/>
            <w:shd w:val="clear" w:color="auto" w:fill="auto"/>
          </w:tcPr>
          <w:p w14:paraId="7175304E" w14:textId="3213752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C.W2.</w:t>
            </w:r>
          </w:p>
        </w:tc>
        <w:tc>
          <w:tcPr>
            <w:tcW w:w="3697" w:type="pct"/>
            <w:shd w:val="clear" w:color="auto" w:fill="auto"/>
            <w:vAlign w:val="bottom"/>
          </w:tcPr>
          <w:p w14:paraId="37CB11EE" w14:textId="28AF36E4"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dobre praktyki w badaniach naukowych; </w:t>
            </w:r>
          </w:p>
        </w:tc>
        <w:tc>
          <w:tcPr>
            <w:tcW w:w="622" w:type="pct"/>
            <w:shd w:val="clear" w:color="auto" w:fill="auto"/>
          </w:tcPr>
          <w:p w14:paraId="047B9907" w14:textId="117328FA"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P7S_WG31</w:t>
            </w:r>
          </w:p>
        </w:tc>
      </w:tr>
      <w:tr w:rsidR="000A2E1D" w:rsidRPr="004C1B29" w14:paraId="3EA0675B" w14:textId="77777777" w:rsidTr="00765231">
        <w:tc>
          <w:tcPr>
            <w:tcW w:w="681" w:type="pct"/>
            <w:shd w:val="clear" w:color="auto" w:fill="auto"/>
          </w:tcPr>
          <w:p w14:paraId="47FCF79A" w14:textId="2F8248E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C.W3.</w:t>
            </w:r>
          </w:p>
        </w:tc>
        <w:tc>
          <w:tcPr>
            <w:tcW w:w="3697" w:type="pct"/>
            <w:shd w:val="clear" w:color="auto" w:fill="auto"/>
            <w:vAlign w:val="bottom"/>
          </w:tcPr>
          <w:p w14:paraId="4EB3B6B8" w14:textId="64D98A9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techniki i narzędzia badawcze stosowane w jakościowych i ilościowych badaniach naukowych; </w:t>
            </w:r>
          </w:p>
        </w:tc>
        <w:tc>
          <w:tcPr>
            <w:tcW w:w="622" w:type="pct"/>
            <w:shd w:val="clear" w:color="auto" w:fill="auto"/>
          </w:tcPr>
          <w:p w14:paraId="5F75A0A3" w14:textId="09F7AFD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P7S_WG32</w:t>
            </w:r>
          </w:p>
        </w:tc>
      </w:tr>
      <w:tr w:rsidR="000A2E1D" w:rsidRPr="004C1B29" w14:paraId="6E24A73F" w14:textId="77777777" w:rsidTr="00765231">
        <w:tc>
          <w:tcPr>
            <w:tcW w:w="681" w:type="pct"/>
            <w:shd w:val="clear" w:color="auto" w:fill="auto"/>
          </w:tcPr>
          <w:p w14:paraId="1E02709B" w14:textId="3432FFA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C.W4.</w:t>
            </w:r>
          </w:p>
        </w:tc>
        <w:tc>
          <w:tcPr>
            <w:tcW w:w="3697" w:type="pct"/>
            <w:shd w:val="clear" w:color="auto" w:fill="auto"/>
            <w:vAlign w:val="bottom"/>
          </w:tcPr>
          <w:p w14:paraId="5EA6B097" w14:textId="08A7954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przygotowywania baz danych do analiz statystycznych; </w:t>
            </w:r>
          </w:p>
        </w:tc>
        <w:tc>
          <w:tcPr>
            <w:tcW w:w="622" w:type="pct"/>
            <w:shd w:val="clear" w:color="auto" w:fill="auto"/>
          </w:tcPr>
          <w:p w14:paraId="3BD1793B" w14:textId="7E21038C"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P7S_WG33</w:t>
            </w:r>
          </w:p>
        </w:tc>
      </w:tr>
      <w:tr w:rsidR="000A2E1D" w:rsidRPr="004C1B29" w14:paraId="2373760F" w14:textId="77777777" w:rsidTr="00765231">
        <w:tc>
          <w:tcPr>
            <w:tcW w:w="681" w:type="pct"/>
            <w:shd w:val="clear" w:color="auto" w:fill="auto"/>
          </w:tcPr>
          <w:p w14:paraId="0B57918A" w14:textId="2385DB85"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lastRenderedPageBreak/>
              <w:t>C.W5.</w:t>
            </w:r>
          </w:p>
        </w:tc>
        <w:tc>
          <w:tcPr>
            <w:tcW w:w="3697" w:type="pct"/>
            <w:shd w:val="clear" w:color="auto" w:fill="auto"/>
            <w:vAlign w:val="bottom"/>
          </w:tcPr>
          <w:p w14:paraId="397701CC" w14:textId="2017BD3C"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źródła naukowej informacji medycznej; </w:t>
            </w:r>
          </w:p>
        </w:tc>
        <w:tc>
          <w:tcPr>
            <w:tcW w:w="622" w:type="pct"/>
            <w:shd w:val="clear" w:color="auto" w:fill="auto"/>
          </w:tcPr>
          <w:p w14:paraId="258CBE76" w14:textId="5392002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P7S_WK35</w:t>
            </w:r>
          </w:p>
        </w:tc>
      </w:tr>
      <w:tr w:rsidR="000A2E1D" w:rsidRPr="004C1B29" w14:paraId="4BCF818D" w14:textId="77777777" w:rsidTr="00765231">
        <w:tc>
          <w:tcPr>
            <w:tcW w:w="681" w:type="pct"/>
            <w:shd w:val="clear" w:color="auto" w:fill="auto"/>
          </w:tcPr>
          <w:p w14:paraId="3481DB12" w14:textId="614345D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C.W6.</w:t>
            </w:r>
          </w:p>
        </w:tc>
        <w:tc>
          <w:tcPr>
            <w:tcW w:w="3697" w:type="pct"/>
            <w:shd w:val="clear" w:color="auto" w:fill="auto"/>
            <w:vAlign w:val="bottom"/>
          </w:tcPr>
          <w:p w14:paraId="74BE0259" w14:textId="49C36F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sposoby wyszukiwania informacji naukowej w bazach danych; </w:t>
            </w:r>
          </w:p>
        </w:tc>
        <w:tc>
          <w:tcPr>
            <w:tcW w:w="622" w:type="pct"/>
            <w:shd w:val="clear" w:color="auto" w:fill="auto"/>
          </w:tcPr>
          <w:p w14:paraId="386D151B" w14:textId="231CC06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P7S_WK36</w:t>
            </w:r>
          </w:p>
        </w:tc>
      </w:tr>
      <w:tr w:rsidR="000A2E1D" w:rsidRPr="004C1B29" w14:paraId="1F46ABD3" w14:textId="77777777" w:rsidTr="00765231">
        <w:tc>
          <w:tcPr>
            <w:tcW w:w="681" w:type="pct"/>
            <w:shd w:val="clear" w:color="auto" w:fill="auto"/>
          </w:tcPr>
          <w:p w14:paraId="78F7B112" w14:textId="6CDB691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C.W7.</w:t>
            </w:r>
          </w:p>
        </w:tc>
        <w:tc>
          <w:tcPr>
            <w:tcW w:w="3697" w:type="pct"/>
            <w:shd w:val="clear" w:color="auto" w:fill="auto"/>
            <w:vAlign w:val="bottom"/>
          </w:tcPr>
          <w:p w14:paraId="515108CF" w14:textId="69A6DB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zasady praktyki zawodowej opartej na dowodach naukowych w medycynie (</w:t>
            </w:r>
            <w:r w:rsidRPr="004C1B29">
              <w:rPr>
                <w:rFonts w:asciiTheme="minorHAnsi" w:hAnsiTheme="minorHAnsi" w:cstheme="minorHAnsi"/>
                <w:i/>
                <w:iCs/>
                <w:color w:val="000000"/>
                <w:sz w:val="20"/>
                <w:szCs w:val="20"/>
              </w:rPr>
              <w:t>evidence based medicine</w:t>
            </w:r>
            <w:r w:rsidRPr="004C1B29">
              <w:rPr>
                <w:rFonts w:asciiTheme="minorHAnsi" w:hAnsiTheme="minorHAnsi" w:cstheme="minorHAnsi"/>
                <w:color w:val="000000"/>
                <w:sz w:val="20"/>
                <w:szCs w:val="20"/>
              </w:rPr>
              <w:t xml:space="preserve">); </w:t>
            </w:r>
          </w:p>
        </w:tc>
        <w:tc>
          <w:tcPr>
            <w:tcW w:w="622" w:type="pct"/>
            <w:shd w:val="clear" w:color="auto" w:fill="auto"/>
          </w:tcPr>
          <w:p w14:paraId="2CCBBE0C" w14:textId="210DAF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P7S_WG34, P7S_WK37</w:t>
            </w:r>
          </w:p>
        </w:tc>
      </w:tr>
      <w:tr w:rsidR="000A2E1D" w:rsidRPr="004C1B29" w14:paraId="0711A9FA" w14:textId="77777777" w:rsidTr="00765231">
        <w:tc>
          <w:tcPr>
            <w:tcW w:w="681" w:type="pct"/>
            <w:shd w:val="clear" w:color="auto" w:fill="auto"/>
          </w:tcPr>
          <w:p w14:paraId="5F0B347D" w14:textId="385AF6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C.W8.</w:t>
            </w:r>
          </w:p>
        </w:tc>
        <w:tc>
          <w:tcPr>
            <w:tcW w:w="3697" w:type="pct"/>
            <w:shd w:val="clear" w:color="auto" w:fill="auto"/>
            <w:vAlign w:val="bottom"/>
          </w:tcPr>
          <w:p w14:paraId="4BE985B0" w14:textId="414D3C59"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współczesną organizację i rozwój systemów ratownictwa medycznego; </w:t>
            </w:r>
          </w:p>
        </w:tc>
        <w:tc>
          <w:tcPr>
            <w:tcW w:w="622" w:type="pct"/>
            <w:shd w:val="clear" w:color="auto" w:fill="auto"/>
          </w:tcPr>
          <w:p w14:paraId="58BA8874" w14:textId="2515357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P7S_WG35, P7S_WK38</w:t>
            </w:r>
          </w:p>
        </w:tc>
      </w:tr>
      <w:tr w:rsidR="000A2E1D" w:rsidRPr="004C1B29" w14:paraId="05631FD9" w14:textId="77777777" w:rsidTr="00765231">
        <w:tc>
          <w:tcPr>
            <w:tcW w:w="681" w:type="pct"/>
            <w:shd w:val="clear" w:color="auto" w:fill="auto"/>
          </w:tcPr>
          <w:p w14:paraId="15D87923" w14:textId="14B0D0B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C.W9.</w:t>
            </w:r>
          </w:p>
        </w:tc>
        <w:tc>
          <w:tcPr>
            <w:tcW w:w="3697" w:type="pct"/>
            <w:shd w:val="clear" w:color="auto" w:fill="auto"/>
            <w:vAlign w:val="bottom"/>
          </w:tcPr>
          <w:p w14:paraId="2CAC00E4" w14:textId="4B10E95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inicjatywy i strategie międzynarodowe dotyczące ochrony i promocji zdrowia; </w:t>
            </w:r>
          </w:p>
        </w:tc>
        <w:tc>
          <w:tcPr>
            <w:tcW w:w="622" w:type="pct"/>
            <w:shd w:val="clear" w:color="auto" w:fill="auto"/>
          </w:tcPr>
          <w:p w14:paraId="5DAB081D" w14:textId="39B06C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P7S_WK39</w:t>
            </w:r>
          </w:p>
        </w:tc>
      </w:tr>
      <w:tr w:rsidR="000A2E1D" w:rsidRPr="004C1B29" w14:paraId="57AD46AB" w14:textId="77777777" w:rsidTr="00765231">
        <w:tc>
          <w:tcPr>
            <w:tcW w:w="681" w:type="pct"/>
            <w:shd w:val="clear" w:color="auto" w:fill="auto"/>
          </w:tcPr>
          <w:p w14:paraId="45B6E102" w14:textId="5E42F7DB"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C.W10.</w:t>
            </w:r>
          </w:p>
        </w:tc>
        <w:tc>
          <w:tcPr>
            <w:tcW w:w="3697" w:type="pct"/>
            <w:shd w:val="clear" w:color="auto" w:fill="auto"/>
            <w:vAlign w:val="bottom"/>
          </w:tcPr>
          <w:p w14:paraId="13E2F40E" w14:textId="62D5761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metodologię badań naukowych; </w:t>
            </w:r>
          </w:p>
        </w:tc>
        <w:tc>
          <w:tcPr>
            <w:tcW w:w="622" w:type="pct"/>
            <w:shd w:val="clear" w:color="auto" w:fill="auto"/>
          </w:tcPr>
          <w:p w14:paraId="04B966E6" w14:textId="4041F72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P7S_WG36</w:t>
            </w:r>
          </w:p>
        </w:tc>
      </w:tr>
      <w:tr w:rsidR="000A2E1D" w:rsidRPr="004C1B29" w14:paraId="28E45A11" w14:textId="77777777" w:rsidTr="00765231">
        <w:tc>
          <w:tcPr>
            <w:tcW w:w="681" w:type="pct"/>
            <w:shd w:val="clear" w:color="auto" w:fill="auto"/>
          </w:tcPr>
          <w:p w14:paraId="020B3364" w14:textId="4A2B796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C.W11.</w:t>
            </w:r>
          </w:p>
        </w:tc>
        <w:tc>
          <w:tcPr>
            <w:tcW w:w="3697" w:type="pct"/>
            <w:shd w:val="clear" w:color="auto" w:fill="auto"/>
            <w:vAlign w:val="bottom"/>
          </w:tcPr>
          <w:p w14:paraId="02BF3263" w14:textId="322134D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analizy i prezentacji wyników badań naukowych oraz ich upowszechniania; </w:t>
            </w:r>
          </w:p>
        </w:tc>
        <w:tc>
          <w:tcPr>
            <w:tcW w:w="622" w:type="pct"/>
            <w:shd w:val="clear" w:color="auto" w:fill="auto"/>
          </w:tcPr>
          <w:p w14:paraId="7BFCB623" w14:textId="3DB466E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P7S_WG37</w:t>
            </w:r>
          </w:p>
        </w:tc>
      </w:tr>
      <w:tr w:rsidR="000A2E1D" w:rsidRPr="004C1B29" w14:paraId="68D487EC" w14:textId="77777777" w:rsidTr="00765231">
        <w:tc>
          <w:tcPr>
            <w:tcW w:w="681" w:type="pct"/>
            <w:shd w:val="clear" w:color="auto" w:fill="auto"/>
          </w:tcPr>
          <w:p w14:paraId="1D6AB33D" w14:textId="00DE47E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C.W12.</w:t>
            </w:r>
          </w:p>
        </w:tc>
        <w:tc>
          <w:tcPr>
            <w:tcW w:w="3697" w:type="pct"/>
            <w:shd w:val="clear" w:color="auto" w:fill="auto"/>
            <w:vAlign w:val="bottom"/>
          </w:tcPr>
          <w:p w14:paraId="216AEAED" w14:textId="3EF5E591"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wybrane pojęcia z zakresu dydaktyki medycznej; </w:t>
            </w:r>
          </w:p>
        </w:tc>
        <w:tc>
          <w:tcPr>
            <w:tcW w:w="622" w:type="pct"/>
            <w:shd w:val="clear" w:color="auto" w:fill="auto"/>
          </w:tcPr>
          <w:p w14:paraId="1DC34FAE" w14:textId="4CDC2819"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P7S_WK40</w:t>
            </w:r>
          </w:p>
        </w:tc>
      </w:tr>
      <w:tr w:rsidR="000A2E1D" w:rsidRPr="004C1B29" w14:paraId="428DD03C" w14:textId="77777777" w:rsidTr="00765231">
        <w:tc>
          <w:tcPr>
            <w:tcW w:w="681" w:type="pct"/>
            <w:shd w:val="clear" w:color="auto" w:fill="auto"/>
          </w:tcPr>
          <w:p w14:paraId="2C214F7F" w14:textId="05F2F5A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C.W13.</w:t>
            </w:r>
          </w:p>
        </w:tc>
        <w:tc>
          <w:tcPr>
            <w:tcW w:w="3697" w:type="pct"/>
            <w:shd w:val="clear" w:color="auto" w:fill="auto"/>
            <w:vAlign w:val="bottom"/>
          </w:tcPr>
          <w:p w14:paraId="14F3852B" w14:textId="7A74B900"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przygotowania do działalności dydaktycznej i edukacyjnej; </w:t>
            </w:r>
          </w:p>
        </w:tc>
        <w:tc>
          <w:tcPr>
            <w:tcW w:w="622" w:type="pct"/>
            <w:shd w:val="clear" w:color="auto" w:fill="auto"/>
          </w:tcPr>
          <w:p w14:paraId="5D4887C7" w14:textId="34FB16CF"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P7S_WK41</w:t>
            </w:r>
          </w:p>
        </w:tc>
      </w:tr>
      <w:tr w:rsidR="000A2E1D" w:rsidRPr="004C1B29" w14:paraId="4796FA6F" w14:textId="77777777" w:rsidTr="00765231">
        <w:tc>
          <w:tcPr>
            <w:tcW w:w="681" w:type="pct"/>
            <w:shd w:val="clear" w:color="auto" w:fill="auto"/>
          </w:tcPr>
          <w:p w14:paraId="4C6F5412" w14:textId="54C7FA7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C.W14.</w:t>
            </w:r>
          </w:p>
        </w:tc>
        <w:tc>
          <w:tcPr>
            <w:tcW w:w="3697" w:type="pct"/>
            <w:shd w:val="clear" w:color="auto" w:fill="auto"/>
            <w:vAlign w:val="bottom"/>
          </w:tcPr>
          <w:p w14:paraId="65F90523" w14:textId="6AEA203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nauczania i środki dydaktyczne stosowane w kształceniu na studiach przygotowującym do wykonywania zawodu ratownika medycznego i kształceniu podyplomowym ratowników medycznych; </w:t>
            </w:r>
          </w:p>
        </w:tc>
        <w:tc>
          <w:tcPr>
            <w:tcW w:w="622" w:type="pct"/>
            <w:shd w:val="clear" w:color="auto" w:fill="auto"/>
          </w:tcPr>
          <w:p w14:paraId="1D46FE50" w14:textId="1FA6C0D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P7S_WG38, P7S_WK42</w:t>
            </w:r>
          </w:p>
        </w:tc>
      </w:tr>
      <w:tr w:rsidR="000A2E1D" w:rsidRPr="004C1B29" w14:paraId="6D961CBA" w14:textId="77777777" w:rsidTr="00765231">
        <w:tc>
          <w:tcPr>
            <w:tcW w:w="681" w:type="pct"/>
            <w:shd w:val="clear" w:color="auto" w:fill="auto"/>
          </w:tcPr>
          <w:p w14:paraId="2EB0DA8D" w14:textId="16E164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C.W15.</w:t>
            </w:r>
          </w:p>
        </w:tc>
        <w:tc>
          <w:tcPr>
            <w:tcW w:w="3697" w:type="pct"/>
            <w:shd w:val="clear" w:color="auto" w:fill="auto"/>
            <w:vAlign w:val="bottom"/>
          </w:tcPr>
          <w:p w14:paraId="51BD21E6" w14:textId="32E301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shd w:val="clear" w:color="auto" w:fill="auto"/>
          </w:tcPr>
          <w:p w14:paraId="5FCA43C1" w14:textId="5B41CAE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P7S_WG39, P7S_WK43</w:t>
            </w:r>
          </w:p>
        </w:tc>
      </w:tr>
      <w:tr w:rsidR="000A2E1D" w:rsidRPr="004C1B29" w14:paraId="1F671590" w14:textId="77777777" w:rsidTr="00765231">
        <w:tc>
          <w:tcPr>
            <w:tcW w:w="681" w:type="pct"/>
            <w:shd w:val="clear" w:color="auto" w:fill="auto"/>
          </w:tcPr>
          <w:p w14:paraId="506C01AF" w14:textId="5FE9B7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C.W16.</w:t>
            </w:r>
          </w:p>
        </w:tc>
        <w:tc>
          <w:tcPr>
            <w:tcW w:w="3697" w:type="pct"/>
            <w:shd w:val="clear" w:color="auto" w:fill="auto"/>
            <w:vAlign w:val="bottom"/>
          </w:tcPr>
          <w:p w14:paraId="5A897A61" w14:textId="49CAC54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oraz zasady stwierdzania zgonu. </w:t>
            </w:r>
          </w:p>
        </w:tc>
        <w:tc>
          <w:tcPr>
            <w:tcW w:w="622" w:type="pct"/>
            <w:shd w:val="clear" w:color="auto" w:fill="auto"/>
          </w:tcPr>
          <w:p w14:paraId="6728B2FA" w14:textId="0612F4D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P7S_WG40, P7S_WK44</w:t>
            </w:r>
          </w:p>
        </w:tc>
      </w:tr>
      <w:tr w:rsidR="000A2E1D" w:rsidRPr="004C1B29" w14:paraId="50359FA4" w14:textId="77777777" w:rsidTr="00AD63D2">
        <w:tc>
          <w:tcPr>
            <w:tcW w:w="5000" w:type="pct"/>
            <w:gridSpan w:val="3"/>
            <w:shd w:val="pct10" w:color="auto" w:fill="auto"/>
          </w:tcPr>
          <w:p w14:paraId="2A747191" w14:textId="321E232D" w:rsidR="000A2E1D" w:rsidRPr="004C1B29" w:rsidRDefault="000A2E1D" w:rsidP="000A2E1D">
            <w:pPr>
              <w:jc w:val="center"/>
              <w:rPr>
                <w:rFonts w:asciiTheme="minorHAnsi" w:hAnsiTheme="minorHAnsi" w:cstheme="minorHAnsi"/>
                <w:b/>
                <w:color w:val="000000"/>
                <w:sz w:val="20"/>
                <w:szCs w:val="20"/>
              </w:rPr>
            </w:pPr>
            <w:r w:rsidRPr="004C1B29">
              <w:rPr>
                <w:rFonts w:asciiTheme="minorHAnsi" w:hAnsiTheme="minorHAnsi" w:cstheme="minorHAnsi"/>
                <w:b/>
                <w:color w:val="000000"/>
                <w:sz w:val="20"/>
                <w:szCs w:val="20"/>
              </w:rPr>
              <w:t xml:space="preserve">UMIEJĘTNOŚCI </w:t>
            </w:r>
            <w:r w:rsidRPr="004C1B29">
              <w:rPr>
                <w:rFonts w:asciiTheme="minorHAnsi" w:hAnsiTheme="minorHAnsi" w:cstheme="minorHAnsi"/>
                <w:color w:val="000000"/>
                <w:sz w:val="20"/>
                <w:szCs w:val="20"/>
              </w:rPr>
              <w:t>(potrafi)</w:t>
            </w:r>
          </w:p>
        </w:tc>
      </w:tr>
      <w:tr w:rsidR="00817ECF" w:rsidRPr="004C1B29" w14:paraId="5CE43F3D" w14:textId="77777777" w:rsidTr="00121DF0">
        <w:tc>
          <w:tcPr>
            <w:tcW w:w="681" w:type="pct"/>
            <w:tcBorders>
              <w:bottom w:val="single" w:sz="4" w:space="0" w:color="auto"/>
            </w:tcBorders>
            <w:shd w:val="clear" w:color="auto" w:fill="auto"/>
          </w:tcPr>
          <w:p w14:paraId="343A39DC" w14:textId="16ADFFB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w:t>
            </w:r>
          </w:p>
        </w:tc>
        <w:tc>
          <w:tcPr>
            <w:tcW w:w="3697" w:type="pct"/>
            <w:tcBorders>
              <w:bottom w:val="single" w:sz="4" w:space="0" w:color="auto"/>
            </w:tcBorders>
            <w:shd w:val="clear" w:color="auto" w:fill="auto"/>
            <w:vAlign w:val="bottom"/>
          </w:tcPr>
          <w:p w14:paraId="38CA7A40" w14:textId="387D336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oceniać zdarzenia w kontekście zgodności z przepisami prawa oraz możliwości i sposobów dochodzenia roszczeń, a także wskazać możliwości rozwiązania danego problemu; </w:t>
            </w:r>
          </w:p>
        </w:tc>
        <w:tc>
          <w:tcPr>
            <w:tcW w:w="622" w:type="pct"/>
            <w:tcBorders>
              <w:bottom w:val="single" w:sz="4" w:space="0" w:color="auto"/>
            </w:tcBorders>
            <w:shd w:val="clear" w:color="auto" w:fill="auto"/>
          </w:tcPr>
          <w:p w14:paraId="4AC0AE1C" w14:textId="40CC9FC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w:t>
            </w:r>
          </w:p>
        </w:tc>
      </w:tr>
      <w:tr w:rsidR="00817ECF" w:rsidRPr="004C1B29" w14:paraId="61DE477E" w14:textId="77777777" w:rsidTr="00121DF0">
        <w:tc>
          <w:tcPr>
            <w:tcW w:w="681" w:type="pct"/>
            <w:tcBorders>
              <w:bottom w:val="single" w:sz="4" w:space="0" w:color="auto"/>
            </w:tcBorders>
            <w:shd w:val="clear" w:color="auto" w:fill="auto"/>
          </w:tcPr>
          <w:p w14:paraId="3B5AE38C" w14:textId="2C3744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A.U2.</w:t>
            </w:r>
          </w:p>
        </w:tc>
        <w:tc>
          <w:tcPr>
            <w:tcW w:w="3697" w:type="pct"/>
            <w:tcBorders>
              <w:bottom w:val="single" w:sz="4" w:space="0" w:color="auto"/>
            </w:tcBorders>
            <w:shd w:val="clear" w:color="auto" w:fill="auto"/>
            <w:vAlign w:val="bottom"/>
          </w:tcPr>
          <w:p w14:paraId="28D84A47" w14:textId="362AA3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kwalifikować daną sytuację zawodową w odniesieniu do prawa cywilnego, prawa karnego i prawa pracy oraz w zakresie odpowiedzialności zawodowej; </w:t>
            </w:r>
          </w:p>
        </w:tc>
        <w:tc>
          <w:tcPr>
            <w:tcW w:w="622" w:type="pct"/>
            <w:tcBorders>
              <w:bottom w:val="single" w:sz="4" w:space="0" w:color="auto"/>
            </w:tcBorders>
            <w:shd w:val="clear" w:color="auto" w:fill="auto"/>
          </w:tcPr>
          <w:p w14:paraId="0CA64629" w14:textId="051B3EC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w:t>
            </w:r>
          </w:p>
        </w:tc>
      </w:tr>
      <w:tr w:rsidR="00817ECF" w:rsidRPr="004C1B29" w14:paraId="3BE899CB" w14:textId="77777777" w:rsidTr="00121DF0">
        <w:tc>
          <w:tcPr>
            <w:tcW w:w="681" w:type="pct"/>
            <w:tcBorders>
              <w:bottom w:val="single" w:sz="4" w:space="0" w:color="auto"/>
            </w:tcBorders>
            <w:shd w:val="clear" w:color="auto" w:fill="auto"/>
          </w:tcPr>
          <w:p w14:paraId="27699A3F" w14:textId="5F451D3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A.U3.</w:t>
            </w:r>
          </w:p>
        </w:tc>
        <w:tc>
          <w:tcPr>
            <w:tcW w:w="3697" w:type="pct"/>
            <w:tcBorders>
              <w:bottom w:val="single" w:sz="4" w:space="0" w:color="auto"/>
            </w:tcBorders>
            <w:shd w:val="clear" w:color="auto" w:fill="auto"/>
            <w:vAlign w:val="bottom"/>
          </w:tcPr>
          <w:p w14:paraId="194F24D4" w14:textId="1CCB993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przyczyny błędów medycznych i wdrażać działania zapobiegawcze w ramach uprawnień zawodowych ratownika medycznego; </w:t>
            </w:r>
          </w:p>
        </w:tc>
        <w:tc>
          <w:tcPr>
            <w:tcW w:w="622" w:type="pct"/>
            <w:tcBorders>
              <w:bottom w:val="single" w:sz="4" w:space="0" w:color="auto"/>
            </w:tcBorders>
            <w:shd w:val="clear" w:color="auto" w:fill="auto"/>
          </w:tcPr>
          <w:p w14:paraId="0C448680" w14:textId="014376A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P7S_UW3</w:t>
            </w:r>
          </w:p>
        </w:tc>
      </w:tr>
      <w:tr w:rsidR="00817ECF" w:rsidRPr="004C1B29" w14:paraId="6BADA523" w14:textId="77777777" w:rsidTr="00121DF0">
        <w:tc>
          <w:tcPr>
            <w:tcW w:w="681" w:type="pct"/>
            <w:tcBorders>
              <w:bottom w:val="single" w:sz="4" w:space="0" w:color="auto"/>
            </w:tcBorders>
            <w:shd w:val="clear" w:color="auto" w:fill="auto"/>
          </w:tcPr>
          <w:p w14:paraId="6560CA8C" w14:textId="797F750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A.U4.</w:t>
            </w:r>
          </w:p>
        </w:tc>
        <w:tc>
          <w:tcPr>
            <w:tcW w:w="3697" w:type="pct"/>
            <w:tcBorders>
              <w:bottom w:val="single" w:sz="4" w:space="0" w:color="auto"/>
            </w:tcBorders>
            <w:shd w:val="clear" w:color="auto" w:fill="auto"/>
            <w:vAlign w:val="bottom"/>
          </w:tcPr>
          <w:p w14:paraId="4D4759D7" w14:textId="49C16A9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metody analizy strategicznej niezbędne dla funkcjonowania podmiotów wykonujących działalność leczniczą; </w:t>
            </w:r>
          </w:p>
        </w:tc>
        <w:tc>
          <w:tcPr>
            <w:tcW w:w="622" w:type="pct"/>
            <w:tcBorders>
              <w:bottom w:val="single" w:sz="4" w:space="0" w:color="auto"/>
            </w:tcBorders>
            <w:shd w:val="clear" w:color="auto" w:fill="auto"/>
          </w:tcPr>
          <w:p w14:paraId="454E660C" w14:textId="142C179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P7S_UW4</w:t>
            </w:r>
          </w:p>
        </w:tc>
      </w:tr>
      <w:tr w:rsidR="00817ECF" w:rsidRPr="004C1B29" w14:paraId="0E852202" w14:textId="77777777" w:rsidTr="00121DF0">
        <w:tc>
          <w:tcPr>
            <w:tcW w:w="681" w:type="pct"/>
            <w:tcBorders>
              <w:bottom w:val="single" w:sz="4" w:space="0" w:color="auto"/>
            </w:tcBorders>
            <w:shd w:val="clear" w:color="auto" w:fill="auto"/>
          </w:tcPr>
          <w:p w14:paraId="7FA51431" w14:textId="29B8FBB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A.U5.</w:t>
            </w:r>
          </w:p>
        </w:tc>
        <w:tc>
          <w:tcPr>
            <w:tcW w:w="3697" w:type="pct"/>
            <w:tcBorders>
              <w:bottom w:val="single" w:sz="4" w:space="0" w:color="auto"/>
            </w:tcBorders>
            <w:shd w:val="clear" w:color="auto" w:fill="auto"/>
            <w:vAlign w:val="bottom"/>
          </w:tcPr>
          <w:p w14:paraId="7B048BF7" w14:textId="1C22B84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i nadzorować pracę w ramach pełnionych funkcji w systemie ochrony zdrowia; </w:t>
            </w:r>
          </w:p>
        </w:tc>
        <w:tc>
          <w:tcPr>
            <w:tcW w:w="622" w:type="pct"/>
            <w:tcBorders>
              <w:bottom w:val="single" w:sz="4" w:space="0" w:color="auto"/>
            </w:tcBorders>
            <w:shd w:val="clear" w:color="auto" w:fill="auto"/>
          </w:tcPr>
          <w:p w14:paraId="787A7FC8" w14:textId="7A92192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P7S_UO1</w:t>
            </w:r>
          </w:p>
        </w:tc>
      </w:tr>
      <w:tr w:rsidR="00817ECF" w:rsidRPr="004C1B29" w14:paraId="3586DDC5" w14:textId="77777777" w:rsidTr="00121DF0">
        <w:tc>
          <w:tcPr>
            <w:tcW w:w="681" w:type="pct"/>
            <w:tcBorders>
              <w:bottom w:val="single" w:sz="4" w:space="0" w:color="auto"/>
            </w:tcBorders>
            <w:shd w:val="clear" w:color="auto" w:fill="auto"/>
          </w:tcPr>
          <w:p w14:paraId="24764E11" w14:textId="389D464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A.U6.</w:t>
            </w:r>
          </w:p>
        </w:tc>
        <w:tc>
          <w:tcPr>
            <w:tcW w:w="3697" w:type="pct"/>
            <w:tcBorders>
              <w:bottom w:val="single" w:sz="4" w:space="0" w:color="auto"/>
            </w:tcBorders>
            <w:shd w:val="clear" w:color="auto" w:fill="auto"/>
            <w:vAlign w:val="bottom"/>
          </w:tcPr>
          <w:p w14:paraId="699DA383" w14:textId="7B04A0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różne metody podejmowania decyzji zawodowych i zarządczych; </w:t>
            </w:r>
          </w:p>
        </w:tc>
        <w:tc>
          <w:tcPr>
            <w:tcW w:w="622" w:type="pct"/>
            <w:tcBorders>
              <w:bottom w:val="single" w:sz="4" w:space="0" w:color="auto"/>
            </w:tcBorders>
            <w:shd w:val="clear" w:color="auto" w:fill="auto"/>
          </w:tcPr>
          <w:p w14:paraId="5F96C16A" w14:textId="51DAF67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P7S_UW5, P7S_UO2</w:t>
            </w:r>
          </w:p>
        </w:tc>
      </w:tr>
      <w:tr w:rsidR="00817ECF" w:rsidRPr="004C1B29" w14:paraId="4B903221" w14:textId="77777777" w:rsidTr="00121DF0">
        <w:tc>
          <w:tcPr>
            <w:tcW w:w="681" w:type="pct"/>
            <w:tcBorders>
              <w:bottom w:val="single" w:sz="4" w:space="0" w:color="auto"/>
            </w:tcBorders>
            <w:shd w:val="clear" w:color="auto" w:fill="auto"/>
          </w:tcPr>
          <w:p w14:paraId="11F69560" w14:textId="049D6DA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A.U7.</w:t>
            </w:r>
          </w:p>
        </w:tc>
        <w:tc>
          <w:tcPr>
            <w:tcW w:w="3697" w:type="pct"/>
            <w:tcBorders>
              <w:bottom w:val="single" w:sz="4" w:space="0" w:color="auto"/>
            </w:tcBorders>
            <w:shd w:val="clear" w:color="auto" w:fill="auto"/>
            <w:vAlign w:val="bottom"/>
          </w:tcPr>
          <w:p w14:paraId="3BCD504D" w14:textId="7B8AB87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planować zasoby ludzkie, wykorzystując różne metody, organizować rekrutację pracowników i realizować proces adaptacji zawodowej; </w:t>
            </w:r>
          </w:p>
        </w:tc>
        <w:tc>
          <w:tcPr>
            <w:tcW w:w="622" w:type="pct"/>
            <w:tcBorders>
              <w:bottom w:val="single" w:sz="4" w:space="0" w:color="auto"/>
            </w:tcBorders>
            <w:shd w:val="clear" w:color="auto" w:fill="auto"/>
          </w:tcPr>
          <w:p w14:paraId="4E8E7E4D" w14:textId="582D416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P7S_UO3</w:t>
            </w:r>
          </w:p>
        </w:tc>
      </w:tr>
      <w:tr w:rsidR="00817ECF" w:rsidRPr="004C1B29" w14:paraId="53968378" w14:textId="77777777" w:rsidTr="00121DF0">
        <w:tc>
          <w:tcPr>
            <w:tcW w:w="681" w:type="pct"/>
            <w:tcBorders>
              <w:bottom w:val="single" w:sz="4" w:space="0" w:color="auto"/>
            </w:tcBorders>
            <w:shd w:val="clear" w:color="auto" w:fill="auto"/>
          </w:tcPr>
          <w:p w14:paraId="75DFF3E0" w14:textId="268570E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A.U8..</w:t>
            </w:r>
          </w:p>
        </w:tc>
        <w:tc>
          <w:tcPr>
            <w:tcW w:w="3697" w:type="pct"/>
            <w:tcBorders>
              <w:bottom w:val="single" w:sz="4" w:space="0" w:color="auto"/>
            </w:tcBorders>
            <w:shd w:val="clear" w:color="auto" w:fill="auto"/>
            <w:vAlign w:val="bottom"/>
          </w:tcPr>
          <w:p w14:paraId="2B9BDB0D" w14:textId="13D331F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plan własnego rozwoju zawodowego i motywować do rozwoju zawodowego innych członków podległego zespołu; </w:t>
            </w:r>
          </w:p>
        </w:tc>
        <w:tc>
          <w:tcPr>
            <w:tcW w:w="622" w:type="pct"/>
            <w:tcBorders>
              <w:bottom w:val="single" w:sz="4" w:space="0" w:color="auto"/>
            </w:tcBorders>
            <w:shd w:val="clear" w:color="auto" w:fill="auto"/>
          </w:tcPr>
          <w:p w14:paraId="152F532C" w14:textId="5B335C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P7S_UO4, P7S_UU1</w:t>
            </w:r>
          </w:p>
        </w:tc>
      </w:tr>
      <w:tr w:rsidR="00817ECF" w:rsidRPr="004C1B29" w14:paraId="609433CB" w14:textId="77777777" w:rsidTr="00121DF0">
        <w:tc>
          <w:tcPr>
            <w:tcW w:w="681" w:type="pct"/>
            <w:tcBorders>
              <w:bottom w:val="single" w:sz="4" w:space="0" w:color="auto"/>
            </w:tcBorders>
            <w:shd w:val="clear" w:color="auto" w:fill="auto"/>
          </w:tcPr>
          <w:p w14:paraId="503E6D2E" w14:textId="6849D6D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A.U9.</w:t>
            </w:r>
          </w:p>
        </w:tc>
        <w:tc>
          <w:tcPr>
            <w:tcW w:w="3697" w:type="pct"/>
            <w:tcBorders>
              <w:bottom w:val="single" w:sz="4" w:space="0" w:color="auto"/>
            </w:tcBorders>
            <w:shd w:val="clear" w:color="auto" w:fill="auto"/>
            <w:vAlign w:val="bottom"/>
          </w:tcPr>
          <w:p w14:paraId="05EF6EB5" w14:textId="2830223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standardy organizacyjne oraz przygotowywać opisy stanowisk pracy dla ratowników medycznych i innych podległych pracowników; </w:t>
            </w:r>
          </w:p>
        </w:tc>
        <w:tc>
          <w:tcPr>
            <w:tcW w:w="622" w:type="pct"/>
            <w:tcBorders>
              <w:bottom w:val="single" w:sz="4" w:space="0" w:color="auto"/>
            </w:tcBorders>
            <w:shd w:val="clear" w:color="auto" w:fill="auto"/>
          </w:tcPr>
          <w:p w14:paraId="4D76C5EF" w14:textId="5C78D72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P7S_UO5</w:t>
            </w:r>
          </w:p>
        </w:tc>
      </w:tr>
      <w:tr w:rsidR="00817ECF" w:rsidRPr="004C1B29" w14:paraId="1FA214BF" w14:textId="77777777" w:rsidTr="00121DF0">
        <w:tc>
          <w:tcPr>
            <w:tcW w:w="681" w:type="pct"/>
            <w:tcBorders>
              <w:bottom w:val="single" w:sz="4" w:space="0" w:color="auto"/>
            </w:tcBorders>
            <w:shd w:val="clear" w:color="auto" w:fill="auto"/>
          </w:tcPr>
          <w:p w14:paraId="3093E803" w14:textId="73C4C0E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A.U10.</w:t>
            </w:r>
          </w:p>
        </w:tc>
        <w:tc>
          <w:tcPr>
            <w:tcW w:w="3697" w:type="pct"/>
            <w:tcBorders>
              <w:bottom w:val="single" w:sz="4" w:space="0" w:color="auto"/>
            </w:tcBorders>
            <w:shd w:val="clear" w:color="auto" w:fill="auto"/>
            <w:vAlign w:val="bottom"/>
          </w:tcPr>
          <w:p w14:paraId="353878D5" w14:textId="599CE01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harmonogramy pracy zespołu ratownictwa medycznego; </w:t>
            </w:r>
          </w:p>
        </w:tc>
        <w:tc>
          <w:tcPr>
            <w:tcW w:w="622" w:type="pct"/>
            <w:tcBorders>
              <w:bottom w:val="single" w:sz="4" w:space="0" w:color="auto"/>
            </w:tcBorders>
            <w:shd w:val="clear" w:color="auto" w:fill="auto"/>
          </w:tcPr>
          <w:p w14:paraId="528050A1" w14:textId="22E405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P7S_UO6</w:t>
            </w:r>
          </w:p>
        </w:tc>
      </w:tr>
      <w:tr w:rsidR="00817ECF" w:rsidRPr="004C1B29" w14:paraId="6D58CC4D" w14:textId="77777777" w:rsidTr="00121DF0">
        <w:tc>
          <w:tcPr>
            <w:tcW w:w="681" w:type="pct"/>
            <w:tcBorders>
              <w:bottom w:val="single" w:sz="4" w:space="0" w:color="auto"/>
            </w:tcBorders>
            <w:shd w:val="clear" w:color="auto" w:fill="auto"/>
          </w:tcPr>
          <w:p w14:paraId="6A51ACDA" w14:textId="5E29A8A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A.U11.</w:t>
            </w:r>
          </w:p>
        </w:tc>
        <w:tc>
          <w:tcPr>
            <w:tcW w:w="3697" w:type="pct"/>
            <w:tcBorders>
              <w:bottom w:val="single" w:sz="4" w:space="0" w:color="auto"/>
            </w:tcBorders>
            <w:shd w:val="clear" w:color="auto" w:fill="auto"/>
            <w:vAlign w:val="bottom"/>
          </w:tcPr>
          <w:p w14:paraId="5A61230D" w14:textId="724D727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nadzorować jakość świadczeń zdrowotnych w podmiocie wykonującym działalność leczniczą, w tym przygotować ten podmiot do zewnętrznej oceny jakości; </w:t>
            </w:r>
          </w:p>
        </w:tc>
        <w:tc>
          <w:tcPr>
            <w:tcW w:w="622" w:type="pct"/>
            <w:tcBorders>
              <w:bottom w:val="single" w:sz="4" w:space="0" w:color="auto"/>
            </w:tcBorders>
            <w:shd w:val="clear" w:color="auto" w:fill="auto"/>
          </w:tcPr>
          <w:p w14:paraId="5B8A8D3A" w14:textId="20C09B7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P7S_UO7</w:t>
            </w:r>
          </w:p>
        </w:tc>
      </w:tr>
      <w:tr w:rsidR="00817ECF" w:rsidRPr="004C1B29" w14:paraId="585981F8" w14:textId="77777777" w:rsidTr="00121DF0">
        <w:tc>
          <w:tcPr>
            <w:tcW w:w="681" w:type="pct"/>
            <w:tcBorders>
              <w:bottom w:val="single" w:sz="4" w:space="0" w:color="auto"/>
            </w:tcBorders>
            <w:shd w:val="clear" w:color="auto" w:fill="auto"/>
          </w:tcPr>
          <w:p w14:paraId="292A2309" w14:textId="7F38BC6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A.U12.</w:t>
            </w:r>
          </w:p>
        </w:tc>
        <w:tc>
          <w:tcPr>
            <w:tcW w:w="3697" w:type="pct"/>
            <w:tcBorders>
              <w:bottom w:val="single" w:sz="4" w:space="0" w:color="auto"/>
            </w:tcBorders>
            <w:shd w:val="clear" w:color="auto" w:fill="auto"/>
            <w:vAlign w:val="bottom"/>
          </w:tcPr>
          <w:p w14:paraId="508ECDEF" w14:textId="202E6F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wykorzystywać zróżnicowane metody i techniki komunikacji interpersonalnej uwzględniające uwarunkowania kulturowe, etniczne, religijne i społeczne; </w:t>
            </w:r>
          </w:p>
        </w:tc>
        <w:tc>
          <w:tcPr>
            <w:tcW w:w="622" w:type="pct"/>
            <w:tcBorders>
              <w:bottom w:val="single" w:sz="4" w:space="0" w:color="auto"/>
            </w:tcBorders>
            <w:shd w:val="clear" w:color="auto" w:fill="auto"/>
          </w:tcPr>
          <w:p w14:paraId="117F3679" w14:textId="1818EAF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P7S_UK1</w:t>
            </w:r>
          </w:p>
        </w:tc>
      </w:tr>
      <w:tr w:rsidR="00817ECF" w:rsidRPr="004C1B29" w14:paraId="1AE7C8F7" w14:textId="77777777" w:rsidTr="00121DF0">
        <w:tc>
          <w:tcPr>
            <w:tcW w:w="681" w:type="pct"/>
            <w:tcBorders>
              <w:bottom w:val="single" w:sz="4" w:space="0" w:color="auto"/>
            </w:tcBorders>
            <w:shd w:val="clear" w:color="auto" w:fill="auto"/>
          </w:tcPr>
          <w:p w14:paraId="52134AC6" w14:textId="3EA0A72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A.U13.</w:t>
            </w:r>
          </w:p>
        </w:tc>
        <w:tc>
          <w:tcPr>
            <w:tcW w:w="3697" w:type="pct"/>
            <w:tcBorders>
              <w:bottom w:val="single" w:sz="4" w:space="0" w:color="auto"/>
            </w:tcBorders>
            <w:shd w:val="clear" w:color="auto" w:fill="auto"/>
            <w:vAlign w:val="bottom"/>
          </w:tcPr>
          <w:p w14:paraId="49287482" w14:textId="30752A5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rozpoznawać kulturowe uwarunkowania stylu życia mające wpływ na zdrowie i chorobę; </w:t>
            </w:r>
          </w:p>
        </w:tc>
        <w:tc>
          <w:tcPr>
            <w:tcW w:w="622" w:type="pct"/>
            <w:tcBorders>
              <w:bottom w:val="single" w:sz="4" w:space="0" w:color="auto"/>
            </w:tcBorders>
            <w:shd w:val="clear" w:color="auto" w:fill="auto"/>
          </w:tcPr>
          <w:p w14:paraId="300A6C41" w14:textId="0EFACB3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P7S_UK2</w:t>
            </w:r>
          </w:p>
        </w:tc>
      </w:tr>
      <w:tr w:rsidR="00817ECF" w:rsidRPr="004C1B29" w14:paraId="5AA2C0B0" w14:textId="77777777" w:rsidTr="00121DF0">
        <w:tc>
          <w:tcPr>
            <w:tcW w:w="681" w:type="pct"/>
            <w:tcBorders>
              <w:bottom w:val="single" w:sz="4" w:space="0" w:color="auto"/>
            </w:tcBorders>
            <w:shd w:val="clear" w:color="auto" w:fill="auto"/>
          </w:tcPr>
          <w:p w14:paraId="4635D4BE" w14:textId="3439D7E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A.U14.</w:t>
            </w:r>
          </w:p>
        </w:tc>
        <w:tc>
          <w:tcPr>
            <w:tcW w:w="3697" w:type="pct"/>
            <w:tcBorders>
              <w:bottom w:val="single" w:sz="4" w:space="0" w:color="auto"/>
            </w:tcBorders>
            <w:shd w:val="clear" w:color="auto" w:fill="auto"/>
            <w:vAlign w:val="bottom"/>
          </w:tcPr>
          <w:p w14:paraId="1A2F507F" w14:textId="19E56C7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uwzględniać uwarunkowania religijne i kulturowe w odniesieniu do potrzeb pacjentów w opiece zdrowotnej; </w:t>
            </w:r>
          </w:p>
        </w:tc>
        <w:tc>
          <w:tcPr>
            <w:tcW w:w="622" w:type="pct"/>
            <w:tcBorders>
              <w:bottom w:val="single" w:sz="4" w:space="0" w:color="auto"/>
            </w:tcBorders>
            <w:shd w:val="clear" w:color="auto" w:fill="auto"/>
          </w:tcPr>
          <w:p w14:paraId="242FD8F4" w14:textId="4651D8E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P7S_UK3</w:t>
            </w:r>
          </w:p>
        </w:tc>
      </w:tr>
      <w:tr w:rsidR="00817ECF" w:rsidRPr="004C1B29" w14:paraId="4113122E" w14:textId="77777777" w:rsidTr="00121DF0">
        <w:tc>
          <w:tcPr>
            <w:tcW w:w="681" w:type="pct"/>
            <w:tcBorders>
              <w:bottom w:val="single" w:sz="4" w:space="0" w:color="auto"/>
            </w:tcBorders>
            <w:shd w:val="clear" w:color="auto" w:fill="auto"/>
          </w:tcPr>
          <w:p w14:paraId="0FF346B4" w14:textId="2A1C13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A.U15.</w:t>
            </w:r>
          </w:p>
        </w:tc>
        <w:tc>
          <w:tcPr>
            <w:tcW w:w="3697" w:type="pct"/>
            <w:tcBorders>
              <w:bottom w:val="single" w:sz="4" w:space="0" w:color="auto"/>
            </w:tcBorders>
            <w:shd w:val="clear" w:color="auto" w:fill="auto"/>
            <w:vAlign w:val="bottom"/>
          </w:tcPr>
          <w:p w14:paraId="02EC1613" w14:textId="117E376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zachować profesjonalną postawę w podejmowaniu czynności ratunkowych; </w:t>
            </w:r>
          </w:p>
        </w:tc>
        <w:tc>
          <w:tcPr>
            <w:tcW w:w="622" w:type="pct"/>
            <w:tcBorders>
              <w:bottom w:val="single" w:sz="4" w:space="0" w:color="auto"/>
            </w:tcBorders>
            <w:shd w:val="clear" w:color="auto" w:fill="auto"/>
          </w:tcPr>
          <w:p w14:paraId="36179099" w14:textId="4CFA5E3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P7S_UW6</w:t>
            </w:r>
          </w:p>
        </w:tc>
      </w:tr>
      <w:tr w:rsidR="00817ECF" w:rsidRPr="004C1B29" w14:paraId="2DA0E445" w14:textId="77777777" w:rsidTr="00121DF0">
        <w:tc>
          <w:tcPr>
            <w:tcW w:w="681" w:type="pct"/>
            <w:tcBorders>
              <w:bottom w:val="single" w:sz="4" w:space="0" w:color="auto"/>
            </w:tcBorders>
            <w:shd w:val="clear" w:color="auto" w:fill="auto"/>
          </w:tcPr>
          <w:p w14:paraId="57602C5D" w14:textId="121D6A2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A.U16.</w:t>
            </w:r>
          </w:p>
        </w:tc>
        <w:tc>
          <w:tcPr>
            <w:tcW w:w="3697" w:type="pct"/>
            <w:tcBorders>
              <w:bottom w:val="single" w:sz="4" w:space="0" w:color="auto"/>
            </w:tcBorders>
            <w:shd w:val="clear" w:color="auto" w:fill="auto"/>
            <w:vAlign w:val="bottom"/>
          </w:tcPr>
          <w:p w14:paraId="1F92CEB1" w14:textId="321FD95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dostosować sposób komunikacji do potrzeb i stanu pacjenta; </w:t>
            </w:r>
          </w:p>
        </w:tc>
        <w:tc>
          <w:tcPr>
            <w:tcW w:w="622" w:type="pct"/>
            <w:tcBorders>
              <w:bottom w:val="single" w:sz="4" w:space="0" w:color="auto"/>
            </w:tcBorders>
            <w:shd w:val="clear" w:color="auto" w:fill="auto"/>
          </w:tcPr>
          <w:p w14:paraId="5E102D26" w14:textId="3BFE724D"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P7S_UK4</w:t>
            </w:r>
          </w:p>
        </w:tc>
      </w:tr>
      <w:tr w:rsidR="00817ECF" w:rsidRPr="004C1B29" w14:paraId="06E37954" w14:textId="77777777" w:rsidTr="00121DF0">
        <w:tc>
          <w:tcPr>
            <w:tcW w:w="681" w:type="pct"/>
            <w:tcBorders>
              <w:bottom w:val="single" w:sz="4" w:space="0" w:color="auto"/>
            </w:tcBorders>
            <w:shd w:val="clear" w:color="auto" w:fill="auto"/>
          </w:tcPr>
          <w:p w14:paraId="5AA9278F" w14:textId="0D7D692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A.U17.</w:t>
            </w:r>
          </w:p>
        </w:tc>
        <w:tc>
          <w:tcPr>
            <w:tcW w:w="3697" w:type="pct"/>
            <w:tcBorders>
              <w:bottom w:val="single" w:sz="4" w:space="0" w:color="auto"/>
            </w:tcBorders>
            <w:shd w:val="clear" w:color="auto" w:fill="auto"/>
            <w:vAlign w:val="bottom"/>
          </w:tcPr>
          <w:p w14:paraId="265F7F3A" w14:textId="0AE1823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komunikować się w zespole i dzielić się wiedzą; </w:t>
            </w:r>
          </w:p>
        </w:tc>
        <w:tc>
          <w:tcPr>
            <w:tcW w:w="622" w:type="pct"/>
            <w:tcBorders>
              <w:bottom w:val="single" w:sz="4" w:space="0" w:color="auto"/>
            </w:tcBorders>
            <w:shd w:val="clear" w:color="auto" w:fill="auto"/>
          </w:tcPr>
          <w:p w14:paraId="38A0AB96" w14:textId="2B73BE8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P7S_UK5, P7S_UO8</w:t>
            </w:r>
          </w:p>
        </w:tc>
      </w:tr>
      <w:tr w:rsidR="00817ECF" w:rsidRPr="004C1B29" w14:paraId="5795E83A" w14:textId="77777777" w:rsidTr="00121DF0">
        <w:tc>
          <w:tcPr>
            <w:tcW w:w="681" w:type="pct"/>
            <w:tcBorders>
              <w:bottom w:val="single" w:sz="4" w:space="0" w:color="auto"/>
            </w:tcBorders>
            <w:shd w:val="clear" w:color="auto" w:fill="auto"/>
          </w:tcPr>
          <w:p w14:paraId="62CFF79C" w14:textId="1F38C07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A.U18.</w:t>
            </w:r>
          </w:p>
        </w:tc>
        <w:tc>
          <w:tcPr>
            <w:tcW w:w="3697" w:type="pct"/>
            <w:tcBorders>
              <w:bottom w:val="single" w:sz="4" w:space="0" w:color="auto"/>
            </w:tcBorders>
            <w:shd w:val="clear" w:color="auto" w:fill="auto"/>
            <w:vAlign w:val="bottom"/>
          </w:tcPr>
          <w:p w14:paraId="5F5B0F36" w14:textId="084C9CB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porozumiewać się w języku obcym na poziomie B2+ Europejskiego Systemu Opisu Kształcenia Językowego obejmującym terminologię w zakresie zagadnień związanych z ochroną zdrowia i terminologię specjalistyczną z zakresu ratownictwa medycznego. </w:t>
            </w:r>
          </w:p>
        </w:tc>
        <w:tc>
          <w:tcPr>
            <w:tcW w:w="622" w:type="pct"/>
            <w:tcBorders>
              <w:bottom w:val="single" w:sz="4" w:space="0" w:color="auto"/>
            </w:tcBorders>
            <w:shd w:val="clear" w:color="auto" w:fill="auto"/>
          </w:tcPr>
          <w:p w14:paraId="436367E7" w14:textId="1261109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P7S_UK6</w:t>
            </w:r>
          </w:p>
        </w:tc>
      </w:tr>
      <w:tr w:rsidR="00817ECF" w:rsidRPr="004C1B29" w14:paraId="24ADF4B5" w14:textId="77777777" w:rsidTr="00121DF0">
        <w:tc>
          <w:tcPr>
            <w:tcW w:w="681" w:type="pct"/>
            <w:tcBorders>
              <w:bottom w:val="single" w:sz="4" w:space="0" w:color="auto"/>
            </w:tcBorders>
            <w:shd w:val="clear" w:color="auto" w:fill="auto"/>
          </w:tcPr>
          <w:p w14:paraId="3D0BE705" w14:textId="5F3D26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w:t>
            </w:r>
          </w:p>
        </w:tc>
        <w:tc>
          <w:tcPr>
            <w:tcW w:w="3697" w:type="pct"/>
            <w:tcBorders>
              <w:bottom w:val="single" w:sz="4" w:space="0" w:color="auto"/>
            </w:tcBorders>
            <w:shd w:val="clear" w:color="auto" w:fill="auto"/>
            <w:vAlign w:val="bottom"/>
          </w:tcPr>
          <w:p w14:paraId="0CAA6EC8" w14:textId="7E250F8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monitorować czynność układu krążenia metodami nieinwazyjnymi oraz inwazyjnymi; </w:t>
            </w:r>
          </w:p>
        </w:tc>
        <w:tc>
          <w:tcPr>
            <w:tcW w:w="622" w:type="pct"/>
            <w:tcBorders>
              <w:bottom w:val="single" w:sz="4" w:space="0" w:color="auto"/>
            </w:tcBorders>
            <w:shd w:val="clear" w:color="auto" w:fill="auto"/>
          </w:tcPr>
          <w:p w14:paraId="01689878" w14:textId="6044820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P7S_UW7</w:t>
            </w:r>
          </w:p>
        </w:tc>
      </w:tr>
      <w:tr w:rsidR="00817ECF" w:rsidRPr="004C1B29" w14:paraId="3B4929B6" w14:textId="77777777" w:rsidTr="00121DF0">
        <w:tc>
          <w:tcPr>
            <w:tcW w:w="681" w:type="pct"/>
            <w:tcBorders>
              <w:bottom w:val="single" w:sz="4" w:space="0" w:color="auto"/>
            </w:tcBorders>
            <w:shd w:val="clear" w:color="auto" w:fill="auto"/>
          </w:tcPr>
          <w:p w14:paraId="7B193DB3" w14:textId="47F7BAC0"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w:t>
            </w:r>
          </w:p>
        </w:tc>
        <w:tc>
          <w:tcPr>
            <w:tcW w:w="3697" w:type="pct"/>
            <w:tcBorders>
              <w:bottom w:val="single" w:sz="4" w:space="0" w:color="auto"/>
            </w:tcBorders>
            <w:shd w:val="clear" w:color="auto" w:fill="auto"/>
            <w:vAlign w:val="bottom"/>
          </w:tcPr>
          <w:p w14:paraId="1260F5B7" w14:textId="6ED21305"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przywracać drożność dróg oddechowych metodami nadgłośniowymi niezależnie od stanu pacjenta; </w:t>
            </w:r>
          </w:p>
        </w:tc>
        <w:tc>
          <w:tcPr>
            <w:tcW w:w="622" w:type="pct"/>
            <w:tcBorders>
              <w:bottom w:val="single" w:sz="4" w:space="0" w:color="auto"/>
            </w:tcBorders>
            <w:shd w:val="clear" w:color="auto" w:fill="auto"/>
          </w:tcPr>
          <w:p w14:paraId="2CBF205C" w14:textId="3F3C732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P7S_UW8</w:t>
            </w:r>
          </w:p>
        </w:tc>
      </w:tr>
      <w:tr w:rsidR="00817ECF" w:rsidRPr="004C1B29" w14:paraId="3671EA4E" w14:textId="77777777" w:rsidTr="00121DF0">
        <w:tc>
          <w:tcPr>
            <w:tcW w:w="681" w:type="pct"/>
            <w:tcBorders>
              <w:bottom w:val="single" w:sz="4" w:space="0" w:color="auto"/>
            </w:tcBorders>
            <w:shd w:val="clear" w:color="auto" w:fill="auto"/>
          </w:tcPr>
          <w:p w14:paraId="7ED55811" w14:textId="05C4367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lastRenderedPageBreak/>
              <w:t>B.U3.</w:t>
            </w:r>
          </w:p>
        </w:tc>
        <w:tc>
          <w:tcPr>
            <w:tcW w:w="3697" w:type="pct"/>
            <w:tcBorders>
              <w:bottom w:val="single" w:sz="4" w:space="0" w:color="auto"/>
            </w:tcBorders>
            <w:shd w:val="clear" w:color="auto" w:fill="auto"/>
            <w:vAlign w:val="bottom"/>
          </w:tcPr>
          <w:p w14:paraId="59A08B0C" w14:textId="0C30AA9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t>
            </w:r>
          </w:p>
        </w:tc>
        <w:tc>
          <w:tcPr>
            <w:tcW w:w="622" w:type="pct"/>
            <w:tcBorders>
              <w:bottom w:val="single" w:sz="4" w:space="0" w:color="auto"/>
            </w:tcBorders>
            <w:shd w:val="clear" w:color="auto" w:fill="auto"/>
          </w:tcPr>
          <w:p w14:paraId="7F032366" w14:textId="0D1A4C4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P7S_UW9</w:t>
            </w:r>
          </w:p>
        </w:tc>
      </w:tr>
      <w:tr w:rsidR="00817ECF" w:rsidRPr="004C1B29" w14:paraId="3F9726A9" w14:textId="77777777" w:rsidTr="00121DF0">
        <w:tc>
          <w:tcPr>
            <w:tcW w:w="681" w:type="pct"/>
            <w:tcBorders>
              <w:bottom w:val="single" w:sz="4" w:space="0" w:color="auto"/>
            </w:tcBorders>
            <w:shd w:val="clear" w:color="auto" w:fill="auto"/>
          </w:tcPr>
          <w:p w14:paraId="3B4333DF" w14:textId="536A171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B.U4.</w:t>
            </w:r>
          </w:p>
        </w:tc>
        <w:tc>
          <w:tcPr>
            <w:tcW w:w="3697" w:type="pct"/>
            <w:tcBorders>
              <w:bottom w:val="single" w:sz="4" w:space="0" w:color="auto"/>
            </w:tcBorders>
            <w:shd w:val="clear" w:color="auto" w:fill="auto"/>
            <w:vAlign w:val="bottom"/>
          </w:tcPr>
          <w:p w14:paraId="1C29C542" w14:textId="420E365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t>
            </w:r>
          </w:p>
        </w:tc>
        <w:tc>
          <w:tcPr>
            <w:tcW w:w="622" w:type="pct"/>
            <w:tcBorders>
              <w:bottom w:val="single" w:sz="4" w:space="0" w:color="auto"/>
            </w:tcBorders>
            <w:shd w:val="clear" w:color="auto" w:fill="auto"/>
          </w:tcPr>
          <w:p w14:paraId="09814740" w14:textId="44ED009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P7S_UW10</w:t>
            </w:r>
          </w:p>
        </w:tc>
      </w:tr>
      <w:tr w:rsidR="00817ECF" w:rsidRPr="004C1B29" w14:paraId="3B188281" w14:textId="77777777" w:rsidTr="00121DF0">
        <w:tc>
          <w:tcPr>
            <w:tcW w:w="681" w:type="pct"/>
            <w:tcBorders>
              <w:bottom w:val="single" w:sz="4" w:space="0" w:color="auto"/>
            </w:tcBorders>
            <w:shd w:val="clear" w:color="auto" w:fill="auto"/>
          </w:tcPr>
          <w:p w14:paraId="32A902F2" w14:textId="2805DA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B.U5.</w:t>
            </w:r>
          </w:p>
        </w:tc>
        <w:tc>
          <w:tcPr>
            <w:tcW w:w="3697" w:type="pct"/>
            <w:tcBorders>
              <w:bottom w:val="single" w:sz="4" w:space="0" w:color="auto"/>
            </w:tcBorders>
            <w:shd w:val="clear" w:color="auto" w:fill="auto"/>
            <w:vAlign w:val="bottom"/>
          </w:tcPr>
          <w:p w14:paraId="18E2C68F" w14:textId="36481B6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 technice RSI; </w:t>
            </w:r>
          </w:p>
        </w:tc>
        <w:tc>
          <w:tcPr>
            <w:tcW w:w="622" w:type="pct"/>
            <w:tcBorders>
              <w:bottom w:val="single" w:sz="4" w:space="0" w:color="auto"/>
            </w:tcBorders>
            <w:shd w:val="clear" w:color="auto" w:fill="auto"/>
          </w:tcPr>
          <w:p w14:paraId="4EE82677" w14:textId="533D18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P7S_UW11, P7S_UO9</w:t>
            </w:r>
          </w:p>
        </w:tc>
      </w:tr>
      <w:tr w:rsidR="00817ECF" w:rsidRPr="004C1B29" w14:paraId="70F116BA" w14:textId="77777777" w:rsidTr="00121DF0">
        <w:tc>
          <w:tcPr>
            <w:tcW w:w="681" w:type="pct"/>
            <w:tcBorders>
              <w:bottom w:val="single" w:sz="4" w:space="0" w:color="auto"/>
            </w:tcBorders>
            <w:shd w:val="clear" w:color="auto" w:fill="auto"/>
          </w:tcPr>
          <w:p w14:paraId="33CB7E8C" w14:textId="039588B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B.U6.</w:t>
            </w:r>
          </w:p>
        </w:tc>
        <w:tc>
          <w:tcPr>
            <w:tcW w:w="3697" w:type="pct"/>
            <w:tcBorders>
              <w:bottom w:val="single" w:sz="4" w:space="0" w:color="auto"/>
            </w:tcBorders>
            <w:shd w:val="clear" w:color="auto" w:fill="auto"/>
            <w:vAlign w:val="bottom"/>
          </w:tcPr>
          <w:p w14:paraId="20C27DB4" w14:textId="0750DA5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 technice RSI; </w:t>
            </w:r>
          </w:p>
        </w:tc>
        <w:tc>
          <w:tcPr>
            <w:tcW w:w="622" w:type="pct"/>
            <w:tcBorders>
              <w:bottom w:val="single" w:sz="4" w:space="0" w:color="auto"/>
            </w:tcBorders>
            <w:shd w:val="clear" w:color="auto" w:fill="auto"/>
          </w:tcPr>
          <w:p w14:paraId="605D28BF" w14:textId="69EA1F9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P7S_UW12, P7S_UO10</w:t>
            </w:r>
          </w:p>
        </w:tc>
      </w:tr>
      <w:tr w:rsidR="00817ECF" w:rsidRPr="004C1B29" w14:paraId="59B0245E" w14:textId="77777777" w:rsidTr="00121DF0">
        <w:tc>
          <w:tcPr>
            <w:tcW w:w="681" w:type="pct"/>
            <w:tcBorders>
              <w:bottom w:val="single" w:sz="4" w:space="0" w:color="auto"/>
            </w:tcBorders>
            <w:shd w:val="clear" w:color="auto" w:fill="auto"/>
          </w:tcPr>
          <w:p w14:paraId="5D6F61B6" w14:textId="1AAB3AF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B.U7.</w:t>
            </w:r>
          </w:p>
        </w:tc>
        <w:tc>
          <w:tcPr>
            <w:tcW w:w="3697" w:type="pct"/>
            <w:tcBorders>
              <w:bottom w:val="single" w:sz="4" w:space="0" w:color="auto"/>
            </w:tcBorders>
            <w:shd w:val="clear" w:color="auto" w:fill="auto"/>
            <w:vAlign w:val="bottom"/>
          </w:tcPr>
          <w:p w14:paraId="15046BF2" w14:textId="43D45EB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konikopunkcję oraz konikotomię; </w:t>
            </w:r>
          </w:p>
        </w:tc>
        <w:tc>
          <w:tcPr>
            <w:tcW w:w="622" w:type="pct"/>
            <w:tcBorders>
              <w:bottom w:val="single" w:sz="4" w:space="0" w:color="auto"/>
            </w:tcBorders>
            <w:shd w:val="clear" w:color="auto" w:fill="auto"/>
          </w:tcPr>
          <w:p w14:paraId="65ADDACF" w14:textId="55CAA80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P7S_UW13</w:t>
            </w:r>
          </w:p>
        </w:tc>
      </w:tr>
      <w:tr w:rsidR="00817ECF" w:rsidRPr="004C1B29" w14:paraId="3DB93926" w14:textId="77777777" w:rsidTr="00121DF0">
        <w:tc>
          <w:tcPr>
            <w:tcW w:w="681" w:type="pct"/>
            <w:tcBorders>
              <w:bottom w:val="single" w:sz="4" w:space="0" w:color="auto"/>
            </w:tcBorders>
            <w:shd w:val="clear" w:color="auto" w:fill="auto"/>
          </w:tcPr>
          <w:p w14:paraId="74464B0F" w14:textId="3601BEB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B.U8.</w:t>
            </w:r>
          </w:p>
        </w:tc>
        <w:tc>
          <w:tcPr>
            <w:tcW w:w="3697" w:type="pct"/>
            <w:tcBorders>
              <w:bottom w:val="single" w:sz="4" w:space="0" w:color="auto"/>
            </w:tcBorders>
            <w:shd w:val="clear" w:color="auto" w:fill="auto"/>
            <w:vAlign w:val="bottom"/>
          </w:tcPr>
          <w:p w14:paraId="47BA8133" w14:textId="4541A38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wentylację wspomaganą i zastępczą u dorosłych i dzieci, w tym niemowląt i noworodków; </w:t>
            </w:r>
          </w:p>
        </w:tc>
        <w:tc>
          <w:tcPr>
            <w:tcW w:w="622" w:type="pct"/>
            <w:tcBorders>
              <w:bottom w:val="single" w:sz="4" w:space="0" w:color="auto"/>
            </w:tcBorders>
            <w:shd w:val="clear" w:color="auto" w:fill="auto"/>
          </w:tcPr>
          <w:p w14:paraId="58FB5A04" w14:textId="5A9D6CB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P7S_UW14, P7S_UO11</w:t>
            </w:r>
          </w:p>
        </w:tc>
      </w:tr>
      <w:tr w:rsidR="00817ECF" w:rsidRPr="004C1B29" w14:paraId="6BA8B262" w14:textId="77777777" w:rsidTr="00121DF0">
        <w:tc>
          <w:tcPr>
            <w:tcW w:w="681" w:type="pct"/>
            <w:tcBorders>
              <w:bottom w:val="single" w:sz="4" w:space="0" w:color="auto"/>
            </w:tcBorders>
            <w:shd w:val="clear" w:color="auto" w:fill="auto"/>
          </w:tcPr>
          <w:p w14:paraId="35DBDECA" w14:textId="7BFE5A0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B.U9.</w:t>
            </w:r>
          </w:p>
        </w:tc>
        <w:tc>
          <w:tcPr>
            <w:tcW w:w="3697" w:type="pct"/>
            <w:tcBorders>
              <w:bottom w:val="single" w:sz="4" w:space="0" w:color="auto"/>
            </w:tcBorders>
            <w:shd w:val="clear" w:color="auto" w:fill="auto"/>
            <w:vAlign w:val="bottom"/>
          </w:tcPr>
          <w:p w14:paraId="4EFEB184" w14:textId="022AB20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zaopatrywać chirurgicznie ranę, zakładać i zmieniać opatrunek chirurgiczny;</w:t>
            </w:r>
          </w:p>
        </w:tc>
        <w:tc>
          <w:tcPr>
            <w:tcW w:w="622" w:type="pct"/>
            <w:tcBorders>
              <w:bottom w:val="single" w:sz="4" w:space="0" w:color="auto"/>
            </w:tcBorders>
            <w:shd w:val="clear" w:color="auto" w:fill="auto"/>
          </w:tcPr>
          <w:p w14:paraId="1BECEF65" w14:textId="64605D3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P7S_UW15</w:t>
            </w:r>
          </w:p>
        </w:tc>
      </w:tr>
      <w:tr w:rsidR="00817ECF" w:rsidRPr="004C1B29" w14:paraId="0C68AB63" w14:textId="77777777" w:rsidTr="00121DF0">
        <w:tc>
          <w:tcPr>
            <w:tcW w:w="681" w:type="pct"/>
            <w:tcBorders>
              <w:bottom w:val="single" w:sz="4" w:space="0" w:color="auto"/>
            </w:tcBorders>
            <w:shd w:val="clear" w:color="auto" w:fill="auto"/>
          </w:tcPr>
          <w:p w14:paraId="41849C15" w14:textId="430935D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B.U10.</w:t>
            </w:r>
          </w:p>
        </w:tc>
        <w:tc>
          <w:tcPr>
            <w:tcW w:w="3697" w:type="pct"/>
            <w:tcBorders>
              <w:bottom w:val="single" w:sz="4" w:space="0" w:color="auto"/>
            </w:tcBorders>
            <w:shd w:val="clear" w:color="auto" w:fill="auto"/>
            <w:vAlign w:val="bottom"/>
          </w:tcPr>
          <w:p w14:paraId="17649B83" w14:textId="3AFD984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asystować przy wykonywaniu typowych procedur chirurgicznych w stanach nagłego zagrożenia zdrowotnego, w szczególności przy wykonywaniu torakotomii, endoskopii, laparotomii i fasciotomii; </w:t>
            </w:r>
          </w:p>
        </w:tc>
        <w:tc>
          <w:tcPr>
            <w:tcW w:w="622" w:type="pct"/>
            <w:tcBorders>
              <w:bottom w:val="single" w:sz="4" w:space="0" w:color="auto"/>
            </w:tcBorders>
            <w:shd w:val="clear" w:color="auto" w:fill="auto"/>
          </w:tcPr>
          <w:p w14:paraId="09AEA7D1" w14:textId="5FE5757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P7S_UW16, P7S_UO12</w:t>
            </w:r>
          </w:p>
        </w:tc>
      </w:tr>
      <w:tr w:rsidR="00817ECF" w:rsidRPr="004C1B29" w14:paraId="3A5C2D02" w14:textId="77777777" w:rsidTr="00121DF0">
        <w:tc>
          <w:tcPr>
            <w:tcW w:w="681" w:type="pct"/>
            <w:tcBorders>
              <w:bottom w:val="single" w:sz="4" w:space="0" w:color="auto"/>
            </w:tcBorders>
            <w:shd w:val="clear" w:color="auto" w:fill="auto"/>
          </w:tcPr>
          <w:p w14:paraId="0D0D6612" w14:textId="5363F251"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B.U11.</w:t>
            </w:r>
          </w:p>
        </w:tc>
        <w:tc>
          <w:tcPr>
            <w:tcW w:w="3697" w:type="pct"/>
            <w:tcBorders>
              <w:bottom w:val="single" w:sz="4" w:space="0" w:color="auto"/>
            </w:tcBorders>
            <w:shd w:val="clear" w:color="auto" w:fill="auto"/>
            <w:vAlign w:val="bottom"/>
          </w:tcPr>
          <w:p w14:paraId="561165A1" w14:textId="2DC7C9C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po zabiegu torakochirurgicznym; </w:t>
            </w:r>
          </w:p>
        </w:tc>
        <w:tc>
          <w:tcPr>
            <w:tcW w:w="622" w:type="pct"/>
            <w:tcBorders>
              <w:bottom w:val="single" w:sz="4" w:space="0" w:color="auto"/>
            </w:tcBorders>
            <w:shd w:val="clear" w:color="auto" w:fill="auto"/>
          </w:tcPr>
          <w:p w14:paraId="7474A7F4" w14:textId="00D8A96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P7S_UW17, P7S_UO13</w:t>
            </w:r>
          </w:p>
        </w:tc>
      </w:tr>
      <w:tr w:rsidR="00817ECF" w:rsidRPr="004C1B29" w14:paraId="0AF09F61" w14:textId="77777777" w:rsidTr="00121DF0">
        <w:tc>
          <w:tcPr>
            <w:tcW w:w="681" w:type="pct"/>
            <w:tcBorders>
              <w:bottom w:val="single" w:sz="4" w:space="0" w:color="auto"/>
            </w:tcBorders>
            <w:shd w:val="clear" w:color="auto" w:fill="auto"/>
          </w:tcPr>
          <w:p w14:paraId="6B9ACF2E" w14:textId="3C53EC8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B.U12.</w:t>
            </w:r>
          </w:p>
        </w:tc>
        <w:tc>
          <w:tcPr>
            <w:tcW w:w="3697" w:type="pct"/>
            <w:tcBorders>
              <w:bottom w:val="single" w:sz="4" w:space="0" w:color="auto"/>
            </w:tcBorders>
            <w:shd w:val="clear" w:color="auto" w:fill="auto"/>
            <w:vAlign w:val="bottom"/>
          </w:tcPr>
          <w:p w14:paraId="2D0B13DE" w14:textId="64952D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w trakcie leczenia nerkozastępczego; </w:t>
            </w:r>
          </w:p>
        </w:tc>
        <w:tc>
          <w:tcPr>
            <w:tcW w:w="622" w:type="pct"/>
            <w:tcBorders>
              <w:bottom w:val="single" w:sz="4" w:space="0" w:color="auto"/>
            </w:tcBorders>
            <w:shd w:val="clear" w:color="auto" w:fill="auto"/>
          </w:tcPr>
          <w:p w14:paraId="1D0604BE" w14:textId="12E6C2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P7S_UW18, P7S_UO14</w:t>
            </w:r>
          </w:p>
        </w:tc>
      </w:tr>
      <w:tr w:rsidR="00817ECF" w:rsidRPr="004C1B29" w14:paraId="5B49B60F" w14:textId="77777777" w:rsidTr="00121DF0">
        <w:tc>
          <w:tcPr>
            <w:tcW w:w="681" w:type="pct"/>
            <w:tcBorders>
              <w:bottom w:val="single" w:sz="4" w:space="0" w:color="auto"/>
            </w:tcBorders>
            <w:shd w:val="clear" w:color="auto" w:fill="auto"/>
          </w:tcPr>
          <w:p w14:paraId="4BEE38AA" w14:textId="7AA5245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B.U13.</w:t>
            </w:r>
          </w:p>
        </w:tc>
        <w:tc>
          <w:tcPr>
            <w:tcW w:w="3697" w:type="pct"/>
            <w:tcBorders>
              <w:bottom w:val="single" w:sz="4" w:space="0" w:color="auto"/>
            </w:tcBorders>
            <w:shd w:val="clear" w:color="auto" w:fill="auto"/>
            <w:vAlign w:val="bottom"/>
          </w:tcPr>
          <w:p w14:paraId="0D009FE9" w14:textId="4A087FF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ocenić wynik badania radiologicznego u pacjenta w stanie nagłego zagrożenia zdrowotnego; </w:t>
            </w:r>
          </w:p>
        </w:tc>
        <w:tc>
          <w:tcPr>
            <w:tcW w:w="622" w:type="pct"/>
            <w:tcBorders>
              <w:bottom w:val="single" w:sz="4" w:space="0" w:color="auto"/>
            </w:tcBorders>
            <w:shd w:val="clear" w:color="auto" w:fill="auto"/>
          </w:tcPr>
          <w:p w14:paraId="6C03726D" w14:textId="39CD41F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P7S_UW19</w:t>
            </w:r>
          </w:p>
        </w:tc>
      </w:tr>
      <w:tr w:rsidR="00817ECF" w:rsidRPr="004C1B29" w14:paraId="31CC1C60" w14:textId="77777777" w:rsidTr="00121DF0">
        <w:tc>
          <w:tcPr>
            <w:tcW w:w="681" w:type="pct"/>
            <w:tcBorders>
              <w:bottom w:val="single" w:sz="4" w:space="0" w:color="auto"/>
            </w:tcBorders>
            <w:shd w:val="clear" w:color="auto" w:fill="auto"/>
          </w:tcPr>
          <w:p w14:paraId="1174524C" w14:textId="2C6F499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B.U14.</w:t>
            </w:r>
          </w:p>
        </w:tc>
        <w:tc>
          <w:tcPr>
            <w:tcW w:w="3697" w:type="pct"/>
            <w:tcBorders>
              <w:bottom w:val="single" w:sz="4" w:space="0" w:color="auto"/>
            </w:tcBorders>
            <w:shd w:val="clear" w:color="auto" w:fill="auto"/>
            <w:vAlign w:val="bottom"/>
          </w:tcPr>
          <w:p w14:paraId="3685EF53" w14:textId="43219AB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wykonać i zinterpretować badanie USG w protokołach ratunkowych; </w:t>
            </w:r>
          </w:p>
        </w:tc>
        <w:tc>
          <w:tcPr>
            <w:tcW w:w="622" w:type="pct"/>
            <w:tcBorders>
              <w:bottom w:val="single" w:sz="4" w:space="0" w:color="auto"/>
            </w:tcBorders>
            <w:shd w:val="clear" w:color="auto" w:fill="auto"/>
          </w:tcPr>
          <w:p w14:paraId="4B3B0217" w14:textId="12697F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P7S_UW20</w:t>
            </w:r>
          </w:p>
        </w:tc>
      </w:tr>
      <w:tr w:rsidR="00817ECF" w:rsidRPr="004C1B29" w14:paraId="5156E61D" w14:textId="77777777" w:rsidTr="00121DF0">
        <w:tc>
          <w:tcPr>
            <w:tcW w:w="681" w:type="pct"/>
            <w:tcBorders>
              <w:bottom w:val="single" w:sz="4" w:space="0" w:color="auto"/>
            </w:tcBorders>
            <w:shd w:val="clear" w:color="auto" w:fill="auto"/>
          </w:tcPr>
          <w:p w14:paraId="179F609D" w14:textId="4467CE3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B.U15.</w:t>
            </w:r>
          </w:p>
        </w:tc>
        <w:tc>
          <w:tcPr>
            <w:tcW w:w="3697" w:type="pct"/>
            <w:tcBorders>
              <w:bottom w:val="single" w:sz="4" w:space="0" w:color="auto"/>
            </w:tcBorders>
            <w:shd w:val="clear" w:color="auto" w:fill="auto"/>
            <w:vAlign w:val="bottom"/>
          </w:tcPr>
          <w:p w14:paraId="584A2F7D" w14:textId="7B3A427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pobrać materiał biologiczny do badań laboratoryjnych, mikrobiologicznych i toksykologicznych i zinterpretować wyniki tych badań – w podstawowym zakresie; </w:t>
            </w:r>
          </w:p>
        </w:tc>
        <w:tc>
          <w:tcPr>
            <w:tcW w:w="622" w:type="pct"/>
            <w:tcBorders>
              <w:bottom w:val="single" w:sz="4" w:space="0" w:color="auto"/>
            </w:tcBorders>
            <w:shd w:val="clear" w:color="auto" w:fill="auto"/>
          </w:tcPr>
          <w:p w14:paraId="310CC10D" w14:textId="745611F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P7S_UW21</w:t>
            </w:r>
          </w:p>
        </w:tc>
      </w:tr>
      <w:tr w:rsidR="00817ECF" w:rsidRPr="004C1B29" w14:paraId="219A1DA6" w14:textId="77777777" w:rsidTr="00121DF0">
        <w:tc>
          <w:tcPr>
            <w:tcW w:w="681" w:type="pct"/>
            <w:tcBorders>
              <w:bottom w:val="single" w:sz="4" w:space="0" w:color="auto"/>
            </w:tcBorders>
            <w:shd w:val="clear" w:color="auto" w:fill="auto"/>
          </w:tcPr>
          <w:p w14:paraId="495B3A49" w14:textId="5D5E3CE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B.U16.</w:t>
            </w:r>
          </w:p>
        </w:tc>
        <w:tc>
          <w:tcPr>
            <w:tcW w:w="3697" w:type="pct"/>
            <w:tcBorders>
              <w:bottom w:val="single" w:sz="4" w:space="0" w:color="auto"/>
            </w:tcBorders>
            <w:shd w:val="clear" w:color="auto" w:fill="auto"/>
            <w:vAlign w:val="bottom"/>
          </w:tcPr>
          <w:p w14:paraId="4BD7E9B2" w14:textId="0514A81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medyczną w zakresie wykonywanych czynności; </w:t>
            </w:r>
          </w:p>
        </w:tc>
        <w:tc>
          <w:tcPr>
            <w:tcW w:w="622" w:type="pct"/>
            <w:tcBorders>
              <w:bottom w:val="single" w:sz="4" w:space="0" w:color="auto"/>
            </w:tcBorders>
            <w:shd w:val="clear" w:color="auto" w:fill="auto"/>
          </w:tcPr>
          <w:p w14:paraId="352D3013" w14:textId="24FCBD5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P7S_UK7, P7S_UO15</w:t>
            </w:r>
          </w:p>
        </w:tc>
      </w:tr>
      <w:tr w:rsidR="00817ECF" w:rsidRPr="004C1B29" w14:paraId="0923BA39" w14:textId="77777777" w:rsidTr="00121DF0">
        <w:tc>
          <w:tcPr>
            <w:tcW w:w="681" w:type="pct"/>
            <w:tcBorders>
              <w:bottom w:val="single" w:sz="4" w:space="0" w:color="auto"/>
            </w:tcBorders>
            <w:shd w:val="clear" w:color="auto" w:fill="auto"/>
          </w:tcPr>
          <w:p w14:paraId="572BE8B9" w14:textId="0353B4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B.U17.</w:t>
            </w:r>
          </w:p>
        </w:tc>
        <w:tc>
          <w:tcPr>
            <w:tcW w:w="3697" w:type="pct"/>
            <w:tcBorders>
              <w:bottom w:val="single" w:sz="4" w:space="0" w:color="auto"/>
            </w:tcBorders>
            <w:shd w:val="clear" w:color="auto" w:fill="auto"/>
            <w:vAlign w:val="bottom"/>
          </w:tcPr>
          <w:p w14:paraId="4A8BE144" w14:textId="04818B0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nad kobietą ciężarną w trakcie transportu oraz przyjąć poród w warunkach pozaszpitalnych; </w:t>
            </w:r>
          </w:p>
        </w:tc>
        <w:tc>
          <w:tcPr>
            <w:tcW w:w="622" w:type="pct"/>
            <w:tcBorders>
              <w:bottom w:val="single" w:sz="4" w:space="0" w:color="auto"/>
            </w:tcBorders>
            <w:shd w:val="clear" w:color="auto" w:fill="auto"/>
          </w:tcPr>
          <w:p w14:paraId="734DC24B" w14:textId="0EF8E03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P7S_UW22, P7S_UO16</w:t>
            </w:r>
          </w:p>
        </w:tc>
      </w:tr>
      <w:tr w:rsidR="00817ECF" w:rsidRPr="004C1B29" w14:paraId="0ED16F17" w14:textId="77777777" w:rsidTr="00121DF0">
        <w:tc>
          <w:tcPr>
            <w:tcW w:w="681" w:type="pct"/>
            <w:tcBorders>
              <w:bottom w:val="single" w:sz="4" w:space="0" w:color="auto"/>
            </w:tcBorders>
            <w:shd w:val="clear" w:color="auto" w:fill="auto"/>
          </w:tcPr>
          <w:p w14:paraId="5A6B7950" w14:textId="3D38B8E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B.U18.</w:t>
            </w:r>
          </w:p>
        </w:tc>
        <w:tc>
          <w:tcPr>
            <w:tcW w:w="3697" w:type="pct"/>
            <w:tcBorders>
              <w:bottom w:val="single" w:sz="4" w:space="0" w:color="auto"/>
            </w:tcBorders>
            <w:shd w:val="clear" w:color="auto" w:fill="auto"/>
            <w:vAlign w:val="bottom"/>
          </w:tcPr>
          <w:p w14:paraId="6819C9F4" w14:textId="78BFF52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podjąć czynności ratunkowe w przypadku krwotoku położniczego; </w:t>
            </w:r>
          </w:p>
        </w:tc>
        <w:tc>
          <w:tcPr>
            <w:tcW w:w="622" w:type="pct"/>
            <w:tcBorders>
              <w:bottom w:val="single" w:sz="4" w:space="0" w:color="auto"/>
            </w:tcBorders>
            <w:shd w:val="clear" w:color="auto" w:fill="auto"/>
          </w:tcPr>
          <w:p w14:paraId="406571F4" w14:textId="7CBE727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P7S_UW23</w:t>
            </w:r>
          </w:p>
        </w:tc>
      </w:tr>
      <w:tr w:rsidR="00817ECF" w:rsidRPr="004C1B29" w14:paraId="4EA2481C" w14:textId="77777777" w:rsidTr="00121DF0">
        <w:tc>
          <w:tcPr>
            <w:tcW w:w="681" w:type="pct"/>
            <w:tcBorders>
              <w:bottom w:val="single" w:sz="4" w:space="0" w:color="auto"/>
            </w:tcBorders>
            <w:shd w:val="clear" w:color="auto" w:fill="auto"/>
          </w:tcPr>
          <w:p w14:paraId="4EEB1DCA" w14:textId="441A41F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B.U19.</w:t>
            </w:r>
          </w:p>
        </w:tc>
        <w:tc>
          <w:tcPr>
            <w:tcW w:w="3697" w:type="pct"/>
            <w:tcBorders>
              <w:bottom w:val="single" w:sz="4" w:space="0" w:color="auto"/>
            </w:tcBorders>
            <w:shd w:val="clear" w:color="auto" w:fill="auto"/>
            <w:vAlign w:val="bottom"/>
          </w:tcPr>
          <w:p w14:paraId="2CE2A05B" w14:textId="772D5A1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shd w:val="clear" w:color="auto" w:fill="auto"/>
          </w:tcPr>
          <w:p w14:paraId="0D2E91F6" w14:textId="313B6E25"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P7S_UK8, P7S_UO17</w:t>
            </w:r>
          </w:p>
        </w:tc>
      </w:tr>
      <w:tr w:rsidR="00817ECF" w:rsidRPr="004C1B29" w14:paraId="0DB872BE" w14:textId="77777777" w:rsidTr="00121DF0">
        <w:tc>
          <w:tcPr>
            <w:tcW w:w="681" w:type="pct"/>
            <w:tcBorders>
              <w:bottom w:val="single" w:sz="4" w:space="0" w:color="auto"/>
            </w:tcBorders>
            <w:shd w:val="clear" w:color="auto" w:fill="auto"/>
          </w:tcPr>
          <w:p w14:paraId="0CBDF599" w14:textId="3E61C5F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B.U20.</w:t>
            </w:r>
          </w:p>
        </w:tc>
        <w:tc>
          <w:tcPr>
            <w:tcW w:w="3697" w:type="pct"/>
            <w:tcBorders>
              <w:bottom w:val="single" w:sz="4" w:space="0" w:color="auto"/>
            </w:tcBorders>
            <w:shd w:val="clear" w:color="auto" w:fill="auto"/>
            <w:vAlign w:val="bottom"/>
          </w:tcPr>
          <w:p w14:paraId="6E83A427" w14:textId="21E6451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shd w:val="clear" w:color="auto" w:fill="auto"/>
          </w:tcPr>
          <w:p w14:paraId="4B3D6780" w14:textId="4FFD4C98"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P7S_UW24</w:t>
            </w:r>
          </w:p>
        </w:tc>
      </w:tr>
      <w:tr w:rsidR="00DA2B6A" w:rsidRPr="004C1B29" w14:paraId="2E4CEC87" w14:textId="77777777" w:rsidTr="00121DF0">
        <w:tc>
          <w:tcPr>
            <w:tcW w:w="681" w:type="pct"/>
            <w:tcBorders>
              <w:bottom w:val="single" w:sz="4" w:space="0" w:color="auto"/>
            </w:tcBorders>
            <w:shd w:val="clear" w:color="auto" w:fill="auto"/>
          </w:tcPr>
          <w:p w14:paraId="13AE9EA6" w14:textId="47F3C29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w:t>
            </w:r>
          </w:p>
        </w:tc>
        <w:tc>
          <w:tcPr>
            <w:tcW w:w="3697" w:type="pct"/>
            <w:tcBorders>
              <w:bottom w:val="single" w:sz="4" w:space="0" w:color="auto"/>
            </w:tcBorders>
            <w:shd w:val="clear" w:color="auto" w:fill="auto"/>
            <w:vAlign w:val="bottom"/>
          </w:tcPr>
          <w:p w14:paraId="2D08F330" w14:textId="19F4DB9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wskazywać kierunki i zakres badań naukowych w ratownictwie medycznym i medycynie ratunkowej; </w:t>
            </w:r>
          </w:p>
        </w:tc>
        <w:tc>
          <w:tcPr>
            <w:tcW w:w="622" w:type="pct"/>
            <w:tcBorders>
              <w:bottom w:val="single" w:sz="4" w:space="0" w:color="auto"/>
            </w:tcBorders>
            <w:shd w:val="clear" w:color="auto" w:fill="auto"/>
          </w:tcPr>
          <w:p w14:paraId="4B664AB5" w14:textId="534B22D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P7S_UW26, P7S_UU2</w:t>
            </w:r>
          </w:p>
        </w:tc>
      </w:tr>
      <w:tr w:rsidR="00DA2B6A" w:rsidRPr="004C1B29" w14:paraId="45D8C192" w14:textId="77777777" w:rsidTr="00121DF0">
        <w:tc>
          <w:tcPr>
            <w:tcW w:w="681" w:type="pct"/>
            <w:tcBorders>
              <w:bottom w:val="single" w:sz="4" w:space="0" w:color="auto"/>
            </w:tcBorders>
            <w:shd w:val="clear" w:color="auto" w:fill="auto"/>
          </w:tcPr>
          <w:p w14:paraId="326BDF30" w14:textId="6D7DB18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C.U2.</w:t>
            </w:r>
          </w:p>
        </w:tc>
        <w:tc>
          <w:tcPr>
            <w:tcW w:w="3697" w:type="pct"/>
            <w:tcBorders>
              <w:bottom w:val="single" w:sz="4" w:space="0" w:color="auto"/>
            </w:tcBorders>
            <w:shd w:val="clear" w:color="auto" w:fill="auto"/>
            <w:vAlign w:val="bottom"/>
          </w:tcPr>
          <w:p w14:paraId="6F5DF194" w14:textId="6198389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zaplanować badanie naukowe, omówić jego cel i spodziewane wyniki; </w:t>
            </w:r>
          </w:p>
        </w:tc>
        <w:tc>
          <w:tcPr>
            <w:tcW w:w="622" w:type="pct"/>
            <w:tcBorders>
              <w:bottom w:val="single" w:sz="4" w:space="0" w:color="auto"/>
            </w:tcBorders>
            <w:shd w:val="clear" w:color="auto" w:fill="auto"/>
          </w:tcPr>
          <w:p w14:paraId="02099D00" w14:textId="04853E0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P7S_UW27, P7S_UU3</w:t>
            </w:r>
          </w:p>
        </w:tc>
      </w:tr>
      <w:tr w:rsidR="00DA2B6A" w:rsidRPr="004C1B29" w14:paraId="72402EB4" w14:textId="77777777" w:rsidTr="00121DF0">
        <w:tc>
          <w:tcPr>
            <w:tcW w:w="681" w:type="pct"/>
            <w:tcBorders>
              <w:bottom w:val="single" w:sz="4" w:space="0" w:color="auto"/>
            </w:tcBorders>
            <w:shd w:val="clear" w:color="auto" w:fill="auto"/>
          </w:tcPr>
          <w:p w14:paraId="178575E7" w14:textId="0A0FDC7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C.U3.</w:t>
            </w:r>
          </w:p>
        </w:tc>
        <w:tc>
          <w:tcPr>
            <w:tcW w:w="3697" w:type="pct"/>
            <w:tcBorders>
              <w:bottom w:val="single" w:sz="4" w:space="0" w:color="auto"/>
            </w:tcBorders>
            <w:shd w:val="clear" w:color="auto" w:fill="auto"/>
            <w:vAlign w:val="bottom"/>
          </w:tcPr>
          <w:p w14:paraId="7608DDC8" w14:textId="27BF0C4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przeprowadzić badanie naukowe, zaprezentować i zinterpretować jego wyniki oraz odnieść je do aktualnego stanu wiedzy; </w:t>
            </w:r>
          </w:p>
        </w:tc>
        <w:tc>
          <w:tcPr>
            <w:tcW w:w="622" w:type="pct"/>
            <w:tcBorders>
              <w:bottom w:val="single" w:sz="4" w:space="0" w:color="auto"/>
            </w:tcBorders>
            <w:shd w:val="clear" w:color="auto" w:fill="auto"/>
          </w:tcPr>
          <w:p w14:paraId="4D312AB5" w14:textId="06AA09F6"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P7S_UW28, P7S_UU4</w:t>
            </w:r>
          </w:p>
        </w:tc>
      </w:tr>
      <w:tr w:rsidR="00DA2B6A" w:rsidRPr="004C1B29" w14:paraId="51DD4FEA" w14:textId="77777777" w:rsidTr="00121DF0">
        <w:tc>
          <w:tcPr>
            <w:tcW w:w="681" w:type="pct"/>
            <w:tcBorders>
              <w:bottom w:val="single" w:sz="4" w:space="0" w:color="auto"/>
            </w:tcBorders>
            <w:shd w:val="clear" w:color="auto" w:fill="auto"/>
          </w:tcPr>
          <w:p w14:paraId="263B3E1C" w14:textId="1D88734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C.U4.</w:t>
            </w:r>
          </w:p>
        </w:tc>
        <w:tc>
          <w:tcPr>
            <w:tcW w:w="3697" w:type="pct"/>
            <w:tcBorders>
              <w:bottom w:val="single" w:sz="4" w:space="0" w:color="auto"/>
            </w:tcBorders>
            <w:shd w:val="clear" w:color="auto" w:fill="auto"/>
            <w:vAlign w:val="bottom"/>
          </w:tcPr>
          <w:p w14:paraId="49CA6D39" w14:textId="67471EC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pozyskiwać i przygotowywać bazy danych do obliczeń statystycznych; </w:t>
            </w:r>
          </w:p>
        </w:tc>
        <w:tc>
          <w:tcPr>
            <w:tcW w:w="622" w:type="pct"/>
            <w:tcBorders>
              <w:bottom w:val="single" w:sz="4" w:space="0" w:color="auto"/>
            </w:tcBorders>
            <w:shd w:val="clear" w:color="auto" w:fill="auto"/>
          </w:tcPr>
          <w:p w14:paraId="75CCEE42" w14:textId="444CCD4D"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P7S_UW29</w:t>
            </w:r>
          </w:p>
        </w:tc>
      </w:tr>
      <w:tr w:rsidR="00DA2B6A" w:rsidRPr="004C1B29" w14:paraId="1FB2BB2D" w14:textId="77777777" w:rsidTr="00121DF0">
        <w:tc>
          <w:tcPr>
            <w:tcW w:w="681" w:type="pct"/>
            <w:tcBorders>
              <w:bottom w:val="single" w:sz="4" w:space="0" w:color="auto"/>
            </w:tcBorders>
            <w:shd w:val="clear" w:color="auto" w:fill="auto"/>
          </w:tcPr>
          <w:p w14:paraId="2C98CF1B" w14:textId="16BA51C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C.U5.</w:t>
            </w:r>
          </w:p>
        </w:tc>
        <w:tc>
          <w:tcPr>
            <w:tcW w:w="3697" w:type="pct"/>
            <w:tcBorders>
              <w:bottom w:val="single" w:sz="4" w:space="0" w:color="auto"/>
            </w:tcBorders>
            <w:shd w:val="clear" w:color="auto" w:fill="auto"/>
            <w:vAlign w:val="bottom"/>
          </w:tcPr>
          <w:p w14:paraId="7D4E1A25" w14:textId="2E75162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testy parametryczne i nieparametryczne dla zmiennych zależnych i niezależnych; </w:t>
            </w:r>
          </w:p>
        </w:tc>
        <w:tc>
          <w:tcPr>
            <w:tcW w:w="622" w:type="pct"/>
            <w:tcBorders>
              <w:bottom w:val="single" w:sz="4" w:space="0" w:color="auto"/>
            </w:tcBorders>
            <w:shd w:val="clear" w:color="auto" w:fill="auto"/>
          </w:tcPr>
          <w:p w14:paraId="384DE764" w14:textId="516CDFE2"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P7S_UW30</w:t>
            </w:r>
          </w:p>
        </w:tc>
      </w:tr>
      <w:tr w:rsidR="00DA2B6A" w:rsidRPr="004C1B29" w14:paraId="20D04116" w14:textId="77777777" w:rsidTr="00121DF0">
        <w:tc>
          <w:tcPr>
            <w:tcW w:w="681" w:type="pct"/>
            <w:tcBorders>
              <w:bottom w:val="single" w:sz="4" w:space="0" w:color="auto"/>
            </w:tcBorders>
            <w:shd w:val="clear" w:color="auto" w:fill="auto"/>
          </w:tcPr>
          <w:p w14:paraId="1D990249" w14:textId="04E08FA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C.U6.</w:t>
            </w:r>
          </w:p>
        </w:tc>
        <w:tc>
          <w:tcPr>
            <w:tcW w:w="3697" w:type="pct"/>
            <w:tcBorders>
              <w:bottom w:val="single" w:sz="4" w:space="0" w:color="auto"/>
            </w:tcBorders>
            <w:shd w:val="clear" w:color="auto" w:fill="auto"/>
            <w:vAlign w:val="bottom"/>
          </w:tcPr>
          <w:p w14:paraId="11F9754D" w14:textId="5CDFD02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korzystać ze specjalistycznej literatury naukowej krajowej i zagranicznej, naukowych baz danych oraz informacji i danych przekazywanych przez międzynarodowe organizacje i stowarzyszenia właściwe w zakresie ratownictwa medycznego; </w:t>
            </w:r>
          </w:p>
        </w:tc>
        <w:tc>
          <w:tcPr>
            <w:tcW w:w="622" w:type="pct"/>
            <w:tcBorders>
              <w:bottom w:val="single" w:sz="4" w:space="0" w:color="auto"/>
            </w:tcBorders>
            <w:shd w:val="clear" w:color="auto" w:fill="auto"/>
          </w:tcPr>
          <w:p w14:paraId="2A15C917" w14:textId="58D5C3EE"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P7S_UK9</w:t>
            </w:r>
          </w:p>
        </w:tc>
      </w:tr>
      <w:tr w:rsidR="00DA2B6A" w:rsidRPr="004C1B29" w14:paraId="722CB8C7" w14:textId="77777777" w:rsidTr="00121DF0">
        <w:tc>
          <w:tcPr>
            <w:tcW w:w="681" w:type="pct"/>
            <w:tcBorders>
              <w:bottom w:val="single" w:sz="4" w:space="0" w:color="auto"/>
            </w:tcBorders>
            <w:shd w:val="clear" w:color="auto" w:fill="auto"/>
          </w:tcPr>
          <w:p w14:paraId="194295EE" w14:textId="35F4726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C.U7.</w:t>
            </w:r>
          </w:p>
        </w:tc>
        <w:tc>
          <w:tcPr>
            <w:tcW w:w="3697" w:type="pct"/>
            <w:tcBorders>
              <w:bottom w:val="single" w:sz="4" w:space="0" w:color="auto"/>
            </w:tcBorders>
            <w:shd w:val="clear" w:color="auto" w:fill="auto"/>
            <w:vAlign w:val="bottom"/>
          </w:tcPr>
          <w:p w14:paraId="2A7E7B31" w14:textId="114136E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inicjatywy oraz strategie krajowe i międzynarodowe dotyczące ochrony i promocji zdrowia; </w:t>
            </w:r>
          </w:p>
        </w:tc>
        <w:tc>
          <w:tcPr>
            <w:tcW w:w="622" w:type="pct"/>
            <w:tcBorders>
              <w:bottom w:val="single" w:sz="4" w:space="0" w:color="auto"/>
            </w:tcBorders>
            <w:shd w:val="clear" w:color="auto" w:fill="auto"/>
          </w:tcPr>
          <w:p w14:paraId="5148D553" w14:textId="1BCA71B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P7S_UK10</w:t>
            </w:r>
          </w:p>
        </w:tc>
      </w:tr>
      <w:tr w:rsidR="00DA2B6A" w:rsidRPr="004C1B29" w14:paraId="316F65E8" w14:textId="77777777" w:rsidTr="00121DF0">
        <w:tc>
          <w:tcPr>
            <w:tcW w:w="681" w:type="pct"/>
            <w:tcBorders>
              <w:bottom w:val="single" w:sz="4" w:space="0" w:color="auto"/>
            </w:tcBorders>
            <w:shd w:val="clear" w:color="auto" w:fill="auto"/>
          </w:tcPr>
          <w:p w14:paraId="1E7FB9BE" w14:textId="7DD6C19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C.U8.</w:t>
            </w:r>
          </w:p>
        </w:tc>
        <w:tc>
          <w:tcPr>
            <w:tcW w:w="3697" w:type="pct"/>
            <w:tcBorders>
              <w:bottom w:val="single" w:sz="4" w:space="0" w:color="auto"/>
            </w:tcBorders>
            <w:shd w:val="clear" w:color="auto" w:fill="auto"/>
            <w:vAlign w:val="bottom"/>
          </w:tcPr>
          <w:p w14:paraId="25058158" w14:textId="0DE4AB8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uwarunkowania rozwoju badań naukowych w ratownictwie medycznym i medycynie ratunkowej; </w:t>
            </w:r>
          </w:p>
        </w:tc>
        <w:tc>
          <w:tcPr>
            <w:tcW w:w="622" w:type="pct"/>
            <w:tcBorders>
              <w:bottom w:val="single" w:sz="4" w:space="0" w:color="auto"/>
            </w:tcBorders>
            <w:shd w:val="clear" w:color="auto" w:fill="auto"/>
          </w:tcPr>
          <w:p w14:paraId="5F3FE635" w14:textId="4078E3F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P7S_UW31, P7S_UU5</w:t>
            </w:r>
          </w:p>
        </w:tc>
      </w:tr>
      <w:tr w:rsidR="00DA2B6A" w:rsidRPr="004C1B29" w14:paraId="4F55B66D" w14:textId="77777777" w:rsidTr="00121DF0">
        <w:tc>
          <w:tcPr>
            <w:tcW w:w="681" w:type="pct"/>
            <w:tcBorders>
              <w:bottom w:val="single" w:sz="4" w:space="0" w:color="auto"/>
            </w:tcBorders>
            <w:shd w:val="clear" w:color="auto" w:fill="auto"/>
          </w:tcPr>
          <w:p w14:paraId="25848F77" w14:textId="32CDEA0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C.U9.</w:t>
            </w:r>
          </w:p>
        </w:tc>
        <w:tc>
          <w:tcPr>
            <w:tcW w:w="3697" w:type="pct"/>
            <w:tcBorders>
              <w:bottom w:val="single" w:sz="4" w:space="0" w:color="auto"/>
            </w:tcBorders>
            <w:shd w:val="clear" w:color="auto" w:fill="auto"/>
            <w:vAlign w:val="bottom"/>
          </w:tcPr>
          <w:p w14:paraId="6980A118" w14:textId="1895A2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priorytety badań naukowych w ratownictwie medycznym w ujęciu międzynarodowym, europejskim i krajowym; </w:t>
            </w:r>
          </w:p>
        </w:tc>
        <w:tc>
          <w:tcPr>
            <w:tcW w:w="622" w:type="pct"/>
            <w:tcBorders>
              <w:bottom w:val="single" w:sz="4" w:space="0" w:color="auto"/>
            </w:tcBorders>
            <w:shd w:val="clear" w:color="auto" w:fill="auto"/>
          </w:tcPr>
          <w:p w14:paraId="06B0FFE5" w14:textId="78CEC2A3"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P7S_UW32, P7S_UU6</w:t>
            </w:r>
          </w:p>
        </w:tc>
      </w:tr>
      <w:tr w:rsidR="00DA2B6A" w:rsidRPr="004C1B29" w14:paraId="4644C549" w14:textId="77777777" w:rsidTr="00121DF0">
        <w:tc>
          <w:tcPr>
            <w:tcW w:w="681" w:type="pct"/>
            <w:tcBorders>
              <w:bottom w:val="single" w:sz="4" w:space="0" w:color="auto"/>
            </w:tcBorders>
            <w:shd w:val="clear" w:color="auto" w:fill="auto"/>
          </w:tcPr>
          <w:p w14:paraId="485DB9FF" w14:textId="20986B5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C.U10.</w:t>
            </w:r>
          </w:p>
        </w:tc>
        <w:tc>
          <w:tcPr>
            <w:tcW w:w="3697" w:type="pct"/>
            <w:tcBorders>
              <w:bottom w:val="single" w:sz="4" w:space="0" w:color="auto"/>
            </w:tcBorders>
            <w:shd w:val="clear" w:color="auto" w:fill="auto"/>
            <w:vAlign w:val="bottom"/>
          </w:tcPr>
          <w:p w14:paraId="4EB53EE2" w14:textId="3F8CB7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scharakteryzować metody, techniki i narzędzia badawcze stosowane w badaniach naukowych w ratownictwie medycznym i medycynie ratunkowej; </w:t>
            </w:r>
          </w:p>
        </w:tc>
        <w:tc>
          <w:tcPr>
            <w:tcW w:w="622" w:type="pct"/>
            <w:tcBorders>
              <w:bottom w:val="single" w:sz="4" w:space="0" w:color="auto"/>
            </w:tcBorders>
            <w:shd w:val="clear" w:color="auto" w:fill="auto"/>
          </w:tcPr>
          <w:p w14:paraId="1A3A3660" w14:textId="2F0DD8B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P7S_UW33</w:t>
            </w:r>
          </w:p>
        </w:tc>
      </w:tr>
      <w:tr w:rsidR="00DA2B6A" w:rsidRPr="004C1B29" w14:paraId="2C116769" w14:textId="77777777" w:rsidTr="00121DF0">
        <w:tc>
          <w:tcPr>
            <w:tcW w:w="681" w:type="pct"/>
            <w:tcBorders>
              <w:bottom w:val="single" w:sz="4" w:space="0" w:color="auto"/>
            </w:tcBorders>
            <w:shd w:val="clear" w:color="auto" w:fill="auto"/>
          </w:tcPr>
          <w:p w14:paraId="2539E392" w14:textId="125B673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lastRenderedPageBreak/>
              <w:t>C.U11.</w:t>
            </w:r>
          </w:p>
        </w:tc>
        <w:tc>
          <w:tcPr>
            <w:tcW w:w="3697" w:type="pct"/>
            <w:tcBorders>
              <w:bottom w:val="single" w:sz="4" w:space="0" w:color="auto"/>
            </w:tcBorders>
            <w:shd w:val="clear" w:color="auto" w:fill="auto"/>
            <w:vAlign w:val="bottom"/>
          </w:tcPr>
          <w:p w14:paraId="38DC152E" w14:textId="146D7DB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model badawczy, w tym sformułować cel badań, problemy badawcze, zmienne, wskaźniki do zmiennych, metody, techniki i narzędzia badawcze oraz dobrać grupę do badań; </w:t>
            </w:r>
          </w:p>
        </w:tc>
        <w:tc>
          <w:tcPr>
            <w:tcW w:w="622" w:type="pct"/>
            <w:tcBorders>
              <w:bottom w:val="single" w:sz="4" w:space="0" w:color="auto"/>
            </w:tcBorders>
            <w:shd w:val="clear" w:color="auto" w:fill="auto"/>
          </w:tcPr>
          <w:p w14:paraId="6E2567F0" w14:textId="41405EF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P7S_UW34, P7S_UU7</w:t>
            </w:r>
          </w:p>
        </w:tc>
      </w:tr>
      <w:tr w:rsidR="00DA2B6A" w:rsidRPr="004C1B29" w14:paraId="294A2DF8" w14:textId="77777777" w:rsidTr="00121DF0">
        <w:tc>
          <w:tcPr>
            <w:tcW w:w="681" w:type="pct"/>
            <w:tcBorders>
              <w:bottom w:val="single" w:sz="4" w:space="0" w:color="auto"/>
            </w:tcBorders>
            <w:shd w:val="clear" w:color="auto" w:fill="auto"/>
          </w:tcPr>
          <w:p w14:paraId="3A4CDC8B" w14:textId="579364B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C.U12.</w:t>
            </w:r>
          </w:p>
        </w:tc>
        <w:tc>
          <w:tcPr>
            <w:tcW w:w="3697" w:type="pct"/>
            <w:tcBorders>
              <w:bottom w:val="single" w:sz="4" w:space="0" w:color="auto"/>
            </w:tcBorders>
            <w:shd w:val="clear" w:color="auto" w:fill="auto"/>
            <w:vAlign w:val="bottom"/>
          </w:tcPr>
          <w:p w14:paraId="31B58CED" w14:textId="477CDAB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różnice między praktyką opartą na dowodach naukowych a praktyką opartą na faktach;</w:t>
            </w:r>
          </w:p>
        </w:tc>
        <w:tc>
          <w:tcPr>
            <w:tcW w:w="622" w:type="pct"/>
            <w:tcBorders>
              <w:bottom w:val="single" w:sz="4" w:space="0" w:color="auto"/>
            </w:tcBorders>
            <w:shd w:val="clear" w:color="auto" w:fill="auto"/>
          </w:tcPr>
          <w:p w14:paraId="1CEC1E11" w14:textId="5D880C2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P7S_UW35</w:t>
            </w:r>
          </w:p>
        </w:tc>
      </w:tr>
      <w:tr w:rsidR="00DA2B6A" w:rsidRPr="004C1B29" w14:paraId="3CEFC792" w14:textId="77777777" w:rsidTr="00121DF0">
        <w:tc>
          <w:tcPr>
            <w:tcW w:w="681" w:type="pct"/>
            <w:tcBorders>
              <w:bottom w:val="single" w:sz="4" w:space="0" w:color="auto"/>
            </w:tcBorders>
            <w:shd w:val="clear" w:color="auto" w:fill="auto"/>
          </w:tcPr>
          <w:p w14:paraId="3B209EFF" w14:textId="4C8AF7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C.U13.</w:t>
            </w:r>
          </w:p>
        </w:tc>
        <w:tc>
          <w:tcPr>
            <w:tcW w:w="3697" w:type="pct"/>
            <w:tcBorders>
              <w:bottom w:val="single" w:sz="4" w:space="0" w:color="auto"/>
            </w:tcBorders>
            <w:shd w:val="clear" w:color="auto" w:fill="auto"/>
            <w:vAlign w:val="bottom"/>
          </w:tcPr>
          <w:p w14:paraId="6D807739" w14:textId="1BDF0395"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etapy praktyki opartej na dowodach naukowych w medycynie (</w:t>
            </w:r>
            <w:r w:rsidRPr="004C1B29">
              <w:rPr>
                <w:rFonts w:asciiTheme="minorHAnsi" w:hAnsiTheme="minorHAnsi" w:cstheme="minorHAnsi"/>
                <w:i/>
                <w:iCs/>
                <w:color w:val="000000"/>
                <w:sz w:val="20"/>
                <w:szCs w:val="20"/>
              </w:rPr>
              <w:t>evidence based medicine</w:t>
            </w:r>
            <w:r w:rsidRPr="004C1B29">
              <w:rPr>
                <w:rFonts w:asciiTheme="minorHAnsi" w:hAnsiTheme="minorHAnsi" w:cstheme="minorHAnsi"/>
                <w:color w:val="000000"/>
                <w:sz w:val="20"/>
                <w:szCs w:val="20"/>
              </w:rPr>
              <w:t>);</w:t>
            </w:r>
          </w:p>
        </w:tc>
        <w:tc>
          <w:tcPr>
            <w:tcW w:w="622" w:type="pct"/>
            <w:tcBorders>
              <w:bottom w:val="single" w:sz="4" w:space="0" w:color="auto"/>
            </w:tcBorders>
            <w:shd w:val="clear" w:color="auto" w:fill="auto"/>
          </w:tcPr>
          <w:p w14:paraId="746AB6B2" w14:textId="47485AD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P7S_UW36</w:t>
            </w:r>
          </w:p>
        </w:tc>
      </w:tr>
      <w:tr w:rsidR="00DA2B6A" w:rsidRPr="004C1B29" w14:paraId="6DE5AB5B" w14:textId="77777777" w:rsidTr="00121DF0">
        <w:tc>
          <w:tcPr>
            <w:tcW w:w="681" w:type="pct"/>
            <w:tcBorders>
              <w:bottom w:val="single" w:sz="4" w:space="0" w:color="auto"/>
            </w:tcBorders>
            <w:shd w:val="clear" w:color="auto" w:fill="auto"/>
          </w:tcPr>
          <w:p w14:paraId="551F8BFB" w14:textId="0A5705B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C.U14.</w:t>
            </w:r>
          </w:p>
        </w:tc>
        <w:tc>
          <w:tcPr>
            <w:tcW w:w="3697" w:type="pct"/>
            <w:tcBorders>
              <w:bottom w:val="single" w:sz="4" w:space="0" w:color="auto"/>
            </w:tcBorders>
            <w:shd w:val="clear" w:color="auto" w:fill="auto"/>
            <w:vAlign w:val="bottom"/>
          </w:tcPr>
          <w:p w14:paraId="364A03E3" w14:textId="55993C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scharakteryzować poziomy i stopnie dowodów naukowych;</w:t>
            </w:r>
          </w:p>
        </w:tc>
        <w:tc>
          <w:tcPr>
            <w:tcW w:w="622" w:type="pct"/>
            <w:tcBorders>
              <w:bottom w:val="single" w:sz="4" w:space="0" w:color="auto"/>
            </w:tcBorders>
            <w:shd w:val="clear" w:color="auto" w:fill="auto"/>
          </w:tcPr>
          <w:p w14:paraId="5083DDED" w14:textId="3DD1B5E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P7S_UW37</w:t>
            </w:r>
          </w:p>
        </w:tc>
      </w:tr>
      <w:tr w:rsidR="00DA2B6A" w:rsidRPr="004C1B29" w14:paraId="3B0748A6" w14:textId="77777777" w:rsidTr="00121DF0">
        <w:tc>
          <w:tcPr>
            <w:tcW w:w="681" w:type="pct"/>
            <w:tcBorders>
              <w:bottom w:val="single" w:sz="4" w:space="0" w:color="auto"/>
            </w:tcBorders>
            <w:shd w:val="clear" w:color="auto" w:fill="auto"/>
          </w:tcPr>
          <w:p w14:paraId="0A54354D" w14:textId="4782E83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C.U15.</w:t>
            </w:r>
          </w:p>
        </w:tc>
        <w:tc>
          <w:tcPr>
            <w:tcW w:w="3697" w:type="pct"/>
            <w:tcBorders>
              <w:bottom w:val="single" w:sz="4" w:space="0" w:color="auto"/>
            </w:tcBorders>
            <w:shd w:val="clear" w:color="auto" w:fill="auto"/>
            <w:vAlign w:val="bottom"/>
          </w:tcPr>
          <w:p w14:paraId="5B8D7CE0" w14:textId="72C41D9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przygotowywać rekomendacje w oparciu o dowody naukowe; </w:t>
            </w:r>
          </w:p>
        </w:tc>
        <w:tc>
          <w:tcPr>
            <w:tcW w:w="622" w:type="pct"/>
            <w:tcBorders>
              <w:bottom w:val="single" w:sz="4" w:space="0" w:color="auto"/>
            </w:tcBorders>
            <w:shd w:val="clear" w:color="auto" w:fill="auto"/>
          </w:tcPr>
          <w:p w14:paraId="5DFC81AA" w14:textId="313D64C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P7S_UW38, P7S_UU8</w:t>
            </w:r>
          </w:p>
        </w:tc>
      </w:tr>
      <w:tr w:rsidR="00DA2B6A" w:rsidRPr="004C1B29" w14:paraId="02659BC0" w14:textId="77777777" w:rsidTr="00121DF0">
        <w:tc>
          <w:tcPr>
            <w:tcW w:w="681" w:type="pct"/>
            <w:tcBorders>
              <w:bottom w:val="single" w:sz="4" w:space="0" w:color="auto"/>
            </w:tcBorders>
            <w:shd w:val="clear" w:color="auto" w:fill="auto"/>
          </w:tcPr>
          <w:p w14:paraId="3D0E980F" w14:textId="041267D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C.U16.</w:t>
            </w:r>
          </w:p>
        </w:tc>
        <w:tc>
          <w:tcPr>
            <w:tcW w:w="3697" w:type="pct"/>
            <w:tcBorders>
              <w:bottom w:val="single" w:sz="4" w:space="0" w:color="auto"/>
            </w:tcBorders>
            <w:shd w:val="clear" w:color="auto" w:fill="auto"/>
            <w:vAlign w:val="bottom"/>
          </w:tcPr>
          <w:p w14:paraId="73EC4AB1" w14:textId="68B0894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proces dydaktyczny z wykorzystaniem nowoczesnych technologii stosowanych w kształceniu na studiach przygotowującym do wykonywania zawodu ratownika medycznego i kształceniu podyplomowym ratowników medycznych; </w:t>
            </w:r>
          </w:p>
        </w:tc>
        <w:tc>
          <w:tcPr>
            <w:tcW w:w="622" w:type="pct"/>
            <w:tcBorders>
              <w:bottom w:val="single" w:sz="4" w:space="0" w:color="auto"/>
            </w:tcBorders>
            <w:shd w:val="clear" w:color="auto" w:fill="auto"/>
          </w:tcPr>
          <w:p w14:paraId="4AFA60EF" w14:textId="1B4FB65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P7S_UO18, P7S_UU9</w:t>
            </w:r>
          </w:p>
        </w:tc>
      </w:tr>
      <w:tr w:rsidR="00DA2B6A" w:rsidRPr="004C1B29" w14:paraId="3DEA2BF9" w14:textId="77777777" w:rsidTr="00121DF0">
        <w:tc>
          <w:tcPr>
            <w:tcW w:w="681" w:type="pct"/>
            <w:tcBorders>
              <w:bottom w:val="single" w:sz="4" w:space="0" w:color="auto"/>
            </w:tcBorders>
            <w:shd w:val="clear" w:color="auto" w:fill="auto"/>
          </w:tcPr>
          <w:p w14:paraId="74F731E9" w14:textId="5125390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C.U17.</w:t>
            </w:r>
          </w:p>
        </w:tc>
        <w:tc>
          <w:tcPr>
            <w:tcW w:w="3697" w:type="pct"/>
            <w:tcBorders>
              <w:bottom w:val="single" w:sz="4" w:space="0" w:color="auto"/>
            </w:tcBorders>
            <w:shd w:val="clear" w:color="auto" w:fill="auto"/>
            <w:vAlign w:val="bottom"/>
          </w:tcPr>
          <w:p w14:paraId="4A42BF7D" w14:textId="578FCEE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dobierać odpowiednie środki i metody nauczania stosowane w działalności dydaktycznej; </w:t>
            </w:r>
          </w:p>
        </w:tc>
        <w:tc>
          <w:tcPr>
            <w:tcW w:w="622" w:type="pct"/>
            <w:tcBorders>
              <w:bottom w:val="single" w:sz="4" w:space="0" w:color="auto"/>
            </w:tcBorders>
            <w:shd w:val="clear" w:color="auto" w:fill="auto"/>
          </w:tcPr>
          <w:p w14:paraId="7DB90462" w14:textId="5C128968"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P7S_UO19, P7S_UU10</w:t>
            </w:r>
          </w:p>
        </w:tc>
      </w:tr>
      <w:tr w:rsidR="00DA2B6A" w:rsidRPr="004C1B29" w14:paraId="0D2AA021" w14:textId="77777777" w:rsidTr="00121DF0">
        <w:tc>
          <w:tcPr>
            <w:tcW w:w="681" w:type="pct"/>
            <w:tcBorders>
              <w:bottom w:val="single" w:sz="4" w:space="0" w:color="auto"/>
            </w:tcBorders>
            <w:shd w:val="clear" w:color="auto" w:fill="auto"/>
          </w:tcPr>
          <w:p w14:paraId="641F1F2C" w14:textId="1C09B0A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C.U18.</w:t>
            </w:r>
          </w:p>
        </w:tc>
        <w:tc>
          <w:tcPr>
            <w:tcW w:w="3697" w:type="pct"/>
            <w:tcBorders>
              <w:bottom w:val="single" w:sz="4" w:space="0" w:color="auto"/>
            </w:tcBorders>
            <w:shd w:val="clear" w:color="auto" w:fill="auto"/>
            <w:vAlign w:val="bottom"/>
          </w:tcPr>
          <w:p w14:paraId="18FBBF64" w14:textId="4301206D"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shd w:val="clear" w:color="auto" w:fill="auto"/>
          </w:tcPr>
          <w:p w14:paraId="0CEA2218" w14:textId="4E2E5344"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P7S_UK11, P7S_UU11</w:t>
            </w:r>
          </w:p>
        </w:tc>
      </w:tr>
      <w:tr w:rsidR="00DA2B6A" w:rsidRPr="004C1B29" w14:paraId="72C6669B" w14:textId="77777777" w:rsidTr="00121DF0">
        <w:tc>
          <w:tcPr>
            <w:tcW w:w="681" w:type="pct"/>
            <w:tcBorders>
              <w:bottom w:val="single" w:sz="4" w:space="0" w:color="auto"/>
            </w:tcBorders>
            <w:shd w:val="clear" w:color="auto" w:fill="auto"/>
          </w:tcPr>
          <w:p w14:paraId="7F5FF6A0" w14:textId="3ACB2B8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C.U19.</w:t>
            </w:r>
          </w:p>
        </w:tc>
        <w:tc>
          <w:tcPr>
            <w:tcW w:w="3697" w:type="pct"/>
            <w:tcBorders>
              <w:bottom w:val="single" w:sz="4" w:space="0" w:color="auto"/>
            </w:tcBorders>
            <w:shd w:val="clear" w:color="auto" w:fill="auto"/>
            <w:vAlign w:val="bottom"/>
          </w:tcPr>
          <w:p w14:paraId="1F855DE0" w14:textId="1D45CB65"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shd w:val="clear" w:color="auto" w:fill="auto"/>
          </w:tcPr>
          <w:p w14:paraId="5A6F16B1" w14:textId="623D348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P7S_UW39, P7S_UU12</w:t>
            </w:r>
          </w:p>
        </w:tc>
      </w:tr>
      <w:tr w:rsidR="00DA2B6A" w:rsidRPr="004C1B29" w14:paraId="779DD227" w14:textId="77777777" w:rsidTr="00AD63D2">
        <w:tc>
          <w:tcPr>
            <w:tcW w:w="5000" w:type="pct"/>
            <w:gridSpan w:val="3"/>
            <w:shd w:val="pct10" w:color="auto" w:fill="auto"/>
          </w:tcPr>
          <w:p w14:paraId="40EDA348" w14:textId="648A4C30" w:rsidR="00DA2B6A" w:rsidRPr="004C1B29" w:rsidRDefault="00DA2B6A" w:rsidP="00DA2B6A">
            <w:pPr>
              <w:jc w:val="center"/>
              <w:rPr>
                <w:rFonts w:asciiTheme="minorHAnsi" w:hAnsiTheme="minorHAnsi" w:cstheme="minorHAnsi"/>
                <w:b/>
                <w:color w:val="000000"/>
              </w:rPr>
            </w:pPr>
            <w:r w:rsidRPr="004C1B29">
              <w:rPr>
                <w:rFonts w:asciiTheme="minorHAnsi" w:hAnsiTheme="minorHAnsi" w:cstheme="minorHAnsi"/>
                <w:b/>
                <w:color w:val="000000"/>
              </w:rPr>
              <w:t xml:space="preserve">KOMPETENCJE SPOŁECZNE </w:t>
            </w:r>
            <w:r w:rsidRPr="004C1B29">
              <w:rPr>
                <w:rFonts w:asciiTheme="minorHAnsi" w:hAnsiTheme="minorHAnsi" w:cstheme="minorHAnsi"/>
                <w:color w:val="000000"/>
              </w:rPr>
              <w:t>(jest gotów do)</w:t>
            </w:r>
          </w:p>
        </w:tc>
      </w:tr>
      <w:tr w:rsidR="00DA2B6A" w:rsidRPr="004C1B29" w14:paraId="04904C37" w14:textId="77777777" w:rsidTr="00642B50">
        <w:tc>
          <w:tcPr>
            <w:tcW w:w="681" w:type="pct"/>
            <w:shd w:val="clear" w:color="auto" w:fill="auto"/>
          </w:tcPr>
          <w:p w14:paraId="7C940991"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K_K01</w:t>
            </w:r>
          </w:p>
        </w:tc>
        <w:tc>
          <w:tcPr>
            <w:tcW w:w="3697" w:type="pct"/>
            <w:shd w:val="clear" w:color="auto" w:fill="auto"/>
            <w:vAlign w:val="bottom"/>
          </w:tcPr>
          <w:p w14:paraId="563FF2FD" w14:textId="61A75E7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dokonywania krytycznej oceny działań własnych i działań współpracowników z poszanowaniem różnic światopoglądowych i kulturowych </w:t>
            </w:r>
          </w:p>
        </w:tc>
        <w:tc>
          <w:tcPr>
            <w:tcW w:w="622" w:type="pct"/>
            <w:shd w:val="clear" w:color="auto" w:fill="auto"/>
          </w:tcPr>
          <w:p w14:paraId="4A55DD88"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P7S_KK1</w:t>
            </w:r>
          </w:p>
          <w:p w14:paraId="6E59C2BA" w14:textId="05A40A4A"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P7S_KO1</w:t>
            </w:r>
          </w:p>
        </w:tc>
      </w:tr>
      <w:tr w:rsidR="00DA2B6A" w:rsidRPr="004C1B29" w14:paraId="70EC9DF6" w14:textId="77777777" w:rsidTr="00642B50">
        <w:tc>
          <w:tcPr>
            <w:tcW w:w="681" w:type="pct"/>
            <w:shd w:val="clear" w:color="auto" w:fill="auto"/>
          </w:tcPr>
          <w:p w14:paraId="2EC88A29"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K_K02</w:t>
            </w:r>
          </w:p>
        </w:tc>
        <w:tc>
          <w:tcPr>
            <w:tcW w:w="3697" w:type="pct"/>
            <w:shd w:val="clear" w:color="auto" w:fill="auto"/>
            <w:vAlign w:val="bottom"/>
          </w:tcPr>
          <w:p w14:paraId="5E6918DD" w14:textId="6CE0630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formułowania opinii dotyczących różnych aspektów działalności zawodowej i zasięgania porad ekspertów w przypadku trudności z samodzielnym rozwiązaniem problemu </w:t>
            </w:r>
          </w:p>
        </w:tc>
        <w:tc>
          <w:tcPr>
            <w:tcW w:w="622" w:type="pct"/>
            <w:shd w:val="clear" w:color="auto" w:fill="auto"/>
          </w:tcPr>
          <w:p w14:paraId="00EBCB8D" w14:textId="3497AE88" w:rsidR="00DA2B6A"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P7S_KK2</w:t>
            </w:r>
          </w:p>
        </w:tc>
      </w:tr>
      <w:tr w:rsidR="00DA2B6A" w:rsidRPr="004C1B29" w14:paraId="697B4770" w14:textId="77777777" w:rsidTr="00642B50">
        <w:tc>
          <w:tcPr>
            <w:tcW w:w="681" w:type="pct"/>
            <w:shd w:val="clear" w:color="auto" w:fill="auto"/>
          </w:tcPr>
          <w:p w14:paraId="4074D9FC"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K_K03</w:t>
            </w:r>
          </w:p>
        </w:tc>
        <w:tc>
          <w:tcPr>
            <w:tcW w:w="3697" w:type="pct"/>
            <w:shd w:val="clear" w:color="auto" w:fill="auto"/>
            <w:vAlign w:val="bottom"/>
          </w:tcPr>
          <w:p w14:paraId="5DDB620D" w14:textId="7745102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okazywania dbałości o prestiż zawodu ratownika medycznego i solidarność zawodową </w:t>
            </w:r>
          </w:p>
        </w:tc>
        <w:tc>
          <w:tcPr>
            <w:tcW w:w="622" w:type="pct"/>
            <w:shd w:val="clear" w:color="auto" w:fill="auto"/>
          </w:tcPr>
          <w:p w14:paraId="7B3077C2"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P7S_KO2</w:t>
            </w:r>
          </w:p>
          <w:p w14:paraId="444D6DD4" w14:textId="7622DF29"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P7S_KR1</w:t>
            </w:r>
          </w:p>
        </w:tc>
      </w:tr>
      <w:tr w:rsidR="00DA2B6A" w:rsidRPr="004C1B29" w14:paraId="24F5023E" w14:textId="77777777" w:rsidTr="00642B50">
        <w:tc>
          <w:tcPr>
            <w:tcW w:w="681" w:type="pct"/>
            <w:shd w:val="clear" w:color="auto" w:fill="auto"/>
          </w:tcPr>
          <w:p w14:paraId="39708355"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K_K04</w:t>
            </w:r>
          </w:p>
        </w:tc>
        <w:tc>
          <w:tcPr>
            <w:tcW w:w="3697" w:type="pct"/>
            <w:shd w:val="clear" w:color="auto" w:fill="auto"/>
            <w:vAlign w:val="bottom"/>
          </w:tcPr>
          <w:p w14:paraId="2C6B2015" w14:textId="2F88F8E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rozwiązywania złożonych problemów etycznych związanych z wykonywaniem zawodu ratownika medycznego i wskazywania priorytetów w realizacji określonych zadań; </w:t>
            </w:r>
          </w:p>
        </w:tc>
        <w:tc>
          <w:tcPr>
            <w:tcW w:w="622" w:type="pct"/>
            <w:shd w:val="clear" w:color="auto" w:fill="auto"/>
          </w:tcPr>
          <w:p w14:paraId="60C9E44A"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P7S_KK3</w:t>
            </w:r>
          </w:p>
          <w:p w14:paraId="24BA950E" w14:textId="43D6ECB1"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P7S_KO3</w:t>
            </w:r>
          </w:p>
        </w:tc>
      </w:tr>
      <w:tr w:rsidR="00DA2B6A" w:rsidRPr="004C1B29" w14:paraId="7747631A" w14:textId="77777777" w:rsidTr="00642B50">
        <w:tc>
          <w:tcPr>
            <w:tcW w:w="681" w:type="pct"/>
            <w:shd w:val="clear" w:color="auto" w:fill="auto"/>
          </w:tcPr>
          <w:p w14:paraId="6663DB4A"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K_K05</w:t>
            </w:r>
          </w:p>
        </w:tc>
        <w:tc>
          <w:tcPr>
            <w:tcW w:w="3697" w:type="pct"/>
            <w:shd w:val="clear" w:color="auto" w:fill="auto"/>
            <w:vAlign w:val="bottom"/>
          </w:tcPr>
          <w:p w14:paraId="1FE08CC3" w14:textId="34C1052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ponoszenia odpowiedzialności za wykonywanie czynności zawodowych; </w:t>
            </w:r>
          </w:p>
        </w:tc>
        <w:tc>
          <w:tcPr>
            <w:tcW w:w="622" w:type="pct"/>
            <w:shd w:val="clear" w:color="auto" w:fill="auto"/>
          </w:tcPr>
          <w:p w14:paraId="2698DAA9"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P7S_KO4</w:t>
            </w:r>
          </w:p>
          <w:p w14:paraId="0484D761" w14:textId="5B28934C"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P7S_KR2</w:t>
            </w:r>
          </w:p>
        </w:tc>
      </w:tr>
      <w:tr w:rsidR="00DA2B6A" w:rsidRPr="004C1B29" w14:paraId="7C4A3FF7" w14:textId="77777777" w:rsidTr="00642B50">
        <w:tc>
          <w:tcPr>
            <w:tcW w:w="681" w:type="pct"/>
            <w:shd w:val="clear" w:color="auto" w:fill="auto"/>
          </w:tcPr>
          <w:p w14:paraId="08B1C580"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K_K06</w:t>
            </w:r>
          </w:p>
        </w:tc>
        <w:tc>
          <w:tcPr>
            <w:tcW w:w="3697" w:type="pct"/>
            <w:shd w:val="clear" w:color="auto" w:fill="auto"/>
            <w:vAlign w:val="bottom"/>
          </w:tcPr>
          <w:p w14:paraId="26F26617" w14:textId="6BEF066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wykazywania profesjonalnego podejścia do strategii marketingowych przemysłu farmaceutycznego i reklamy jego produktów; </w:t>
            </w:r>
          </w:p>
        </w:tc>
        <w:tc>
          <w:tcPr>
            <w:tcW w:w="622" w:type="pct"/>
            <w:shd w:val="clear" w:color="auto" w:fill="auto"/>
          </w:tcPr>
          <w:p w14:paraId="426D89A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P7S_KK4</w:t>
            </w:r>
          </w:p>
          <w:p w14:paraId="3C4348BD" w14:textId="607069A4"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P7S_KR3</w:t>
            </w:r>
          </w:p>
        </w:tc>
      </w:tr>
      <w:tr w:rsidR="00DA2B6A" w:rsidRPr="004C1B29" w14:paraId="38DC4818" w14:textId="77777777" w:rsidTr="00642B50">
        <w:tc>
          <w:tcPr>
            <w:tcW w:w="681" w:type="pct"/>
            <w:shd w:val="clear" w:color="auto" w:fill="auto"/>
          </w:tcPr>
          <w:p w14:paraId="4784E79B" w14:textId="7777777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rPr>
              <w:t>K_K07</w:t>
            </w:r>
          </w:p>
        </w:tc>
        <w:tc>
          <w:tcPr>
            <w:tcW w:w="3697" w:type="pct"/>
            <w:shd w:val="clear" w:color="auto" w:fill="auto"/>
            <w:vAlign w:val="bottom"/>
          </w:tcPr>
          <w:p w14:paraId="50B60F55" w14:textId="4BD56C7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radzenia sobie ze stresem i zapobiegania zespołowi wypalenia zawodowego </w:t>
            </w:r>
          </w:p>
        </w:tc>
        <w:tc>
          <w:tcPr>
            <w:tcW w:w="622" w:type="pct"/>
            <w:shd w:val="clear" w:color="auto" w:fill="auto"/>
          </w:tcPr>
          <w:p w14:paraId="7DD6D47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P7S_KK5</w:t>
            </w:r>
          </w:p>
          <w:p w14:paraId="73770A8A" w14:textId="5DF3DA60"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P7S_KR4</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lastRenderedPageBreak/>
              <w:t>krótkie ustrukturyzowane pytania</w:t>
            </w:r>
          </w:p>
          <w:p w14:paraId="7A1711A7" w14:textId="77777777" w:rsidR="00CC5046" w:rsidRPr="00754483" w:rsidRDefault="00CC5046" w:rsidP="004245FE">
            <w:pPr>
              <w:pStyle w:val="Akapitzlist"/>
              <w:numPr>
                <w:ilvl w:val="0"/>
                <w:numId w:val="25"/>
              </w:numPr>
            </w:pPr>
            <w:r w:rsidRPr="00754483">
              <w:t>testy wielokrotnego wyboru (Multiple Choice Questions, MCQ)</w:t>
            </w:r>
          </w:p>
          <w:p w14:paraId="620D2110" w14:textId="77777777" w:rsidR="00CC5046" w:rsidRPr="00754483" w:rsidRDefault="00CC5046" w:rsidP="004245FE">
            <w:pPr>
              <w:pStyle w:val="Akapitzlist"/>
              <w:numPr>
                <w:ilvl w:val="0"/>
                <w:numId w:val="25"/>
              </w:numPr>
            </w:pPr>
            <w:r w:rsidRPr="00754483">
              <w:t>testy wielokrotnej odpowiedzi (Multiple Response Questions,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test krótkich odpowiedzi SAQs</w:t>
            </w:r>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lastRenderedPageBreak/>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Mini-Cex</w:t>
            </w:r>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r w:rsidRPr="00754483">
              <w:rPr>
                <w:i/>
                <w:iCs/>
              </w:rPr>
              <w:t>case study</w:t>
            </w:r>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77777777" w:rsidR="00CC5046" w:rsidRPr="00754483" w:rsidRDefault="00CC5046" w:rsidP="004B7926">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5F6F" w14:textId="77777777" w:rsidR="001B46B8" w:rsidRDefault="001B46B8" w:rsidP="00E91587">
      <w:r>
        <w:separator/>
      </w:r>
    </w:p>
  </w:endnote>
  <w:endnote w:type="continuationSeparator" w:id="0">
    <w:p w14:paraId="3F2486EA" w14:textId="77777777" w:rsidR="001B46B8" w:rsidRDefault="001B46B8"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3466400E"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F35C1">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35C1">
              <w:rPr>
                <w:b/>
                <w:bCs/>
                <w:noProof/>
              </w:rPr>
              <w:t>5</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EE55" w14:textId="77777777" w:rsidR="001B46B8" w:rsidRDefault="001B46B8" w:rsidP="00E91587">
      <w:r>
        <w:separator/>
      </w:r>
    </w:p>
  </w:footnote>
  <w:footnote w:type="continuationSeparator" w:id="0">
    <w:p w14:paraId="49F0293D" w14:textId="77777777" w:rsidR="001B46B8" w:rsidRDefault="001B46B8" w:rsidP="00E91587">
      <w:r>
        <w:continuationSeparator/>
      </w:r>
    </w:p>
  </w:footnote>
  <w:footnote w:id="1">
    <w:p w14:paraId="6353F687" w14:textId="72824D02"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5171801">
    <w:abstractNumId w:val="20"/>
  </w:num>
  <w:num w:numId="2" w16cid:durableId="1276475244">
    <w:abstractNumId w:val="20"/>
  </w:num>
  <w:num w:numId="3" w16cid:durableId="1748578239">
    <w:abstractNumId w:val="20"/>
  </w:num>
  <w:num w:numId="4" w16cid:durableId="1097558557">
    <w:abstractNumId w:val="20"/>
  </w:num>
  <w:num w:numId="5" w16cid:durableId="196552144">
    <w:abstractNumId w:val="3"/>
  </w:num>
  <w:num w:numId="6" w16cid:durableId="742728081">
    <w:abstractNumId w:val="11"/>
  </w:num>
  <w:num w:numId="7" w16cid:durableId="1595282372">
    <w:abstractNumId w:val="14"/>
  </w:num>
  <w:num w:numId="8" w16cid:durableId="567888105">
    <w:abstractNumId w:val="4"/>
  </w:num>
  <w:num w:numId="9" w16cid:durableId="1810976728">
    <w:abstractNumId w:val="8"/>
  </w:num>
  <w:num w:numId="10" w16cid:durableId="1934361861">
    <w:abstractNumId w:val="9"/>
  </w:num>
  <w:num w:numId="11" w16cid:durableId="1102073914">
    <w:abstractNumId w:val="15"/>
  </w:num>
  <w:num w:numId="12" w16cid:durableId="2008437454">
    <w:abstractNumId w:val="6"/>
  </w:num>
  <w:num w:numId="13" w16cid:durableId="438986125">
    <w:abstractNumId w:val="1"/>
  </w:num>
  <w:num w:numId="14" w16cid:durableId="1692758695">
    <w:abstractNumId w:val="0"/>
  </w:num>
  <w:num w:numId="15" w16cid:durableId="1741444836">
    <w:abstractNumId w:val="22"/>
  </w:num>
  <w:num w:numId="16" w16cid:durableId="1351181950">
    <w:abstractNumId w:val="7"/>
  </w:num>
  <w:num w:numId="17" w16cid:durableId="1622032658">
    <w:abstractNumId w:val="16"/>
  </w:num>
  <w:num w:numId="18" w16cid:durableId="223836494">
    <w:abstractNumId w:val="19"/>
  </w:num>
  <w:num w:numId="19" w16cid:durableId="230235306">
    <w:abstractNumId w:val="17"/>
  </w:num>
  <w:num w:numId="20" w16cid:durableId="806817747">
    <w:abstractNumId w:val="13"/>
  </w:num>
  <w:num w:numId="21" w16cid:durableId="608321556">
    <w:abstractNumId w:val="10"/>
  </w:num>
  <w:num w:numId="22" w16cid:durableId="1885092511">
    <w:abstractNumId w:val="18"/>
  </w:num>
  <w:num w:numId="23" w16cid:durableId="1659114508">
    <w:abstractNumId w:val="12"/>
  </w:num>
  <w:num w:numId="24" w16cid:durableId="1468208931">
    <w:abstractNumId w:val="5"/>
  </w:num>
  <w:num w:numId="25" w16cid:durableId="1369797092">
    <w:abstractNumId w:val="2"/>
  </w:num>
  <w:num w:numId="26" w16cid:durableId="329258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2F8"/>
    <w:rsid w:val="00011ABF"/>
    <w:rsid w:val="00013A2C"/>
    <w:rsid w:val="00014349"/>
    <w:rsid w:val="00020CC0"/>
    <w:rsid w:val="000234A7"/>
    <w:rsid w:val="0002557F"/>
    <w:rsid w:val="00027FBB"/>
    <w:rsid w:val="00030973"/>
    <w:rsid w:val="00043411"/>
    <w:rsid w:val="000512BE"/>
    <w:rsid w:val="00051446"/>
    <w:rsid w:val="000600EF"/>
    <w:rsid w:val="0006110E"/>
    <w:rsid w:val="00061959"/>
    <w:rsid w:val="00062721"/>
    <w:rsid w:val="00064766"/>
    <w:rsid w:val="00064CA1"/>
    <w:rsid w:val="000715F9"/>
    <w:rsid w:val="000723E8"/>
    <w:rsid w:val="00072701"/>
    <w:rsid w:val="00081E34"/>
    <w:rsid w:val="00090AF9"/>
    <w:rsid w:val="00092810"/>
    <w:rsid w:val="00092AB9"/>
    <w:rsid w:val="00092CA7"/>
    <w:rsid w:val="00094FE1"/>
    <w:rsid w:val="000955CD"/>
    <w:rsid w:val="00095D76"/>
    <w:rsid w:val="00096D74"/>
    <w:rsid w:val="000A0F2A"/>
    <w:rsid w:val="000A2A62"/>
    <w:rsid w:val="000A2E1D"/>
    <w:rsid w:val="000A5C18"/>
    <w:rsid w:val="000A73AF"/>
    <w:rsid w:val="000A7913"/>
    <w:rsid w:val="000B1270"/>
    <w:rsid w:val="000B4EA8"/>
    <w:rsid w:val="000B6C78"/>
    <w:rsid w:val="000B7335"/>
    <w:rsid w:val="000C066E"/>
    <w:rsid w:val="000C0D36"/>
    <w:rsid w:val="000C0EE6"/>
    <w:rsid w:val="000C698F"/>
    <w:rsid w:val="000D303A"/>
    <w:rsid w:val="000E04FD"/>
    <w:rsid w:val="000E1146"/>
    <w:rsid w:val="000E2FCE"/>
    <w:rsid w:val="000E40F8"/>
    <w:rsid w:val="000F530F"/>
    <w:rsid w:val="001001E2"/>
    <w:rsid w:val="001032BD"/>
    <w:rsid w:val="001039CF"/>
    <w:rsid w:val="00103AB8"/>
    <w:rsid w:val="00107C56"/>
    <w:rsid w:val="00120584"/>
    <w:rsid w:val="0012233B"/>
    <w:rsid w:val="00130276"/>
    <w:rsid w:val="00131F72"/>
    <w:rsid w:val="001345D0"/>
    <w:rsid w:val="001521AE"/>
    <w:rsid w:val="001526FA"/>
    <w:rsid w:val="00153F7C"/>
    <w:rsid w:val="00155E19"/>
    <w:rsid w:val="00155E8C"/>
    <w:rsid w:val="001565D7"/>
    <w:rsid w:val="00157561"/>
    <w:rsid w:val="00160C59"/>
    <w:rsid w:val="00160CAB"/>
    <w:rsid w:val="0016217B"/>
    <w:rsid w:val="00166AED"/>
    <w:rsid w:val="0018501D"/>
    <w:rsid w:val="00185C11"/>
    <w:rsid w:val="00187F73"/>
    <w:rsid w:val="0019573F"/>
    <w:rsid w:val="00195B3C"/>
    <w:rsid w:val="001A1E0B"/>
    <w:rsid w:val="001A1EBA"/>
    <w:rsid w:val="001A2632"/>
    <w:rsid w:val="001B1656"/>
    <w:rsid w:val="001B1FB8"/>
    <w:rsid w:val="001B2B26"/>
    <w:rsid w:val="001B46B8"/>
    <w:rsid w:val="001B679E"/>
    <w:rsid w:val="001B7C90"/>
    <w:rsid w:val="001B7E33"/>
    <w:rsid w:val="001C26D4"/>
    <w:rsid w:val="001C2754"/>
    <w:rsid w:val="001C2AC4"/>
    <w:rsid w:val="001C5198"/>
    <w:rsid w:val="001C5892"/>
    <w:rsid w:val="001D2F44"/>
    <w:rsid w:val="001E1B84"/>
    <w:rsid w:val="001E2E5C"/>
    <w:rsid w:val="001F36F2"/>
    <w:rsid w:val="001F6B92"/>
    <w:rsid w:val="001F7C2E"/>
    <w:rsid w:val="00203F23"/>
    <w:rsid w:val="00204C52"/>
    <w:rsid w:val="00204C97"/>
    <w:rsid w:val="002051C8"/>
    <w:rsid w:val="00205696"/>
    <w:rsid w:val="00212320"/>
    <w:rsid w:val="002213E7"/>
    <w:rsid w:val="002233FE"/>
    <w:rsid w:val="00224E62"/>
    <w:rsid w:val="00230252"/>
    <w:rsid w:val="00230369"/>
    <w:rsid w:val="00237E81"/>
    <w:rsid w:val="0024082D"/>
    <w:rsid w:val="00246408"/>
    <w:rsid w:val="00246CCF"/>
    <w:rsid w:val="0025266E"/>
    <w:rsid w:val="002529F2"/>
    <w:rsid w:val="00267F93"/>
    <w:rsid w:val="002719ED"/>
    <w:rsid w:val="0027692E"/>
    <w:rsid w:val="002900A6"/>
    <w:rsid w:val="00291382"/>
    <w:rsid w:val="0029469A"/>
    <w:rsid w:val="00296DF1"/>
    <w:rsid w:val="00297F82"/>
    <w:rsid w:val="002B1EC8"/>
    <w:rsid w:val="002B2661"/>
    <w:rsid w:val="002B2A02"/>
    <w:rsid w:val="002B311D"/>
    <w:rsid w:val="002B6522"/>
    <w:rsid w:val="002C77A5"/>
    <w:rsid w:val="002C77C9"/>
    <w:rsid w:val="002D59E4"/>
    <w:rsid w:val="002E0D32"/>
    <w:rsid w:val="002E1E7B"/>
    <w:rsid w:val="002E2684"/>
    <w:rsid w:val="002E5ADF"/>
    <w:rsid w:val="002E7D99"/>
    <w:rsid w:val="002F17D5"/>
    <w:rsid w:val="002F4AEC"/>
    <w:rsid w:val="002F792F"/>
    <w:rsid w:val="00302056"/>
    <w:rsid w:val="0030511E"/>
    <w:rsid w:val="00306265"/>
    <w:rsid w:val="003079EF"/>
    <w:rsid w:val="00311F0C"/>
    <w:rsid w:val="0032058A"/>
    <w:rsid w:val="00321584"/>
    <w:rsid w:val="0032216B"/>
    <w:rsid w:val="00331D69"/>
    <w:rsid w:val="00332B65"/>
    <w:rsid w:val="00337495"/>
    <w:rsid w:val="0034068C"/>
    <w:rsid w:val="00340F63"/>
    <w:rsid w:val="00342EAF"/>
    <w:rsid w:val="003457C8"/>
    <w:rsid w:val="00347843"/>
    <w:rsid w:val="00347F5E"/>
    <w:rsid w:val="00351B32"/>
    <w:rsid w:val="00360381"/>
    <w:rsid w:val="0036629D"/>
    <w:rsid w:val="00375DF1"/>
    <w:rsid w:val="00380FD8"/>
    <w:rsid w:val="00384F1D"/>
    <w:rsid w:val="00390319"/>
    <w:rsid w:val="00391306"/>
    <w:rsid w:val="00391790"/>
    <w:rsid w:val="003A07BD"/>
    <w:rsid w:val="003A41FE"/>
    <w:rsid w:val="003A5A23"/>
    <w:rsid w:val="003A621C"/>
    <w:rsid w:val="003A72CD"/>
    <w:rsid w:val="003B39B7"/>
    <w:rsid w:val="003B5C0A"/>
    <w:rsid w:val="003B74AB"/>
    <w:rsid w:val="003C2577"/>
    <w:rsid w:val="003C2CF8"/>
    <w:rsid w:val="003C45E2"/>
    <w:rsid w:val="003D30EB"/>
    <w:rsid w:val="003E0E06"/>
    <w:rsid w:val="003E1722"/>
    <w:rsid w:val="003E6DB3"/>
    <w:rsid w:val="003F3356"/>
    <w:rsid w:val="003F59C9"/>
    <w:rsid w:val="004030EE"/>
    <w:rsid w:val="0040708B"/>
    <w:rsid w:val="004100FB"/>
    <w:rsid w:val="004103CE"/>
    <w:rsid w:val="00412594"/>
    <w:rsid w:val="0041289F"/>
    <w:rsid w:val="004129E3"/>
    <w:rsid w:val="00414659"/>
    <w:rsid w:val="0041741A"/>
    <w:rsid w:val="00417D51"/>
    <w:rsid w:val="004222F2"/>
    <w:rsid w:val="00422B4C"/>
    <w:rsid w:val="00423FCC"/>
    <w:rsid w:val="00424228"/>
    <w:rsid w:val="004245FE"/>
    <w:rsid w:val="00430740"/>
    <w:rsid w:val="0043191F"/>
    <w:rsid w:val="004412BF"/>
    <w:rsid w:val="00446BB5"/>
    <w:rsid w:val="004517A1"/>
    <w:rsid w:val="00452282"/>
    <w:rsid w:val="0045565E"/>
    <w:rsid w:val="00456032"/>
    <w:rsid w:val="00456D0E"/>
    <w:rsid w:val="00457D48"/>
    <w:rsid w:val="00465F2F"/>
    <w:rsid w:val="00471332"/>
    <w:rsid w:val="00472F43"/>
    <w:rsid w:val="0047656E"/>
    <w:rsid w:val="00481792"/>
    <w:rsid w:val="0048271A"/>
    <w:rsid w:val="004938DD"/>
    <w:rsid w:val="00493ACA"/>
    <w:rsid w:val="004C00F4"/>
    <w:rsid w:val="004C1B29"/>
    <w:rsid w:val="004C26DC"/>
    <w:rsid w:val="004C4336"/>
    <w:rsid w:val="004C47FD"/>
    <w:rsid w:val="004C5879"/>
    <w:rsid w:val="004C62E3"/>
    <w:rsid w:val="004D6BFD"/>
    <w:rsid w:val="004F1377"/>
    <w:rsid w:val="004F170E"/>
    <w:rsid w:val="004F4505"/>
    <w:rsid w:val="004F4D9D"/>
    <w:rsid w:val="004F69B6"/>
    <w:rsid w:val="004F78F3"/>
    <w:rsid w:val="00502EF5"/>
    <w:rsid w:val="00505B05"/>
    <w:rsid w:val="005106B7"/>
    <w:rsid w:val="00511C04"/>
    <w:rsid w:val="00514470"/>
    <w:rsid w:val="00516423"/>
    <w:rsid w:val="00516D08"/>
    <w:rsid w:val="00517101"/>
    <w:rsid w:val="00517CEB"/>
    <w:rsid w:val="00522BD8"/>
    <w:rsid w:val="0052338D"/>
    <w:rsid w:val="005239BD"/>
    <w:rsid w:val="00524953"/>
    <w:rsid w:val="00524D2D"/>
    <w:rsid w:val="00526103"/>
    <w:rsid w:val="00527E04"/>
    <w:rsid w:val="00531CF8"/>
    <w:rsid w:val="00533EF4"/>
    <w:rsid w:val="00534F96"/>
    <w:rsid w:val="0054446F"/>
    <w:rsid w:val="00544AEF"/>
    <w:rsid w:val="005504C3"/>
    <w:rsid w:val="005518DD"/>
    <w:rsid w:val="00553DB5"/>
    <w:rsid w:val="0055646F"/>
    <w:rsid w:val="00562224"/>
    <w:rsid w:val="0056343F"/>
    <w:rsid w:val="0057305A"/>
    <w:rsid w:val="00575EF1"/>
    <w:rsid w:val="00576755"/>
    <w:rsid w:val="005770D3"/>
    <w:rsid w:val="00577422"/>
    <w:rsid w:val="00580EAE"/>
    <w:rsid w:val="005835D2"/>
    <w:rsid w:val="0058587D"/>
    <w:rsid w:val="00586909"/>
    <w:rsid w:val="0059058B"/>
    <w:rsid w:val="00593F73"/>
    <w:rsid w:val="00597010"/>
    <w:rsid w:val="005970BF"/>
    <w:rsid w:val="00597814"/>
    <w:rsid w:val="005A04EA"/>
    <w:rsid w:val="005B00AB"/>
    <w:rsid w:val="005B56DD"/>
    <w:rsid w:val="005C4688"/>
    <w:rsid w:val="005D037C"/>
    <w:rsid w:val="005D6788"/>
    <w:rsid w:val="005E0D5B"/>
    <w:rsid w:val="005E4DE7"/>
    <w:rsid w:val="005E5527"/>
    <w:rsid w:val="005E6891"/>
    <w:rsid w:val="005E7229"/>
    <w:rsid w:val="005F2E3A"/>
    <w:rsid w:val="005F7409"/>
    <w:rsid w:val="00600781"/>
    <w:rsid w:val="00601A71"/>
    <w:rsid w:val="00603A17"/>
    <w:rsid w:val="006061C7"/>
    <w:rsid w:val="00606372"/>
    <w:rsid w:val="006076A7"/>
    <w:rsid w:val="00607FFC"/>
    <w:rsid w:val="00611C96"/>
    <w:rsid w:val="006135D0"/>
    <w:rsid w:val="00617062"/>
    <w:rsid w:val="006210A3"/>
    <w:rsid w:val="0062428D"/>
    <w:rsid w:val="0062472C"/>
    <w:rsid w:val="00625584"/>
    <w:rsid w:val="006265F1"/>
    <w:rsid w:val="006273CA"/>
    <w:rsid w:val="00631F54"/>
    <w:rsid w:val="00645354"/>
    <w:rsid w:val="00655C8A"/>
    <w:rsid w:val="00657F8B"/>
    <w:rsid w:val="0066261A"/>
    <w:rsid w:val="00662FB8"/>
    <w:rsid w:val="0066610A"/>
    <w:rsid w:val="00670885"/>
    <w:rsid w:val="0068083A"/>
    <w:rsid w:val="00680A95"/>
    <w:rsid w:val="00680E6F"/>
    <w:rsid w:val="006812A2"/>
    <w:rsid w:val="00682763"/>
    <w:rsid w:val="00683033"/>
    <w:rsid w:val="00691729"/>
    <w:rsid w:val="00693856"/>
    <w:rsid w:val="00693AEA"/>
    <w:rsid w:val="006A4BBE"/>
    <w:rsid w:val="006B6D11"/>
    <w:rsid w:val="006B6D66"/>
    <w:rsid w:val="006C275B"/>
    <w:rsid w:val="006C5F58"/>
    <w:rsid w:val="006D2581"/>
    <w:rsid w:val="006D37EA"/>
    <w:rsid w:val="006E5EBF"/>
    <w:rsid w:val="0070514C"/>
    <w:rsid w:val="00705ABC"/>
    <w:rsid w:val="00713C43"/>
    <w:rsid w:val="00717D65"/>
    <w:rsid w:val="00720949"/>
    <w:rsid w:val="00721CC5"/>
    <w:rsid w:val="0072236C"/>
    <w:rsid w:val="007268E5"/>
    <w:rsid w:val="00744441"/>
    <w:rsid w:val="00747A5D"/>
    <w:rsid w:val="00747C2F"/>
    <w:rsid w:val="00747F53"/>
    <w:rsid w:val="00750982"/>
    <w:rsid w:val="00754483"/>
    <w:rsid w:val="007649B1"/>
    <w:rsid w:val="00765852"/>
    <w:rsid w:val="007743A6"/>
    <w:rsid w:val="007767F8"/>
    <w:rsid w:val="00780C5A"/>
    <w:rsid w:val="00786F5F"/>
    <w:rsid w:val="00791688"/>
    <w:rsid w:val="007A2B9C"/>
    <w:rsid w:val="007A47E9"/>
    <w:rsid w:val="007A790E"/>
    <w:rsid w:val="007B631A"/>
    <w:rsid w:val="007B725E"/>
    <w:rsid w:val="007C0AF5"/>
    <w:rsid w:val="007C0EF3"/>
    <w:rsid w:val="007C3388"/>
    <w:rsid w:val="007C5D0C"/>
    <w:rsid w:val="007C6CB7"/>
    <w:rsid w:val="007C7FCB"/>
    <w:rsid w:val="007D11BA"/>
    <w:rsid w:val="007D1B3A"/>
    <w:rsid w:val="007D1CCA"/>
    <w:rsid w:val="007D3361"/>
    <w:rsid w:val="007E0AC7"/>
    <w:rsid w:val="007E7B47"/>
    <w:rsid w:val="007E7CD0"/>
    <w:rsid w:val="007F4AA7"/>
    <w:rsid w:val="0080207E"/>
    <w:rsid w:val="00803958"/>
    <w:rsid w:val="008040CF"/>
    <w:rsid w:val="00810E08"/>
    <w:rsid w:val="0081441A"/>
    <w:rsid w:val="00814CA5"/>
    <w:rsid w:val="008158E0"/>
    <w:rsid w:val="00817ECF"/>
    <w:rsid w:val="008247DA"/>
    <w:rsid w:val="00824D5C"/>
    <w:rsid w:val="00824E6F"/>
    <w:rsid w:val="008275F8"/>
    <w:rsid w:val="0083250A"/>
    <w:rsid w:val="0083496C"/>
    <w:rsid w:val="00837719"/>
    <w:rsid w:val="00842182"/>
    <w:rsid w:val="00845E39"/>
    <w:rsid w:val="008529C1"/>
    <w:rsid w:val="008537D3"/>
    <w:rsid w:val="00853AFF"/>
    <w:rsid w:val="00856A6F"/>
    <w:rsid w:val="00861DF5"/>
    <w:rsid w:val="00864B5B"/>
    <w:rsid w:val="00871076"/>
    <w:rsid w:val="0087581D"/>
    <w:rsid w:val="00876130"/>
    <w:rsid w:val="008808EA"/>
    <w:rsid w:val="00881EEF"/>
    <w:rsid w:val="00883EE4"/>
    <w:rsid w:val="00891C66"/>
    <w:rsid w:val="00896A4A"/>
    <w:rsid w:val="008A2BFB"/>
    <w:rsid w:val="008A4A35"/>
    <w:rsid w:val="008A4D97"/>
    <w:rsid w:val="008A5DAF"/>
    <w:rsid w:val="008B023C"/>
    <w:rsid w:val="008C16FF"/>
    <w:rsid w:val="008C5F04"/>
    <w:rsid w:val="008D1C40"/>
    <w:rsid w:val="008D2EA5"/>
    <w:rsid w:val="008D52CB"/>
    <w:rsid w:val="008D69D1"/>
    <w:rsid w:val="008E18C7"/>
    <w:rsid w:val="008E2E21"/>
    <w:rsid w:val="008F1D7B"/>
    <w:rsid w:val="008F4BC9"/>
    <w:rsid w:val="008F4D56"/>
    <w:rsid w:val="008F5B64"/>
    <w:rsid w:val="00901862"/>
    <w:rsid w:val="00911F35"/>
    <w:rsid w:val="0091213E"/>
    <w:rsid w:val="00920324"/>
    <w:rsid w:val="00922689"/>
    <w:rsid w:val="00923B08"/>
    <w:rsid w:val="00926A94"/>
    <w:rsid w:val="00926E6D"/>
    <w:rsid w:val="009359CA"/>
    <w:rsid w:val="0093646A"/>
    <w:rsid w:val="009377AB"/>
    <w:rsid w:val="00946D3F"/>
    <w:rsid w:val="009517C2"/>
    <w:rsid w:val="009628FD"/>
    <w:rsid w:val="00963ECE"/>
    <w:rsid w:val="009758A3"/>
    <w:rsid w:val="00980DA2"/>
    <w:rsid w:val="00980FD1"/>
    <w:rsid w:val="00981BC9"/>
    <w:rsid w:val="00982881"/>
    <w:rsid w:val="009853E2"/>
    <w:rsid w:val="00986FA2"/>
    <w:rsid w:val="00994A37"/>
    <w:rsid w:val="00994D94"/>
    <w:rsid w:val="00995163"/>
    <w:rsid w:val="00996E04"/>
    <w:rsid w:val="009978B0"/>
    <w:rsid w:val="00997E7D"/>
    <w:rsid w:val="009A43FC"/>
    <w:rsid w:val="009B1F04"/>
    <w:rsid w:val="009B71CD"/>
    <w:rsid w:val="009B7E04"/>
    <w:rsid w:val="009C1044"/>
    <w:rsid w:val="009C6C00"/>
    <w:rsid w:val="009D4266"/>
    <w:rsid w:val="009D5E42"/>
    <w:rsid w:val="009D73A7"/>
    <w:rsid w:val="009E2318"/>
    <w:rsid w:val="009E4C4F"/>
    <w:rsid w:val="009F5F04"/>
    <w:rsid w:val="00A01E54"/>
    <w:rsid w:val="00A07BF7"/>
    <w:rsid w:val="00A153E0"/>
    <w:rsid w:val="00A17DC2"/>
    <w:rsid w:val="00A2023C"/>
    <w:rsid w:val="00A20326"/>
    <w:rsid w:val="00A20436"/>
    <w:rsid w:val="00A20F05"/>
    <w:rsid w:val="00A2244E"/>
    <w:rsid w:val="00A23234"/>
    <w:rsid w:val="00A31C41"/>
    <w:rsid w:val="00A336B5"/>
    <w:rsid w:val="00A34CB0"/>
    <w:rsid w:val="00A42E8A"/>
    <w:rsid w:val="00A45C82"/>
    <w:rsid w:val="00A46003"/>
    <w:rsid w:val="00A47309"/>
    <w:rsid w:val="00A51A1C"/>
    <w:rsid w:val="00A53DF9"/>
    <w:rsid w:val="00A60FAF"/>
    <w:rsid w:val="00A640CD"/>
    <w:rsid w:val="00A64C77"/>
    <w:rsid w:val="00A66883"/>
    <w:rsid w:val="00A67DC5"/>
    <w:rsid w:val="00A73E03"/>
    <w:rsid w:val="00A80935"/>
    <w:rsid w:val="00A8121A"/>
    <w:rsid w:val="00A81B0E"/>
    <w:rsid w:val="00A842EC"/>
    <w:rsid w:val="00A867FA"/>
    <w:rsid w:val="00A87978"/>
    <w:rsid w:val="00A87EB6"/>
    <w:rsid w:val="00A9091C"/>
    <w:rsid w:val="00A90AEC"/>
    <w:rsid w:val="00A90F1F"/>
    <w:rsid w:val="00A9533C"/>
    <w:rsid w:val="00A9590E"/>
    <w:rsid w:val="00AA39C9"/>
    <w:rsid w:val="00AA5E79"/>
    <w:rsid w:val="00AA642E"/>
    <w:rsid w:val="00AA678D"/>
    <w:rsid w:val="00AB19CC"/>
    <w:rsid w:val="00AB41C2"/>
    <w:rsid w:val="00AC116C"/>
    <w:rsid w:val="00AC5BE6"/>
    <w:rsid w:val="00AC6219"/>
    <w:rsid w:val="00AD63D2"/>
    <w:rsid w:val="00AF0A8E"/>
    <w:rsid w:val="00AF1FBC"/>
    <w:rsid w:val="00B007D7"/>
    <w:rsid w:val="00B01585"/>
    <w:rsid w:val="00B031F9"/>
    <w:rsid w:val="00B0415A"/>
    <w:rsid w:val="00B045B4"/>
    <w:rsid w:val="00B04C49"/>
    <w:rsid w:val="00B04CBF"/>
    <w:rsid w:val="00B12780"/>
    <w:rsid w:val="00B134DC"/>
    <w:rsid w:val="00B135AA"/>
    <w:rsid w:val="00B14659"/>
    <w:rsid w:val="00B164AA"/>
    <w:rsid w:val="00B20A47"/>
    <w:rsid w:val="00B24CA1"/>
    <w:rsid w:val="00B268A0"/>
    <w:rsid w:val="00B3130D"/>
    <w:rsid w:val="00B3159A"/>
    <w:rsid w:val="00B336FD"/>
    <w:rsid w:val="00B36958"/>
    <w:rsid w:val="00B456AD"/>
    <w:rsid w:val="00B50862"/>
    <w:rsid w:val="00B51E2B"/>
    <w:rsid w:val="00B522B9"/>
    <w:rsid w:val="00B559A2"/>
    <w:rsid w:val="00B560D5"/>
    <w:rsid w:val="00B64245"/>
    <w:rsid w:val="00B65082"/>
    <w:rsid w:val="00B66501"/>
    <w:rsid w:val="00B72EC4"/>
    <w:rsid w:val="00B81605"/>
    <w:rsid w:val="00B84F5C"/>
    <w:rsid w:val="00B87965"/>
    <w:rsid w:val="00B9178F"/>
    <w:rsid w:val="00B9205F"/>
    <w:rsid w:val="00BA2BAD"/>
    <w:rsid w:val="00BB497C"/>
    <w:rsid w:val="00BB6DA5"/>
    <w:rsid w:val="00BC1CA0"/>
    <w:rsid w:val="00BC26CF"/>
    <w:rsid w:val="00BC4DC6"/>
    <w:rsid w:val="00BD10FE"/>
    <w:rsid w:val="00BD174F"/>
    <w:rsid w:val="00BD3641"/>
    <w:rsid w:val="00BE181F"/>
    <w:rsid w:val="00BF35C1"/>
    <w:rsid w:val="00BF69C6"/>
    <w:rsid w:val="00C00899"/>
    <w:rsid w:val="00C00FD4"/>
    <w:rsid w:val="00C06782"/>
    <w:rsid w:val="00C06AAB"/>
    <w:rsid w:val="00C11DEC"/>
    <w:rsid w:val="00C15D92"/>
    <w:rsid w:val="00C17071"/>
    <w:rsid w:val="00C236F8"/>
    <w:rsid w:val="00C338C4"/>
    <w:rsid w:val="00C36E52"/>
    <w:rsid w:val="00C403E9"/>
    <w:rsid w:val="00C412DC"/>
    <w:rsid w:val="00C41305"/>
    <w:rsid w:val="00C42F34"/>
    <w:rsid w:val="00C43374"/>
    <w:rsid w:val="00C4572E"/>
    <w:rsid w:val="00C458F5"/>
    <w:rsid w:val="00C46D39"/>
    <w:rsid w:val="00C5079F"/>
    <w:rsid w:val="00C51AD7"/>
    <w:rsid w:val="00C56F0C"/>
    <w:rsid w:val="00C572A6"/>
    <w:rsid w:val="00C62231"/>
    <w:rsid w:val="00C72FE5"/>
    <w:rsid w:val="00C76B4F"/>
    <w:rsid w:val="00C93CCD"/>
    <w:rsid w:val="00CA0029"/>
    <w:rsid w:val="00CA315E"/>
    <w:rsid w:val="00CA39E0"/>
    <w:rsid w:val="00CB2CCF"/>
    <w:rsid w:val="00CB39A6"/>
    <w:rsid w:val="00CB4F12"/>
    <w:rsid w:val="00CB5811"/>
    <w:rsid w:val="00CC1A2B"/>
    <w:rsid w:val="00CC5046"/>
    <w:rsid w:val="00CC79FF"/>
    <w:rsid w:val="00CC7E5C"/>
    <w:rsid w:val="00CE2BCE"/>
    <w:rsid w:val="00CF442E"/>
    <w:rsid w:val="00CF51AD"/>
    <w:rsid w:val="00CF7316"/>
    <w:rsid w:val="00D00A7B"/>
    <w:rsid w:val="00D00BCD"/>
    <w:rsid w:val="00D024D6"/>
    <w:rsid w:val="00D03B19"/>
    <w:rsid w:val="00D2132F"/>
    <w:rsid w:val="00D21C1F"/>
    <w:rsid w:val="00D312D7"/>
    <w:rsid w:val="00D31E73"/>
    <w:rsid w:val="00D32C01"/>
    <w:rsid w:val="00D33180"/>
    <w:rsid w:val="00D45222"/>
    <w:rsid w:val="00D52BCA"/>
    <w:rsid w:val="00D5528B"/>
    <w:rsid w:val="00D5688A"/>
    <w:rsid w:val="00D644D5"/>
    <w:rsid w:val="00D71382"/>
    <w:rsid w:val="00D71B44"/>
    <w:rsid w:val="00D76206"/>
    <w:rsid w:val="00D76A71"/>
    <w:rsid w:val="00D77522"/>
    <w:rsid w:val="00D933AF"/>
    <w:rsid w:val="00D9369E"/>
    <w:rsid w:val="00D93B69"/>
    <w:rsid w:val="00D94D0D"/>
    <w:rsid w:val="00D968EC"/>
    <w:rsid w:val="00DA0562"/>
    <w:rsid w:val="00DA0EF3"/>
    <w:rsid w:val="00DA122E"/>
    <w:rsid w:val="00DA2B6A"/>
    <w:rsid w:val="00DA471D"/>
    <w:rsid w:val="00DA48DC"/>
    <w:rsid w:val="00DA6AC8"/>
    <w:rsid w:val="00DA7A35"/>
    <w:rsid w:val="00DB3A3B"/>
    <w:rsid w:val="00DB5C8B"/>
    <w:rsid w:val="00DB5EB8"/>
    <w:rsid w:val="00DB7F11"/>
    <w:rsid w:val="00DC1564"/>
    <w:rsid w:val="00DC183C"/>
    <w:rsid w:val="00DC7390"/>
    <w:rsid w:val="00DD2601"/>
    <w:rsid w:val="00DD2E66"/>
    <w:rsid w:val="00DD3867"/>
    <w:rsid w:val="00DD4C94"/>
    <w:rsid w:val="00DD4EDA"/>
    <w:rsid w:val="00DE1593"/>
    <w:rsid w:val="00DE1ACD"/>
    <w:rsid w:val="00DE7A21"/>
    <w:rsid w:val="00DF212A"/>
    <w:rsid w:val="00DF4662"/>
    <w:rsid w:val="00E00FC4"/>
    <w:rsid w:val="00E02C31"/>
    <w:rsid w:val="00E0404E"/>
    <w:rsid w:val="00E215FA"/>
    <w:rsid w:val="00E26C24"/>
    <w:rsid w:val="00E356AA"/>
    <w:rsid w:val="00E3636F"/>
    <w:rsid w:val="00E43ADD"/>
    <w:rsid w:val="00E54968"/>
    <w:rsid w:val="00E5515A"/>
    <w:rsid w:val="00E575DA"/>
    <w:rsid w:val="00E61751"/>
    <w:rsid w:val="00E6364B"/>
    <w:rsid w:val="00E63AD3"/>
    <w:rsid w:val="00E65E62"/>
    <w:rsid w:val="00E67FFE"/>
    <w:rsid w:val="00E7112C"/>
    <w:rsid w:val="00E75156"/>
    <w:rsid w:val="00E75437"/>
    <w:rsid w:val="00E83549"/>
    <w:rsid w:val="00E91587"/>
    <w:rsid w:val="00E922F5"/>
    <w:rsid w:val="00E95EFD"/>
    <w:rsid w:val="00E96C8D"/>
    <w:rsid w:val="00E97E21"/>
    <w:rsid w:val="00EA3D9B"/>
    <w:rsid w:val="00EA55EF"/>
    <w:rsid w:val="00EA66B5"/>
    <w:rsid w:val="00EA7990"/>
    <w:rsid w:val="00EB008B"/>
    <w:rsid w:val="00EB0535"/>
    <w:rsid w:val="00EB053F"/>
    <w:rsid w:val="00EB5087"/>
    <w:rsid w:val="00EC17D2"/>
    <w:rsid w:val="00EC3A11"/>
    <w:rsid w:val="00EC6883"/>
    <w:rsid w:val="00ED5139"/>
    <w:rsid w:val="00ED71FA"/>
    <w:rsid w:val="00EE492F"/>
    <w:rsid w:val="00EE5D7A"/>
    <w:rsid w:val="00EE63ED"/>
    <w:rsid w:val="00EF4BE2"/>
    <w:rsid w:val="00EF5E92"/>
    <w:rsid w:val="00EF77BE"/>
    <w:rsid w:val="00F06098"/>
    <w:rsid w:val="00F16554"/>
    <w:rsid w:val="00F17DDC"/>
    <w:rsid w:val="00F2399B"/>
    <w:rsid w:val="00F24DB4"/>
    <w:rsid w:val="00F25BDC"/>
    <w:rsid w:val="00F263EF"/>
    <w:rsid w:val="00F27A68"/>
    <w:rsid w:val="00F30722"/>
    <w:rsid w:val="00F31447"/>
    <w:rsid w:val="00F33B4F"/>
    <w:rsid w:val="00F37D27"/>
    <w:rsid w:val="00F41A5B"/>
    <w:rsid w:val="00F4224A"/>
    <w:rsid w:val="00F42CAD"/>
    <w:rsid w:val="00F50521"/>
    <w:rsid w:val="00F50628"/>
    <w:rsid w:val="00F62759"/>
    <w:rsid w:val="00F81FF8"/>
    <w:rsid w:val="00F8238A"/>
    <w:rsid w:val="00F83292"/>
    <w:rsid w:val="00F83817"/>
    <w:rsid w:val="00F847AE"/>
    <w:rsid w:val="00F855C5"/>
    <w:rsid w:val="00F85AF8"/>
    <w:rsid w:val="00F8653E"/>
    <w:rsid w:val="00F872CC"/>
    <w:rsid w:val="00F917B3"/>
    <w:rsid w:val="00F936CB"/>
    <w:rsid w:val="00F957A1"/>
    <w:rsid w:val="00F96B6F"/>
    <w:rsid w:val="00FA67F8"/>
    <w:rsid w:val="00FA73B5"/>
    <w:rsid w:val="00FB14AD"/>
    <w:rsid w:val="00FB625A"/>
    <w:rsid w:val="00FB6A81"/>
    <w:rsid w:val="00FC7C14"/>
    <w:rsid w:val="00FF1395"/>
    <w:rsid w:val="00FF2839"/>
    <w:rsid w:val="00FF33A0"/>
    <w:rsid w:val="00FF4E08"/>
    <w:rsid w:val="00FF595E"/>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04C3"/>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264268183">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6387904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94769614">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6158931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C6D0-AE4D-4399-875E-BF6905E0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22</Pages>
  <Words>8424</Words>
  <Characters>50549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Dziekan WPiP</dc:creator>
  <cp:keywords>PROGRAM KSZTAŁCENIA</cp:keywords>
  <dc:description/>
  <cp:lastModifiedBy>Mateusz Kapera</cp:lastModifiedBy>
  <cp:revision>140</cp:revision>
  <cp:lastPrinted>2025-02-13T11:19:00Z</cp:lastPrinted>
  <dcterms:created xsi:type="dcterms:W3CDTF">2025-01-13T08:24:00Z</dcterms:created>
  <dcterms:modified xsi:type="dcterms:W3CDTF">2025-03-03T10:42:00Z</dcterms:modified>
</cp:coreProperties>
</file>