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5833A" w14:textId="67B0C529" w:rsidR="00AA2A2F" w:rsidRDefault="00AA2A2F" w:rsidP="000C161C">
      <w:pPr>
        <w:ind w:left="5670"/>
        <w:rPr>
          <w:rFonts w:ascii="Times New Roman" w:hAnsi="Times New Roman"/>
        </w:rPr>
      </w:pPr>
      <w:r>
        <w:rPr>
          <w:rFonts w:ascii="Times New Roman" w:hAnsi="Times New Roman"/>
        </w:rPr>
        <w:t>Załącznik nr 1</w:t>
      </w:r>
    </w:p>
    <w:p w14:paraId="5A02189D" w14:textId="0761C0C6" w:rsidR="00AA2A2F" w:rsidRDefault="00AA2A2F" w:rsidP="000C161C">
      <w:pPr>
        <w:ind w:left="5670"/>
        <w:rPr>
          <w:rFonts w:ascii="Times New Roman" w:hAnsi="Times New Roman"/>
        </w:rPr>
      </w:pPr>
      <w:r>
        <w:rPr>
          <w:rFonts w:ascii="Times New Roman" w:hAnsi="Times New Roman"/>
        </w:rPr>
        <w:t>do Uchwały nr</w:t>
      </w:r>
      <w:r w:rsidR="000C161C">
        <w:rPr>
          <w:rFonts w:ascii="Times New Roman" w:hAnsi="Times New Roman"/>
        </w:rPr>
        <w:t xml:space="preserve"> 2720</w:t>
      </w:r>
      <w:r>
        <w:rPr>
          <w:rFonts w:ascii="Times New Roman" w:hAnsi="Times New Roman"/>
        </w:rPr>
        <w:br/>
        <w:t>Senatu Uniwersytetu Medycznego</w:t>
      </w:r>
      <w:r w:rsidR="000C161C">
        <w:rPr>
          <w:rFonts w:ascii="Times New Roman" w:hAnsi="Times New Roman"/>
        </w:rPr>
        <w:t xml:space="preserve"> </w:t>
      </w:r>
      <w:r>
        <w:rPr>
          <w:rFonts w:ascii="Times New Roman" w:hAnsi="Times New Roman"/>
        </w:rPr>
        <w:t xml:space="preserve">we Wrocławiu </w:t>
      </w:r>
    </w:p>
    <w:p w14:paraId="1D771847" w14:textId="77777777" w:rsidR="00AA2A2F" w:rsidRDefault="00AA2A2F" w:rsidP="000C161C">
      <w:pPr>
        <w:ind w:left="5670"/>
        <w:rPr>
          <w:rFonts w:ascii="Times New Roman" w:hAnsi="Times New Roman"/>
        </w:rPr>
      </w:pPr>
      <w:r>
        <w:rPr>
          <w:rFonts w:ascii="Times New Roman" w:hAnsi="Times New Roman"/>
        </w:rPr>
        <w:t>z dnia 26 lutego 2025 r.</w:t>
      </w:r>
    </w:p>
    <w:p w14:paraId="7CEB1C14" w14:textId="77777777" w:rsidR="00AA2A2F" w:rsidRDefault="00AA2A2F" w:rsidP="00AA2A2F">
      <w:pPr>
        <w:ind w:firstLine="5670"/>
        <w:jc w:val="center"/>
      </w:pPr>
    </w:p>
    <w:p w14:paraId="2F0C196A" w14:textId="77777777" w:rsidR="00B24CA1" w:rsidRDefault="00B24CA1" w:rsidP="000551CA">
      <w:pPr>
        <w:ind w:firstLine="5670"/>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4EF9C976"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Wydział:</w:t>
      </w:r>
      <w:r w:rsidR="00EE45D5">
        <w:rPr>
          <w:rFonts w:asciiTheme="minorHAnsi" w:hAnsiTheme="minorHAnsi" w:cstheme="minorHAnsi"/>
          <w:b/>
          <w:sz w:val="32"/>
          <w:szCs w:val="32"/>
        </w:rPr>
        <w:t xml:space="preserve"> </w:t>
      </w:r>
      <w:r w:rsidR="00EE45D5" w:rsidRPr="00EE45D5">
        <w:rPr>
          <w:rFonts w:asciiTheme="minorHAnsi" w:hAnsiTheme="minorHAnsi" w:cstheme="minorHAnsi"/>
          <w:b/>
          <w:sz w:val="32"/>
          <w:szCs w:val="32"/>
        </w:rPr>
        <w:t>Wydział Nauk o Zdrowiu</w:t>
      </w:r>
    </w:p>
    <w:p w14:paraId="57283EBE" w14:textId="51F05F7C" w:rsidR="00A46003" w:rsidRPr="00EE45D5" w:rsidRDefault="00A46003" w:rsidP="000B6C78">
      <w:pPr>
        <w:rPr>
          <w:rFonts w:eastAsia="Times New Roman" w:cs="Calibri"/>
          <w:color w:val="000000"/>
          <w:lang w:eastAsia="pl-PL"/>
        </w:rPr>
      </w:pPr>
      <w:r w:rsidRPr="00A46003">
        <w:rPr>
          <w:rFonts w:asciiTheme="minorHAnsi" w:hAnsiTheme="minorHAnsi" w:cstheme="minorHAnsi"/>
          <w:b/>
          <w:sz w:val="32"/>
          <w:szCs w:val="32"/>
        </w:rPr>
        <w:t>Kierunek studiów</w:t>
      </w:r>
      <w:r w:rsidR="00B87965">
        <w:rPr>
          <w:rFonts w:asciiTheme="minorHAnsi" w:hAnsiTheme="minorHAnsi" w:cstheme="minorHAnsi"/>
          <w:b/>
          <w:sz w:val="32"/>
          <w:szCs w:val="32"/>
        </w:rPr>
        <w:t>:</w:t>
      </w:r>
      <w:r w:rsidR="00EE45D5" w:rsidRPr="00EE45D5">
        <w:rPr>
          <w:rFonts w:cs="Calibri"/>
          <w:color w:val="000000"/>
        </w:rPr>
        <w:t xml:space="preserve"> </w:t>
      </w:r>
      <w:r w:rsidR="00EE45D5" w:rsidRPr="00EE45D5">
        <w:rPr>
          <w:rFonts w:eastAsia="Times New Roman" w:cs="Calibri"/>
          <w:color w:val="000000"/>
          <w:lang w:eastAsia="pl-PL"/>
        </w:rPr>
        <w:t>Zdrowie publiczne</w:t>
      </w:r>
    </w:p>
    <w:p w14:paraId="5D6987C6" w14:textId="24E34F1D" w:rsidR="00A46003" w:rsidRPr="00EE45D5" w:rsidRDefault="00A46003" w:rsidP="000B6C78">
      <w:pPr>
        <w:rPr>
          <w:rFonts w:eastAsia="Times New Roman" w:cs="Calibri"/>
          <w:color w:val="000000"/>
          <w:lang w:eastAsia="pl-PL"/>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EE45D5" w:rsidRPr="00EE45D5">
        <w:rPr>
          <w:rFonts w:cs="Calibri"/>
        </w:rPr>
        <w:t xml:space="preserve"> </w:t>
      </w:r>
      <w:r w:rsidR="00EE45D5" w:rsidRPr="00EE45D5">
        <w:rPr>
          <w:rFonts w:eastAsia="Times New Roman" w:cs="Calibri"/>
          <w:color w:val="000000"/>
          <w:lang w:eastAsia="pl-PL"/>
        </w:rPr>
        <w:t>studia pierwszego stopnia</w:t>
      </w:r>
    </w:p>
    <w:p w14:paraId="37CA237E" w14:textId="7DC072D6" w:rsidR="00A46003" w:rsidRPr="00EE45D5" w:rsidRDefault="00A46003" w:rsidP="000B6C78">
      <w:pPr>
        <w:rPr>
          <w:rFonts w:eastAsia="Times New Roman" w:cs="Calibri"/>
          <w:color w:val="000000"/>
          <w:lang w:eastAsia="pl-PL"/>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EE45D5" w:rsidRPr="00EE45D5">
        <w:rPr>
          <w:rFonts w:cs="Calibri"/>
          <w:color w:val="000000"/>
        </w:rPr>
        <w:t xml:space="preserve"> </w:t>
      </w:r>
      <w:r w:rsidR="00EE45D5" w:rsidRPr="00EE45D5">
        <w:rPr>
          <w:rFonts w:eastAsia="Times New Roman" w:cs="Calibri"/>
          <w:color w:val="000000"/>
          <w:lang w:eastAsia="pl-PL"/>
        </w:rPr>
        <w:t>stacjonarne</w:t>
      </w:r>
      <w:r w:rsidR="00AA2A2F">
        <w:rPr>
          <w:rFonts w:eastAsia="Times New Roman" w:cs="Calibri"/>
          <w:color w:val="000000"/>
          <w:lang w:eastAsia="pl-PL"/>
        </w:rPr>
        <w:t xml:space="preserve">/niestacjonarne </w:t>
      </w:r>
    </w:p>
    <w:p w14:paraId="74971FD9" w14:textId="562DD769" w:rsidR="00A46003" w:rsidRPr="00EE45D5" w:rsidRDefault="00A46003" w:rsidP="000B6C78">
      <w:pPr>
        <w:rPr>
          <w:rFonts w:eastAsia="Times New Roman" w:cs="Calibri"/>
          <w:lang w:eastAsia="pl-PL"/>
        </w:rPr>
      </w:pPr>
      <w:r>
        <w:rPr>
          <w:rFonts w:asciiTheme="minorHAnsi" w:hAnsiTheme="minorHAnsi" w:cstheme="minorHAnsi"/>
          <w:b/>
          <w:sz w:val="32"/>
          <w:szCs w:val="32"/>
        </w:rPr>
        <w:t xml:space="preserve">Cykl kształcenia: </w:t>
      </w:r>
      <w:r w:rsidR="00EE45D5" w:rsidRPr="00EE45D5">
        <w:rPr>
          <w:rFonts w:eastAsia="Times New Roman" w:cs="Calibri"/>
          <w:lang w:eastAsia="pl-PL"/>
        </w:rPr>
        <w:t>2025/2026-2027/2028</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00D06E0F">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vAlign w:val="center"/>
          </w:tcPr>
          <w:p w14:paraId="1C2BCC7B" w14:textId="77777777" w:rsidR="00EE45D5" w:rsidRPr="006100B4" w:rsidRDefault="00EE45D5" w:rsidP="00D06E0F">
            <w:pPr>
              <w:rPr>
                <w:rFonts w:cs="Calibri"/>
                <w:color w:val="000000"/>
                <w:lang w:eastAsia="pl-PL"/>
              </w:rPr>
            </w:pPr>
            <w:r w:rsidRPr="006100B4">
              <w:rPr>
                <w:rFonts w:cs="Calibri"/>
                <w:color w:val="000000"/>
              </w:rPr>
              <w:t>Zdrowie publiczne</w:t>
            </w:r>
          </w:p>
          <w:p w14:paraId="0B6EA576" w14:textId="7BEF1179" w:rsidR="001C26D4" w:rsidRPr="006100B4" w:rsidRDefault="001C26D4" w:rsidP="00D06E0F">
            <w:pPr>
              <w:rPr>
                <w:rFonts w:asciiTheme="minorHAnsi" w:hAnsiTheme="minorHAnsi" w:cstheme="minorHAnsi"/>
              </w:rPr>
            </w:pPr>
          </w:p>
        </w:tc>
      </w:tr>
      <w:tr w:rsidR="00DC183C" w:rsidRPr="00DC183C" w14:paraId="190EC0D7" w14:textId="77777777" w:rsidTr="00D06E0F">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vAlign w:val="center"/>
          </w:tcPr>
          <w:p w14:paraId="142A63FA" w14:textId="77777777" w:rsidR="00EE45D5" w:rsidRPr="006100B4" w:rsidRDefault="00EE45D5" w:rsidP="00D06E0F">
            <w:pPr>
              <w:rPr>
                <w:rFonts w:cs="Calibri"/>
                <w:color w:val="000000"/>
                <w:lang w:eastAsia="pl-PL"/>
              </w:rPr>
            </w:pPr>
            <w:r w:rsidRPr="006100B4">
              <w:rPr>
                <w:rFonts w:cs="Calibri"/>
                <w:color w:val="000000"/>
              </w:rPr>
              <w:t>studia pierwszego stopnia</w:t>
            </w:r>
          </w:p>
          <w:p w14:paraId="614116A6" w14:textId="1D7E4499" w:rsidR="001C26D4" w:rsidRPr="006100B4" w:rsidRDefault="001C26D4" w:rsidP="00D06E0F">
            <w:pPr>
              <w:rPr>
                <w:rFonts w:asciiTheme="minorHAnsi" w:hAnsiTheme="minorHAnsi" w:cstheme="minorHAnsi"/>
              </w:rPr>
            </w:pPr>
          </w:p>
        </w:tc>
      </w:tr>
      <w:tr w:rsidR="00DC183C" w:rsidRPr="00DC183C" w14:paraId="5CE2ED82" w14:textId="77777777" w:rsidTr="00D06E0F">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vAlign w:val="center"/>
          </w:tcPr>
          <w:p w14:paraId="445DC888" w14:textId="68F35EF8" w:rsidR="001C26D4" w:rsidRPr="006100B4" w:rsidRDefault="00EE45D5" w:rsidP="00D06E0F">
            <w:pPr>
              <w:rPr>
                <w:rFonts w:asciiTheme="minorHAnsi" w:hAnsiTheme="minorHAnsi" w:cstheme="minorHAnsi"/>
              </w:rPr>
            </w:pPr>
            <w:r w:rsidRPr="006100B4">
              <w:rPr>
                <w:rFonts w:asciiTheme="minorHAnsi" w:hAnsiTheme="minorHAnsi" w:cstheme="minorHAnsi"/>
              </w:rPr>
              <w:t>6</w:t>
            </w:r>
          </w:p>
        </w:tc>
      </w:tr>
      <w:tr w:rsidR="00DC183C" w:rsidRPr="00DC183C" w14:paraId="11711EB6" w14:textId="77777777" w:rsidTr="00D06E0F">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proofErr w:type="spellStart"/>
            <w:r w:rsidRPr="00DC183C">
              <w:rPr>
                <w:rFonts w:asciiTheme="minorHAnsi" w:hAnsiTheme="minorHAnsi" w:cstheme="minorHAnsi"/>
                <w:sz w:val="18"/>
                <w:szCs w:val="18"/>
              </w:rPr>
              <w:t>Ogólnoakademicki</w:t>
            </w:r>
            <w:proofErr w:type="spellEnd"/>
            <w:r w:rsidRPr="00DC183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vAlign w:val="center"/>
          </w:tcPr>
          <w:p w14:paraId="546713D8" w14:textId="3A880C8E" w:rsidR="001C26D4" w:rsidRPr="006100B4" w:rsidRDefault="00EE45D5" w:rsidP="00D06E0F">
            <w:pPr>
              <w:rPr>
                <w:rFonts w:asciiTheme="minorHAnsi" w:hAnsiTheme="minorHAnsi" w:cstheme="minorHAnsi"/>
              </w:rPr>
            </w:pPr>
            <w:proofErr w:type="spellStart"/>
            <w:r w:rsidRPr="006100B4">
              <w:rPr>
                <w:rFonts w:asciiTheme="minorHAnsi" w:hAnsiTheme="minorHAnsi" w:cstheme="minorHAnsi"/>
              </w:rPr>
              <w:t>ogólnoakademicki</w:t>
            </w:r>
            <w:proofErr w:type="spellEnd"/>
          </w:p>
        </w:tc>
      </w:tr>
      <w:tr w:rsidR="00DC183C" w:rsidRPr="00DC183C" w14:paraId="75930E85" w14:textId="77777777" w:rsidTr="00D06E0F">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01C27CD1"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vAlign w:val="center"/>
          </w:tcPr>
          <w:p w14:paraId="008125C8" w14:textId="624F9BD5" w:rsidR="001C26D4" w:rsidRPr="006100B4" w:rsidRDefault="00AA2A2F" w:rsidP="00D06E0F">
            <w:pPr>
              <w:rPr>
                <w:rFonts w:asciiTheme="minorHAnsi" w:hAnsiTheme="minorHAnsi" w:cstheme="minorHAnsi"/>
              </w:rPr>
            </w:pPr>
            <w:r>
              <w:rPr>
                <w:rFonts w:asciiTheme="minorHAnsi" w:hAnsiTheme="minorHAnsi" w:cstheme="minorHAnsi"/>
              </w:rPr>
              <w:t>s</w:t>
            </w:r>
            <w:r w:rsidR="00EE45D5" w:rsidRPr="006100B4">
              <w:rPr>
                <w:rFonts w:asciiTheme="minorHAnsi" w:hAnsiTheme="minorHAnsi" w:cstheme="minorHAnsi"/>
              </w:rPr>
              <w:t>tacjonarne</w:t>
            </w:r>
            <w:r>
              <w:rPr>
                <w:rFonts w:asciiTheme="minorHAnsi" w:hAnsiTheme="minorHAnsi" w:cstheme="minorHAnsi"/>
              </w:rPr>
              <w:t>/niestacjonarne</w:t>
            </w:r>
          </w:p>
        </w:tc>
      </w:tr>
      <w:tr w:rsidR="00DC183C" w:rsidRPr="00DC183C" w14:paraId="03D64D74" w14:textId="77777777" w:rsidTr="00D06E0F">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vAlign w:val="center"/>
          </w:tcPr>
          <w:p w14:paraId="6071ABBD" w14:textId="6EDD221D" w:rsidR="001C26D4" w:rsidRPr="006100B4" w:rsidRDefault="00EE45D5" w:rsidP="00D06E0F">
            <w:pPr>
              <w:rPr>
                <w:rFonts w:asciiTheme="minorHAnsi" w:hAnsiTheme="minorHAnsi" w:cstheme="minorHAnsi"/>
              </w:rPr>
            </w:pPr>
            <w:r w:rsidRPr="006100B4">
              <w:rPr>
                <w:rFonts w:asciiTheme="minorHAnsi" w:hAnsiTheme="minorHAnsi" w:cstheme="minorHAnsi"/>
              </w:rPr>
              <w:t>6</w:t>
            </w:r>
          </w:p>
        </w:tc>
      </w:tr>
      <w:tr w:rsidR="00DC183C" w:rsidRPr="00DC183C" w14:paraId="602A5DA5" w14:textId="77777777" w:rsidTr="00D06E0F">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vAlign w:val="center"/>
          </w:tcPr>
          <w:p w14:paraId="52B761A8" w14:textId="1450C47D" w:rsidR="001C26D4" w:rsidRPr="006100B4" w:rsidRDefault="00906D77" w:rsidP="00D06E0F">
            <w:pPr>
              <w:rPr>
                <w:rFonts w:asciiTheme="minorHAnsi" w:hAnsiTheme="minorHAnsi" w:cstheme="minorHAnsi"/>
              </w:rPr>
            </w:pPr>
            <w:r>
              <w:rPr>
                <w:rFonts w:asciiTheme="minorHAnsi" w:hAnsiTheme="minorHAnsi" w:cstheme="minorHAnsi"/>
              </w:rPr>
              <w:t>1990</w:t>
            </w:r>
          </w:p>
        </w:tc>
      </w:tr>
      <w:tr w:rsidR="00DC183C" w:rsidRPr="00DC183C" w14:paraId="0F5F8CB6" w14:textId="77777777" w:rsidTr="00D06E0F">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vAlign w:val="center"/>
          </w:tcPr>
          <w:p w14:paraId="381EC45A" w14:textId="53688A3F" w:rsidR="001C26D4" w:rsidRPr="006100B4" w:rsidRDefault="00EE45D5" w:rsidP="00D06E0F">
            <w:pPr>
              <w:rPr>
                <w:rFonts w:asciiTheme="minorHAnsi" w:hAnsiTheme="minorHAnsi" w:cstheme="minorHAnsi"/>
              </w:rPr>
            </w:pPr>
            <w:r w:rsidRPr="006100B4">
              <w:rPr>
                <w:rFonts w:asciiTheme="minorHAnsi" w:hAnsiTheme="minorHAnsi" w:cstheme="minorHAnsi"/>
              </w:rPr>
              <w:t>180</w:t>
            </w:r>
          </w:p>
        </w:tc>
      </w:tr>
      <w:tr w:rsidR="00DC183C" w:rsidRPr="00DC183C" w14:paraId="3FCC5C17" w14:textId="77777777" w:rsidTr="00D06E0F">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vAlign w:val="center"/>
          </w:tcPr>
          <w:p w14:paraId="5219B89E" w14:textId="4AC21CEB" w:rsidR="001C26D4" w:rsidRPr="006100B4" w:rsidRDefault="002921D2" w:rsidP="00D06E0F">
            <w:pPr>
              <w:rPr>
                <w:rFonts w:asciiTheme="minorHAnsi" w:hAnsiTheme="minorHAnsi" w:cstheme="minorHAnsi"/>
              </w:rPr>
            </w:pPr>
            <w:r>
              <w:rPr>
                <w:rFonts w:asciiTheme="minorHAnsi" w:hAnsiTheme="minorHAnsi" w:cstheme="minorHAnsi"/>
              </w:rPr>
              <w:t>Licencjat</w:t>
            </w:r>
          </w:p>
        </w:tc>
      </w:tr>
      <w:tr w:rsidR="00DC183C" w:rsidRPr="00DC183C" w14:paraId="10549747" w14:textId="77777777" w:rsidTr="00D06E0F">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05F7B23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Język  wykładowy:</w:t>
            </w:r>
          </w:p>
        </w:tc>
        <w:tc>
          <w:tcPr>
            <w:tcW w:w="2641" w:type="pct"/>
            <w:shd w:val="clear" w:color="auto" w:fill="auto"/>
            <w:vAlign w:val="center"/>
          </w:tcPr>
          <w:p w14:paraId="7790FD5C" w14:textId="062CF886" w:rsidR="001C26D4" w:rsidRPr="006100B4" w:rsidRDefault="002921D2" w:rsidP="00D06E0F">
            <w:pPr>
              <w:rPr>
                <w:rFonts w:asciiTheme="minorHAnsi" w:hAnsiTheme="minorHAnsi" w:cstheme="minorHAnsi"/>
              </w:rPr>
            </w:pPr>
            <w:r>
              <w:rPr>
                <w:rFonts w:asciiTheme="minorHAnsi" w:hAnsiTheme="minorHAnsi" w:cstheme="minorHAnsi"/>
              </w:rPr>
              <w:t>polski</w:t>
            </w:r>
          </w:p>
        </w:tc>
      </w:tr>
      <w:tr w:rsidR="00DC183C" w:rsidRPr="00DC183C" w14:paraId="3600327F" w14:textId="77777777" w:rsidTr="00D06E0F">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vAlign w:val="center"/>
          </w:tcPr>
          <w:p w14:paraId="5B35B226" w14:textId="79227212" w:rsidR="001C26D4" w:rsidRPr="00D06E0F" w:rsidRDefault="00EE45D5" w:rsidP="00D06E0F">
            <w:pPr>
              <w:rPr>
                <w:rFonts w:cs="Calibri"/>
                <w:color w:val="000000"/>
                <w:lang w:eastAsia="pl-PL"/>
              </w:rPr>
            </w:pPr>
            <w:r w:rsidRPr="006100B4">
              <w:rPr>
                <w:rFonts w:cs="Calibri"/>
                <w:color w:val="000000"/>
              </w:rPr>
              <w:t>Wydział Nauk o Zdrowiu</w:t>
            </w:r>
          </w:p>
        </w:tc>
      </w:tr>
      <w:tr w:rsidR="00DC183C" w:rsidRPr="00DC183C" w14:paraId="6023B2D2" w14:textId="77777777" w:rsidTr="00D06E0F">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shd w:val="clear" w:color="auto" w:fill="auto"/>
            <w:vAlign w:val="center"/>
          </w:tcPr>
          <w:p w14:paraId="5137AE39" w14:textId="21568489" w:rsidR="001C26D4" w:rsidRPr="002921D2" w:rsidRDefault="002921D2" w:rsidP="00D06E0F">
            <w:pPr>
              <w:rPr>
                <w:rFonts w:asciiTheme="minorHAnsi" w:hAnsiTheme="minorHAnsi" w:cstheme="minorHAnsi"/>
              </w:rPr>
            </w:pPr>
            <w:r w:rsidRPr="002921D2">
              <w:rPr>
                <w:rFonts w:asciiTheme="minorHAnsi" w:hAnsiTheme="minorHAnsi" w:cstheme="minorHAnsi"/>
              </w:rPr>
              <w:t xml:space="preserve">nie dotyczy </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E7796" w:rsidRPr="00DC183C" w14:paraId="70F9AEC3" w14:textId="77777777" w:rsidTr="00D44AB4">
        <w:tc>
          <w:tcPr>
            <w:tcW w:w="345" w:type="pct"/>
          </w:tcPr>
          <w:p w14:paraId="02654A30" w14:textId="77777777" w:rsidR="00DE7796" w:rsidRPr="00DC183C" w:rsidRDefault="00DE7796" w:rsidP="00D44AB4">
            <w:pPr>
              <w:rPr>
                <w:rFonts w:asciiTheme="minorHAnsi" w:hAnsiTheme="minorHAnsi" w:cstheme="minorHAnsi"/>
                <w:b/>
              </w:rPr>
            </w:pPr>
            <w:r w:rsidRPr="00DC183C">
              <w:rPr>
                <w:rFonts w:asciiTheme="minorHAnsi" w:hAnsiTheme="minorHAnsi" w:cstheme="minorHAnsi"/>
                <w:b/>
              </w:rPr>
              <w:t>13.</w:t>
            </w:r>
          </w:p>
          <w:p w14:paraId="02DBCF29" w14:textId="77777777" w:rsidR="00DE7796" w:rsidRPr="00DC183C" w:rsidRDefault="00DE7796" w:rsidP="00D44AB4">
            <w:pPr>
              <w:rPr>
                <w:rFonts w:asciiTheme="minorHAnsi" w:hAnsiTheme="minorHAnsi" w:cstheme="minorHAnsi"/>
                <w:b/>
              </w:rPr>
            </w:pPr>
          </w:p>
        </w:tc>
        <w:tc>
          <w:tcPr>
            <w:tcW w:w="4655" w:type="pct"/>
            <w:shd w:val="clear" w:color="auto" w:fill="auto"/>
          </w:tcPr>
          <w:p w14:paraId="45A70275" w14:textId="77777777" w:rsidR="00DE7796" w:rsidRPr="00DC183C" w:rsidRDefault="00DE7796" w:rsidP="00D44AB4">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DC183C">
              <w:rPr>
                <w:rFonts w:asciiTheme="minorHAnsi" w:hAnsiTheme="minorHAnsi" w:cstheme="minorHAnsi"/>
                <w:sz w:val="20"/>
                <w:szCs w:val="20"/>
              </w:rPr>
              <w:t>MEiN</w:t>
            </w:r>
            <w:proofErr w:type="spellEnd"/>
            <w:r w:rsidRPr="00DC183C">
              <w:rPr>
                <w:rFonts w:asciiTheme="minorHAnsi" w:hAnsiTheme="minorHAnsi" w:cstheme="minorHAnsi"/>
                <w:sz w:val="20"/>
                <w:szCs w:val="20"/>
              </w:rPr>
              <w:t xml:space="preserve"> z dn. 11.10.2022 r. (Dz.U. poz.2202)</w:t>
            </w:r>
          </w:p>
          <w:p w14:paraId="33161393" w14:textId="77777777" w:rsidR="00DE7796" w:rsidRPr="00DC183C" w:rsidRDefault="00DE7796" w:rsidP="00D44AB4">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DE7796" w14:paraId="2CD27086" w14:textId="77777777" w:rsidTr="00D44AB4">
        <w:tc>
          <w:tcPr>
            <w:tcW w:w="3085" w:type="dxa"/>
          </w:tcPr>
          <w:p w14:paraId="35B2702B" w14:textId="77777777" w:rsidR="00DE7796" w:rsidRPr="00DC183C" w:rsidRDefault="00DE7796" w:rsidP="00D44AB4">
            <w:pPr>
              <w:jc w:val="center"/>
              <w:rPr>
                <w:b/>
                <w:bCs/>
              </w:rPr>
            </w:pPr>
            <w:r w:rsidRPr="00DC183C">
              <w:rPr>
                <w:b/>
                <w:bCs/>
              </w:rPr>
              <w:t>Dziedzina nauki</w:t>
            </w:r>
          </w:p>
        </w:tc>
        <w:tc>
          <w:tcPr>
            <w:tcW w:w="3735" w:type="dxa"/>
          </w:tcPr>
          <w:p w14:paraId="1985E8E1" w14:textId="77777777" w:rsidR="00DE7796" w:rsidRPr="00DC183C" w:rsidRDefault="00DE7796" w:rsidP="00D44AB4">
            <w:pPr>
              <w:jc w:val="center"/>
              <w:rPr>
                <w:b/>
                <w:bCs/>
              </w:rPr>
            </w:pPr>
            <w:r w:rsidRPr="00DC183C">
              <w:rPr>
                <w:b/>
                <w:bCs/>
              </w:rPr>
              <w:t>Dyscyplina naukowa</w:t>
            </w:r>
          </w:p>
        </w:tc>
        <w:tc>
          <w:tcPr>
            <w:tcW w:w="1314" w:type="dxa"/>
          </w:tcPr>
          <w:p w14:paraId="4143CF9D" w14:textId="77777777" w:rsidR="00DE7796" w:rsidRPr="00DC183C" w:rsidRDefault="00DE7796" w:rsidP="00D44AB4">
            <w:pPr>
              <w:jc w:val="center"/>
              <w:rPr>
                <w:b/>
                <w:bCs/>
              </w:rPr>
            </w:pPr>
            <w:r w:rsidRPr="00DC183C">
              <w:rPr>
                <w:b/>
                <w:bCs/>
              </w:rPr>
              <w:t xml:space="preserve">Procentowy udział </w:t>
            </w:r>
          </w:p>
        </w:tc>
        <w:tc>
          <w:tcPr>
            <w:tcW w:w="2067" w:type="dxa"/>
          </w:tcPr>
          <w:p w14:paraId="618085A3" w14:textId="77777777" w:rsidR="00DE7796" w:rsidRPr="00DC183C" w:rsidRDefault="00DE7796" w:rsidP="00D44AB4">
            <w:pPr>
              <w:jc w:val="center"/>
              <w:rPr>
                <w:b/>
                <w:bCs/>
              </w:rPr>
            </w:pPr>
            <w:r w:rsidRPr="00DC183C">
              <w:rPr>
                <w:b/>
                <w:bCs/>
              </w:rPr>
              <w:t xml:space="preserve">Dyscyplina wiodąca </w:t>
            </w:r>
          </w:p>
          <w:p w14:paraId="1A93A29F" w14:textId="77777777" w:rsidR="00DE7796" w:rsidRPr="00DC183C" w:rsidRDefault="00DE7796" w:rsidP="00D44AB4">
            <w:pPr>
              <w:jc w:val="center"/>
              <w:rPr>
                <w:b/>
                <w:bCs/>
              </w:rPr>
            </w:pPr>
            <w:r w:rsidRPr="00DC183C">
              <w:rPr>
                <w:b/>
                <w:bCs/>
              </w:rPr>
              <w:t xml:space="preserve">(TAK-ponad 50%; NIE-50% i mniej) </w:t>
            </w:r>
          </w:p>
        </w:tc>
      </w:tr>
      <w:tr w:rsidR="00DE7796" w14:paraId="217C1765" w14:textId="77777777" w:rsidTr="00D44AB4">
        <w:tc>
          <w:tcPr>
            <w:tcW w:w="3085" w:type="dxa"/>
            <w:vAlign w:val="center"/>
          </w:tcPr>
          <w:p w14:paraId="20339874" w14:textId="77777777" w:rsidR="00DE7796" w:rsidRPr="007B6BAA" w:rsidRDefault="00DE7796" w:rsidP="00D44AB4">
            <w:pPr>
              <w:jc w:val="center"/>
              <w:rPr>
                <w:rFonts w:asciiTheme="minorHAnsi" w:hAnsiTheme="minorHAnsi" w:cstheme="minorHAnsi"/>
              </w:rPr>
            </w:pPr>
            <w:r>
              <w:rPr>
                <w:rFonts w:asciiTheme="minorHAnsi" w:hAnsiTheme="minorHAnsi" w:cstheme="minorHAnsi"/>
              </w:rPr>
              <w:t xml:space="preserve">Dziedzina nauk medycznych </w:t>
            </w:r>
            <w:r>
              <w:rPr>
                <w:rFonts w:asciiTheme="minorHAnsi" w:hAnsiTheme="minorHAnsi" w:cstheme="minorHAnsi"/>
              </w:rPr>
              <w:br/>
              <w:t>i nauk o zdrowiu</w:t>
            </w:r>
          </w:p>
        </w:tc>
        <w:tc>
          <w:tcPr>
            <w:tcW w:w="3735" w:type="dxa"/>
          </w:tcPr>
          <w:p w14:paraId="766C5076" w14:textId="77777777" w:rsidR="00DE7796" w:rsidRPr="007B6BAA" w:rsidRDefault="00DE7796" w:rsidP="00D44AB4">
            <w:pPr>
              <w:jc w:val="center"/>
              <w:rPr>
                <w:rFonts w:asciiTheme="minorHAnsi" w:hAnsiTheme="minorHAnsi" w:cstheme="minorHAnsi"/>
              </w:rPr>
            </w:pPr>
            <w:r w:rsidRPr="007B6BAA">
              <w:rPr>
                <w:rFonts w:asciiTheme="minorHAnsi" w:hAnsiTheme="minorHAnsi" w:cstheme="minorHAnsi"/>
              </w:rPr>
              <w:t xml:space="preserve">Nauki o </w:t>
            </w:r>
            <w:r>
              <w:rPr>
                <w:rFonts w:asciiTheme="minorHAnsi" w:hAnsiTheme="minorHAnsi" w:cstheme="minorHAnsi"/>
              </w:rPr>
              <w:t>z</w:t>
            </w:r>
            <w:r w:rsidRPr="007B6BAA">
              <w:rPr>
                <w:rFonts w:asciiTheme="minorHAnsi" w:hAnsiTheme="minorHAnsi" w:cstheme="minorHAnsi"/>
              </w:rPr>
              <w:t xml:space="preserve">drowiu </w:t>
            </w:r>
          </w:p>
        </w:tc>
        <w:tc>
          <w:tcPr>
            <w:tcW w:w="1314" w:type="dxa"/>
          </w:tcPr>
          <w:p w14:paraId="3457B328" w14:textId="77777777" w:rsidR="00DE7796" w:rsidRPr="007B6BAA" w:rsidRDefault="00DE7796" w:rsidP="00D44AB4">
            <w:pPr>
              <w:jc w:val="center"/>
              <w:rPr>
                <w:rFonts w:asciiTheme="minorHAnsi" w:hAnsiTheme="minorHAnsi" w:cstheme="minorHAnsi"/>
              </w:rPr>
            </w:pPr>
            <w:r>
              <w:rPr>
                <w:rFonts w:asciiTheme="minorHAnsi" w:hAnsiTheme="minorHAnsi" w:cstheme="minorHAnsi"/>
              </w:rPr>
              <w:t>90 %</w:t>
            </w:r>
          </w:p>
        </w:tc>
        <w:tc>
          <w:tcPr>
            <w:tcW w:w="2067" w:type="dxa"/>
          </w:tcPr>
          <w:p w14:paraId="2380DBC7" w14:textId="77777777" w:rsidR="00DE7796" w:rsidRPr="007B6BAA" w:rsidRDefault="00DE7796" w:rsidP="00D44AB4">
            <w:pPr>
              <w:jc w:val="center"/>
              <w:rPr>
                <w:rFonts w:asciiTheme="minorHAnsi" w:hAnsiTheme="minorHAnsi" w:cstheme="minorHAnsi"/>
              </w:rPr>
            </w:pPr>
            <w:r w:rsidRPr="007B6BAA">
              <w:rPr>
                <w:rFonts w:asciiTheme="minorHAnsi" w:hAnsiTheme="minorHAnsi" w:cstheme="minorHAnsi"/>
              </w:rPr>
              <w:t>TAK</w:t>
            </w:r>
          </w:p>
        </w:tc>
      </w:tr>
      <w:tr w:rsidR="00DE7796" w14:paraId="055D011D" w14:textId="77777777" w:rsidTr="00D44AB4">
        <w:tc>
          <w:tcPr>
            <w:tcW w:w="3085" w:type="dxa"/>
          </w:tcPr>
          <w:p w14:paraId="309A36B7" w14:textId="77777777" w:rsidR="00DE7796" w:rsidRPr="007B6BAA" w:rsidRDefault="00DE7796" w:rsidP="00D44AB4">
            <w:pPr>
              <w:jc w:val="center"/>
              <w:rPr>
                <w:rFonts w:asciiTheme="minorHAnsi" w:hAnsiTheme="minorHAnsi" w:cstheme="minorHAnsi"/>
              </w:rPr>
            </w:pPr>
            <w:r>
              <w:rPr>
                <w:rFonts w:asciiTheme="minorHAnsi" w:hAnsiTheme="minorHAnsi" w:cstheme="minorHAnsi"/>
              </w:rPr>
              <w:t xml:space="preserve">Dziedzina nauk medycznych </w:t>
            </w:r>
            <w:r>
              <w:rPr>
                <w:rFonts w:asciiTheme="minorHAnsi" w:hAnsiTheme="minorHAnsi" w:cstheme="minorHAnsi"/>
              </w:rPr>
              <w:br/>
              <w:t>i nauk o zdrowiu</w:t>
            </w:r>
          </w:p>
        </w:tc>
        <w:tc>
          <w:tcPr>
            <w:tcW w:w="3735" w:type="dxa"/>
          </w:tcPr>
          <w:p w14:paraId="2731C6BA" w14:textId="77777777" w:rsidR="00DE7796" w:rsidRPr="007B6BAA" w:rsidRDefault="00DE7796" w:rsidP="00D44AB4">
            <w:pPr>
              <w:jc w:val="center"/>
              <w:rPr>
                <w:rFonts w:asciiTheme="minorHAnsi" w:hAnsiTheme="minorHAnsi" w:cstheme="minorHAnsi"/>
              </w:rPr>
            </w:pPr>
            <w:r>
              <w:rPr>
                <w:rFonts w:asciiTheme="minorHAnsi" w:hAnsiTheme="minorHAnsi" w:cstheme="minorHAnsi"/>
              </w:rPr>
              <w:t>Nauki medyczne</w:t>
            </w:r>
          </w:p>
        </w:tc>
        <w:tc>
          <w:tcPr>
            <w:tcW w:w="1314" w:type="dxa"/>
          </w:tcPr>
          <w:p w14:paraId="3BA1828C" w14:textId="77777777" w:rsidR="00DE7796" w:rsidRPr="007B6BAA" w:rsidRDefault="00DE7796" w:rsidP="00D44AB4">
            <w:pPr>
              <w:jc w:val="center"/>
              <w:rPr>
                <w:rFonts w:asciiTheme="minorHAnsi" w:hAnsiTheme="minorHAnsi" w:cstheme="minorHAnsi"/>
              </w:rPr>
            </w:pPr>
            <w:r>
              <w:rPr>
                <w:rFonts w:asciiTheme="minorHAnsi" w:hAnsiTheme="minorHAnsi" w:cstheme="minorHAnsi"/>
              </w:rPr>
              <w:t>10%</w:t>
            </w:r>
          </w:p>
        </w:tc>
        <w:tc>
          <w:tcPr>
            <w:tcW w:w="2067" w:type="dxa"/>
          </w:tcPr>
          <w:p w14:paraId="3E19F872" w14:textId="77777777" w:rsidR="00DE7796" w:rsidRPr="007B6BAA" w:rsidRDefault="00DE7796" w:rsidP="00D44AB4">
            <w:pPr>
              <w:jc w:val="center"/>
              <w:rPr>
                <w:rFonts w:asciiTheme="minorHAnsi" w:hAnsiTheme="minorHAnsi" w:cstheme="minorHAnsi"/>
              </w:rPr>
            </w:pPr>
            <w:r>
              <w:rPr>
                <w:rFonts w:asciiTheme="minorHAnsi" w:hAnsiTheme="minorHAnsi" w:cstheme="minorHAnsi"/>
              </w:rPr>
              <w:t>NIE</w:t>
            </w:r>
          </w:p>
        </w:tc>
      </w:tr>
      <w:tr w:rsidR="00DE7796" w14:paraId="16CA773F" w14:textId="77777777" w:rsidTr="00D44AB4">
        <w:trPr>
          <w:gridAfter w:val="1"/>
          <w:wAfter w:w="2067" w:type="dxa"/>
        </w:trPr>
        <w:tc>
          <w:tcPr>
            <w:tcW w:w="6820" w:type="dxa"/>
            <w:gridSpan w:val="2"/>
          </w:tcPr>
          <w:p w14:paraId="5C0064E3" w14:textId="77777777" w:rsidR="00DE7796" w:rsidRPr="00237E81" w:rsidRDefault="00DE7796" w:rsidP="00D44AB4">
            <w:pPr>
              <w:jc w:val="center"/>
              <w:rPr>
                <w:b/>
                <w:bCs/>
              </w:rPr>
            </w:pPr>
            <w:r w:rsidRPr="00237E81">
              <w:rPr>
                <w:b/>
                <w:bCs/>
              </w:rPr>
              <w:t>Razem:</w:t>
            </w:r>
          </w:p>
        </w:tc>
        <w:tc>
          <w:tcPr>
            <w:tcW w:w="1314" w:type="dxa"/>
          </w:tcPr>
          <w:p w14:paraId="162B50E1" w14:textId="77777777" w:rsidR="00DE7796" w:rsidRPr="00237E81" w:rsidRDefault="00DE7796" w:rsidP="00D44AB4">
            <w:pPr>
              <w:jc w:val="center"/>
              <w:rPr>
                <w:b/>
                <w:bCs/>
              </w:rPr>
            </w:pPr>
            <w:r w:rsidRPr="00237E81">
              <w:rPr>
                <w:b/>
                <w:bCs/>
              </w:rPr>
              <w:t>100 %</w:t>
            </w:r>
          </w:p>
        </w:tc>
      </w:tr>
    </w:tbl>
    <w:p w14:paraId="0D349CF9" w14:textId="77777777" w:rsidR="00A46003" w:rsidRDefault="00A46003" w:rsidP="00786F5F">
      <w:pPr>
        <w:rPr>
          <w:rFonts w:asciiTheme="minorHAnsi" w:hAnsiTheme="minorHAnsi" w:cstheme="minorHAnsi"/>
          <w:b/>
          <w:sz w:val="24"/>
          <w:szCs w:val="24"/>
        </w:rPr>
      </w:pPr>
    </w:p>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77777777" w:rsidR="003F3356" w:rsidRDefault="003F3356"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6B72E553" w14:textId="3871A0C2"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003F3356">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00D06E0F">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w:t>
            </w:r>
            <w:proofErr w:type="spellStart"/>
            <w:r w:rsidR="00095D76" w:rsidRPr="00DC183C">
              <w:rPr>
                <w:rFonts w:asciiTheme="minorHAnsi" w:hAnsiTheme="minorHAnsi" w:cstheme="minorHAnsi"/>
              </w:rPr>
              <w:t>PoSWiN</w:t>
            </w:r>
            <w:proofErr w:type="spellEnd"/>
          </w:p>
        </w:tc>
        <w:tc>
          <w:tcPr>
            <w:tcW w:w="1127" w:type="dxa"/>
            <w:vAlign w:val="center"/>
          </w:tcPr>
          <w:p w14:paraId="6EDD712E" w14:textId="1EBCC818" w:rsidR="008A2BFB" w:rsidRPr="00D06E0F" w:rsidRDefault="00EE45D5" w:rsidP="00D06E0F">
            <w:pPr>
              <w:jc w:val="center"/>
              <w:rPr>
                <w:rFonts w:cs="Calibri"/>
                <w:b/>
                <w:bCs/>
                <w:lang w:eastAsia="pl-PL"/>
              </w:rPr>
            </w:pPr>
            <w:r>
              <w:rPr>
                <w:rFonts w:cs="Calibri"/>
                <w:b/>
                <w:bCs/>
              </w:rPr>
              <w:t>180</w:t>
            </w:r>
          </w:p>
        </w:tc>
      </w:tr>
      <w:tr w:rsidR="00DC183C" w:rsidRPr="00DC183C" w14:paraId="0D4916D8" w14:textId="77777777" w:rsidTr="00D06E0F">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vAlign w:val="center"/>
          </w:tcPr>
          <w:p w14:paraId="1A140679" w14:textId="7AB4A9FB" w:rsidR="008A2BFB" w:rsidRPr="00BF47D7" w:rsidRDefault="000C6DE4" w:rsidP="00D06E0F">
            <w:pPr>
              <w:jc w:val="center"/>
              <w:rPr>
                <w:rFonts w:cs="Calibri"/>
                <w:b/>
                <w:bCs/>
                <w:color w:val="000000"/>
                <w:lang w:eastAsia="pl-PL"/>
              </w:rPr>
            </w:pPr>
            <w:r>
              <w:rPr>
                <w:rFonts w:cs="Calibri"/>
                <w:b/>
                <w:bCs/>
                <w:color w:val="000000"/>
                <w:lang w:eastAsia="pl-PL"/>
              </w:rPr>
              <w:t>125</w:t>
            </w:r>
          </w:p>
        </w:tc>
      </w:tr>
      <w:tr w:rsidR="00DC183C" w:rsidRPr="00DC183C" w14:paraId="4E99E6FE" w14:textId="77777777" w:rsidTr="00D06E0F">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vAlign w:val="center"/>
          </w:tcPr>
          <w:p w14:paraId="33C60426" w14:textId="1D6F6F5D" w:rsidR="003F3356" w:rsidRPr="00D06E0F" w:rsidRDefault="00EE45D5" w:rsidP="00D06E0F">
            <w:pPr>
              <w:jc w:val="center"/>
              <w:rPr>
                <w:rFonts w:cs="Calibri"/>
                <w:b/>
                <w:bCs/>
                <w:color w:val="000000"/>
                <w:lang w:eastAsia="pl-PL"/>
              </w:rPr>
            </w:pPr>
            <w:r>
              <w:rPr>
                <w:rFonts w:cs="Calibri"/>
                <w:b/>
                <w:bCs/>
                <w:color w:val="000000"/>
              </w:rPr>
              <w:t>135</w:t>
            </w:r>
          </w:p>
        </w:tc>
      </w:tr>
      <w:tr w:rsidR="00DC183C" w:rsidRPr="00DC183C" w14:paraId="1B6BA9F7" w14:textId="77777777" w:rsidTr="00D06E0F">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vAlign w:val="center"/>
          </w:tcPr>
          <w:p w14:paraId="01FB294A" w14:textId="5710132F" w:rsidR="008A2BFB" w:rsidRPr="00D06E0F" w:rsidRDefault="00C800AE" w:rsidP="00D06E0F">
            <w:pPr>
              <w:jc w:val="center"/>
              <w:rPr>
                <w:rFonts w:cs="Calibri"/>
                <w:b/>
                <w:bCs/>
                <w:lang w:eastAsia="pl-PL"/>
              </w:rPr>
            </w:pPr>
            <w:r>
              <w:rPr>
                <w:rFonts w:cs="Calibri"/>
                <w:b/>
                <w:bCs/>
              </w:rPr>
              <w:t>82</w:t>
            </w:r>
          </w:p>
        </w:tc>
      </w:tr>
      <w:tr w:rsidR="00DC183C" w:rsidRPr="00DC183C" w14:paraId="7180E6BF" w14:textId="77777777" w:rsidTr="00D06E0F">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vAlign w:val="center"/>
          </w:tcPr>
          <w:p w14:paraId="6F177218" w14:textId="5044D7E2" w:rsidR="008A2BFB" w:rsidRPr="00BF47D7" w:rsidRDefault="000C6DE4" w:rsidP="00D06E0F">
            <w:pPr>
              <w:jc w:val="center"/>
              <w:rPr>
                <w:rFonts w:cs="Calibri"/>
                <w:b/>
                <w:bCs/>
                <w:lang w:eastAsia="pl-PL"/>
              </w:rPr>
            </w:pPr>
            <w:r>
              <w:rPr>
                <w:rFonts w:cs="Calibri"/>
                <w:b/>
                <w:bCs/>
                <w:lang w:eastAsia="pl-PL"/>
              </w:rPr>
              <w:t>8</w:t>
            </w:r>
          </w:p>
        </w:tc>
      </w:tr>
      <w:tr w:rsidR="00DC183C" w:rsidRPr="00DC183C" w14:paraId="5BADEC97" w14:textId="77777777" w:rsidTr="00D06E0F">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vAlign w:val="center"/>
          </w:tcPr>
          <w:p w14:paraId="29DEA70E" w14:textId="2E0DD134" w:rsidR="00EE45D5" w:rsidRDefault="00D06E0F" w:rsidP="00D06E0F">
            <w:pPr>
              <w:jc w:val="center"/>
              <w:rPr>
                <w:rFonts w:cs="Calibri"/>
                <w:b/>
                <w:bCs/>
                <w:lang w:eastAsia="pl-PL"/>
              </w:rPr>
            </w:pPr>
            <w:r>
              <w:rPr>
                <w:rFonts w:cs="Calibri"/>
                <w:b/>
                <w:bCs/>
                <w:lang w:eastAsia="pl-PL"/>
              </w:rPr>
              <w:t>Nie dotyczy</w:t>
            </w:r>
          </w:p>
          <w:p w14:paraId="66B227CE" w14:textId="77777777" w:rsidR="003F59C9" w:rsidRPr="00DC183C" w:rsidRDefault="003F59C9" w:rsidP="00D06E0F">
            <w:pPr>
              <w:spacing w:before="240"/>
              <w:jc w:val="center"/>
              <w:rPr>
                <w:rFonts w:asciiTheme="minorHAnsi" w:hAnsiTheme="minorHAnsi" w:cstheme="minorHAnsi"/>
                <w:b/>
              </w:rPr>
            </w:pPr>
          </w:p>
        </w:tc>
      </w:tr>
      <w:tr w:rsidR="00DC183C" w:rsidRPr="00DC183C" w14:paraId="17ADB28E" w14:textId="77777777" w:rsidTr="00D06E0F">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vAlign w:val="center"/>
          </w:tcPr>
          <w:p w14:paraId="792B92DA" w14:textId="0DC168D6" w:rsidR="003F59C9" w:rsidRPr="00DC183C" w:rsidRDefault="000A4ABA" w:rsidP="00D06E0F">
            <w:pPr>
              <w:spacing w:before="240"/>
              <w:jc w:val="center"/>
              <w:rPr>
                <w:rFonts w:asciiTheme="minorHAnsi" w:hAnsiTheme="minorHAnsi" w:cstheme="minorHAnsi"/>
                <w:b/>
              </w:rPr>
            </w:pPr>
            <w:r>
              <w:rPr>
                <w:rFonts w:asciiTheme="minorHAnsi" w:hAnsiTheme="minorHAnsi" w:cstheme="minorHAnsi"/>
                <w:b/>
              </w:rPr>
              <w:t>62</w:t>
            </w:r>
          </w:p>
        </w:tc>
      </w:tr>
      <w:tr w:rsidR="00DC183C" w:rsidRPr="00DC183C" w14:paraId="08C9E6DA" w14:textId="77777777" w:rsidTr="00D06E0F">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vAlign w:val="center"/>
          </w:tcPr>
          <w:p w14:paraId="46821E1C" w14:textId="2C26B8B5" w:rsidR="00F16554" w:rsidRPr="00DC183C" w:rsidRDefault="000C6DE4" w:rsidP="00D06E0F">
            <w:pPr>
              <w:spacing w:before="240"/>
              <w:jc w:val="center"/>
              <w:rPr>
                <w:rFonts w:asciiTheme="minorHAnsi" w:hAnsiTheme="minorHAnsi" w:cstheme="minorHAnsi"/>
                <w:b/>
              </w:rPr>
            </w:pPr>
            <w:r>
              <w:rPr>
                <w:rFonts w:asciiTheme="minorHAnsi" w:hAnsiTheme="minorHAnsi" w:cstheme="minorHAnsi"/>
                <w:b/>
              </w:rPr>
              <w:t>8</w:t>
            </w:r>
          </w:p>
        </w:tc>
      </w:tr>
      <w:tr w:rsidR="00DC183C" w:rsidRPr="00DC183C" w14:paraId="143DC4F7" w14:textId="77777777" w:rsidTr="00D06E0F">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vAlign w:val="center"/>
          </w:tcPr>
          <w:p w14:paraId="563D99AF" w14:textId="631F82D1" w:rsidR="003F59C9" w:rsidRPr="00D06E0F" w:rsidRDefault="00D06E0F" w:rsidP="00D06E0F">
            <w:pPr>
              <w:jc w:val="center"/>
              <w:rPr>
                <w:rFonts w:asciiTheme="minorHAnsi" w:hAnsiTheme="minorHAnsi" w:cstheme="minorHAnsi"/>
                <w:b/>
                <w:bCs/>
              </w:rPr>
            </w:pPr>
            <w:r w:rsidRPr="00D06E0F">
              <w:rPr>
                <w:rFonts w:asciiTheme="minorHAnsi" w:hAnsiTheme="minorHAnsi" w:cstheme="minorHAnsi"/>
                <w:b/>
                <w:bCs/>
              </w:rPr>
              <w:t>Nie dotyczy</w:t>
            </w:r>
          </w:p>
        </w:tc>
      </w:tr>
      <w:tr w:rsidR="00DC183C" w:rsidRPr="00DC183C" w14:paraId="2751A6B8" w14:textId="77777777" w:rsidTr="00D06E0F">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B. W przypadku programu studiów dla profilu </w:t>
            </w:r>
            <w:proofErr w:type="spellStart"/>
            <w:r w:rsidRPr="00DC183C">
              <w:rPr>
                <w:rFonts w:asciiTheme="minorHAnsi" w:hAnsiTheme="minorHAnsi" w:cstheme="minorHAnsi"/>
              </w:rPr>
              <w:t>ogólnoakademickiego</w:t>
            </w:r>
            <w:proofErr w:type="spellEnd"/>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vAlign w:val="center"/>
          </w:tcPr>
          <w:p w14:paraId="0FF0FEF5" w14:textId="68645407" w:rsidR="00BF47D7" w:rsidRDefault="00C800AE" w:rsidP="00D06E0F">
            <w:pPr>
              <w:jc w:val="center"/>
              <w:rPr>
                <w:rFonts w:cs="Calibri"/>
                <w:b/>
                <w:bCs/>
                <w:lang w:eastAsia="pl-PL"/>
              </w:rPr>
            </w:pPr>
            <w:r>
              <w:rPr>
                <w:rFonts w:cs="Calibri"/>
                <w:b/>
                <w:bCs/>
              </w:rPr>
              <w:t>98</w:t>
            </w:r>
          </w:p>
          <w:p w14:paraId="0B43138C" w14:textId="28664C21" w:rsidR="003F59C9" w:rsidRPr="00DC183C" w:rsidRDefault="003F59C9" w:rsidP="00D06E0F">
            <w:pPr>
              <w:jc w:val="center"/>
              <w:rPr>
                <w:rFonts w:asciiTheme="minorHAnsi" w:hAnsiTheme="minorHAnsi" w:cstheme="minorHAnsi"/>
              </w:rPr>
            </w:pP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003F3356">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003F3356">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tcPr>
          <w:p w14:paraId="2AB70999" w14:textId="7E5CBF9D" w:rsidR="004F1377" w:rsidRPr="00DC183C" w:rsidRDefault="000C6DE4" w:rsidP="00D06E0F">
            <w:pPr>
              <w:spacing w:before="240"/>
              <w:jc w:val="center"/>
              <w:rPr>
                <w:rFonts w:asciiTheme="minorHAnsi" w:hAnsiTheme="minorHAnsi" w:cstheme="minorHAnsi"/>
                <w:b/>
              </w:rPr>
            </w:pPr>
            <w:r>
              <w:rPr>
                <w:rFonts w:asciiTheme="minorHAnsi" w:hAnsiTheme="minorHAnsi" w:cstheme="minorHAnsi"/>
                <w:b/>
              </w:rPr>
              <w:t>120</w:t>
            </w:r>
          </w:p>
        </w:tc>
      </w:tr>
      <w:tr w:rsidR="00DC183C" w:rsidRPr="00DC183C" w14:paraId="33D119B8" w14:textId="77777777" w:rsidTr="003F3356">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tcPr>
          <w:p w14:paraId="6DDC3459" w14:textId="0F4303E2" w:rsidR="004F1377" w:rsidRPr="00BF47D7" w:rsidRDefault="00BF47D7" w:rsidP="00D06E0F">
            <w:pPr>
              <w:jc w:val="center"/>
              <w:rPr>
                <w:rFonts w:cs="Calibri"/>
                <w:b/>
                <w:bCs/>
                <w:lang w:eastAsia="pl-PL"/>
              </w:rPr>
            </w:pPr>
            <w:r>
              <w:rPr>
                <w:rFonts w:cs="Calibri"/>
                <w:b/>
                <w:bCs/>
              </w:rPr>
              <w:t>60</w:t>
            </w:r>
          </w:p>
        </w:tc>
      </w:tr>
      <w:tr w:rsidR="00DC183C" w:rsidRPr="00DC183C" w14:paraId="366E0C21" w14:textId="77777777" w:rsidTr="003F3356">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tcPr>
          <w:p w14:paraId="439E995B" w14:textId="36895AC3" w:rsidR="004F1377" w:rsidRPr="00BF47D7" w:rsidRDefault="00C800AE" w:rsidP="00D06E0F">
            <w:pPr>
              <w:jc w:val="center"/>
              <w:rPr>
                <w:rFonts w:cs="Calibri"/>
                <w:b/>
                <w:bCs/>
                <w:lang w:eastAsia="pl-PL"/>
              </w:rPr>
            </w:pPr>
            <w:r>
              <w:rPr>
                <w:rFonts w:cs="Calibri"/>
                <w:b/>
                <w:bCs/>
                <w:lang w:eastAsia="pl-PL"/>
              </w:rPr>
              <w:t>180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376C01">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6195C0B7" w:rsidR="00683033" w:rsidRPr="00DC183C" w:rsidRDefault="00182768" w:rsidP="00376C01">
            <w:pPr>
              <w:spacing w:before="240"/>
              <w:rPr>
                <w:rFonts w:asciiTheme="minorHAnsi" w:hAnsiTheme="minorHAnsi" w:cstheme="minorHAnsi"/>
                <w:b/>
              </w:rPr>
            </w:pPr>
            <w:r>
              <w:t xml:space="preserve">Praktyki zawodowe odbywają się na podstawie porozumienia między uczelnią a podmiotem przyjmującym studentów, określającym warunki, zakres oraz czas ich realizacji. Studenci są kierowani na praktyki zgodnie z programem studiów, a ich przebieg nadzorują wyznaczeni opiekunowie zarówno ze strony uczelni, jak i podmiotu realizującego praktykę. Praktyki obejmują realizację określonych </w:t>
            </w:r>
            <w:r>
              <w:lastRenderedPageBreak/>
              <w:t>zadań związanych z kierunkiem studiów, przy czym studenci muszą przestrzegać regulaminów, zasad etyki zawodowej oraz przepisów dotyczących ochrony danych osobowych. Uczelnia zapewnia ubezpieczenie OC i nadzór nad przebiegiem praktyk, natomiast podmiot przyjmujący odpowiada za zapewnienie odpowiednich warunków.</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lastRenderedPageBreak/>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00259CF2"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0C6DE4">
        <w:rPr>
          <w:rFonts w:asciiTheme="minorHAnsi" w:hAnsiTheme="minorHAnsi" w:cstheme="minorHAnsi"/>
          <w:b/>
          <w:sz w:val="24"/>
          <w:szCs w:val="24"/>
        </w:rPr>
        <w:t>25</w:t>
      </w:r>
      <w:r w:rsidRPr="001B2B26">
        <w:rPr>
          <w:rFonts w:asciiTheme="minorHAnsi" w:hAnsiTheme="minorHAnsi" w:cstheme="minorHAnsi"/>
          <w:b/>
          <w:sz w:val="24"/>
          <w:szCs w:val="24"/>
        </w:rPr>
        <w:t>/2</w:t>
      </w:r>
      <w:r w:rsidR="000C6DE4">
        <w:rPr>
          <w:rFonts w:asciiTheme="minorHAnsi" w:hAnsiTheme="minorHAnsi" w:cstheme="minorHAnsi"/>
          <w:b/>
          <w:sz w:val="24"/>
          <w:szCs w:val="24"/>
        </w:rPr>
        <w:t>026</w:t>
      </w:r>
      <w:r w:rsidRPr="001B2B26">
        <w:rPr>
          <w:rFonts w:asciiTheme="minorHAnsi" w:hAnsiTheme="minorHAnsi" w:cstheme="minorHAnsi"/>
          <w:b/>
          <w:sz w:val="24"/>
          <w:szCs w:val="24"/>
        </w:rPr>
        <w:t xml:space="preserve"> – 20</w:t>
      </w:r>
      <w:r w:rsidR="000C6DE4">
        <w:rPr>
          <w:rFonts w:asciiTheme="minorHAnsi" w:hAnsiTheme="minorHAnsi" w:cstheme="minorHAnsi"/>
          <w:b/>
          <w:sz w:val="24"/>
          <w:szCs w:val="24"/>
        </w:rPr>
        <w:t>27</w:t>
      </w:r>
      <w:r w:rsidRPr="001B2B26">
        <w:rPr>
          <w:rFonts w:asciiTheme="minorHAnsi" w:hAnsiTheme="minorHAnsi" w:cstheme="minorHAnsi"/>
          <w:b/>
          <w:sz w:val="24"/>
          <w:szCs w:val="24"/>
        </w:rPr>
        <w:t>/20</w:t>
      </w:r>
      <w:r w:rsidR="000C6DE4">
        <w:rPr>
          <w:rFonts w:asciiTheme="minorHAnsi" w:hAnsiTheme="minorHAnsi" w:cstheme="minorHAnsi"/>
          <w:b/>
          <w:sz w:val="24"/>
          <w:szCs w:val="24"/>
        </w:rPr>
        <w:t>28</w:t>
      </w:r>
    </w:p>
    <w:p w14:paraId="0F808A42" w14:textId="113AD47D"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p>
    <w:p w14:paraId="5144D181" w14:textId="2CE875D5"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0056343F">
        <w:trPr>
          <w:trHeight w:val="282"/>
        </w:trPr>
        <w:tc>
          <w:tcPr>
            <w:tcW w:w="1002" w:type="dxa"/>
            <w:vMerge w:val="restart"/>
            <w:shd w:val="clear" w:color="auto" w:fill="auto"/>
            <w:noWrap/>
            <w:vAlign w:val="center"/>
            <w:hideMark/>
          </w:tcPr>
          <w:p w14:paraId="2676043D" w14:textId="37E02C53" w:rsidR="0056343F" w:rsidRPr="00B3159A" w:rsidRDefault="0056343F" w:rsidP="00680A95">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188D6B7C" w14:textId="77777777" w:rsidR="0056343F" w:rsidRPr="00B3159A" w:rsidRDefault="0056343F" w:rsidP="00511C04">
            <w:pPr>
              <w:rPr>
                <w:rFonts w:asciiTheme="minorHAnsi" w:eastAsia="Times New Roman" w:hAnsiTheme="minorHAnsi" w:cstheme="minorHAnsi"/>
                <w:sz w:val="20"/>
                <w:szCs w:val="20"/>
                <w:lang w:eastAsia="pl-PL"/>
              </w:rPr>
            </w:pPr>
          </w:p>
          <w:p w14:paraId="046126ED" w14:textId="6886819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E1F1263" w14:textId="77777777" w:rsidR="0056343F" w:rsidRPr="00B3159A"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B3159A" w:rsidRDefault="0056343F" w:rsidP="00511C04">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119D5E04"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F69D8CF"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2A99044B"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C729F76" w14:textId="522D300B"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6343F" w:rsidRPr="001B2B26" w14:paraId="1ECE5377" w14:textId="77777777" w:rsidTr="0056343F">
        <w:trPr>
          <w:trHeight w:val="676"/>
        </w:trPr>
        <w:tc>
          <w:tcPr>
            <w:tcW w:w="1002" w:type="dxa"/>
            <w:vMerge/>
            <w:shd w:val="clear" w:color="auto" w:fill="auto"/>
            <w:noWrap/>
            <w:vAlign w:val="center"/>
          </w:tcPr>
          <w:p w14:paraId="12E9935E" w14:textId="77777777" w:rsidR="0056343F" w:rsidRPr="001B2B26" w:rsidRDefault="0056343F" w:rsidP="00FF4E0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5C72AA2" w14:textId="77777777" w:rsidR="0056343F" w:rsidRPr="001B2B26" w:rsidRDefault="0056343F" w:rsidP="00FF4E0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2B44909E" w14:textId="77777777" w:rsidR="0056343F" w:rsidRPr="001B2B26" w:rsidRDefault="0056343F" w:rsidP="00FF4E0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006CBBA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6668406C"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487C5D01"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6608D8A3"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C6BC6E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4DBB202E" w14:textId="77777777" w:rsidR="0056343F" w:rsidRPr="001B2B26" w:rsidRDefault="0056343F" w:rsidP="00FF4E08">
            <w:pPr>
              <w:jc w:val="center"/>
              <w:rPr>
                <w:rFonts w:asciiTheme="minorHAnsi" w:eastAsia="Times New Roman" w:hAnsiTheme="minorHAnsi" w:cstheme="minorHAnsi"/>
                <w:sz w:val="16"/>
                <w:szCs w:val="16"/>
                <w:lang w:eastAsia="pl-PL"/>
              </w:rPr>
            </w:pPr>
          </w:p>
        </w:tc>
      </w:tr>
      <w:tr w:rsidR="0056343F" w:rsidRPr="001B2B26" w14:paraId="031FAE93" w14:textId="77777777" w:rsidTr="0056343F">
        <w:trPr>
          <w:trHeight w:val="289"/>
        </w:trPr>
        <w:tc>
          <w:tcPr>
            <w:tcW w:w="1002" w:type="dxa"/>
            <w:shd w:val="clear" w:color="auto" w:fill="auto"/>
            <w:noWrap/>
            <w:vAlign w:val="bottom"/>
          </w:tcPr>
          <w:p w14:paraId="542A4C6A" w14:textId="69DC9146" w:rsidR="0056343F" w:rsidRPr="006100B4" w:rsidRDefault="00BF47D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w:t>
            </w:r>
          </w:p>
        </w:tc>
        <w:tc>
          <w:tcPr>
            <w:tcW w:w="4952" w:type="dxa"/>
            <w:shd w:val="clear" w:color="auto" w:fill="auto"/>
            <w:vAlign w:val="bottom"/>
            <w:hideMark/>
          </w:tcPr>
          <w:p w14:paraId="75C27198" w14:textId="118CB6F2" w:rsidR="0056343F" w:rsidRPr="006100B4" w:rsidRDefault="00BF47D7" w:rsidP="006100B4">
            <w:pPr>
              <w:rPr>
                <w:rFonts w:asciiTheme="minorHAnsi" w:eastAsia="Times New Roman" w:hAnsiTheme="minorHAnsi" w:cstheme="minorHAnsi"/>
                <w:lang w:eastAsia="pl-PL"/>
              </w:rPr>
            </w:pPr>
            <w:r w:rsidRPr="006100B4">
              <w:rPr>
                <w:rFonts w:asciiTheme="minorHAnsi" w:hAnsiTheme="minorHAnsi" w:cstheme="minorHAnsi"/>
              </w:rPr>
              <w:t xml:space="preserve">propedeutyka medycyny </w:t>
            </w:r>
          </w:p>
        </w:tc>
        <w:tc>
          <w:tcPr>
            <w:tcW w:w="992" w:type="dxa"/>
            <w:shd w:val="clear" w:color="auto" w:fill="auto"/>
            <w:noWrap/>
            <w:vAlign w:val="bottom"/>
            <w:hideMark/>
          </w:tcPr>
          <w:p w14:paraId="3F8CD46C" w14:textId="1287C54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BF47D7"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18BE04FC" w14:textId="3D68B55F"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BF47D7" w:rsidRPr="006100B4">
              <w:rPr>
                <w:rFonts w:asciiTheme="minorHAnsi" w:eastAsia="Times New Roman" w:hAnsiTheme="minorHAnsi" w:cstheme="minorHAnsi"/>
                <w:lang w:eastAsia="pl-PL"/>
              </w:rPr>
              <w:t>-</w:t>
            </w:r>
          </w:p>
        </w:tc>
        <w:tc>
          <w:tcPr>
            <w:tcW w:w="1417" w:type="dxa"/>
            <w:shd w:val="clear" w:color="auto" w:fill="auto"/>
            <w:noWrap/>
            <w:vAlign w:val="bottom"/>
            <w:hideMark/>
          </w:tcPr>
          <w:p w14:paraId="4CD1F18A" w14:textId="6D3F9EF6"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2D2C2B9A" w14:textId="28F528E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2917F13" w14:textId="787981AA" w:rsidR="0056343F" w:rsidRPr="006100B4" w:rsidRDefault="00BF47D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72C4C45B" w14:textId="6870511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BF47D7"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01ADC9B4" w14:textId="2533496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BF47D7" w:rsidRPr="006100B4">
              <w:rPr>
                <w:rFonts w:asciiTheme="minorHAnsi" w:hAnsiTheme="minorHAnsi" w:cstheme="minorHAnsi"/>
              </w:rPr>
              <w:t>zal</w:t>
            </w:r>
            <w:proofErr w:type="spellEnd"/>
            <w:r w:rsidR="00BF47D7" w:rsidRPr="006100B4">
              <w:rPr>
                <w:rFonts w:asciiTheme="minorHAnsi" w:hAnsiTheme="minorHAnsi" w:cstheme="minorHAnsi"/>
              </w:rPr>
              <w:t>/o</w:t>
            </w:r>
          </w:p>
        </w:tc>
      </w:tr>
      <w:tr w:rsidR="0056343F" w:rsidRPr="001B2B26" w14:paraId="180792DC" w14:textId="77777777" w:rsidTr="0056343F">
        <w:trPr>
          <w:trHeight w:val="289"/>
        </w:trPr>
        <w:tc>
          <w:tcPr>
            <w:tcW w:w="1002" w:type="dxa"/>
            <w:shd w:val="clear" w:color="auto" w:fill="auto"/>
            <w:noWrap/>
            <w:vAlign w:val="bottom"/>
          </w:tcPr>
          <w:p w14:paraId="7178E903" w14:textId="18F67DE7"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4952" w:type="dxa"/>
            <w:shd w:val="clear" w:color="auto" w:fill="auto"/>
            <w:vAlign w:val="bottom"/>
            <w:hideMark/>
          </w:tcPr>
          <w:p w14:paraId="468FFDFD" w14:textId="7E171AEF"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propedeutyka zdrowia publicznego 1</w:t>
            </w:r>
          </w:p>
        </w:tc>
        <w:tc>
          <w:tcPr>
            <w:tcW w:w="992" w:type="dxa"/>
            <w:shd w:val="clear" w:color="auto" w:fill="auto"/>
            <w:noWrap/>
            <w:vAlign w:val="bottom"/>
            <w:hideMark/>
          </w:tcPr>
          <w:p w14:paraId="1D0FA675" w14:textId="00441E3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276" w:type="dxa"/>
            <w:shd w:val="clear" w:color="auto" w:fill="auto"/>
            <w:noWrap/>
            <w:vAlign w:val="bottom"/>
            <w:hideMark/>
          </w:tcPr>
          <w:p w14:paraId="7C719E48"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DD230CF" w14:textId="45A0D0BC"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73A74A6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3DDCC52" w14:textId="6506699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1EF45882" w14:textId="1B258B2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1EF42A4D" w14:textId="7FDAAC8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72232A" w:rsidRPr="006100B4">
              <w:rPr>
                <w:rFonts w:asciiTheme="minorHAnsi" w:hAnsiTheme="minorHAnsi" w:cstheme="minorHAnsi"/>
              </w:rPr>
              <w:t>zal</w:t>
            </w:r>
            <w:proofErr w:type="spellEnd"/>
            <w:r w:rsidR="0072232A" w:rsidRPr="006100B4">
              <w:rPr>
                <w:rFonts w:asciiTheme="minorHAnsi" w:hAnsiTheme="minorHAnsi" w:cstheme="minorHAnsi"/>
              </w:rPr>
              <w:t>/o</w:t>
            </w:r>
          </w:p>
        </w:tc>
      </w:tr>
      <w:tr w:rsidR="0056343F" w:rsidRPr="001B2B26" w14:paraId="5EFEB64C" w14:textId="77777777" w:rsidTr="0056343F">
        <w:trPr>
          <w:trHeight w:val="289"/>
        </w:trPr>
        <w:tc>
          <w:tcPr>
            <w:tcW w:w="1002" w:type="dxa"/>
            <w:shd w:val="clear" w:color="auto" w:fill="auto"/>
            <w:noWrap/>
            <w:vAlign w:val="bottom"/>
          </w:tcPr>
          <w:p w14:paraId="7599AEF3" w14:textId="4348CD20"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4952" w:type="dxa"/>
            <w:shd w:val="clear" w:color="auto" w:fill="auto"/>
            <w:vAlign w:val="bottom"/>
            <w:hideMark/>
          </w:tcPr>
          <w:p w14:paraId="23D9A6DA" w14:textId="079C2265" w:rsidR="0056343F" w:rsidRPr="006100B4" w:rsidRDefault="0056343F"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hAnsiTheme="minorHAnsi" w:cstheme="minorHAnsi"/>
                <w:color w:val="000000"/>
              </w:rPr>
              <w:t>nauka o człowieku 1</w:t>
            </w:r>
          </w:p>
        </w:tc>
        <w:tc>
          <w:tcPr>
            <w:tcW w:w="992" w:type="dxa"/>
            <w:shd w:val="clear" w:color="auto" w:fill="auto"/>
            <w:noWrap/>
            <w:vAlign w:val="bottom"/>
            <w:hideMark/>
          </w:tcPr>
          <w:p w14:paraId="6FE2B55C" w14:textId="4BE1ABC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276" w:type="dxa"/>
            <w:shd w:val="clear" w:color="auto" w:fill="auto"/>
            <w:noWrap/>
            <w:vAlign w:val="bottom"/>
            <w:hideMark/>
          </w:tcPr>
          <w:p w14:paraId="6754852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0851764" w14:textId="128C5D4F"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7CDF1238"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4CAE5B5" w14:textId="730FD40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46DB11DE" w14:textId="4145FDB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5D494591" w14:textId="1FDB857C"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72232A" w:rsidRPr="006100B4">
              <w:rPr>
                <w:rFonts w:asciiTheme="minorHAnsi" w:hAnsiTheme="minorHAnsi" w:cstheme="minorHAnsi"/>
              </w:rPr>
              <w:t>zal</w:t>
            </w:r>
            <w:proofErr w:type="spellEnd"/>
            <w:r w:rsidR="0072232A" w:rsidRPr="006100B4">
              <w:rPr>
                <w:rFonts w:asciiTheme="minorHAnsi" w:hAnsiTheme="minorHAnsi" w:cstheme="minorHAnsi"/>
              </w:rPr>
              <w:t>/o</w:t>
            </w:r>
          </w:p>
        </w:tc>
      </w:tr>
      <w:tr w:rsidR="0056343F" w:rsidRPr="001B2B26" w14:paraId="3FA3C86E" w14:textId="77777777" w:rsidTr="0056343F">
        <w:trPr>
          <w:trHeight w:val="289"/>
        </w:trPr>
        <w:tc>
          <w:tcPr>
            <w:tcW w:w="1002" w:type="dxa"/>
            <w:shd w:val="clear" w:color="auto" w:fill="auto"/>
            <w:noWrap/>
            <w:vAlign w:val="bottom"/>
          </w:tcPr>
          <w:p w14:paraId="6CA46DA7" w14:textId="5AF22608"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4952" w:type="dxa"/>
            <w:shd w:val="clear" w:color="auto" w:fill="auto"/>
            <w:vAlign w:val="bottom"/>
            <w:hideMark/>
          </w:tcPr>
          <w:p w14:paraId="7B0F9D05" w14:textId="0BE5BD4E" w:rsidR="0056343F" w:rsidRPr="006100B4" w:rsidRDefault="0056343F"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hAnsiTheme="minorHAnsi" w:cstheme="minorHAnsi"/>
                <w:color w:val="000000"/>
              </w:rPr>
              <w:t>podstawy demografii</w:t>
            </w:r>
          </w:p>
        </w:tc>
        <w:tc>
          <w:tcPr>
            <w:tcW w:w="992" w:type="dxa"/>
            <w:shd w:val="clear" w:color="auto" w:fill="auto"/>
            <w:noWrap/>
            <w:vAlign w:val="bottom"/>
            <w:hideMark/>
          </w:tcPr>
          <w:p w14:paraId="2107C4AD" w14:textId="174FEDE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4210DE10"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C23F504" w14:textId="0901EE6D"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2A7B4ED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78BF394" w14:textId="19FCEA3E"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F0C696E" w14:textId="16B3094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0A3573AF" w14:textId="233FC8E4"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7C5D4FBE" w14:textId="77777777" w:rsidTr="0056343F">
        <w:trPr>
          <w:trHeight w:val="289"/>
        </w:trPr>
        <w:tc>
          <w:tcPr>
            <w:tcW w:w="1002" w:type="dxa"/>
            <w:shd w:val="clear" w:color="auto" w:fill="auto"/>
            <w:noWrap/>
            <w:vAlign w:val="bottom"/>
          </w:tcPr>
          <w:p w14:paraId="094D0539" w14:textId="16A9DFD8"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w:t>
            </w:r>
          </w:p>
        </w:tc>
        <w:tc>
          <w:tcPr>
            <w:tcW w:w="4952" w:type="dxa"/>
            <w:shd w:val="clear" w:color="auto" w:fill="auto"/>
            <w:vAlign w:val="bottom"/>
            <w:hideMark/>
          </w:tcPr>
          <w:p w14:paraId="6ACE0657" w14:textId="456341F2" w:rsidR="0056343F" w:rsidRPr="006100B4" w:rsidRDefault="0056343F"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hAnsiTheme="minorHAnsi" w:cstheme="minorHAnsi"/>
                <w:color w:val="000000"/>
              </w:rPr>
              <w:t>podstawy epidemiologii</w:t>
            </w:r>
          </w:p>
        </w:tc>
        <w:tc>
          <w:tcPr>
            <w:tcW w:w="992" w:type="dxa"/>
            <w:shd w:val="clear" w:color="auto" w:fill="auto"/>
            <w:noWrap/>
            <w:vAlign w:val="bottom"/>
            <w:hideMark/>
          </w:tcPr>
          <w:p w14:paraId="7CD61F01" w14:textId="679607F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3D705CA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AA047AB" w14:textId="1B80F37D"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11EA376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15C1A72" w14:textId="17EC7E49"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256F71D0" w14:textId="66B58711"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F6E0FB4" w14:textId="610AA37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1BD36A99" w14:textId="77777777" w:rsidTr="0056343F">
        <w:trPr>
          <w:trHeight w:val="289"/>
        </w:trPr>
        <w:tc>
          <w:tcPr>
            <w:tcW w:w="1002" w:type="dxa"/>
            <w:shd w:val="clear" w:color="auto" w:fill="auto"/>
            <w:noWrap/>
            <w:vAlign w:val="bottom"/>
          </w:tcPr>
          <w:p w14:paraId="22C926AF" w14:textId="0DFD1A45"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w:t>
            </w:r>
          </w:p>
        </w:tc>
        <w:tc>
          <w:tcPr>
            <w:tcW w:w="4952" w:type="dxa"/>
            <w:shd w:val="clear" w:color="auto" w:fill="auto"/>
            <w:vAlign w:val="bottom"/>
            <w:hideMark/>
          </w:tcPr>
          <w:p w14:paraId="19DDC864" w14:textId="01B98656" w:rsidR="0056343F" w:rsidRPr="006100B4" w:rsidRDefault="0056343F"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hAnsiTheme="minorHAnsi" w:cstheme="minorHAnsi"/>
                <w:color w:val="000000"/>
              </w:rPr>
              <w:t>podstawy socjologii</w:t>
            </w:r>
          </w:p>
        </w:tc>
        <w:tc>
          <w:tcPr>
            <w:tcW w:w="992" w:type="dxa"/>
            <w:shd w:val="clear" w:color="auto" w:fill="auto"/>
            <w:noWrap/>
            <w:vAlign w:val="bottom"/>
            <w:hideMark/>
          </w:tcPr>
          <w:p w14:paraId="6C5D5C5F" w14:textId="231FA63C"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54ADA39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46ACF06" w14:textId="729BE25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094DEDD"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A369B47" w14:textId="76EADA7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7BEFC835" w14:textId="2457197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8E09C28" w14:textId="702D5DB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6176088F" w14:textId="77777777" w:rsidTr="0056343F">
        <w:trPr>
          <w:trHeight w:val="289"/>
        </w:trPr>
        <w:tc>
          <w:tcPr>
            <w:tcW w:w="1002" w:type="dxa"/>
            <w:shd w:val="clear" w:color="auto" w:fill="auto"/>
            <w:noWrap/>
            <w:vAlign w:val="bottom"/>
          </w:tcPr>
          <w:p w14:paraId="18AD2EAD" w14:textId="41E57067"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7</w:t>
            </w:r>
          </w:p>
        </w:tc>
        <w:tc>
          <w:tcPr>
            <w:tcW w:w="4952" w:type="dxa"/>
            <w:shd w:val="clear" w:color="auto" w:fill="auto"/>
            <w:vAlign w:val="bottom"/>
            <w:hideMark/>
          </w:tcPr>
          <w:p w14:paraId="46E45413" w14:textId="2CB39DCD" w:rsidR="0056343F" w:rsidRPr="006100B4" w:rsidRDefault="0056343F"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hAnsiTheme="minorHAnsi" w:cstheme="minorHAnsi"/>
                <w:color w:val="000000"/>
              </w:rPr>
              <w:t>podstawy psychologii</w:t>
            </w:r>
          </w:p>
        </w:tc>
        <w:tc>
          <w:tcPr>
            <w:tcW w:w="992" w:type="dxa"/>
            <w:shd w:val="clear" w:color="auto" w:fill="auto"/>
            <w:noWrap/>
            <w:vAlign w:val="bottom"/>
            <w:hideMark/>
          </w:tcPr>
          <w:p w14:paraId="407A43B4" w14:textId="37C964E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2D843253"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38B5D23" w14:textId="4394634B"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5480F06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192FCA6" w14:textId="3E4DFAD9"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2EF361B8" w14:textId="3C788AB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49F89B99" w14:textId="17707D9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1D5FAF00" w14:textId="77777777" w:rsidTr="0056343F">
        <w:trPr>
          <w:trHeight w:val="289"/>
        </w:trPr>
        <w:tc>
          <w:tcPr>
            <w:tcW w:w="1002" w:type="dxa"/>
            <w:shd w:val="clear" w:color="auto" w:fill="auto"/>
            <w:noWrap/>
            <w:vAlign w:val="bottom"/>
          </w:tcPr>
          <w:p w14:paraId="083336D6" w14:textId="1A16071F"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8</w:t>
            </w:r>
          </w:p>
        </w:tc>
        <w:tc>
          <w:tcPr>
            <w:tcW w:w="4952" w:type="dxa"/>
            <w:shd w:val="clear" w:color="auto" w:fill="auto"/>
            <w:vAlign w:val="bottom"/>
            <w:hideMark/>
          </w:tcPr>
          <w:p w14:paraId="2FCB5DE6" w14:textId="2929116A"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informatyk</w:t>
            </w:r>
            <w:r w:rsidR="00FB0DCD" w:rsidRPr="006100B4">
              <w:rPr>
                <w:rFonts w:asciiTheme="minorHAnsi" w:hAnsiTheme="minorHAnsi" w:cstheme="minorHAnsi"/>
                <w:color w:val="000000"/>
              </w:rPr>
              <w:t>a</w:t>
            </w:r>
          </w:p>
        </w:tc>
        <w:tc>
          <w:tcPr>
            <w:tcW w:w="992" w:type="dxa"/>
            <w:shd w:val="clear" w:color="auto" w:fill="auto"/>
            <w:noWrap/>
            <w:vAlign w:val="bottom"/>
            <w:hideMark/>
          </w:tcPr>
          <w:p w14:paraId="27DE1633" w14:textId="6C5E763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0E066D9C"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7A7AD4D" w14:textId="342B310E"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66B01C3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D37617F" w14:textId="2875BD8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0A3EDC0" w14:textId="776E4B3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4BE4A375" w14:textId="518EAA2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6104F671" w14:textId="77777777" w:rsidTr="0056343F">
        <w:trPr>
          <w:trHeight w:val="289"/>
        </w:trPr>
        <w:tc>
          <w:tcPr>
            <w:tcW w:w="1002" w:type="dxa"/>
            <w:shd w:val="clear" w:color="auto" w:fill="auto"/>
            <w:noWrap/>
            <w:vAlign w:val="bottom"/>
          </w:tcPr>
          <w:p w14:paraId="7AC95143" w14:textId="5A1BF2B9"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9</w:t>
            </w:r>
          </w:p>
        </w:tc>
        <w:tc>
          <w:tcPr>
            <w:tcW w:w="4952" w:type="dxa"/>
            <w:shd w:val="clear" w:color="auto" w:fill="auto"/>
            <w:vAlign w:val="bottom"/>
            <w:hideMark/>
          </w:tcPr>
          <w:p w14:paraId="60D0927E" w14:textId="5BF6F8CC" w:rsidR="0072232A" w:rsidRPr="006100B4" w:rsidRDefault="0056343F"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hAnsiTheme="minorHAnsi" w:cstheme="minorHAnsi"/>
                <w:color w:val="000000"/>
              </w:rPr>
              <w:t xml:space="preserve">zarządzanie karierą/sztuka autoprezentacji i wystąpień publicznych </w:t>
            </w:r>
          </w:p>
          <w:p w14:paraId="183F755F" w14:textId="3C682121" w:rsidR="0056343F" w:rsidRPr="006100B4" w:rsidRDefault="0056343F"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342A67B8" w14:textId="77777777" w:rsidR="0072232A" w:rsidRPr="006100B4" w:rsidRDefault="0072232A" w:rsidP="006100B4">
            <w:pPr>
              <w:jc w:val="right"/>
              <w:rPr>
                <w:rFonts w:asciiTheme="minorHAnsi" w:eastAsia="Times New Roman" w:hAnsiTheme="minorHAnsi" w:cstheme="minorHAnsi"/>
                <w:lang w:eastAsia="pl-PL"/>
              </w:rPr>
            </w:pPr>
          </w:p>
          <w:p w14:paraId="55868511" w14:textId="5709F5E0"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24ABC8ED"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6D47E737" w14:textId="54FDF704"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7A7E0EE1"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4904D9F" w14:textId="77777777" w:rsidR="0072232A"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p w14:paraId="510DCF24" w14:textId="59D9D369" w:rsidR="0056343F" w:rsidRPr="006100B4" w:rsidRDefault="0072232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19D0663B" w14:textId="5D4825B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6AEEAA37" w14:textId="692258A8"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578D94CA" w14:textId="77777777" w:rsidTr="0056343F">
        <w:trPr>
          <w:trHeight w:val="289"/>
        </w:trPr>
        <w:tc>
          <w:tcPr>
            <w:tcW w:w="1002" w:type="dxa"/>
            <w:shd w:val="clear" w:color="auto" w:fill="auto"/>
            <w:noWrap/>
            <w:vAlign w:val="bottom"/>
          </w:tcPr>
          <w:p w14:paraId="166F2DA3" w14:textId="6EE29F66"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4952" w:type="dxa"/>
            <w:shd w:val="clear" w:color="auto" w:fill="auto"/>
            <w:vAlign w:val="bottom"/>
            <w:hideMark/>
          </w:tcPr>
          <w:p w14:paraId="42367EDC" w14:textId="3D7F6949" w:rsidR="0056343F" w:rsidRPr="006100B4" w:rsidRDefault="0056343F"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hAnsiTheme="minorHAnsi" w:cstheme="minorHAnsi"/>
              </w:rPr>
              <w:t>język angielski</w:t>
            </w:r>
          </w:p>
        </w:tc>
        <w:tc>
          <w:tcPr>
            <w:tcW w:w="992" w:type="dxa"/>
            <w:shd w:val="clear" w:color="auto" w:fill="auto"/>
            <w:noWrap/>
            <w:vAlign w:val="bottom"/>
            <w:hideMark/>
          </w:tcPr>
          <w:p w14:paraId="3FADA40D" w14:textId="2F9D5F2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037B504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CC4820D" w14:textId="27DCBF4E" w:rsidR="0056343F"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60</w:t>
            </w:r>
          </w:p>
        </w:tc>
        <w:tc>
          <w:tcPr>
            <w:tcW w:w="1560" w:type="dxa"/>
            <w:shd w:val="clear" w:color="auto" w:fill="auto"/>
            <w:noWrap/>
            <w:vAlign w:val="bottom"/>
            <w:hideMark/>
          </w:tcPr>
          <w:p w14:paraId="09BDEBAB"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606A269" w14:textId="22C9ADB6"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57918530" w14:textId="1FF6B45C"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w:t>
            </w:r>
          </w:p>
        </w:tc>
        <w:tc>
          <w:tcPr>
            <w:tcW w:w="1418" w:type="dxa"/>
            <w:shd w:val="clear" w:color="auto" w:fill="auto"/>
            <w:noWrap/>
            <w:vAlign w:val="bottom"/>
            <w:hideMark/>
          </w:tcPr>
          <w:p w14:paraId="04AF63A0" w14:textId="65B0119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57D7D0EB" w14:textId="77777777" w:rsidTr="0056343F">
        <w:trPr>
          <w:trHeight w:val="289"/>
        </w:trPr>
        <w:tc>
          <w:tcPr>
            <w:tcW w:w="1002" w:type="dxa"/>
            <w:shd w:val="clear" w:color="auto" w:fill="auto"/>
            <w:noWrap/>
            <w:vAlign w:val="bottom"/>
          </w:tcPr>
          <w:p w14:paraId="6D91F4E7" w14:textId="258568BF"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11</w:t>
            </w:r>
          </w:p>
        </w:tc>
        <w:tc>
          <w:tcPr>
            <w:tcW w:w="4952" w:type="dxa"/>
            <w:shd w:val="clear" w:color="auto" w:fill="auto"/>
            <w:vAlign w:val="bottom"/>
            <w:hideMark/>
          </w:tcPr>
          <w:p w14:paraId="136D34DC" w14:textId="2E2ADD7A" w:rsidR="0056343F" w:rsidRPr="006100B4" w:rsidRDefault="0056343F"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hAnsiTheme="minorHAnsi" w:cstheme="minorHAnsi"/>
                <w:color w:val="000000"/>
              </w:rPr>
              <w:t>wychowanie fizyczne</w:t>
            </w:r>
          </w:p>
        </w:tc>
        <w:tc>
          <w:tcPr>
            <w:tcW w:w="992" w:type="dxa"/>
            <w:shd w:val="clear" w:color="auto" w:fill="auto"/>
            <w:noWrap/>
            <w:vAlign w:val="bottom"/>
            <w:hideMark/>
          </w:tcPr>
          <w:p w14:paraId="5F91A7F9" w14:textId="4C97508F"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71E5E34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B4E1E1A" w14:textId="5AAD717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60</w:t>
            </w:r>
          </w:p>
        </w:tc>
        <w:tc>
          <w:tcPr>
            <w:tcW w:w="1560" w:type="dxa"/>
            <w:shd w:val="clear" w:color="auto" w:fill="auto"/>
            <w:noWrap/>
            <w:vAlign w:val="bottom"/>
            <w:hideMark/>
          </w:tcPr>
          <w:p w14:paraId="1EE57B2D"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4B33BDF" w14:textId="7C972DB1"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0C6DE4"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4B0CC1A3" w14:textId="082B02A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0</w:t>
            </w:r>
          </w:p>
        </w:tc>
        <w:tc>
          <w:tcPr>
            <w:tcW w:w="1418" w:type="dxa"/>
            <w:shd w:val="clear" w:color="auto" w:fill="auto"/>
            <w:noWrap/>
            <w:vAlign w:val="bottom"/>
            <w:hideMark/>
          </w:tcPr>
          <w:p w14:paraId="436D6C12" w14:textId="2EA0225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7CCE3052" w14:textId="77777777" w:rsidTr="0056343F">
        <w:trPr>
          <w:trHeight w:val="289"/>
        </w:trPr>
        <w:tc>
          <w:tcPr>
            <w:tcW w:w="1002" w:type="dxa"/>
            <w:shd w:val="clear" w:color="auto" w:fill="auto"/>
            <w:noWrap/>
            <w:vAlign w:val="bottom"/>
          </w:tcPr>
          <w:p w14:paraId="0D76B42C" w14:textId="288FAEB0"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12</w:t>
            </w:r>
          </w:p>
        </w:tc>
        <w:tc>
          <w:tcPr>
            <w:tcW w:w="4952" w:type="dxa"/>
            <w:shd w:val="clear" w:color="auto" w:fill="auto"/>
            <w:vAlign w:val="bottom"/>
            <w:hideMark/>
          </w:tcPr>
          <w:p w14:paraId="1DEAA592" w14:textId="0BE033FE" w:rsidR="0056343F" w:rsidRPr="006100B4" w:rsidRDefault="0056343F"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hAnsiTheme="minorHAnsi" w:cstheme="minorHAnsi"/>
                <w:color w:val="000000"/>
              </w:rPr>
              <w:t>nauka o człowieku 2</w:t>
            </w:r>
          </w:p>
        </w:tc>
        <w:tc>
          <w:tcPr>
            <w:tcW w:w="992" w:type="dxa"/>
            <w:shd w:val="clear" w:color="auto" w:fill="auto"/>
            <w:noWrap/>
            <w:vAlign w:val="bottom"/>
            <w:hideMark/>
          </w:tcPr>
          <w:p w14:paraId="4DDEA49C" w14:textId="0D1FF66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276" w:type="dxa"/>
            <w:shd w:val="clear" w:color="auto" w:fill="auto"/>
            <w:noWrap/>
            <w:vAlign w:val="bottom"/>
            <w:hideMark/>
          </w:tcPr>
          <w:p w14:paraId="715DD4F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7BF7E24" w14:textId="4EE818F0"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4856FB53"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BF48D99" w14:textId="7A50D6B1"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7FE8F661" w14:textId="5C2E5F84"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w:t>
            </w:r>
          </w:p>
        </w:tc>
        <w:tc>
          <w:tcPr>
            <w:tcW w:w="1418" w:type="dxa"/>
            <w:shd w:val="clear" w:color="auto" w:fill="auto"/>
            <w:noWrap/>
            <w:vAlign w:val="bottom"/>
            <w:hideMark/>
          </w:tcPr>
          <w:p w14:paraId="2740D23D" w14:textId="139EC97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72232A" w:rsidRPr="006100B4">
              <w:rPr>
                <w:rFonts w:asciiTheme="minorHAnsi" w:eastAsia="Times New Roman" w:hAnsiTheme="minorHAnsi" w:cstheme="minorHAnsi"/>
                <w:lang w:eastAsia="pl-PL"/>
              </w:rPr>
              <w:t>egz</w:t>
            </w:r>
            <w:proofErr w:type="spellEnd"/>
          </w:p>
        </w:tc>
      </w:tr>
      <w:tr w:rsidR="0056343F" w:rsidRPr="001B2B26" w14:paraId="5A817A95" w14:textId="77777777" w:rsidTr="0056343F">
        <w:trPr>
          <w:trHeight w:val="289"/>
        </w:trPr>
        <w:tc>
          <w:tcPr>
            <w:tcW w:w="1002" w:type="dxa"/>
            <w:shd w:val="clear" w:color="auto" w:fill="auto"/>
            <w:noWrap/>
            <w:vAlign w:val="bottom"/>
          </w:tcPr>
          <w:p w14:paraId="0D20A28B" w14:textId="090C1822"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13</w:t>
            </w:r>
          </w:p>
        </w:tc>
        <w:tc>
          <w:tcPr>
            <w:tcW w:w="4952" w:type="dxa"/>
            <w:shd w:val="clear" w:color="auto" w:fill="auto"/>
            <w:vAlign w:val="bottom"/>
            <w:hideMark/>
          </w:tcPr>
          <w:p w14:paraId="38085F93" w14:textId="33374CB3" w:rsidR="0056343F" w:rsidRPr="006100B4" w:rsidRDefault="0056343F"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hAnsiTheme="minorHAnsi" w:cstheme="minorHAnsi"/>
                <w:color w:val="000000"/>
              </w:rPr>
              <w:t>propedeutyka zdrowia publicznego 2</w:t>
            </w:r>
          </w:p>
        </w:tc>
        <w:tc>
          <w:tcPr>
            <w:tcW w:w="992" w:type="dxa"/>
            <w:shd w:val="clear" w:color="auto" w:fill="auto"/>
            <w:noWrap/>
            <w:vAlign w:val="bottom"/>
            <w:hideMark/>
          </w:tcPr>
          <w:p w14:paraId="34476345" w14:textId="2BED7B88"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20</w:t>
            </w:r>
          </w:p>
        </w:tc>
        <w:tc>
          <w:tcPr>
            <w:tcW w:w="1276" w:type="dxa"/>
            <w:shd w:val="clear" w:color="auto" w:fill="auto"/>
            <w:noWrap/>
            <w:vAlign w:val="bottom"/>
            <w:hideMark/>
          </w:tcPr>
          <w:p w14:paraId="31B811E1"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D92A6F9" w14:textId="4645FE05"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7E1C8E2C"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8872798" w14:textId="77AE6CE8"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6406C490" w14:textId="7994ED7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4</w:t>
            </w:r>
          </w:p>
        </w:tc>
        <w:tc>
          <w:tcPr>
            <w:tcW w:w="1418" w:type="dxa"/>
            <w:shd w:val="clear" w:color="auto" w:fill="auto"/>
            <w:noWrap/>
            <w:vAlign w:val="bottom"/>
            <w:hideMark/>
          </w:tcPr>
          <w:p w14:paraId="72AFBA0D" w14:textId="7D3CD44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FB0DCD" w:rsidRPr="006100B4">
              <w:rPr>
                <w:rFonts w:asciiTheme="minorHAnsi" w:eastAsia="Times New Roman" w:hAnsiTheme="minorHAnsi" w:cstheme="minorHAnsi"/>
                <w:lang w:eastAsia="pl-PL"/>
              </w:rPr>
              <w:t>egz</w:t>
            </w:r>
            <w:proofErr w:type="spellEnd"/>
          </w:p>
        </w:tc>
      </w:tr>
      <w:tr w:rsidR="0056343F" w:rsidRPr="001B2B26" w14:paraId="46D598AC" w14:textId="77777777" w:rsidTr="0056343F">
        <w:trPr>
          <w:trHeight w:val="289"/>
        </w:trPr>
        <w:tc>
          <w:tcPr>
            <w:tcW w:w="1002" w:type="dxa"/>
            <w:shd w:val="clear" w:color="auto" w:fill="auto"/>
            <w:noWrap/>
            <w:vAlign w:val="bottom"/>
          </w:tcPr>
          <w:p w14:paraId="34489BB1" w14:textId="292C3A14"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14</w:t>
            </w:r>
          </w:p>
        </w:tc>
        <w:tc>
          <w:tcPr>
            <w:tcW w:w="4952" w:type="dxa"/>
            <w:shd w:val="clear" w:color="auto" w:fill="auto"/>
            <w:vAlign w:val="bottom"/>
            <w:hideMark/>
          </w:tcPr>
          <w:p w14:paraId="6089AEEA" w14:textId="49106908" w:rsidR="0056343F"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podstawy zdrowia środowiskowego</w:t>
            </w:r>
          </w:p>
        </w:tc>
        <w:tc>
          <w:tcPr>
            <w:tcW w:w="992" w:type="dxa"/>
            <w:shd w:val="clear" w:color="auto" w:fill="auto"/>
            <w:noWrap/>
            <w:vAlign w:val="bottom"/>
            <w:hideMark/>
          </w:tcPr>
          <w:p w14:paraId="1D082A24" w14:textId="50F2B11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5D45667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A78D6B2" w14:textId="4B2D0D30"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18D140FC"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EB6C09D" w14:textId="38E9055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35</w:t>
            </w:r>
          </w:p>
        </w:tc>
        <w:tc>
          <w:tcPr>
            <w:tcW w:w="1559" w:type="dxa"/>
            <w:shd w:val="clear" w:color="auto" w:fill="F2F2F2" w:themeFill="background1" w:themeFillShade="F2"/>
            <w:noWrap/>
            <w:vAlign w:val="bottom"/>
            <w:hideMark/>
          </w:tcPr>
          <w:p w14:paraId="3408224D" w14:textId="4D7956AE"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718A097" w14:textId="100EC0A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5FCD4D43" w14:textId="77777777" w:rsidTr="0056343F">
        <w:trPr>
          <w:trHeight w:val="289"/>
        </w:trPr>
        <w:tc>
          <w:tcPr>
            <w:tcW w:w="1002" w:type="dxa"/>
            <w:shd w:val="clear" w:color="auto" w:fill="auto"/>
            <w:noWrap/>
            <w:vAlign w:val="bottom"/>
          </w:tcPr>
          <w:p w14:paraId="0B4ED3D5" w14:textId="091E8D4C"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4952" w:type="dxa"/>
            <w:shd w:val="clear" w:color="auto" w:fill="auto"/>
            <w:vAlign w:val="bottom"/>
            <w:hideMark/>
          </w:tcPr>
          <w:p w14:paraId="6A214195" w14:textId="6B86360F" w:rsidR="0056343F" w:rsidRPr="006100B4" w:rsidRDefault="0056343F"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hAnsiTheme="minorHAnsi" w:cstheme="minorHAnsi"/>
                <w:color w:val="000000"/>
              </w:rPr>
              <w:t>podstawy organizacji i zarządzania</w:t>
            </w:r>
          </w:p>
        </w:tc>
        <w:tc>
          <w:tcPr>
            <w:tcW w:w="992" w:type="dxa"/>
            <w:shd w:val="clear" w:color="auto" w:fill="auto"/>
            <w:noWrap/>
            <w:vAlign w:val="bottom"/>
            <w:hideMark/>
          </w:tcPr>
          <w:p w14:paraId="18DDDB9B" w14:textId="59C34F6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123E810F"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02E9D553" w14:textId="02F54479"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5FA97F75"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48B8F17" w14:textId="3083D07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78FD18D4" w14:textId="4BE1D29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20AE750E" w14:textId="21016E0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FB0DCD" w:rsidRPr="001B2B26" w14:paraId="7C5EE933" w14:textId="77777777" w:rsidTr="0056343F">
        <w:trPr>
          <w:trHeight w:val="289"/>
        </w:trPr>
        <w:tc>
          <w:tcPr>
            <w:tcW w:w="1002" w:type="dxa"/>
            <w:shd w:val="clear" w:color="auto" w:fill="auto"/>
            <w:noWrap/>
            <w:vAlign w:val="bottom"/>
          </w:tcPr>
          <w:p w14:paraId="0C78C897" w14:textId="700B30C4"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16</w:t>
            </w:r>
          </w:p>
        </w:tc>
        <w:tc>
          <w:tcPr>
            <w:tcW w:w="4952" w:type="dxa"/>
            <w:shd w:val="clear" w:color="auto" w:fill="auto"/>
            <w:vAlign w:val="bottom"/>
          </w:tcPr>
          <w:p w14:paraId="10B3F823" w14:textId="5978A6C7"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podstawy makro i mikroekonomii</w:t>
            </w:r>
          </w:p>
        </w:tc>
        <w:tc>
          <w:tcPr>
            <w:tcW w:w="992" w:type="dxa"/>
            <w:shd w:val="clear" w:color="auto" w:fill="auto"/>
            <w:noWrap/>
            <w:vAlign w:val="bottom"/>
          </w:tcPr>
          <w:p w14:paraId="634321CB" w14:textId="60B2C274"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276" w:type="dxa"/>
            <w:shd w:val="clear" w:color="auto" w:fill="auto"/>
            <w:noWrap/>
            <w:vAlign w:val="bottom"/>
          </w:tcPr>
          <w:p w14:paraId="217442BD"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43105E9" w14:textId="64298E31"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67BC666D"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41B258F0" w14:textId="1A6C5758"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720AB3E5" w14:textId="495F802B"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1FA447B0" w14:textId="4EE60410"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B0DCD" w:rsidRPr="001B2B26" w14:paraId="1EFCA140" w14:textId="77777777" w:rsidTr="0056343F">
        <w:trPr>
          <w:trHeight w:val="289"/>
        </w:trPr>
        <w:tc>
          <w:tcPr>
            <w:tcW w:w="1002" w:type="dxa"/>
            <w:shd w:val="clear" w:color="auto" w:fill="auto"/>
            <w:noWrap/>
            <w:vAlign w:val="bottom"/>
          </w:tcPr>
          <w:p w14:paraId="6B718AD3" w14:textId="4C5B36FB"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17</w:t>
            </w:r>
          </w:p>
        </w:tc>
        <w:tc>
          <w:tcPr>
            <w:tcW w:w="4952" w:type="dxa"/>
            <w:shd w:val="clear" w:color="auto" w:fill="auto"/>
            <w:vAlign w:val="bottom"/>
          </w:tcPr>
          <w:p w14:paraId="7DE7BE27" w14:textId="04A31329"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podstawy prawa</w:t>
            </w:r>
          </w:p>
        </w:tc>
        <w:tc>
          <w:tcPr>
            <w:tcW w:w="992" w:type="dxa"/>
            <w:shd w:val="clear" w:color="auto" w:fill="auto"/>
            <w:noWrap/>
            <w:vAlign w:val="bottom"/>
          </w:tcPr>
          <w:p w14:paraId="3E76E7F6" w14:textId="3A1CDE8D"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276" w:type="dxa"/>
            <w:shd w:val="clear" w:color="auto" w:fill="auto"/>
            <w:noWrap/>
            <w:vAlign w:val="bottom"/>
          </w:tcPr>
          <w:p w14:paraId="72ADA3B4"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A6E1A58" w14:textId="5117DAB4"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3CF54F73"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29F5D26F" w14:textId="7DB65881"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5696B621" w14:textId="00929FCB"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6ED5E69A" w14:textId="6936C2A3"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B0DCD" w:rsidRPr="001B2B26" w14:paraId="7A58764C" w14:textId="77777777" w:rsidTr="0056343F">
        <w:trPr>
          <w:trHeight w:val="289"/>
        </w:trPr>
        <w:tc>
          <w:tcPr>
            <w:tcW w:w="1002" w:type="dxa"/>
            <w:shd w:val="clear" w:color="auto" w:fill="auto"/>
            <w:noWrap/>
            <w:vAlign w:val="bottom"/>
          </w:tcPr>
          <w:p w14:paraId="28D3A7E0" w14:textId="0D68E5CA"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18</w:t>
            </w:r>
          </w:p>
        </w:tc>
        <w:tc>
          <w:tcPr>
            <w:tcW w:w="4952" w:type="dxa"/>
            <w:shd w:val="clear" w:color="auto" w:fill="auto"/>
            <w:vAlign w:val="bottom"/>
          </w:tcPr>
          <w:p w14:paraId="5ADC1683" w14:textId="7F22D0D3" w:rsidR="00FB0DCD" w:rsidRPr="006100B4" w:rsidRDefault="00FB0DCD" w:rsidP="006100B4">
            <w:pPr>
              <w:rPr>
                <w:rFonts w:asciiTheme="minorHAnsi" w:hAnsiTheme="minorHAnsi" w:cstheme="minorHAnsi"/>
                <w:lang w:eastAsia="pl-PL"/>
              </w:rPr>
            </w:pPr>
            <w:r w:rsidRPr="006100B4">
              <w:rPr>
                <w:rFonts w:asciiTheme="minorHAnsi" w:hAnsiTheme="minorHAnsi" w:cstheme="minorHAnsi"/>
              </w:rPr>
              <w:t>podstawy komunikacji interpersonalnej</w:t>
            </w:r>
          </w:p>
        </w:tc>
        <w:tc>
          <w:tcPr>
            <w:tcW w:w="992" w:type="dxa"/>
            <w:shd w:val="clear" w:color="auto" w:fill="auto"/>
            <w:noWrap/>
            <w:vAlign w:val="bottom"/>
          </w:tcPr>
          <w:p w14:paraId="48588D23" w14:textId="36E54AE2"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82B40A0"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7E5AE37B" w14:textId="4C275C64"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tcPr>
          <w:p w14:paraId="7FD5F013"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4D67F59F" w14:textId="7FD49D0D"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2846C42F" w14:textId="1A99ED17"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3DE0F65F" w14:textId="74D5C579"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B0DCD" w:rsidRPr="001B2B26" w14:paraId="23E434DC" w14:textId="77777777" w:rsidTr="0056343F">
        <w:trPr>
          <w:trHeight w:val="289"/>
        </w:trPr>
        <w:tc>
          <w:tcPr>
            <w:tcW w:w="1002" w:type="dxa"/>
            <w:shd w:val="clear" w:color="auto" w:fill="auto"/>
            <w:noWrap/>
            <w:vAlign w:val="bottom"/>
          </w:tcPr>
          <w:p w14:paraId="34616206" w14:textId="2C7A0071"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19</w:t>
            </w:r>
          </w:p>
        </w:tc>
        <w:tc>
          <w:tcPr>
            <w:tcW w:w="4952" w:type="dxa"/>
            <w:shd w:val="clear" w:color="auto" w:fill="auto"/>
            <w:vAlign w:val="bottom"/>
          </w:tcPr>
          <w:p w14:paraId="16FA5500" w14:textId="75B2330C" w:rsidR="00FB0DCD" w:rsidRPr="006100B4" w:rsidRDefault="00FB0DCD" w:rsidP="006100B4">
            <w:pPr>
              <w:rPr>
                <w:rFonts w:asciiTheme="minorHAnsi" w:hAnsiTheme="minorHAnsi" w:cstheme="minorHAnsi"/>
                <w:lang w:eastAsia="pl-PL"/>
              </w:rPr>
            </w:pPr>
            <w:r w:rsidRPr="006100B4">
              <w:rPr>
                <w:rFonts w:asciiTheme="minorHAnsi" w:hAnsiTheme="minorHAnsi" w:cstheme="minorHAnsi"/>
              </w:rPr>
              <w:t xml:space="preserve">ochrona danych w systemie ochrony zdrowia/ systemy informacyjne </w:t>
            </w:r>
          </w:p>
        </w:tc>
        <w:tc>
          <w:tcPr>
            <w:tcW w:w="992" w:type="dxa"/>
            <w:shd w:val="clear" w:color="auto" w:fill="auto"/>
            <w:noWrap/>
            <w:vAlign w:val="bottom"/>
          </w:tcPr>
          <w:p w14:paraId="1C9BAC28" w14:textId="31B8D504"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1B283521"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708AE81C" w14:textId="009D148A"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1BF7720F"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7EDF74E6" w14:textId="57E03941"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5D949862" w14:textId="5001561E"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8A6D91F" w14:textId="4805A021"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B0DCD" w:rsidRPr="001B2B26" w14:paraId="2FABD799" w14:textId="77777777" w:rsidTr="0056343F">
        <w:trPr>
          <w:trHeight w:val="289"/>
        </w:trPr>
        <w:tc>
          <w:tcPr>
            <w:tcW w:w="1002" w:type="dxa"/>
            <w:shd w:val="clear" w:color="auto" w:fill="auto"/>
            <w:noWrap/>
            <w:vAlign w:val="bottom"/>
          </w:tcPr>
          <w:p w14:paraId="49552FBE" w14:textId="5D66B0EA"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lastRenderedPageBreak/>
              <w:t>20</w:t>
            </w:r>
          </w:p>
        </w:tc>
        <w:tc>
          <w:tcPr>
            <w:tcW w:w="4952" w:type="dxa"/>
            <w:shd w:val="clear" w:color="auto" w:fill="auto"/>
            <w:vAlign w:val="bottom"/>
          </w:tcPr>
          <w:p w14:paraId="64155633" w14:textId="505D5210"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 xml:space="preserve">społeczeństwo obywatelskie/kapitał społeczny </w:t>
            </w:r>
          </w:p>
        </w:tc>
        <w:tc>
          <w:tcPr>
            <w:tcW w:w="992" w:type="dxa"/>
            <w:shd w:val="clear" w:color="auto" w:fill="auto"/>
            <w:noWrap/>
            <w:vAlign w:val="bottom"/>
          </w:tcPr>
          <w:p w14:paraId="2198DBFD" w14:textId="1CF19401"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03C3D40"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2206668A" w14:textId="2F534742"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6A988F01"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79B2FD8A" w14:textId="58A59FC4"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62B591B7" w14:textId="64EF03AF"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6AA3F99C" w14:textId="1ADCDE7E"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B0DCD" w:rsidRPr="001B2B26" w14:paraId="444FC6F6" w14:textId="77777777" w:rsidTr="0056343F">
        <w:trPr>
          <w:trHeight w:val="289"/>
        </w:trPr>
        <w:tc>
          <w:tcPr>
            <w:tcW w:w="1002" w:type="dxa"/>
            <w:shd w:val="clear" w:color="auto" w:fill="auto"/>
            <w:noWrap/>
            <w:vAlign w:val="bottom"/>
          </w:tcPr>
          <w:p w14:paraId="404BF2FD" w14:textId="0F9C3497"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21</w:t>
            </w:r>
          </w:p>
        </w:tc>
        <w:tc>
          <w:tcPr>
            <w:tcW w:w="4952" w:type="dxa"/>
            <w:shd w:val="clear" w:color="auto" w:fill="auto"/>
            <w:vAlign w:val="bottom"/>
          </w:tcPr>
          <w:p w14:paraId="3CB59972" w14:textId="27220FA6" w:rsidR="00FB0DCD" w:rsidRPr="006100B4" w:rsidRDefault="00FB0DCD" w:rsidP="006100B4">
            <w:pPr>
              <w:rPr>
                <w:rFonts w:asciiTheme="minorHAnsi" w:hAnsiTheme="minorHAnsi" w:cstheme="minorHAnsi"/>
                <w:lang w:eastAsia="pl-PL"/>
              </w:rPr>
            </w:pPr>
            <w:r w:rsidRPr="006100B4">
              <w:rPr>
                <w:rFonts w:asciiTheme="minorHAnsi" w:hAnsiTheme="minorHAnsi" w:cstheme="minorHAnsi"/>
              </w:rPr>
              <w:t>praktyka zawodowa 1</w:t>
            </w:r>
          </w:p>
        </w:tc>
        <w:tc>
          <w:tcPr>
            <w:tcW w:w="992" w:type="dxa"/>
            <w:shd w:val="clear" w:color="auto" w:fill="auto"/>
            <w:noWrap/>
            <w:vAlign w:val="bottom"/>
          </w:tcPr>
          <w:p w14:paraId="1DCC7379" w14:textId="77777777" w:rsidR="00FB0DCD" w:rsidRPr="006100B4" w:rsidRDefault="00FB0DCD" w:rsidP="006100B4">
            <w:pPr>
              <w:jc w:val="right"/>
              <w:rPr>
                <w:rFonts w:asciiTheme="minorHAnsi" w:eastAsia="Times New Roman" w:hAnsiTheme="minorHAnsi" w:cstheme="minorHAnsi"/>
                <w:lang w:eastAsia="pl-PL"/>
              </w:rPr>
            </w:pPr>
          </w:p>
        </w:tc>
        <w:tc>
          <w:tcPr>
            <w:tcW w:w="1276" w:type="dxa"/>
            <w:shd w:val="clear" w:color="auto" w:fill="auto"/>
            <w:noWrap/>
            <w:vAlign w:val="bottom"/>
          </w:tcPr>
          <w:p w14:paraId="4776A041"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2CEEB967" w14:textId="6C61A0D0" w:rsidR="00FB0DCD" w:rsidRPr="006100B4" w:rsidRDefault="00FB0DCD" w:rsidP="006100B4">
            <w:pPr>
              <w:jc w:val="right"/>
              <w:rPr>
                <w:rFonts w:asciiTheme="minorHAnsi" w:eastAsia="Times New Roman" w:hAnsiTheme="minorHAnsi" w:cstheme="minorHAnsi"/>
                <w:lang w:eastAsia="pl-PL"/>
              </w:rPr>
            </w:pPr>
          </w:p>
        </w:tc>
        <w:tc>
          <w:tcPr>
            <w:tcW w:w="1560" w:type="dxa"/>
            <w:shd w:val="clear" w:color="auto" w:fill="auto"/>
            <w:noWrap/>
            <w:vAlign w:val="bottom"/>
          </w:tcPr>
          <w:p w14:paraId="5D4B6B73" w14:textId="13988B93"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417" w:type="dxa"/>
            <w:shd w:val="clear" w:color="auto" w:fill="F2F2F2" w:themeFill="background1" w:themeFillShade="F2"/>
            <w:noWrap/>
            <w:vAlign w:val="bottom"/>
          </w:tcPr>
          <w:p w14:paraId="3165FC1C" w14:textId="1089688D"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559" w:type="dxa"/>
            <w:shd w:val="clear" w:color="auto" w:fill="F2F2F2" w:themeFill="background1" w:themeFillShade="F2"/>
            <w:noWrap/>
            <w:vAlign w:val="bottom"/>
          </w:tcPr>
          <w:p w14:paraId="30859624" w14:textId="513573B6"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0FDDA000" w14:textId="7967B2A5" w:rsidR="00FB0DCD" w:rsidRPr="006100B4" w:rsidRDefault="003C1B8D"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B0DCD" w:rsidRPr="001B2B26" w14:paraId="36DCAB53" w14:textId="77777777" w:rsidTr="0056343F">
        <w:trPr>
          <w:trHeight w:val="289"/>
        </w:trPr>
        <w:tc>
          <w:tcPr>
            <w:tcW w:w="1002" w:type="dxa"/>
            <w:shd w:val="clear" w:color="auto" w:fill="auto"/>
            <w:noWrap/>
            <w:vAlign w:val="bottom"/>
          </w:tcPr>
          <w:p w14:paraId="35BC5EFD" w14:textId="17FF4911"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22</w:t>
            </w:r>
          </w:p>
        </w:tc>
        <w:tc>
          <w:tcPr>
            <w:tcW w:w="4952" w:type="dxa"/>
            <w:shd w:val="clear" w:color="auto" w:fill="auto"/>
            <w:vAlign w:val="bottom"/>
          </w:tcPr>
          <w:p w14:paraId="1694D6CC" w14:textId="60BF12FE"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praktyka zawodowa 2</w:t>
            </w:r>
          </w:p>
        </w:tc>
        <w:tc>
          <w:tcPr>
            <w:tcW w:w="992" w:type="dxa"/>
            <w:shd w:val="clear" w:color="auto" w:fill="auto"/>
            <w:noWrap/>
            <w:vAlign w:val="bottom"/>
          </w:tcPr>
          <w:p w14:paraId="6700FD24" w14:textId="77777777" w:rsidR="00FB0DCD" w:rsidRPr="006100B4" w:rsidRDefault="00FB0DCD" w:rsidP="006100B4">
            <w:pPr>
              <w:jc w:val="right"/>
              <w:rPr>
                <w:rFonts w:asciiTheme="minorHAnsi" w:eastAsia="Times New Roman" w:hAnsiTheme="minorHAnsi" w:cstheme="minorHAnsi"/>
                <w:lang w:eastAsia="pl-PL"/>
              </w:rPr>
            </w:pPr>
          </w:p>
        </w:tc>
        <w:tc>
          <w:tcPr>
            <w:tcW w:w="1276" w:type="dxa"/>
            <w:shd w:val="clear" w:color="auto" w:fill="auto"/>
            <w:noWrap/>
            <w:vAlign w:val="bottom"/>
          </w:tcPr>
          <w:p w14:paraId="2BFC2E4A"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488890E" w14:textId="3EAE3AFC" w:rsidR="00FB0DCD" w:rsidRPr="006100B4" w:rsidRDefault="00FB0DCD" w:rsidP="006100B4">
            <w:pPr>
              <w:jc w:val="right"/>
              <w:rPr>
                <w:rFonts w:asciiTheme="minorHAnsi" w:eastAsia="Times New Roman" w:hAnsiTheme="minorHAnsi" w:cstheme="minorHAnsi"/>
                <w:lang w:eastAsia="pl-PL"/>
              </w:rPr>
            </w:pPr>
          </w:p>
        </w:tc>
        <w:tc>
          <w:tcPr>
            <w:tcW w:w="1560" w:type="dxa"/>
            <w:shd w:val="clear" w:color="auto" w:fill="auto"/>
            <w:noWrap/>
            <w:vAlign w:val="bottom"/>
          </w:tcPr>
          <w:p w14:paraId="04FE8C19" w14:textId="536AAE51"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417" w:type="dxa"/>
            <w:shd w:val="clear" w:color="auto" w:fill="F2F2F2" w:themeFill="background1" w:themeFillShade="F2"/>
            <w:noWrap/>
            <w:vAlign w:val="bottom"/>
          </w:tcPr>
          <w:p w14:paraId="34513C6D" w14:textId="7FFF02EE"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559" w:type="dxa"/>
            <w:shd w:val="clear" w:color="auto" w:fill="F2F2F2" w:themeFill="background1" w:themeFillShade="F2"/>
            <w:noWrap/>
            <w:vAlign w:val="bottom"/>
          </w:tcPr>
          <w:p w14:paraId="2B87F4EB" w14:textId="4034E282"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19CBB49D" w14:textId="0848681C" w:rsidR="00FB0DCD" w:rsidRPr="006100B4" w:rsidRDefault="003C1B8D"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56343F" w:rsidRPr="006100B4" w14:paraId="4B74CBD9" w14:textId="77777777" w:rsidTr="0056343F">
        <w:trPr>
          <w:trHeight w:val="289"/>
        </w:trPr>
        <w:tc>
          <w:tcPr>
            <w:tcW w:w="5954" w:type="dxa"/>
            <w:gridSpan w:val="2"/>
            <w:shd w:val="clear" w:color="auto" w:fill="auto"/>
            <w:noWrap/>
            <w:vAlign w:val="center"/>
            <w:hideMark/>
          </w:tcPr>
          <w:p w14:paraId="6219DF80" w14:textId="77777777"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15A01B60" w14:textId="008700CB"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r w:rsidR="003C1B8D" w:rsidRPr="006100B4">
              <w:rPr>
                <w:rFonts w:asciiTheme="minorHAnsi" w:eastAsia="Times New Roman" w:hAnsiTheme="minorHAnsi" w:cstheme="minorHAnsi"/>
                <w:b/>
                <w:bCs/>
                <w:sz w:val="20"/>
                <w:szCs w:val="20"/>
                <w:lang w:eastAsia="pl-PL"/>
              </w:rPr>
              <w:t>230</w:t>
            </w:r>
          </w:p>
        </w:tc>
        <w:tc>
          <w:tcPr>
            <w:tcW w:w="1276" w:type="dxa"/>
            <w:shd w:val="clear" w:color="auto" w:fill="auto"/>
            <w:noWrap/>
            <w:vAlign w:val="bottom"/>
            <w:hideMark/>
          </w:tcPr>
          <w:p w14:paraId="3A46FE9A" w14:textId="77777777"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p>
        </w:tc>
        <w:tc>
          <w:tcPr>
            <w:tcW w:w="1417" w:type="dxa"/>
            <w:shd w:val="clear" w:color="auto" w:fill="auto"/>
            <w:noWrap/>
            <w:vAlign w:val="bottom"/>
            <w:hideMark/>
          </w:tcPr>
          <w:p w14:paraId="50A233C9" w14:textId="06EEE2B2" w:rsidR="0056343F" w:rsidRPr="006100B4" w:rsidRDefault="004D41F5"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410</w:t>
            </w:r>
          </w:p>
        </w:tc>
        <w:tc>
          <w:tcPr>
            <w:tcW w:w="1560" w:type="dxa"/>
            <w:tcBorders>
              <w:right w:val="single" w:sz="12" w:space="0" w:color="auto"/>
            </w:tcBorders>
            <w:shd w:val="clear" w:color="auto" w:fill="auto"/>
            <w:noWrap/>
            <w:vAlign w:val="bottom"/>
            <w:hideMark/>
          </w:tcPr>
          <w:p w14:paraId="79A977B0" w14:textId="2C30599D"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r w:rsidR="003C1B8D" w:rsidRPr="006100B4">
              <w:rPr>
                <w:rFonts w:asciiTheme="minorHAnsi" w:eastAsia="Times New Roman" w:hAnsiTheme="minorHAnsi" w:cstheme="minorHAnsi"/>
                <w:b/>
                <w:bCs/>
                <w:sz w:val="20"/>
                <w:szCs w:val="20"/>
                <w:lang w:eastAsia="pl-PL"/>
              </w:rPr>
              <w:t>100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75619AB0" w14:textId="6F9BDB80"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r w:rsidR="004D41F5" w:rsidRPr="006100B4">
              <w:rPr>
                <w:rFonts w:asciiTheme="minorHAnsi" w:eastAsia="Times New Roman" w:hAnsiTheme="minorHAnsi" w:cstheme="minorHAnsi"/>
                <w:b/>
                <w:bCs/>
                <w:sz w:val="20"/>
                <w:szCs w:val="20"/>
                <w:lang w:eastAsia="pl-PL"/>
              </w:rPr>
              <w:t>740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C78469A" w14:textId="01DFF416"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r w:rsidR="00FB0DCD" w:rsidRPr="006100B4">
              <w:rPr>
                <w:rFonts w:asciiTheme="minorHAnsi" w:eastAsia="Times New Roman" w:hAnsiTheme="minorHAnsi" w:cstheme="minorHAnsi"/>
                <w:b/>
                <w:bCs/>
                <w:sz w:val="20"/>
                <w:szCs w:val="20"/>
                <w:lang w:eastAsia="pl-PL"/>
              </w:rPr>
              <w:t>62</w:t>
            </w:r>
          </w:p>
        </w:tc>
        <w:tc>
          <w:tcPr>
            <w:tcW w:w="1418" w:type="dxa"/>
            <w:tcBorders>
              <w:left w:val="single" w:sz="12" w:space="0" w:color="auto"/>
            </w:tcBorders>
            <w:shd w:val="clear" w:color="auto" w:fill="auto"/>
            <w:noWrap/>
            <w:vAlign w:val="bottom"/>
            <w:hideMark/>
          </w:tcPr>
          <w:p w14:paraId="6D3954BD" w14:textId="77777777"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p>
        </w:tc>
      </w:tr>
    </w:tbl>
    <w:p w14:paraId="10B92207" w14:textId="3529B869" w:rsidR="0043191F" w:rsidRPr="006100B4" w:rsidRDefault="0043191F" w:rsidP="006100B4">
      <w:pPr>
        <w:jc w:val="right"/>
        <w:rPr>
          <w:b/>
          <w:bCs/>
        </w:rPr>
      </w:pPr>
    </w:p>
    <w:p w14:paraId="1EF0A4BF" w14:textId="3E3917E4" w:rsidR="00FC290C" w:rsidRDefault="00FC290C" w:rsidP="0043191F">
      <w:r w:rsidRPr="001B2B26">
        <w:rPr>
          <w:rFonts w:asciiTheme="minorHAnsi" w:hAnsiTheme="minorHAnsi" w:cstheme="minorHAnsi"/>
          <w:b/>
          <w:sz w:val="24"/>
          <w:szCs w:val="24"/>
        </w:rPr>
        <w:t xml:space="preserve">Rok </w:t>
      </w:r>
      <w:r>
        <w:rPr>
          <w:rFonts w:asciiTheme="minorHAnsi" w:hAnsiTheme="minorHAnsi" w:cstheme="minorHAnsi"/>
          <w:b/>
          <w:sz w:val="24"/>
          <w:szCs w:val="24"/>
        </w:rPr>
        <w:t>2</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FC290C" w:rsidRPr="001B2B26" w14:paraId="5B4B76D1" w14:textId="77777777" w:rsidTr="00376C01">
        <w:trPr>
          <w:trHeight w:val="282"/>
        </w:trPr>
        <w:tc>
          <w:tcPr>
            <w:tcW w:w="1002" w:type="dxa"/>
            <w:vMerge w:val="restart"/>
            <w:shd w:val="clear" w:color="auto" w:fill="auto"/>
            <w:noWrap/>
            <w:vAlign w:val="center"/>
            <w:hideMark/>
          </w:tcPr>
          <w:p w14:paraId="0BAE9C39" w14:textId="77777777" w:rsidR="00FC290C" w:rsidRPr="00B3159A" w:rsidRDefault="00FC290C" w:rsidP="00376C01">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44ABEAEF" w14:textId="77777777" w:rsidR="00FC290C" w:rsidRPr="00B3159A" w:rsidRDefault="00FC290C" w:rsidP="00376C01">
            <w:pPr>
              <w:rPr>
                <w:rFonts w:asciiTheme="minorHAnsi" w:eastAsia="Times New Roman" w:hAnsiTheme="minorHAnsi" w:cstheme="minorHAnsi"/>
                <w:sz w:val="20"/>
                <w:szCs w:val="20"/>
                <w:lang w:eastAsia="pl-PL"/>
              </w:rPr>
            </w:pPr>
          </w:p>
          <w:p w14:paraId="12609D7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F8541AF" w14:textId="77777777" w:rsidR="00FC290C" w:rsidRPr="00B3159A" w:rsidRDefault="00FC290C" w:rsidP="00376C01">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5635A88B" w14:textId="77777777" w:rsidR="00FC290C" w:rsidRPr="00B3159A" w:rsidRDefault="00FC290C" w:rsidP="00376C01">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638FD1C2"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1F6EE39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7C1D9860"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166BA57F"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3AB8AE1D"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9FC521F"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3FE742F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260086B9"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7D3D3940"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30CA487B"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FC290C" w:rsidRPr="001B2B26" w14:paraId="1884167D" w14:textId="77777777" w:rsidTr="00376C01">
        <w:trPr>
          <w:trHeight w:val="676"/>
        </w:trPr>
        <w:tc>
          <w:tcPr>
            <w:tcW w:w="1002" w:type="dxa"/>
            <w:vMerge/>
            <w:shd w:val="clear" w:color="auto" w:fill="auto"/>
            <w:noWrap/>
            <w:vAlign w:val="center"/>
          </w:tcPr>
          <w:p w14:paraId="791A0B7C" w14:textId="77777777" w:rsidR="00FC290C" w:rsidRPr="001B2B26" w:rsidRDefault="00FC290C" w:rsidP="00376C01">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773792E6" w14:textId="77777777" w:rsidR="00FC290C" w:rsidRPr="001B2B26" w:rsidRDefault="00FC290C" w:rsidP="00376C01">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2A0B6F54" w14:textId="77777777" w:rsidR="00FC290C" w:rsidRPr="001B2B26" w:rsidRDefault="00FC290C" w:rsidP="00376C01">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13BAA10A"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79C0C6F5"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739DAC66"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02EBA797"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2588F9F0"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12E93ADE" w14:textId="77777777" w:rsidR="00FC290C" w:rsidRPr="001B2B26" w:rsidRDefault="00FC290C" w:rsidP="00376C01">
            <w:pPr>
              <w:jc w:val="center"/>
              <w:rPr>
                <w:rFonts w:asciiTheme="minorHAnsi" w:eastAsia="Times New Roman" w:hAnsiTheme="minorHAnsi" w:cstheme="minorHAnsi"/>
                <w:sz w:val="16"/>
                <w:szCs w:val="16"/>
                <w:lang w:eastAsia="pl-PL"/>
              </w:rPr>
            </w:pPr>
          </w:p>
        </w:tc>
      </w:tr>
      <w:tr w:rsidR="00FC290C" w:rsidRPr="001B2B26" w14:paraId="55C699DD" w14:textId="77777777" w:rsidTr="00376C01">
        <w:trPr>
          <w:trHeight w:val="289"/>
        </w:trPr>
        <w:tc>
          <w:tcPr>
            <w:tcW w:w="1002" w:type="dxa"/>
            <w:shd w:val="clear" w:color="auto" w:fill="auto"/>
            <w:noWrap/>
            <w:vAlign w:val="bottom"/>
          </w:tcPr>
          <w:p w14:paraId="1E5F89F6" w14:textId="37A2D7D6"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w:t>
            </w:r>
          </w:p>
        </w:tc>
        <w:tc>
          <w:tcPr>
            <w:tcW w:w="4952" w:type="dxa"/>
            <w:shd w:val="clear" w:color="auto" w:fill="auto"/>
            <w:vAlign w:val="bottom"/>
            <w:hideMark/>
          </w:tcPr>
          <w:p w14:paraId="5E2B9E4C" w14:textId="16D4BEC9" w:rsidR="00FC290C"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filozofia</w:t>
            </w:r>
          </w:p>
          <w:p w14:paraId="523C5FF5" w14:textId="7BC7EE7D"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713A1FAE" w14:textId="001DCE4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10</w:t>
            </w:r>
          </w:p>
        </w:tc>
        <w:tc>
          <w:tcPr>
            <w:tcW w:w="1276" w:type="dxa"/>
            <w:shd w:val="clear" w:color="auto" w:fill="auto"/>
            <w:noWrap/>
            <w:vAlign w:val="bottom"/>
            <w:hideMark/>
          </w:tcPr>
          <w:p w14:paraId="5DDE42B5" w14:textId="01E65008"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417" w:type="dxa"/>
            <w:shd w:val="clear" w:color="auto" w:fill="auto"/>
            <w:noWrap/>
            <w:vAlign w:val="bottom"/>
            <w:hideMark/>
          </w:tcPr>
          <w:p w14:paraId="32B1F43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560" w:type="dxa"/>
            <w:shd w:val="clear" w:color="auto" w:fill="auto"/>
            <w:noWrap/>
            <w:vAlign w:val="bottom"/>
            <w:hideMark/>
          </w:tcPr>
          <w:p w14:paraId="6FF1DED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CFF5658" w14:textId="4EEBE40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5AA03F44" w14:textId="4A97A19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2</w:t>
            </w:r>
          </w:p>
        </w:tc>
        <w:tc>
          <w:tcPr>
            <w:tcW w:w="1418" w:type="dxa"/>
            <w:shd w:val="clear" w:color="auto" w:fill="auto"/>
            <w:noWrap/>
            <w:vAlign w:val="bottom"/>
            <w:hideMark/>
          </w:tcPr>
          <w:p w14:paraId="50A7F09D" w14:textId="2BC233E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C290C" w:rsidRPr="001B2B26" w14:paraId="0BAB0F74" w14:textId="77777777" w:rsidTr="00376C01">
        <w:trPr>
          <w:trHeight w:val="289"/>
        </w:trPr>
        <w:tc>
          <w:tcPr>
            <w:tcW w:w="1002" w:type="dxa"/>
            <w:shd w:val="clear" w:color="auto" w:fill="auto"/>
            <w:noWrap/>
            <w:vAlign w:val="bottom"/>
          </w:tcPr>
          <w:p w14:paraId="3F09A387" w14:textId="7D3EEB3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4952" w:type="dxa"/>
            <w:shd w:val="clear" w:color="auto" w:fill="auto"/>
            <w:vAlign w:val="bottom"/>
            <w:hideMark/>
          </w:tcPr>
          <w:p w14:paraId="6A474D76" w14:textId="7AA7D6B2" w:rsidR="00FC290C"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logiki</w:t>
            </w:r>
          </w:p>
          <w:p w14:paraId="6FD34FA0" w14:textId="62114BA8"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18A2A84F" w14:textId="5541D0B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10</w:t>
            </w:r>
          </w:p>
        </w:tc>
        <w:tc>
          <w:tcPr>
            <w:tcW w:w="1276" w:type="dxa"/>
            <w:shd w:val="clear" w:color="auto" w:fill="auto"/>
            <w:noWrap/>
            <w:vAlign w:val="bottom"/>
            <w:hideMark/>
          </w:tcPr>
          <w:p w14:paraId="331FA9DA" w14:textId="1853C35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417" w:type="dxa"/>
            <w:shd w:val="clear" w:color="auto" w:fill="auto"/>
            <w:noWrap/>
            <w:vAlign w:val="bottom"/>
            <w:hideMark/>
          </w:tcPr>
          <w:p w14:paraId="60C3F127"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560" w:type="dxa"/>
            <w:shd w:val="clear" w:color="auto" w:fill="auto"/>
            <w:noWrap/>
            <w:vAlign w:val="bottom"/>
            <w:hideMark/>
          </w:tcPr>
          <w:p w14:paraId="580740A7"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9483E8E" w14:textId="2817344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25</w:t>
            </w:r>
          </w:p>
        </w:tc>
        <w:tc>
          <w:tcPr>
            <w:tcW w:w="1559" w:type="dxa"/>
            <w:shd w:val="clear" w:color="auto" w:fill="F2F2F2" w:themeFill="background1" w:themeFillShade="F2"/>
            <w:noWrap/>
            <w:vAlign w:val="bottom"/>
            <w:hideMark/>
          </w:tcPr>
          <w:p w14:paraId="5394990A" w14:textId="6079593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2</w:t>
            </w:r>
          </w:p>
        </w:tc>
        <w:tc>
          <w:tcPr>
            <w:tcW w:w="1418" w:type="dxa"/>
            <w:shd w:val="clear" w:color="auto" w:fill="auto"/>
            <w:noWrap/>
            <w:vAlign w:val="bottom"/>
            <w:hideMark/>
          </w:tcPr>
          <w:p w14:paraId="06BFEB1B" w14:textId="797566CF"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C290C" w:rsidRPr="001B2B26" w14:paraId="6F7F7AC3" w14:textId="77777777" w:rsidTr="00376C01">
        <w:trPr>
          <w:trHeight w:val="289"/>
        </w:trPr>
        <w:tc>
          <w:tcPr>
            <w:tcW w:w="1002" w:type="dxa"/>
            <w:shd w:val="clear" w:color="auto" w:fill="auto"/>
            <w:noWrap/>
            <w:vAlign w:val="bottom"/>
          </w:tcPr>
          <w:p w14:paraId="3C7C81CC" w14:textId="71D3230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4952" w:type="dxa"/>
            <w:shd w:val="clear" w:color="auto" w:fill="auto"/>
            <w:vAlign w:val="bottom"/>
            <w:hideMark/>
          </w:tcPr>
          <w:p w14:paraId="31CD3B53" w14:textId="13E454EA" w:rsidR="00FC290C"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promocji zdrowia</w:t>
            </w:r>
          </w:p>
          <w:p w14:paraId="0F8C52D8" w14:textId="6A546C1B"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1552D2E2" w14:textId="288E39E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10</w:t>
            </w:r>
          </w:p>
        </w:tc>
        <w:tc>
          <w:tcPr>
            <w:tcW w:w="1276" w:type="dxa"/>
            <w:shd w:val="clear" w:color="auto" w:fill="auto"/>
            <w:noWrap/>
            <w:vAlign w:val="bottom"/>
            <w:hideMark/>
          </w:tcPr>
          <w:p w14:paraId="2570D43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48ADB1C" w14:textId="0BC576C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0E04AEC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4B271B1" w14:textId="3484C35B"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30</w:t>
            </w:r>
          </w:p>
        </w:tc>
        <w:tc>
          <w:tcPr>
            <w:tcW w:w="1559" w:type="dxa"/>
            <w:shd w:val="clear" w:color="auto" w:fill="F2F2F2" w:themeFill="background1" w:themeFillShade="F2"/>
            <w:noWrap/>
            <w:vAlign w:val="bottom"/>
            <w:hideMark/>
          </w:tcPr>
          <w:p w14:paraId="2CC08C3D" w14:textId="7351093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3</w:t>
            </w:r>
          </w:p>
        </w:tc>
        <w:tc>
          <w:tcPr>
            <w:tcW w:w="1418" w:type="dxa"/>
            <w:shd w:val="clear" w:color="auto" w:fill="auto"/>
            <w:noWrap/>
            <w:vAlign w:val="bottom"/>
            <w:hideMark/>
          </w:tcPr>
          <w:p w14:paraId="71D0BA14" w14:textId="1C9D5FE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eastAsia="Times New Roman" w:hAnsiTheme="minorHAnsi" w:cstheme="minorHAnsi"/>
                <w:lang w:eastAsia="pl-PL"/>
              </w:rPr>
              <w:t>egz</w:t>
            </w:r>
            <w:proofErr w:type="spellEnd"/>
          </w:p>
        </w:tc>
      </w:tr>
      <w:tr w:rsidR="00FC290C" w:rsidRPr="001B2B26" w14:paraId="0C2DBA46" w14:textId="77777777" w:rsidTr="00376C01">
        <w:trPr>
          <w:trHeight w:val="289"/>
        </w:trPr>
        <w:tc>
          <w:tcPr>
            <w:tcW w:w="1002" w:type="dxa"/>
            <w:shd w:val="clear" w:color="auto" w:fill="auto"/>
            <w:noWrap/>
            <w:vAlign w:val="bottom"/>
          </w:tcPr>
          <w:p w14:paraId="08958174" w14:textId="4BF2BED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4952" w:type="dxa"/>
            <w:shd w:val="clear" w:color="auto" w:fill="auto"/>
            <w:vAlign w:val="bottom"/>
            <w:hideMark/>
          </w:tcPr>
          <w:p w14:paraId="340170D2" w14:textId="399A5E5D" w:rsidR="004A3FC7"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hAnsiTheme="minorHAnsi" w:cstheme="minorHAnsi"/>
              </w:rPr>
              <w:t xml:space="preserve">systemy ochrony zdrowia </w:t>
            </w:r>
          </w:p>
          <w:p w14:paraId="6A94074B" w14:textId="4C8280DC"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4BE8C560" w14:textId="1717E35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3BE8DAC1" w14:textId="4642B23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15</w:t>
            </w:r>
          </w:p>
        </w:tc>
        <w:tc>
          <w:tcPr>
            <w:tcW w:w="1417" w:type="dxa"/>
            <w:shd w:val="clear" w:color="auto" w:fill="auto"/>
            <w:noWrap/>
            <w:vAlign w:val="bottom"/>
            <w:hideMark/>
          </w:tcPr>
          <w:p w14:paraId="6F1CE0A6"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560" w:type="dxa"/>
            <w:shd w:val="clear" w:color="auto" w:fill="auto"/>
            <w:noWrap/>
            <w:vAlign w:val="bottom"/>
            <w:hideMark/>
          </w:tcPr>
          <w:p w14:paraId="41E3258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223BB88" w14:textId="4B5A6C3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6FDE242C" w14:textId="66F5641F"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81EAF09" w14:textId="01F0B63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4A3FC7" w:rsidRPr="006100B4">
              <w:rPr>
                <w:rFonts w:asciiTheme="minorHAnsi" w:eastAsia="Times New Roman" w:hAnsiTheme="minorHAnsi" w:cstheme="minorHAnsi"/>
                <w:lang w:eastAsia="pl-PL"/>
              </w:rPr>
              <w:t>egz</w:t>
            </w:r>
            <w:proofErr w:type="spellEnd"/>
          </w:p>
        </w:tc>
      </w:tr>
      <w:tr w:rsidR="00FC290C" w:rsidRPr="001B2B26" w14:paraId="378EB1CF" w14:textId="77777777" w:rsidTr="00376C01">
        <w:trPr>
          <w:trHeight w:val="289"/>
        </w:trPr>
        <w:tc>
          <w:tcPr>
            <w:tcW w:w="1002" w:type="dxa"/>
            <w:shd w:val="clear" w:color="auto" w:fill="auto"/>
            <w:noWrap/>
            <w:vAlign w:val="bottom"/>
          </w:tcPr>
          <w:p w14:paraId="514FC647" w14:textId="3A904A72"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w:t>
            </w:r>
          </w:p>
        </w:tc>
        <w:tc>
          <w:tcPr>
            <w:tcW w:w="4952" w:type="dxa"/>
            <w:shd w:val="clear" w:color="auto" w:fill="auto"/>
            <w:vAlign w:val="bottom"/>
            <w:hideMark/>
          </w:tcPr>
          <w:p w14:paraId="784635BE" w14:textId="7222E8F4" w:rsidR="004A3FC7"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hAnsiTheme="minorHAnsi" w:cstheme="minorHAnsi"/>
              </w:rPr>
              <w:t>ochrona własności intelektualnej</w:t>
            </w:r>
          </w:p>
          <w:p w14:paraId="7C766A21" w14:textId="6E124A71"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65D27A1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56A36368" w14:textId="443371A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15</w:t>
            </w:r>
          </w:p>
        </w:tc>
        <w:tc>
          <w:tcPr>
            <w:tcW w:w="1417" w:type="dxa"/>
            <w:shd w:val="clear" w:color="auto" w:fill="auto"/>
            <w:noWrap/>
            <w:vAlign w:val="bottom"/>
            <w:hideMark/>
          </w:tcPr>
          <w:p w14:paraId="55296173"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560" w:type="dxa"/>
            <w:shd w:val="clear" w:color="auto" w:fill="auto"/>
            <w:noWrap/>
            <w:vAlign w:val="bottom"/>
            <w:hideMark/>
          </w:tcPr>
          <w:p w14:paraId="2F8C5C5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36BFF842" w14:textId="709BBD5A" w:rsidR="00FC290C"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59" w:type="dxa"/>
            <w:shd w:val="clear" w:color="auto" w:fill="F2F2F2" w:themeFill="background1" w:themeFillShade="F2"/>
            <w:noWrap/>
            <w:vAlign w:val="bottom"/>
            <w:hideMark/>
          </w:tcPr>
          <w:p w14:paraId="7DA3D6B6" w14:textId="4A6E35A5" w:rsidR="00FC290C"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1171030D" w14:textId="66095A48"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 </w:t>
            </w:r>
            <w:proofErr w:type="spellStart"/>
            <w:r w:rsidR="004A3FC7" w:rsidRPr="006100B4">
              <w:rPr>
                <w:rFonts w:asciiTheme="minorHAnsi" w:hAnsiTheme="minorHAnsi" w:cstheme="minorHAnsi"/>
              </w:rPr>
              <w:t>zal</w:t>
            </w:r>
            <w:proofErr w:type="spellEnd"/>
            <w:r w:rsidR="004A3FC7" w:rsidRPr="006100B4">
              <w:rPr>
                <w:rFonts w:asciiTheme="minorHAnsi" w:hAnsiTheme="minorHAnsi" w:cstheme="minorHAnsi"/>
              </w:rPr>
              <w:t>/o</w:t>
            </w:r>
          </w:p>
        </w:tc>
      </w:tr>
      <w:tr w:rsidR="00FC290C" w:rsidRPr="001B2B26" w14:paraId="68254FFE" w14:textId="77777777" w:rsidTr="00376C01">
        <w:trPr>
          <w:trHeight w:val="289"/>
        </w:trPr>
        <w:tc>
          <w:tcPr>
            <w:tcW w:w="1002" w:type="dxa"/>
            <w:shd w:val="clear" w:color="auto" w:fill="auto"/>
            <w:noWrap/>
            <w:vAlign w:val="bottom"/>
          </w:tcPr>
          <w:p w14:paraId="784832DB" w14:textId="4C84D96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w:t>
            </w:r>
          </w:p>
        </w:tc>
        <w:tc>
          <w:tcPr>
            <w:tcW w:w="4952" w:type="dxa"/>
            <w:shd w:val="clear" w:color="auto" w:fill="auto"/>
            <w:vAlign w:val="bottom"/>
            <w:hideMark/>
          </w:tcPr>
          <w:p w14:paraId="04D3E18A" w14:textId="404FCA4F" w:rsidR="00FC290C"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hAnsiTheme="minorHAnsi" w:cstheme="minorHAnsi"/>
              </w:rPr>
              <w:t>zarządzanie jakością</w:t>
            </w:r>
          </w:p>
        </w:tc>
        <w:tc>
          <w:tcPr>
            <w:tcW w:w="992" w:type="dxa"/>
            <w:shd w:val="clear" w:color="auto" w:fill="auto"/>
            <w:noWrap/>
            <w:vAlign w:val="bottom"/>
            <w:hideMark/>
          </w:tcPr>
          <w:p w14:paraId="4F8026DA" w14:textId="58E2633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025F4A1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CAB4155" w14:textId="5F46E6B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70F62AF3"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EDAB1A7" w14:textId="5C11BB1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16DE136F" w14:textId="53364DA6" w:rsidR="00FC290C"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r w:rsidR="00FC290C" w:rsidRPr="006100B4">
              <w:rPr>
                <w:rFonts w:asciiTheme="minorHAnsi" w:eastAsia="Times New Roman" w:hAnsiTheme="minorHAnsi" w:cstheme="minorHAnsi"/>
                <w:lang w:eastAsia="pl-PL"/>
              </w:rPr>
              <w:t> </w:t>
            </w:r>
          </w:p>
        </w:tc>
        <w:tc>
          <w:tcPr>
            <w:tcW w:w="1418" w:type="dxa"/>
            <w:shd w:val="clear" w:color="auto" w:fill="auto"/>
            <w:noWrap/>
            <w:vAlign w:val="bottom"/>
            <w:hideMark/>
          </w:tcPr>
          <w:p w14:paraId="609C52E7" w14:textId="19EFA0B5" w:rsidR="00376C01" w:rsidRPr="006100B4" w:rsidRDefault="00FC290C" w:rsidP="00376C01">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376C01">
              <w:rPr>
                <w:rFonts w:asciiTheme="minorHAnsi" w:eastAsia="Times New Roman" w:hAnsiTheme="minorHAnsi" w:cstheme="minorHAnsi"/>
                <w:lang w:eastAsia="pl-PL"/>
              </w:rPr>
              <w:t>Egz</w:t>
            </w:r>
            <w:proofErr w:type="spellEnd"/>
          </w:p>
        </w:tc>
      </w:tr>
      <w:tr w:rsidR="00FC290C" w:rsidRPr="001B2B26" w14:paraId="0DB22580" w14:textId="77777777" w:rsidTr="00376C01">
        <w:trPr>
          <w:trHeight w:val="289"/>
        </w:trPr>
        <w:tc>
          <w:tcPr>
            <w:tcW w:w="1002" w:type="dxa"/>
            <w:shd w:val="clear" w:color="auto" w:fill="auto"/>
            <w:noWrap/>
            <w:vAlign w:val="bottom"/>
          </w:tcPr>
          <w:p w14:paraId="7A7AA893" w14:textId="1F95CE3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7</w:t>
            </w:r>
          </w:p>
        </w:tc>
        <w:tc>
          <w:tcPr>
            <w:tcW w:w="4952" w:type="dxa"/>
            <w:shd w:val="clear" w:color="auto" w:fill="auto"/>
            <w:vAlign w:val="bottom"/>
            <w:hideMark/>
          </w:tcPr>
          <w:p w14:paraId="4EA1FF6B" w14:textId="0BB30846" w:rsidR="00FC290C"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finanse i rachunkowość w ochronie zdrowia</w:t>
            </w:r>
          </w:p>
        </w:tc>
        <w:tc>
          <w:tcPr>
            <w:tcW w:w="992" w:type="dxa"/>
            <w:shd w:val="clear" w:color="auto" w:fill="auto"/>
            <w:noWrap/>
            <w:vAlign w:val="bottom"/>
            <w:hideMark/>
          </w:tcPr>
          <w:p w14:paraId="37D09AFE" w14:textId="7A61F34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58D6C40F" w14:textId="13626B79"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hideMark/>
          </w:tcPr>
          <w:p w14:paraId="422C5FB9" w14:textId="40A3C77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B6101BE"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38C9F15" w14:textId="059193B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14BF9FEE" w14:textId="03C4F7C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166722E3" w14:textId="07FC5DF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A17680">
              <w:rPr>
                <w:rFonts w:asciiTheme="minorHAnsi" w:eastAsia="Times New Roman" w:hAnsiTheme="minorHAnsi" w:cstheme="minorHAnsi"/>
                <w:lang w:eastAsia="pl-PL"/>
              </w:rPr>
              <w:t>z</w:t>
            </w:r>
            <w:r w:rsidR="009E2B4A" w:rsidRPr="006100B4">
              <w:rPr>
                <w:rFonts w:asciiTheme="minorHAnsi" w:eastAsia="Times New Roman" w:hAnsiTheme="minorHAnsi" w:cstheme="minorHAnsi"/>
                <w:lang w:eastAsia="pl-PL"/>
              </w:rPr>
              <w:t>al</w:t>
            </w:r>
            <w:proofErr w:type="spellEnd"/>
            <w:r w:rsidR="009E2B4A" w:rsidRPr="006100B4">
              <w:rPr>
                <w:rFonts w:asciiTheme="minorHAnsi" w:eastAsia="Times New Roman" w:hAnsiTheme="minorHAnsi" w:cstheme="minorHAnsi"/>
                <w:lang w:eastAsia="pl-PL"/>
              </w:rPr>
              <w:t>/o</w:t>
            </w:r>
          </w:p>
        </w:tc>
      </w:tr>
      <w:tr w:rsidR="00FC290C" w:rsidRPr="001B2B26" w14:paraId="67262849" w14:textId="77777777" w:rsidTr="00376C01">
        <w:trPr>
          <w:trHeight w:val="289"/>
        </w:trPr>
        <w:tc>
          <w:tcPr>
            <w:tcW w:w="1002" w:type="dxa"/>
            <w:shd w:val="clear" w:color="auto" w:fill="auto"/>
            <w:noWrap/>
            <w:vAlign w:val="bottom"/>
          </w:tcPr>
          <w:p w14:paraId="06555A79" w14:textId="5113EBFE"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8</w:t>
            </w:r>
          </w:p>
        </w:tc>
        <w:tc>
          <w:tcPr>
            <w:tcW w:w="4952" w:type="dxa"/>
            <w:shd w:val="clear" w:color="auto" w:fill="auto"/>
            <w:vAlign w:val="bottom"/>
            <w:hideMark/>
          </w:tcPr>
          <w:p w14:paraId="137C8590" w14:textId="5011014E" w:rsidR="00FC290C"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hAnsiTheme="minorHAnsi" w:cstheme="minorHAnsi"/>
              </w:rPr>
              <w:t>metodologia badań społecznych</w:t>
            </w:r>
          </w:p>
        </w:tc>
        <w:tc>
          <w:tcPr>
            <w:tcW w:w="992" w:type="dxa"/>
            <w:shd w:val="clear" w:color="auto" w:fill="auto"/>
            <w:noWrap/>
            <w:vAlign w:val="bottom"/>
            <w:hideMark/>
          </w:tcPr>
          <w:p w14:paraId="2B1CA23B" w14:textId="7C4E900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04887EC3"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0373C3B4" w14:textId="25AED09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0B27811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590521C" w14:textId="20DC926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0CAAAE3A" w14:textId="4A45E332"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0AEAA770" w14:textId="630BD99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376C01">
              <w:rPr>
                <w:rFonts w:asciiTheme="minorHAnsi" w:eastAsia="Times New Roman" w:hAnsiTheme="minorHAnsi" w:cstheme="minorHAnsi"/>
                <w:lang w:eastAsia="pl-PL"/>
              </w:rPr>
              <w:t>egz</w:t>
            </w:r>
            <w:proofErr w:type="spellEnd"/>
          </w:p>
        </w:tc>
      </w:tr>
      <w:tr w:rsidR="00FC290C" w:rsidRPr="001B2B26" w14:paraId="7DBEDF0C" w14:textId="77777777" w:rsidTr="00376C01">
        <w:trPr>
          <w:trHeight w:val="289"/>
        </w:trPr>
        <w:tc>
          <w:tcPr>
            <w:tcW w:w="1002" w:type="dxa"/>
            <w:shd w:val="clear" w:color="auto" w:fill="auto"/>
            <w:noWrap/>
            <w:vAlign w:val="bottom"/>
          </w:tcPr>
          <w:p w14:paraId="3DE465FD" w14:textId="04513FFA"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9</w:t>
            </w:r>
          </w:p>
        </w:tc>
        <w:tc>
          <w:tcPr>
            <w:tcW w:w="4952" w:type="dxa"/>
            <w:shd w:val="clear" w:color="auto" w:fill="auto"/>
            <w:vAlign w:val="bottom"/>
            <w:hideMark/>
          </w:tcPr>
          <w:p w14:paraId="61228029" w14:textId="376BE78D" w:rsidR="00847113"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hAnsiTheme="minorHAnsi" w:cstheme="minorHAnsi"/>
                <w:color w:val="000000"/>
              </w:rPr>
              <w:t xml:space="preserve">metody i techniki badań naukowych </w:t>
            </w:r>
          </w:p>
          <w:p w14:paraId="7E298335" w14:textId="76D51373"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199B8277" w14:textId="5659F82F"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7DE8CC9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66FDDA5A" w14:textId="4315FAF8"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3AEA7B5"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E648BA4" w14:textId="1078C549"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024DF7F6" w14:textId="0AA330C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042E42A1" w14:textId="7BF06806"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e</w:t>
            </w:r>
            <w:r w:rsidR="00376C01">
              <w:rPr>
                <w:rFonts w:asciiTheme="minorHAnsi" w:eastAsia="Times New Roman" w:hAnsiTheme="minorHAnsi" w:cstheme="minorHAnsi"/>
                <w:lang w:eastAsia="pl-PL"/>
              </w:rPr>
              <w:t>g</w:t>
            </w:r>
            <w:r>
              <w:rPr>
                <w:rFonts w:asciiTheme="minorHAnsi" w:eastAsia="Times New Roman" w:hAnsiTheme="minorHAnsi" w:cstheme="minorHAnsi"/>
                <w:lang w:eastAsia="pl-PL"/>
              </w:rPr>
              <w:t>z</w:t>
            </w:r>
            <w:proofErr w:type="spellEnd"/>
          </w:p>
        </w:tc>
      </w:tr>
      <w:tr w:rsidR="00FC290C" w:rsidRPr="001B2B26" w14:paraId="0E1F4B90" w14:textId="77777777" w:rsidTr="00376C01">
        <w:trPr>
          <w:trHeight w:val="289"/>
        </w:trPr>
        <w:tc>
          <w:tcPr>
            <w:tcW w:w="1002" w:type="dxa"/>
            <w:shd w:val="clear" w:color="auto" w:fill="auto"/>
            <w:noWrap/>
            <w:vAlign w:val="bottom"/>
          </w:tcPr>
          <w:p w14:paraId="1E7FC7E9" w14:textId="4CB5E6F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4952" w:type="dxa"/>
            <w:shd w:val="clear" w:color="auto" w:fill="auto"/>
            <w:vAlign w:val="bottom"/>
            <w:hideMark/>
          </w:tcPr>
          <w:p w14:paraId="35B5A730" w14:textId="419EDA60" w:rsidR="00847113"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hAnsiTheme="minorHAnsi" w:cstheme="minorHAnsi"/>
              </w:rPr>
              <w:t>podstawy psychologii zdrowia/podstawy psychopatologii</w:t>
            </w:r>
          </w:p>
          <w:p w14:paraId="27250A3E" w14:textId="6554A810"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5306A2C5" w14:textId="30ED1F4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409F4CE3"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A557AD4" w14:textId="620069F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7C55F31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85C0F5B" w14:textId="03D0E9A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4EC5C08B" w14:textId="456918C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13786DF7" w14:textId="61BF0F67"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9E2B4A" w:rsidRPr="006100B4">
              <w:rPr>
                <w:rFonts w:asciiTheme="minorHAnsi" w:eastAsia="Times New Roman" w:hAnsiTheme="minorHAnsi" w:cstheme="minorHAnsi"/>
                <w:lang w:eastAsia="pl-PL"/>
              </w:rPr>
              <w:t>al</w:t>
            </w:r>
            <w:proofErr w:type="spellEnd"/>
            <w:r w:rsidR="009E2B4A" w:rsidRPr="006100B4">
              <w:rPr>
                <w:rFonts w:asciiTheme="minorHAnsi" w:eastAsia="Times New Roman" w:hAnsiTheme="minorHAnsi" w:cstheme="minorHAnsi"/>
                <w:lang w:eastAsia="pl-PL"/>
              </w:rPr>
              <w:t>/o</w:t>
            </w:r>
          </w:p>
        </w:tc>
      </w:tr>
      <w:tr w:rsidR="00FC290C" w:rsidRPr="001B2B26" w14:paraId="64A5F131" w14:textId="77777777" w:rsidTr="00376C01">
        <w:trPr>
          <w:trHeight w:val="289"/>
        </w:trPr>
        <w:tc>
          <w:tcPr>
            <w:tcW w:w="1002" w:type="dxa"/>
            <w:shd w:val="clear" w:color="auto" w:fill="auto"/>
            <w:noWrap/>
            <w:vAlign w:val="bottom"/>
          </w:tcPr>
          <w:p w14:paraId="61A29AF1" w14:textId="1C95075C"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11</w:t>
            </w:r>
          </w:p>
        </w:tc>
        <w:tc>
          <w:tcPr>
            <w:tcW w:w="4952" w:type="dxa"/>
            <w:shd w:val="clear" w:color="auto" w:fill="auto"/>
            <w:vAlign w:val="bottom"/>
            <w:hideMark/>
          </w:tcPr>
          <w:p w14:paraId="001C0FBC" w14:textId="062C59AA" w:rsidR="00847113"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hAnsiTheme="minorHAnsi" w:cstheme="minorHAnsi"/>
              </w:rPr>
              <w:t>moduł wolnego wyboru 2A</w:t>
            </w:r>
          </w:p>
          <w:p w14:paraId="361F0244" w14:textId="5556B8D2"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5EA6C810" w14:textId="19EB0DC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3F55F417"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5F81EDDF" w14:textId="02AE7C8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168F63D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5F63B86" w14:textId="717CCAC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256464B" w14:textId="5B7B868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62D37114" w14:textId="65616D2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847113" w:rsidRPr="006100B4">
              <w:rPr>
                <w:rFonts w:asciiTheme="minorHAnsi" w:eastAsia="Times New Roman" w:hAnsiTheme="minorHAnsi" w:cstheme="minorHAnsi"/>
                <w:lang w:eastAsia="pl-PL"/>
              </w:rPr>
              <w:t>zal</w:t>
            </w:r>
            <w:proofErr w:type="spellEnd"/>
          </w:p>
        </w:tc>
      </w:tr>
      <w:tr w:rsidR="00FC290C" w:rsidRPr="001B2B26" w14:paraId="3B908A52" w14:textId="77777777" w:rsidTr="00376C01">
        <w:trPr>
          <w:trHeight w:val="289"/>
        </w:trPr>
        <w:tc>
          <w:tcPr>
            <w:tcW w:w="1002" w:type="dxa"/>
            <w:shd w:val="clear" w:color="auto" w:fill="auto"/>
            <w:noWrap/>
            <w:vAlign w:val="bottom"/>
          </w:tcPr>
          <w:p w14:paraId="4D22D857" w14:textId="135B091C"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12</w:t>
            </w:r>
          </w:p>
        </w:tc>
        <w:tc>
          <w:tcPr>
            <w:tcW w:w="4952" w:type="dxa"/>
            <w:shd w:val="clear" w:color="auto" w:fill="auto"/>
            <w:vAlign w:val="bottom"/>
            <w:hideMark/>
          </w:tcPr>
          <w:p w14:paraId="0E8652EF" w14:textId="6E78787E" w:rsidR="00847113"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hAnsiTheme="minorHAnsi" w:cstheme="minorHAnsi"/>
              </w:rPr>
              <w:t>moduł wolnego wyboru 2B</w:t>
            </w:r>
          </w:p>
          <w:p w14:paraId="4CD25EE4" w14:textId="796A00CB"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3D8F3023" w14:textId="60B58FBB"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39368A5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C667E27" w14:textId="112AADC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030287B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31E5B51" w14:textId="123A749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0EA1FD5C" w14:textId="4BE72C1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77816F1C" w14:textId="0A6D148C"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103DB577" w14:textId="77777777" w:rsidTr="00376C01">
        <w:trPr>
          <w:trHeight w:val="289"/>
        </w:trPr>
        <w:tc>
          <w:tcPr>
            <w:tcW w:w="1002" w:type="dxa"/>
            <w:shd w:val="clear" w:color="auto" w:fill="auto"/>
            <w:noWrap/>
            <w:vAlign w:val="bottom"/>
          </w:tcPr>
          <w:p w14:paraId="33173D16" w14:textId="0FF60489"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13</w:t>
            </w:r>
          </w:p>
        </w:tc>
        <w:tc>
          <w:tcPr>
            <w:tcW w:w="4952" w:type="dxa"/>
            <w:shd w:val="clear" w:color="auto" w:fill="auto"/>
            <w:vAlign w:val="bottom"/>
            <w:hideMark/>
          </w:tcPr>
          <w:p w14:paraId="28246A23" w14:textId="1EB35A49" w:rsidR="00847113"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hAnsiTheme="minorHAnsi" w:cstheme="minorHAnsi"/>
              </w:rPr>
              <w:t>moduł wolnego wyboru 2C</w:t>
            </w:r>
          </w:p>
          <w:p w14:paraId="1D8F51E8" w14:textId="0E247AAD"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1E45EDC0" w14:textId="4645FBB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lastRenderedPageBreak/>
              <w:t> </w:t>
            </w:r>
            <w:r w:rsidR="00847113"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7BBEA8A0"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5C580613" w14:textId="67263C8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37EDDBC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3B15F33B" w14:textId="79F0BD13"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5420FB45" w14:textId="455CC5B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105461EF" w14:textId="669B6DEF"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2B9004B9" w14:textId="77777777" w:rsidTr="00376C01">
        <w:trPr>
          <w:trHeight w:val="289"/>
        </w:trPr>
        <w:tc>
          <w:tcPr>
            <w:tcW w:w="1002" w:type="dxa"/>
            <w:shd w:val="clear" w:color="auto" w:fill="auto"/>
            <w:noWrap/>
            <w:vAlign w:val="bottom"/>
          </w:tcPr>
          <w:p w14:paraId="2A674D14" w14:textId="0886A6E4"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14</w:t>
            </w:r>
          </w:p>
        </w:tc>
        <w:tc>
          <w:tcPr>
            <w:tcW w:w="4952" w:type="dxa"/>
            <w:shd w:val="clear" w:color="auto" w:fill="auto"/>
            <w:vAlign w:val="bottom"/>
            <w:hideMark/>
          </w:tcPr>
          <w:p w14:paraId="55E680E5" w14:textId="74EF67B6" w:rsidR="00847113"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0C6DE4" w:rsidRPr="006100B4">
              <w:rPr>
                <w:rFonts w:asciiTheme="minorHAnsi" w:hAnsiTheme="minorHAnsi" w:cstheme="minorHAnsi"/>
              </w:rPr>
              <w:t>J</w:t>
            </w:r>
            <w:r w:rsidR="00847113" w:rsidRPr="006100B4">
              <w:rPr>
                <w:rFonts w:asciiTheme="minorHAnsi" w:hAnsiTheme="minorHAnsi" w:cstheme="minorHAnsi"/>
              </w:rPr>
              <w:t>ęzyk angielski</w:t>
            </w:r>
          </w:p>
          <w:p w14:paraId="5804D09B" w14:textId="2B63AB45"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4BC3AA11"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2C602D43" w14:textId="27DB4CC4"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hideMark/>
          </w:tcPr>
          <w:p w14:paraId="00B52A14" w14:textId="20B0148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60</w:t>
            </w:r>
          </w:p>
        </w:tc>
        <w:tc>
          <w:tcPr>
            <w:tcW w:w="1560" w:type="dxa"/>
            <w:shd w:val="clear" w:color="auto" w:fill="auto"/>
            <w:noWrap/>
            <w:vAlign w:val="bottom"/>
            <w:hideMark/>
          </w:tcPr>
          <w:p w14:paraId="411BE05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57B11DF" w14:textId="1616D09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3D698542" w14:textId="714BE902"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1418" w:type="dxa"/>
            <w:shd w:val="clear" w:color="auto" w:fill="auto"/>
            <w:noWrap/>
            <w:vAlign w:val="bottom"/>
            <w:hideMark/>
          </w:tcPr>
          <w:p w14:paraId="142A0860" w14:textId="7A57785F"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647D0F61" w14:textId="77777777" w:rsidTr="00376C01">
        <w:trPr>
          <w:trHeight w:val="289"/>
        </w:trPr>
        <w:tc>
          <w:tcPr>
            <w:tcW w:w="1002" w:type="dxa"/>
            <w:shd w:val="clear" w:color="auto" w:fill="auto"/>
            <w:noWrap/>
            <w:vAlign w:val="bottom"/>
          </w:tcPr>
          <w:p w14:paraId="77B87E2C" w14:textId="668CE4A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4952" w:type="dxa"/>
            <w:shd w:val="clear" w:color="auto" w:fill="auto"/>
            <w:vAlign w:val="bottom"/>
          </w:tcPr>
          <w:p w14:paraId="7BCD4D40" w14:textId="1F6A9CB7"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podstawy etyki i deontologii</w:t>
            </w:r>
          </w:p>
        </w:tc>
        <w:tc>
          <w:tcPr>
            <w:tcW w:w="992" w:type="dxa"/>
            <w:shd w:val="clear" w:color="auto" w:fill="auto"/>
            <w:noWrap/>
            <w:vAlign w:val="bottom"/>
          </w:tcPr>
          <w:p w14:paraId="0E19866A" w14:textId="221039D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4465539"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19400E7A" w14:textId="5EFB4CE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49781C96"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FED7E29" w14:textId="7E2276F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750DB24C" w14:textId="0B3BA66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97E11C9" w14:textId="261B262F"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1C6A849E" w14:textId="77777777" w:rsidTr="00376C01">
        <w:trPr>
          <w:trHeight w:val="289"/>
        </w:trPr>
        <w:tc>
          <w:tcPr>
            <w:tcW w:w="1002" w:type="dxa"/>
            <w:shd w:val="clear" w:color="auto" w:fill="auto"/>
            <w:noWrap/>
            <w:vAlign w:val="bottom"/>
          </w:tcPr>
          <w:p w14:paraId="06D5B9DA" w14:textId="473370DE"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16</w:t>
            </w:r>
          </w:p>
        </w:tc>
        <w:tc>
          <w:tcPr>
            <w:tcW w:w="4952" w:type="dxa"/>
            <w:shd w:val="clear" w:color="auto" w:fill="auto"/>
            <w:vAlign w:val="bottom"/>
          </w:tcPr>
          <w:p w14:paraId="50478536" w14:textId="580AEC06"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socjologia  medycyny</w:t>
            </w:r>
          </w:p>
        </w:tc>
        <w:tc>
          <w:tcPr>
            <w:tcW w:w="992" w:type="dxa"/>
            <w:shd w:val="clear" w:color="auto" w:fill="auto"/>
            <w:noWrap/>
            <w:vAlign w:val="bottom"/>
          </w:tcPr>
          <w:p w14:paraId="62CE381D" w14:textId="258E21F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1C4BA606"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1D2D06D4" w14:textId="52DD3F0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636BB3E7"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35E18A4C" w14:textId="0677A1D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2883563C" w14:textId="3688FF7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5190005B" w14:textId="3011ACB2"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7CDC2ED2" w14:textId="77777777" w:rsidTr="00376C01">
        <w:trPr>
          <w:trHeight w:val="289"/>
        </w:trPr>
        <w:tc>
          <w:tcPr>
            <w:tcW w:w="1002" w:type="dxa"/>
            <w:shd w:val="clear" w:color="auto" w:fill="auto"/>
            <w:noWrap/>
            <w:vAlign w:val="bottom"/>
          </w:tcPr>
          <w:p w14:paraId="335B0E60" w14:textId="42567AE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17</w:t>
            </w:r>
          </w:p>
        </w:tc>
        <w:tc>
          <w:tcPr>
            <w:tcW w:w="4952" w:type="dxa"/>
            <w:shd w:val="clear" w:color="auto" w:fill="auto"/>
            <w:vAlign w:val="bottom"/>
          </w:tcPr>
          <w:p w14:paraId="47433CD6" w14:textId="360D9053"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podstawy nadzoru sanitarno- epidemiologicznego</w:t>
            </w:r>
          </w:p>
        </w:tc>
        <w:tc>
          <w:tcPr>
            <w:tcW w:w="992" w:type="dxa"/>
            <w:shd w:val="clear" w:color="auto" w:fill="auto"/>
            <w:noWrap/>
            <w:vAlign w:val="bottom"/>
          </w:tcPr>
          <w:p w14:paraId="7981ADEA" w14:textId="03E3AED3"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7EF9D17B"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50E6560A" w14:textId="06BEFE1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2F7FAF4D"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5074E581" w14:textId="1D97918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2F95591C" w14:textId="5AB70E62"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0F885972" w14:textId="6FD97409"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egz</w:t>
            </w:r>
            <w:proofErr w:type="spellEnd"/>
          </w:p>
        </w:tc>
      </w:tr>
      <w:tr w:rsidR="00FC290C" w:rsidRPr="001B2B26" w14:paraId="47DA8039" w14:textId="77777777" w:rsidTr="00376C01">
        <w:trPr>
          <w:trHeight w:val="289"/>
        </w:trPr>
        <w:tc>
          <w:tcPr>
            <w:tcW w:w="1002" w:type="dxa"/>
            <w:shd w:val="clear" w:color="auto" w:fill="auto"/>
            <w:noWrap/>
            <w:vAlign w:val="bottom"/>
          </w:tcPr>
          <w:p w14:paraId="2C9C7FD6" w14:textId="572146B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18</w:t>
            </w:r>
          </w:p>
        </w:tc>
        <w:tc>
          <w:tcPr>
            <w:tcW w:w="4952" w:type="dxa"/>
            <w:shd w:val="clear" w:color="auto" w:fill="auto"/>
            <w:vAlign w:val="bottom"/>
          </w:tcPr>
          <w:p w14:paraId="0AE0EFB7" w14:textId="41669A71"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podstawy polityki społecznej i zdrowotnej</w:t>
            </w:r>
          </w:p>
        </w:tc>
        <w:tc>
          <w:tcPr>
            <w:tcW w:w="992" w:type="dxa"/>
            <w:shd w:val="clear" w:color="auto" w:fill="auto"/>
            <w:noWrap/>
            <w:vAlign w:val="bottom"/>
          </w:tcPr>
          <w:p w14:paraId="7258F115" w14:textId="2C048F0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592595E8"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11F4D90C" w14:textId="2E4DF428"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79376D2F"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5E649D62" w14:textId="2FE94AD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54F69570" w14:textId="23E9FAA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12CFC58D" w14:textId="1BE7763A"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egz</w:t>
            </w:r>
            <w:proofErr w:type="spellEnd"/>
          </w:p>
        </w:tc>
      </w:tr>
      <w:tr w:rsidR="00FC290C" w:rsidRPr="001B2B26" w14:paraId="31986473" w14:textId="77777777" w:rsidTr="00376C01">
        <w:trPr>
          <w:trHeight w:val="289"/>
        </w:trPr>
        <w:tc>
          <w:tcPr>
            <w:tcW w:w="1002" w:type="dxa"/>
            <w:shd w:val="clear" w:color="auto" w:fill="auto"/>
            <w:noWrap/>
            <w:vAlign w:val="bottom"/>
          </w:tcPr>
          <w:p w14:paraId="53D201E7" w14:textId="40EDD3F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19</w:t>
            </w:r>
          </w:p>
        </w:tc>
        <w:tc>
          <w:tcPr>
            <w:tcW w:w="4952" w:type="dxa"/>
            <w:shd w:val="clear" w:color="auto" w:fill="auto"/>
            <w:vAlign w:val="bottom"/>
          </w:tcPr>
          <w:p w14:paraId="3A9FCD57" w14:textId="183FB62C"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zarządzanie strategiczne i  operacyjne w ochronie zdrowia</w:t>
            </w:r>
          </w:p>
        </w:tc>
        <w:tc>
          <w:tcPr>
            <w:tcW w:w="992" w:type="dxa"/>
            <w:shd w:val="clear" w:color="auto" w:fill="auto"/>
            <w:noWrap/>
            <w:vAlign w:val="bottom"/>
          </w:tcPr>
          <w:p w14:paraId="1F9554F4" w14:textId="1839E43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3EE8E005"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6E6EF52" w14:textId="0AE0EAC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6477C58C"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61E284DE" w14:textId="66FC174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4A101FE6" w14:textId="701680C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67A49FEE" w14:textId="752D55AB"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7ACA0139" w14:textId="77777777" w:rsidTr="00376C01">
        <w:trPr>
          <w:trHeight w:val="289"/>
        </w:trPr>
        <w:tc>
          <w:tcPr>
            <w:tcW w:w="1002" w:type="dxa"/>
            <w:shd w:val="clear" w:color="auto" w:fill="auto"/>
            <w:noWrap/>
            <w:vAlign w:val="bottom"/>
          </w:tcPr>
          <w:p w14:paraId="606120FE" w14:textId="3E3666CF"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4952" w:type="dxa"/>
            <w:shd w:val="clear" w:color="auto" w:fill="auto"/>
            <w:vAlign w:val="bottom"/>
          </w:tcPr>
          <w:p w14:paraId="093BA025" w14:textId="783E293F"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rola organizacji pozarządowych w systemie ochrony zdrowia</w:t>
            </w:r>
          </w:p>
        </w:tc>
        <w:tc>
          <w:tcPr>
            <w:tcW w:w="992" w:type="dxa"/>
            <w:shd w:val="clear" w:color="auto" w:fill="auto"/>
            <w:noWrap/>
            <w:vAlign w:val="bottom"/>
          </w:tcPr>
          <w:p w14:paraId="4F7B662F" w14:textId="222C542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4C0C027F"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3C8B1C9" w14:textId="0676F1A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455911DC"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050EF45A" w14:textId="664B79A9"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29C0C27D" w14:textId="7887230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62F20C2D" w14:textId="1706613B"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370463F1" w14:textId="77777777" w:rsidTr="00376C01">
        <w:trPr>
          <w:trHeight w:val="289"/>
        </w:trPr>
        <w:tc>
          <w:tcPr>
            <w:tcW w:w="1002" w:type="dxa"/>
            <w:shd w:val="clear" w:color="auto" w:fill="auto"/>
            <w:noWrap/>
            <w:vAlign w:val="bottom"/>
          </w:tcPr>
          <w:p w14:paraId="40BD7724" w14:textId="194A683D"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21</w:t>
            </w:r>
          </w:p>
        </w:tc>
        <w:tc>
          <w:tcPr>
            <w:tcW w:w="4952" w:type="dxa"/>
            <w:shd w:val="clear" w:color="auto" w:fill="auto"/>
            <w:vAlign w:val="bottom"/>
          </w:tcPr>
          <w:p w14:paraId="3F9067DC" w14:textId="5F3C76A5"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globalizacja, a problemy zdrowia publicznego</w:t>
            </w:r>
          </w:p>
        </w:tc>
        <w:tc>
          <w:tcPr>
            <w:tcW w:w="992" w:type="dxa"/>
            <w:shd w:val="clear" w:color="auto" w:fill="auto"/>
            <w:noWrap/>
            <w:vAlign w:val="bottom"/>
          </w:tcPr>
          <w:p w14:paraId="21ED3D36" w14:textId="2924F82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255215BD"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5918B452" w14:textId="49314F60"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23CAA4A1"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301A6B1D" w14:textId="50E4DB4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008BFAFA" w14:textId="76BDC61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1527E838" w14:textId="4DB66076"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7E4E08E2" w14:textId="77777777" w:rsidTr="00376C01">
        <w:trPr>
          <w:trHeight w:val="289"/>
        </w:trPr>
        <w:tc>
          <w:tcPr>
            <w:tcW w:w="1002" w:type="dxa"/>
            <w:shd w:val="clear" w:color="auto" w:fill="auto"/>
            <w:noWrap/>
            <w:vAlign w:val="bottom"/>
          </w:tcPr>
          <w:p w14:paraId="04048BE0" w14:textId="13BEB00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22</w:t>
            </w:r>
          </w:p>
        </w:tc>
        <w:tc>
          <w:tcPr>
            <w:tcW w:w="4952" w:type="dxa"/>
            <w:shd w:val="clear" w:color="auto" w:fill="auto"/>
            <w:vAlign w:val="bottom"/>
          </w:tcPr>
          <w:p w14:paraId="3D76C533" w14:textId="2DA08EC7"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pierwsza pomoc</w:t>
            </w:r>
          </w:p>
        </w:tc>
        <w:tc>
          <w:tcPr>
            <w:tcW w:w="992" w:type="dxa"/>
            <w:shd w:val="clear" w:color="auto" w:fill="auto"/>
            <w:noWrap/>
            <w:vAlign w:val="bottom"/>
          </w:tcPr>
          <w:p w14:paraId="1078118B" w14:textId="6BFA0610"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276" w:type="dxa"/>
            <w:shd w:val="clear" w:color="auto" w:fill="auto"/>
            <w:noWrap/>
            <w:vAlign w:val="bottom"/>
          </w:tcPr>
          <w:p w14:paraId="6945B711"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328D0282" w14:textId="1046F20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66A60E50"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0B801225" w14:textId="4FBCA4F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4B44CB51" w14:textId="1311F9F1"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938ACE8" w14:textId="4835A5C5"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7777BE10" w14:textId="77777777" w:rsidTr="00376C01">
        <w:trPr>
          <w:trHeight w:val="289"/>
        </w:trPr>
        <w:tc>
          <w:tcPr>
            <w:tcW w:w="1002" w:type="dxa"/>
            <w:shd w:val="clear" w:color="auto" w:fill="auto"/>
            <w:noWrap/>
            <w:vAlign w:val="bottom"/>
          </w:tcPr>
          <w:p w14:paraId="0DED179C" w14:textId="2A24EDC4"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23</w:t>
            </w:r>
          </w:p>
        </w:tc>
        <w:tc>
          <w:tcPr>
            <w:tcW w:w="4952" w:type="dxa"/>
            <w:shd w:val="clear" w:color="auto" w:fill="auto"/>
            <w:vAlign w:val="bottom"/>
          </w:tcPr>
          <w:p w14:paraId="5BAF78E3" w14:textId="03924548"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analiza statystyczna/statystyka w medycynie</w:t>
            </w:r>
          </w:p>
        </w:tc>
        <w:tc>
          <w:tcPr>
            <w:tcW w:w="992" w:type="dxa"/>
            <w:shd w:val="clear" w:color="auto" w:fill="auto"/>
            <w:noWrap/>
            <w:vAlign w:val="bottom"/>
          </w:tcPr>
          <w:p w14:paraId="75BD85A9" w14:textId="705DB77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2BDA580"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4082D1C7" w14:textId="6C1B66B2"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tcPr>
          <w:p w14:paraId="75B69490"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786E3DEA" w14:textId="0EF6EAB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384A1F89" w14:textId="31984DF8"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0EA8A968" w14:textId="6F2DB942"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47067DE0" w14:textId="77777777" w:rsidTr="00376C01">
        <w:trPr>
          <w:trHeight w:val="289"/>
        </w:trPr>
        <w:tc>
          <w:tcPr>
            <w:tcW w:w="1002" w:type="dxa"/>
            <w:shd w:val="clear" w:color="auto" w:fill="auto"/>
            <w:noWrap/>
            <w:vAlign w:val="bottom"/>
          </w:tcPr>
          <w:p w14:paraId="678F783A" w14:textId="6A9E83FE"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24</w:t>
            </w:r>
          </w:p>
        </w:tc>
        <w:tc>
          <w:tcPr>
            <w:tcW w:w="4952" w:type="dxa"/>
            <w:shd w:val="clear" w:color="auto" w:fill="auto"/>
            <w:vAlign w:val="bottom"/>
          </w:tcPr>
          <w:p w14:paraId="0604339F" w14:textId="1D789E98"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Wprowadzenie do projektu dyplomowego</w:t>
            </w:r>
          </w:p>
        </w:tc>
        <w:tc>
          <w:tcPr>
            <w:tcW w:w="992" w:type="dxa"/>
            <w:shd w:val="clear" w:color="auto" w:fill="auto"/>
            <w:noWrap/>
            <w:vAlign w:val="bottom"/>
          </w:tcPr>
          <w:p w14:paraId="6A3D1979" w14:textId="1B86E8C9"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4507386F"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410CCF5E" w14:textId="2305AC33"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60" w:type="dxa"/>
            <w:shd w:val="clear" w:color="auto" w:fill="auto"/>
            <w:noWrap/>
            <w:vAlign w:val="bottom"/>
          </w:tcPr>
          <w:p w14:paraId="237C2935"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6D45AAD8" w14:textId="7BBA0778"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tcPr>
          <w:p w14:paraId="24B82372" w14:textId="2ABD8347"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4734935F" w14:textId="4C51840E"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755311F4" w14:textId="77777777" w:rsidTr="00376C01">
        <w:trPr>
          <w:trHeight w:val="289"/>
        </w:trPr>
        <w:tc>
          <w:tcPr>
            <w:tcW w:w="1002" w:type="dxa"/>
            <w:shd w:val="clear" w:color="auto" w:fill="auto"/>
            <w:noWrap/>
            <w:vAlign w:val="bottom"/>
          </w:tcPr>
          <w:p w14:paraId="6E381038" w14:textId="0AC4CA2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4952" w:type="dxa"/>
            <w:shd w:val="clear" w:color="auto" w:fill="auto"/>
            <w:vAlign w:val="bottom"/>
          </w:tcPr>
          <w:p w14:paraId="77D335C7" w14:textId="3768F2FA"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moduł wolnego wyboru 2D</w:t>
            </w:r>
          </w:p>
        </w:tc>
        <w:tc>
          <w:tcPr>
            <w:tcW w:w="992" w:type="dxa"/>
            <w:shd w:val="clear" w:color="auto" w:fill="auto"/>
            <w:noWrap/>
            <w:vAlign w:val="bottom"/>
          </w:tcPr>
          <w:p w14:paraId="7CC31E6E" w14:textId="3179061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64736E00"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3B4FE292" w14:textId="13CD8B4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02B3DC73"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491CE059" w14:textId="12705A9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73D7957E" w14:textId="7B507107"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308EE77A" w14:textId="5042A3BE"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45AAB808" w14:textId="77777777" w:rsidTr="00376C01">
        <w:trPr>
          <w:trHeight w:val="289"/>
        </w:trPr>
        <w:tc>
          <w:tcPr>
            <w:tcW w:w="1002" w:type="dxa"/>
            <w:shd w:val="clear" w:color="auto" w:fill="auto"/>
            <w:noWrap/>
            <w:vAlign w:val="bottom"/>
          </w:tcPr>
          <w:p w14:paraId="6BCBCBF7" w14:textId="2B9824B2"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26</w:t>
            </w:r>
          </w:p>
        </w:tc>
        <w:tc>
          <w:tcPr>
            <w:tcW w:w="4952" w:type="dxa"/>
            <w:shd w:val="clear" w:color="auto" w:fill="auto"/>
            <w:vAlign w:val="bottom"/>
          </w:tcPr>
          <w:p w14:paraId="045CA737" w14:textId="503E3EC8"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moduł wolnego wyboru 2E</w:t>
            </w:r>
          </w:p>
        </w:tc>
        <w:tc>
          <w:tcPr>
            <w:tcW w:w="992" w:type="dxa"/>
            <w:shd w:val="clear" w:color="auto" w:fill="auto"/>
            <w:noWrap/>
            <w:vAlign w:val="bottom"/>
          </w:tcPr>
          <w:p w14:paraId="71878C6B" w14:textId="4C269D28"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7822E1D9"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6D3F4122" w14:textId="2DB09A81"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2EB2A692"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6ACF433" w14:textId="5F0852F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0421151C" w14:textId="5D64F41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043378B7" w14:textId="2655F555"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28B26F30" w14:textId="77777777" w:rsidTr="00376C01">
        <w:trPr>
          <w:trHeight w:val="289"/>
        </w:trPr>
        <w:tc>
          <w:tcPr>
            <w:tcW w:w="1002" w:type="dxa"/>
            <w:shd w:val="clear" w:color="auto" w:fill="auto"/>
            <w:noWrap/>
            <w:vAlign w:val="bottom"/>
          </w:tcPr>
          <w:p w14:paraId="2B124A17" w14:textId="3AFB8B7D"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27</w:t>
            </w:r>
          </w:p>
        </w:tc>
        <w:tc>
          <w:tcPr>
            <w:tcW w:w="4952" w:type="dxa"/>
            <w:shd w:val="clear" w:color="auto" w:fill="auto"/>
            <w:vAlign w:val="bottom"/>
          </w:tcPr>
          <w:p w14:paraId="77B12892" w14:textId="7EFB4FF3"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moduł wolnego wyboru 2F</w:t>
            </w:r>
          </w:p>
        </w:tc>
        <w:tc>
          <w:tcPr>
            <w:tcW w:w="992" w:type="dxa"/>
            <w:shd w:val="clear" w:color="auto" w:fill="auto"/>
            <w:noWrap/>
            <w:vAlign w:val="bottom"/>
          </w:tcPr>
          <w:p w14:paraId="626E6F89" w14:textId="7316B7F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41B9B668"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C97933E" w14:textId="353746F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2DF874BC"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2FA32784" w14:textId="44055AB7"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212FB6EA" w14:textId="1C75F7C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3E88FF2E" w14:textId="7AFAF3EE"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847113" w:rsidRPr="001B2B26" w14:paraId="1FF566BD" w14:textId="77777777" w:rsidTr="00376C01">
        <w:trPr>
          <w:trHeight w:val="289"/>
        </w:trPr>
        <w:tc>
          <w:tcPr>
            <w:tcW w:w="1002" w:type="dxa"/>
            <w:shd w:val="clear" w:color="auto" w:fill="auto"/>
            <w:noWrap/>
            <w:vAlign w:val="bottom"/>
          </w:tcPr>
          <w:p w14:paraId="44C74446" w14:textId="6198983A" w:rsidR="00847113"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28</w:t>
            </w:r>
          </w:p>
        </w:tc>
        <w:tc>
          <w:tcPr>
            <w:tcW w:w="4952" w:type="dxa"/>
            <w:shd w:val="clear" w:color="auto" w:fill="auto"/>
            <w:vAlign w:val="bottom"/>
          </w:tcPr>
          <w:p w14:paraId="2B931131" w14:textId="0A37208E" w:rsidR="00847113" w:rsidRPr="006100B4" w:rsidRDefault="00847113" w:rsidP="006100B4">
            <w:pPr>
              <w:rPr>
                <w:rFonts w:asciiTheme="minorHAnsi" w:hAnsiTheme="minorHAnsi" w:cstheme="minorHAnsi"/>
                <w:lang w:eastAsia="pl-PL"/>
              </w:rPr>
            </w:pPr>
            <w:r w:rsidRPr="006100B4">
              <w:rPr>
                <w:rFonts w:asciiTheme="minorHAnsi" w:hAnsiTheme="minorHAnsi" w:cstheme="minorHAnsi"/>
              </w:rPr>
              <w:t>praktyka zawodowa 3</w:t>
            </w:r>
          </w:p>
        </w:tc>
        <w:tc>
          <w:tcPr>
            <w:tcW w:w="992" w:type="dxa"/>
            <w:shd w:val="clear" w:color="auto" w:fill="auto"/>
            <w:noWrap/>
            <w:vAlign w:val="bottom"/>
          </w:tcPr>
          <w:p w14:paraId="44073D86" w14:textId="77777777" w:rsidR="00847113" w:rsidRPr="006100B4" w:rsidRDefault="00847113" w:rsidP="006100B4">
            <w:pPr>
              <w:jc w:val="right"/>
              <w:rPr>
                <w:rFonts w:asciiTheme="minorHAnsi" w:eastAsia="Times New Roman" w:hAnsiTheme="minorHAnsi" w:cstheme="minorHAnsi"/>
                <w:lang w:eastAsia="pl-PL"/>
              </w:rPr>
            </w:pPr>
          </w:p>
        </w:tc>
        <w:tc>
          <w:tcPr>
            <w:tcW w:w="1276" w:type="dxa"/>
            <w:shd w:val="clear" w:color="auto" w:fill="auto"/>
            <w:noWrap/>
            <w:vAlign w:val="bottom"/>
          </w:tcPr>
          <w:p w14:paraId="64D00469" w14:textId="77777777" w:rsidR="00847113" w:rsidRPr="006100B4" w:rsidRDefault="00847113"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1B461BF8" w14:textId="77777777" w:rsidR="00847113" w:rsidRPr="006100B4" w:rsidRDefault="00847113" w:rsidP="006100B4">
            <w:pPr>
              <w:jc w:val="right"/>
              <w:rPr>
                <w:rFonts w:asciiTheme="minorHAnsi" w:eastAsia="Times New Roman" w:hAnsiTheme="minorHAnsi" w:cstheme="minorHAnsi"/>
                <w:lang w:eastAsia="pl-PL"/>
              </w:rPr>
            </w:pPr>
          </w:p>
        </w:tc>
        <w:tc>
          <w:tcPr>
            <w:tcW w:w="1560" w:type="dxa"/>
            <w:shd w:val="clear" w:color="auto" w:fill="auto"/>
            <w:noWrap/>
            <w:vAlign w:val="bottom"/>
          </w:tcPr>
          <w:p w14:paraId="6BABBB2E" w14:textId="3A41F712" w:rsidR="00847113"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40</w:t>
            </w:r>
          </w:p>
        </w:tc>
        <w:tc>
          <w:tcPr>
            <w:tcW w:w="1417" w:type="dxa"/>
            <w:shd w:val="clear" w:color="auto" w:fill="F2F2F2" w:themeFill="background1" w:themeFillShade="F2"/>
            <w:noWrap/>
            <w:vAlign w:val="bottom"/>
          </w:tcPr>
          <w:p w14:paraId="3638B57E" w14:textId="4BC71932" w:rsidR="00847113"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tcPr>
          <w:p w14:paraId="38977E43" w14:textId="301E7805" w:rsidR="00847113"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6D3A1DD" w14:textId="5493326D" w:rsidR="00847113"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847113" w:rsidRPr="001B2B26" w14:paraId="69F9983C" w14:textId="77777777" w:rsidTr="00376C01">
        <w:trPr>
          <w:trHeight w:val="289"/>
        </w:trPr>
        <w:tc>
          <w:tcPr>
            <w:tcW w:w="1002" w:type="dxa"/>
            <w:shd w:val="clear" w:color="auto" w:fill="auto"/>
            <w:noWrap/>
            <w:vAlign w:val="bottom"/>
          </w:tcPr>
          <w:p w14:paraId="3CB6B782" w14:textId="5A20C14B" w:rsidR="00847113"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29</w:t>
            </w:r>
          </w:p>
        </w:tc>
        <w:tc>
          <w:tcPr>
            <w:tcW w:w="4952" w:type="dxa"/>
            <w:shd w:val="clear" w:color="auto" w:fill="auto"/>
            <w:vAlign w:val="bottom"/>
          </w:tcPr>
          <w:p w14:paraId="48AACBF2" w14:textId="7FE8A40D" w:rsidR="00847113" w:rsidRPr="006100B4" w:rsidRDefault="00847113" w:rsidP="006100B4">
            <w:pPr>
              <w:rPr>
                <w:rFonts w:asciiTheme="minorHAnsi" w:hAnsiTheme="minorHAnsi" w:cstheme="minorHAnsi"/>
                <w:lang w:eastAsia="pl-PL"/>
              </w:rPr>
            </w:pPr>
            <w:r w:rsidRPr="006100B4">
              <w:rPr>
                <w:rFonts w:asciiTheme="minorHAnsi" w:hAnsiTheme="minorHAnsi" w:cstheme="minorHAnsi"/>
              </w:rPr>
              <w:t>praktyka zawodowa 4</w:t>
            </w:r>
          </w:p>
        </w:tc>
        <w:tc>
          <w:tcPr>
            <w:tcW w:w="992" w:type="dxa"/>
            <w:shd w:val="clear" w:color="auto" w:fill="auto"/>
            <w:noWrap/>
            <w:vAlign w:val="bottom"/>
          </w:tcPr>
          <w:p w14:paraId="5B5ED4F6" w14:textId="77777777" w:rsidR="00847113" w:rsidRPr="006100B4" w:rsidRDefault="00847113" w:rsidP="006100B4">
            <w:pPr>
              <w:jc w:val="right"/>
              <w:rPr>
                <w:rFonts w:asciiTheme="minorHAnsi" w:eastAsia="Times New Roman" w:hAnsiTheme="minorHAnsi" w:cstheme="minorHAnsi"/>
                <w:lang w:eastAsia="pl-PL"/>
              </w:rPr>
            </w:pPr>
          </w:p>
        </w:tc>
        <w:tc>
          <w:tcPr>
            <w:tcW w:w="1276" w:type="dxa"/>
            <w:shd w:val="clear" w:color="auto" w:fill="auto"/>
            <w:noWrap/>
            <w:vAlign w:val="bottom"/>
          </w:tcPr>
          <w:p w14:paraId="601CB73C" w14:textId="77777777" w:rsidR="00847113" w:rsidRPr="006100B4" w:rsidRDefault="00847113"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48AE58C8" w14:textId="77777777" w:rsidR="00847113" w:rsidRPr="006100B4" w:rsidRDefault="00847113" w:rsidP="006100B4">
            <w:pPr>
              <w:jc w:val="right"/>
              <w:rPr>
                <w:rFonts w:asciiTheme="minorHAnsi" w:eastAsia="Times New Roman" w:hAnsiTheme="minorHAnsi" w:cstheme="minorHAnsi"/>
                <w:lang w:eastAsia="pl-PL"/>
              </w:rPr>
            </w:pPr>
          </w:p>
        </w:tc>
        <w:tc>
          <w:tcPr>
            <w:tcW w:w="1560" w:type="dxa"/>
            <w:shd w:val="clear" w:color="auto" w:fill="auto"/>
            <w:noWrap/>
            <w:vAlign w:val="bottom"/>
          </w:tcPr>
          <w:p w14:paraId="6390BE48" w14:textId="799ADB4D" w:rsidR="00847113"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40</w:t>
            </w:r>
          </w:p>
        </w:tc>
        <w:tc>
          <w:tcPr>
            <w:tcW w:w="1417" w:type="dxa"/>
            <w:shd w:val="clear" w:color="auto" w:fill="F2F2F2" w:themeFill="background1" w:themeFillShade="F2"/>
            <w:noWrap/>
            <w:vAlign w:val="bottom"/>
          </w:tcPr>
          <w:p w14:paraId="42E0B0E4" w14:textId="2BFA062E" w:rsidR="00847113"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tcPr>
          <w:p w14:paraId="40EEE169" w14:textId="31CBD40D" w:rsidR="00847113"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74A5708" w14:textId="7DB39032" w:rsidR="00847113"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6100B4" w14:paraId="7C1A8F2C" w14:textId="77777777" w:rsidTr="00376C01">
        <w:trPr>
          <w:trHeight w:val="289"/>
        </w:trPr>
        <w:tc>
          <w:tcPr>
            <w:tcW w:w="5954" w:type="dxa"/>
            <w:gridSpan w:val="2"/>
            <w:shd w:val="clear" w:color="auto" w:fill="auto"/>
            <w:noWrap/>
            <w:vAlign w:val="center"/>
            <w:hideMark/>
          </w:tcPr>
          <w:p w14:paraId="527A9140" w14:textId="77777777"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RAZEM</w:t>
            </w:r>
          </w:p>
        </w:tc>
        <w:tc>
          <w:tcPr>
            <w:tcW w:w="992" w:type="dxa"/>
            <w:shd w:val="clear" w:color="auto" w:fill="auto"/>
            <w:noWrap/>
            <w:vAlign w:val="bottom"/>
            <w:hideMark/>
          </w:tcPr>
          <w:p w14:paraId="4323183F" w14:textId="1C6D2CE9"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4D41F5" w:rsidRPr="006100B4">
              <w:rPr>
                <w:rFonts w:asciiTheme="minorHAnsi" w:eastAsia="Times New Roman" w:hAnsiTheme="minorHAnsi" w:cstheme="minorHAnsi"/>
                <w:b/>
                <w:bCs/>
                <w:lang w:eastAsia="pl-PL"/>
              </w:rPr>
              <w:t>275</w:t>
            </w:r>
          </w:p>
        </w:tc>
        <w:tc>
          <w:tcPr>
            <w:tcW w:w="1276" w:type="dxa"/>
            <w:shd w:val="clear" w:color="auto" w:fill="auto"/>
            <w:noWrap/>
            <w:vAlign w:val="bottom"/>
            <w:hideMark/>
          </w:tcPr>
          <w:p w14:paraId="3465F41E" w14:textId="4416C11D"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4D41F5" w:rsidRPr="006100B4">
              <w:rPr>
                <w:rFonts w:asciiTheme="minorHAnsi" w:eastAsia="Times New Roman" w:hAnsiTheme="minorHAnsi" w:cstheme="minorHAnsi"/>
                <w:b/>
                <w:bCs/>
                <w:lang w:eastAsia="pl-PL"/>
              </w:rPr>
              <w:t>60</w:t>
            </w:r>
          </w:p>
        </w:tc>
        <w:tc>
          <w:tcPr>
            <w:tcW w:w="1417" w:type="dxa"/>
            <w:shd w:val="clear" w:color="auto" w:fill="auto"/>
            <w:noWrap/>
            <w:vAlign w:val="bottom"/>
            <w:hideMark/>
          </w:tcPr>
          <w:p w14:paraId="4652E476" w14:textId="4D486503"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4D41F5" w:rsidRPr="006100B4">
              <w:rPr>
                <w:rFonts w:asciiTheme="minorHAnsi" w:eastAsia="Times New Roman" w:hAnsiTheme="minorHAnsi" w:cstheme="minorHAnsi"/>
                <w:b/>
                <w:bCs/>
                <w:lang w:eastAsia="pl-PL"/>
              </w:rPr>
              <w:t>385</w:t>
            </w:r>
          </w:p>
        </w:tc>
        <w:tc>
          <w:tcPr>
            <w:tcW w:w="1560" w:type="dxa"/>
            <w:tcBorders>
              <w:right w:val="single" w:sz="12" w:space="0" w:color="auto"/>
            </w:tcBorders>
            <w:shd w:val="clear" w:color="auto" w:fill="auto"/>
            <w:noWrap/>
            <w:vAlign w:val="bottom"/>
            <w:hideMark/>
          </w:tcPr>
          <w:p w14:paraId="75135A3B" w14:textId="697EC017"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4D41F5" w:rsidRPr="006100B4">
              <w:rPr>
                <w:rFonts w:asciiTheme="minorHAnsi" w:eastAsia="Times New Roman" w:hAnsiTheme="minorHAnsi" w:cstheme="minorHAnsi"/>
                <w:b/>
                <w:bCs/>
                <w:lang w:eastAsia="pl-PL"/>
              </w:rPr>
              <w:t>80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27981B3" w14:textId="38D95372"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4D41F5" w:rsidRPr="006100B4">
              <w:rPr>
                <w:rFonts w:asciiTheme="minorHAnsi" w:eastAsia="Times New Roman" w:hAnsiTheme="minorHAnsi" w:cstheme="minorHAnsi"/>
                <w:b/>
                <w:bCs/>
                <w:lang w:eastAsia="pl-PL"/>
              </w:rPr>
              <w:t>800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A7151AC" w14:textId="2BD3F86C"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4D41F5" w:rsidRPr="006100B4">
              <w:rPr>
                <w:rFonts w:asciiTheme="minorHAnsi" w:eastAsia="Times New Roman" w:hAnsiTheme="minorHAnsi" w:cstheme="minorHAnsi"/>
                <w:b/>
                <w:bCs/>
                <w:lang w:eastAsia="pl-PL"/>
              </w:rPr>
              <w:t>71</w:t>
            </w:r>
          </w:p>
        </w:tc>
        <w:tc>
          <w:tcPr>
            <w:tcW w:w="1418" w:type="dxa"/>
            <w:tcBorders>
              <w:left w:val="single" w:sz="12" w:space="0" w:color="auto"/>
            </w:tcBorders>
            <w:shd w:val="clear" w:color="auto" w:fill="auto"/>
            <w:noWrap/>
            <w:vAlign w:val="bottom"/>
            <w:hideMark/>
          </w:tcPr>
          <w:p w14:paraId="3856FC51" w14:textId="0E089ACC"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p>
        </w:tc>
      </w:tr>
    </w:tbl>
    <w:p w14:paraId="6F32D1FC" w14:textId="2F565B8C" w:rsidR="00FC290C" w:rsidRPr="006100B4" w:rsidRDefault="00FC290C" w:rsidP="006100B4">
      <w:pPr>
        <w:jc w:val="right"/>
        <w:rPr>
          <w:b/>
          <w:bCs/>
        </w:rPr>
      </w:pPr>
    </w:p>
    <w:p w14:paraId="1F02DBE8" w14:textId="01D5BA77" w:rsidR="00FC290C" w:rsidRDefault="00FC290C" w:rsidP="0043191F">
      <w:r w:rsidRPr="001B2B26">
        <w:rPr>
          <w:rFonts w:asciiTheme="minorHAnsi" w:hAnsiTheme="minorHAnsi" w:cstheme="minorHAnsi"/>
          <w:b/>
          <w:sz w:val="24"/>
          <w:szCs w:val="24"/>
        </w:rPr>
        <w:t xml:space="preserve">Rok </w:t>
      </w:r>
      <w:r>
        <w:rPr>
          <w:rFonts w:asciiTheme="minorHAnsi" w:hAnsiTheme="minorHAnsi" w:cstheme="minorHAnsi"/>
          <w:b/>
          <w:sz w:val="24"/>
          <w:szCs w:val="24"/>
        </w:rPr>
        <w:t>3</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FC290C" w:rsidRPr="001B2B26" w14:paraId="37975B00" w14:textId="77777777" w:rsidTr="00376C01">
        <w:trPr>
          <w:trHeight w:val="282"/>
        </w:trPr>
        <w:tc>
          <w:tcPr>
            <w:tcW w:w="1002" w:type="dxa"/>
            <w:vMerge w:val="restart"/>
            <w:shd w:val="clear" w:color="auto" w:fill="auto"/>
            <w:noWrap/>
            <w:vAlign w:val="center"/>
            <w:hideMark/>
          </w:tcPr>
          <w:p w14:paraId="028FCCA6" w14:textId="77777777" w:rsidR="00FC290C" w:rsidRPr="00B3159A" w:rsidRDefault="00FC290C" w:rsidP="00376C01">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61AABDDD" w14:textId="77777777" w:rsidR="00FC290C" w:rsidRPr="00B3159A" w:rsidRDefault="00FC290C" w:rsidP="00376C01">
            <w:pPr>
              <w:rPr>
                <w:rFonts w:asciiTheme="minorHAnsi" w:eastAsia="Times New Roman" w:hAnsiTheme="minorHAnsi" w:cstheme="minorHAnsi"/>
                <w:sz w:val="20"/>
                <w:szCs w:val="20"/>
                <w:lang w:eastAsia="pl-PL"/>
              </w:rPr>
            </w:pPr>
          </w:p>
          <w:p w14:paraId="6E42C504"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28D135B" w14:textId="77777777" w:rsidR="00FC290C" w:rsidRPr="00B3159A" w:rsidRDefault="00FC290C" w:rsidP="00376C01">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492C48EC" w14:textId="77777777" w:rsidR="00FC290C" w:rsidRPr="00B3159A" w:rsidRDefault="00FC290C" w:rsidP="00376C01">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42F66EC9"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0304E1D3"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D581618"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67548AA2"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3157599F"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7F15EA6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6CE296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2E16AF2E"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374B46FC"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DEF1221"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FC290C" w:rsidRPr="001B2B26" w14:paraId="62E4B836" w14:textId="77777777" w:rsidTr="00376C01">
        <w:trPr>
          <w:trHeight w:val="676"/>
        </w:trPr>
        <w:tc>
          <w:tcPr>
            <w:tcW w:w="1002" w:type="dxa"/>
            <w:vMerge/>
            <w:shd w:val="clear" w:color="auto" w:fill="auto"/>
            <w:noWrap/>
            <w:vAlign w:val="center"/>
          </w:tcPr>
          <w:p w14:paraId="448ACEC4" w14:textId="77777777" w:rsidR="00FC290C" w:rsidRPr="001B2B26" w:rsidRDefault="00FC290C" w:rsidP="00376C01">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1C2AFEC9" w14:textId="77777777" w:rsidR="00FC290C" w:rsidRPr="001B2B26" w:rsidRDefault="00FC290C" w:rsidP="00376C01">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387D26BC" w14:textId="77777777" w:rsidR="00FC290C" w:rsidRPr="001B2B26" w:rsidRDefault="00FC290C" w:rsidP="00376C01">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3443B93D"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252622D1"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4312749B"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36103F7E"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28608ECE"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1B5339FF" w14:textId="77777777" w:rsidR="00FC290C" w:rsidRPr="001B2B26" w:rsidRDefault="00FC290C" w:rsidP="00376C01">
            <w:pPr>
              <w:jc w:val="center"/>
              <w:rPr>
                <w:rFonts w:asciiTheme="minorHAnsi" w:eastAsia="Times New Roman" w:hAnsiTheme="minorHAnsi" w:cstheme="minorHAnsi"/>
                <w:sz w:val="16"/>
                <w:szCs w:val="16"/>
                <w:lang w:eastAsia="pl-PL"/>
              </w:rPr>
            </w:pPr>
          </w:p>
        </w:tc>
      </w:tr>
      <w:tr w:rsidR="00FC290C" w:rsidRPr="001B2B26" w14:paraId="5E23D78C" w14:textId="77777777" w:rsidTr="00376C01">
        <w:trPr>
          <w:trHeight w:val="289"/>
        </w:trPr>
        <w:tc>
          <w:tcPr>
            <w:tcW w:w="1002" w:type="dxa"/>
            <w:shd w:val="clear" w:color="auto" w:fill="auto"/>
            <w:noWrap/>
            <w:vAlign w:val="bottom"/>
          </w:tcPr>
          <w:p w14:paraId="7B7BE1E1" w14:textId="35A431FD"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w:t>
            </w:r>
          </w:p>
        </w:tc>
        <w:tc>
          <w:tcPr>
            <w:tcW w:w="4952" w:type="dxa"/>
            <w:shd w:val="clear" w:color="auto" w:fill="auto"/>
            <w:vAlign w:val="bottom"/>
            <w:hideMark/>
          </w:tcPr>
          <w:p w14:paraId="60F23FE5" w14:textId="1AEA76F8" w:rsidR="004D41F5"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hAnsiTheme="minorHAnsi" w:cstheme="minorHAnsi"/>
              </w:rPr>
              <w:t>psychologia społeczna</w:t>
            </w:r>
          </w:p>
          <w:p w14:paraId="5A957504" w14:textId="0CCCB49A"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32B6F318" w14:textId="2EA953A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2F98B4F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0641C83" w14:textId="694B44D2"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6BA695D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0CE7706" w14:textId="48D6F89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3BB90403" w14:textId="0FAFCC3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43DBB10B" w14:textId="29964DF5"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roofErr w:type="spellEnd"/>
            <w:r w:rsidR="004D41F5" w:rsidRPr="006100B4">
              <w:rPr>
                <w:rFonts w:asciiTheme="minorHAnsi" w:eastAsia="Times New Roman" w:hAnsiTheme="minorHAnsi" w:cstheme="minorHAnsi"/>
                <w:lang w:eastAsia="pl-PL"/>
              </w:rPr>
              <w:t>/o</w:t>
            </w:r>
          </w:p>
        </w:tc>
      </w:tr>
      <w:tr w:rsidR="00FC290C" w:rsidRPr="001B2B26" w14:paraId="7380287C" w14:textId="77777777" w:rsidTr="00376C01">
        <w:trPr>
          <w:trHeight w:val="289"/>
        </w:trPr>
        <w:tc>
          <w:tcPr>
            <w:tcW w:w="1002" w:type="dxa"/>
            <w:shd w:val="clear" w:color="auto" w:fill="auto"/>
            <w:noWrap/>
            <w:vAlign w:val="bottom"/>
          </w:tcPr>
          <w:p w14:paraId="20110CEC" w14:textId="44DCAA6D"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4952" w:type="dxa"/>
            <w:shd w:val="clear" w:color="auto" w:fill="auto"/>
            <w:vAlign w:val="bottom"/>
            <w:hideMark/>
          </w:tcPr>
          <w:p w14:paraId="6CE3C574" w14:textId="2FE2BF78" w:rsidR="004D41F5"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hAnsiTheme="minorHAnsi" w:cstheme="minorHAnsi"/>
              </w:rPr>
              <w:t>podstawy żywienia człowieka</w:t>
            </w:r>
          </w:p>
          <w:p w14:paraId="49298543" w14:textId="7E04D963"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58EA38C6" w14:textId="1C15AB3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2C90F12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F811EBE" w14:textId="5C9B20EB"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27853F3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3DD79CF7" w14:textId="0252246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13AD841A" w14:textId="5BBADE6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02B1A128" w14:textId="7D902CFF" w:rsidR="00FC290C" w:rsidRPr="006100B4" w:rsidRDefault="004D41F5"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r w:rsidRPr="006100B4">
              <w:rPr>
                <w:rFonts w:asciiTheme="minorHAnsi" w:eastAsia="Times New Roman" w:hAnsiTheme="minorHAnsi" w:cstheme="minorHAnsi"/>
                <w:lang w:eastAsia="pl-PL"/>
              </w:rPr>
              <w:t>/o</w:t>
            </w:r>
          </w:p>
        </w:tc>
      </w:tr>
      <w:tr w:rsidR="00FC290C" w:rsidRPr="001B2B26" w14:paraId="6D600FF6" w14:textId="77777777" w:rsidTr="00376C01">
        <w:trPr>
          <w:trHeight w:val="289"/>
        </w:trPr>
        <w:tc>
          <w:tcPr>
            <w:tcW w:w="1002" w:type="dxa"/>
            <w:shd w:val="clear" w:color="auto" w:fill="auto"/>
            <w:noWrap/>
            <w:vAlign w:val="bottom"/>
          </w:tcPr>
          <w:p w14:paraId="169E1CA8" w14:textId="1A2536E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4952" w:type="dxa"/>
            <w:shd w:val="clear" w:color="auto" w:fill="auto"/>
            <w:vAlign w:val="bottom"/>
            <w:hideMark/>
          </w:tcPr>
          <w:p w14:paraId="35366DDA" w14:textId="28D81AFD" w:rsidR="004D41F5"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hAnsiTheme="minorHAnsi" w:cstheme="minorHAnsi"/>
              </w:rPr>
              <w:t>podstawy marketingu</w:t>
            </w:r>
          </w:p>
          <w:p w14:paraId="4ABE09F6" w14:textId="058DC854"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7790ED4B" w14:textId="70A73A2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lastRenderedPageBreak/>
              <w:t> </w:t>
            </w:r>
            <w:r w:rsidR="004D41F5"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0DEC48A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CAC6352" w14:textId="048ABF2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C6B182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38A886D" w14:textId="1CC0B6FF"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24A0ABE5" w14:textId="335CFFA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42EF320E" w14:textId="577CD0B8" w:rsidR="00FC290C" w:rsidRPr="006100B4" w:rsidRDefault="004D41F5"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r w:rsidRPr="006100B4">
              <w:rPr>
                <w:rFonts w:asciiTheme="minorHAnsi" w:eastAsia="Times New Roman" w:hAnsiTheme="minorHAnsi" w:cstheme="minorHAnsi"/>
                <w:lang w:eastAsia="pl-PL"/>
              </w:rPr>
              <w:t>/o</w:t>
            </w:r>
          </w:p>
        </w:tc>
      </w:tr>
      <w:tr w:rsidR="00FC290C" w:rsidRPr="001B2B26" w14:paraId="26E8BEA7" w14:textId="77777777" w:rsidTr="00376C01">
        <w:trPr>
          <w:trHeight w:val="289"/>
        </w:trPr>
        <w:tc>
          <w:tcPr>
            <w:tcW w:w="1002" w:type="dxa"/>
            <w:shd w:val="clear" w:color="auto" w:fill="auto"/>
            <w:noWrap/>
            <w:vAlign w:val="bottom"/>
          </w:tcPr>
          <w:p w14:paraId="19513825" w14:textId="20B81622"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4952" w:type="dxa"/>
            <w:shd w:val="clear" w:color="auto" w:fill="auto"/>
            <w:vAlign w:val="bottom"/>
            <w:hideMark/>
          </w:tcPr>
          <w:p w14:paraId="5BE3ACF2" w14:textId="05901ED3" w:rsidR="00FC290C"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hAnsiTheme="minorHAnsi" w:cstheme="minorHAnsi"/>
              </w:rPr>
              <w:t xml:space="preserve">HTA </w:t>
            </w:r>
            <w:proofErr w:type="spellStart"/>
            <w:r w:rsidR="004D41F5" w:rsidRPr="006100B4">
              <w:rPr>
                <w:rFonts w:asciiTheme="minorHAnsi" w:hAnsiTheme="minorHAnsi" w:cstheme="minorHAnsi"/>
              </w:rPr>
              <w:t>Health</w:t>
            </w:r>
            <w:proofErr w:type="spellEnd"/>
            <w:r w:rsidR="004D41F5" w:rsidRPr="006100B4">
              <w:rPr>
                <w:rFonts w:asciiTheme="minorHAnsi" w:hAnsiTheme="minorHAnsi" w:cstheme="minorHAnsi"/>
              </w:rPr>
              <w:t xml:space="preserve"> Technology </w:t>
            </w:r>
            <w:proofErr w:type="spellStart"/>
            <w:r w:rsidR="004D41F5" w:rsidRPr="006100B4">
              <w:rPr>
                <w:rFonts w:asciiTheme="minorHAnsi" w:hAnsiTheme="minorHAnsi" w:cstheme="minorHAnsi"/>
              </w:rPr>
              <w:t>Assesment</w:t>
            </w:r>
            <w:proofErr w:type="spellEnd"/>
          </w:p>
        </w:tc>
        <w:tc>
          <w:tcPr>
            <w:tcW w:w="992" w:type="dxa"/>
            <w:shd w:val="clear" w:color="auto" w:fill="auto"/>
            <w:noWrap/>
            <w:vAlign w:val="bottom"/>
            <w:hideMark/>
          </w:tcPr>
          <w:p w14:paraId="486EA105" w14:textId="36DD4004"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5724263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0DBE1CE" w14:textId="0082BC3F"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2E72680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60E170E" w14:textId="6993A03F"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4D41F5" w:rsidRPr="006100B4">
              <w:rPr>
                <w:rFonts w:asciiTheme="minorHAnsi" w:eastAsia="Times New Roman" w:hAnsiTheme="minorHAnsi" w:cstheme="minorHAnsi"/>
                <w:lang w:eastAsia="pl-PL"/>
              </w:rPr>
              <w:t>5</w:t>
            </w:r>
          </w:p>
        </w:tc>
        <w:tc>
          <w:tcPr>
            <w:tcW w:w="1559" w:type="dxa"/>
            <w:shd w:val="clear" w:color="auto" w:fill="F2F2F2" w:themeFill="background1" w:themeFillShade="F2"/>
            <w:noWrap/>
            <w:vAlign w:val="bottom"/>
            <w:hideMark/>
          </w:tcPr>
          <w:p w14:paraId="1597629C" w14:textId="69FE23CE"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6BAEAB26" w14:textId="77437B07" w:rsidR="00FC290C" w:rsidRPr="006100B4" w:rsidRDefault="004D41F5"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r w:rsidRPr="006100B4">
              <w:rPr>
                <w:rFonts w:asciiTheme="minorHAnsi" w:eastAsia="Times New Roman" w:hAnsiTheme="minorHAnsi" w:cstheme="minorHAnsi"/>
                <w:lang w:eastAsia="pl-PL"/>
              </w:rPr>
              <w:t>/o</w:t>
            </w:r>
          </w:p>
        </w:tc>
      </w:tr>
      <w:tr w:rsidR="00FC290C" w:rsidRPr="001B2B26" w14:paraId="1B49551B" w14:textId="77777777" w:rsidTr="00376C01">
        <w:trPr>
          <w:trHeight w:val="289"/>
        </w:trPr>
        <w:tc>
          <w:tcPr>
            <w:tcW w:w="1002" w:type="dxa"/>
            <w:shd w:val="clear" w:color="auto" w:fill="auto"/>
            <w:noWrap/>
            <w:vAlign w:val="bottom"/>
          </w:tcPr>
          <w:p w14:paraId="49E6CB3C" w14:textId="5135E480"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w:t>
            </w:r>
          </w:p>
        </w:tc>
        <w:tc>
          <w:tcPr>
            <w:tcW w:w="4952" w:type="dxa"/>
            <w:shd w:val="clear" w:color="auto" w:fill="auto"/>
            <w:vAlign w:val="bottom"/>
            <w:hideMark/>
          </w:tcPr>
          <w:p w14:paraId="1398E4FE" w14:textId="04FB4000" w:rsidR="004D41F5" w:rsidRPr="00376C01" w:rsidRDefault="00FC290C" w:rsidP="006100B4">
            <w:pPr>
              <w:rPr>
                <w:rFonts w:asciiTheme="minorHAnsi" w:eastAsia="Times New Roman" w:hAnsiTheme="minorHAnsi" w:cstheme="minorHAnsi"/>
                <w:lang w:val="en-GB" w:eastAsia="pl-PL"/>
              </w:rPr>
            </w:pPr>
            <w:r w:rsidRPr="00376C01">
              <w:rPr>
                <w:rFonts w:asciiTheme="minorHAnsi" w:eastAsia="Times New Roman" w:hAnsiTheme="minorHAnsi" w:cstheme="minorHAnsi"/>
                <w:lang w:val="en-GB" w:eastAsia="pl-PL"/>
              </w:rPr>
              <w:t> </w:t>
            </w:r>
            <w:proofErr w:type="spellStart"/>
            <w:r w:rsidR="004D41F5" w:rsidRPr="00376C01">
              <w:rPr>
                <w:rFonts w:asciiTheme="minorHAnsi" w:hAnsiTheme="minorHAnsi" w:cstheme="minorHAnsi"/>
                <w:lang w:val="en-GB"/>
              </w:rPr>
              <w:t>podstawy</w:t>
            </w:r>
            <w:proofErr w:type="spellEnd"/>
            <w:r w:rsidR="004D41F5" w:rsidRPr="00376C01">
              <w:rPr>
                <w:rFonts w:asciiTheme="minorHAnsi" w:hAnsiTheme="minorHAnsi" w:cstheme="minorHAnsi"/>
                <w:lang w:val="en-GB"/>
              </w:rPr>
              <w:t xml:space="preserve"> EBM (evidence-based medicine)</w:t>
            </w:r>
          </w:p>
          <w:p w14:paraId="360F89F9" w14:textId="339C2F83" w:rsidR="00FC290C" w:rsidRPr="00376C01" w:rsidRDefault="00FC290C" w:rsidP="006100B4">
            <w:pPr>
              <w:rPr>
                <w:rFonts w:asciiTheme="minorHAnsi" w:eastAsia="Times New Roman" w:hAnsiTheme="minorHAnsi" w:cstheme="minorHAnsi"/>
                <w:lang w:val="en-GB" w:eastAsia="pl-PL"/>
              </w:rPr>
            </w:pPr>
          </w:p>
        </w:tc>
        <w:tc>
          <w:tcPr>
            <w:tcW w:w="992" w:type="dxa"/>
            <w:shd w:val="clear" w:color="auto" w:fill="auto"/>
            <w:noWrap/>
            <w:vAlign w:val="bottom"/>
            <w:hideMark/>
          </w:tcPr>
          <w:p w14:paraId="0D2CF2BF" w14:textId="552DD0A7" w:rsidR="00FC290C" w:rsidRPr="006100B4" w:rsidRDefault="00FC290C" w:rsidP="006100B4">
            <w:pPr>
              <w:jc w:val="right"/>
              <w:rPr>
                <w:rFonts w:asciiTheme="minorHAnsi" w:eastAsia="Times New Roman" w:hAnsiTheme="minorHAnsi" w:cstheme="minorHAnsi"/>
                <w:lang w:eastAsia="pl-PL"/>
              </w:rPr>
            </w:pPr>
            <w:r w:rsidRPr="00376C01">
              <w:rPr>
                <w:rFonts w:asciiTheme="minorHAnsi" w:eastAsia="Times New Roman" w:hAnsiTheme="minorHAnsi" w:cstheme="minorHAnsi"/>
                <w:lang w:val="en-GB"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10694256"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1229284" w14:textId="2FAB94BD"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165BB16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6B1F2B8" w14:textId="111802B0"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4D41F5" w:rsidRPr="006100B4">
              <w:rPr>
                <w:rFonts w:asciiTheme="minorHAnsi" w:eastAsia="Times New Roman" w:hAnsiTheme="minorHAnsi" w:cstheme="minorHAnsi"/>
                <w:lang w:eastAsia="pl-PL"/>
              </w:rPr>
              <w:t>5</w:t>
            </w:r>
          </w:p>
        </w:tc>
        <w:tc>
          <w:tcPr>
            <w:tcW w:w="1559" w:type="dxa"/>
            <w:shd w:val="clear" w:color="auto" w:fill="F2F2F2" w:themeFill="background1" w:themeFillShade="F2"/>
            <w:noWrap/>
            <w:vAlign w:val="bottom"/>
            <w:hideMark/>
          </w:tcPr>
          <w:p w14:paraId="03B95410" w14:textId="0D10A39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77DAADC5" w14:textId="51D49DE5" w:rsidR="00FC290C" w:rsidRPr="006100B4" w:rsidRDefault="004D41F5"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r w:rsidRPr="006100B4">
              <w:rPr>
                <w:rFonts w:asciiTheme="minorHAnsi" w:eastAsia="Times New Roman" w:hAnsiTheme="minorHAnsi" w:cstheme="minorHAnsi"/>
                <w:lang w:eastAsia="pl-PL"/>
              </w:rPr>
              <w:t>/o</w:t>
            </w:r>
          </w:p>
        </w:tc>
      </w:tr>
      <w:tr w:rsidR="00FC290C" w:rsidRPr="001B2B26" w14:paraId="0FF0E43C" w14:textId="77777777" w:rsidTr="00376C01">
        <w:trPr>
          <w:trHeight w:val="289"/>
        </w:trPr>
        <w:tc>
          <w:tcPr>
            <w:tcW w:w="1002" w:type="dxa"/>
            <w:shd w:val="clear" w:color="auto" w:fill="auto"/>
            <w:noWrap/>
            <w:vAlign w:val="bottom"/>
          </w:tcPr>
          <w:p w14:paraId="6752AE12" w14:textId="1B8BEDA6"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w:t>
            </w:r>
          </w:p>
        </w:tc>
        <w:tc>
          <w:tcPr>
            <w:tcW w:w="4952" w:type="dxa"/>
            <w:shd w:val="clear" w:color="auto" w:fill="auto"/>
            <w:vAlign w:val="bottom"/>
            <w:hideMark/>
          </w:tcPr>
          <w:p w14:paraId="5E458F15" w14:textId="35D2EE15" w:rsidR="004D41F5"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hAnsiTheme="minorHAnsi" w:cstheme="minorHAnsi"/>
              </w:rPr>
              <w:t>zarządzanie zmianą</w:t>
            </w:r>
          </w:p>
          <w:p w14:paraId="69ECCA65" w14:textId="169D93E9"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3C1D6713" w14:textId="6D7EF8C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4F080A56"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02815532" w14:textId="4878167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6AE0B5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DF71BCC" w14:textId="554F9B9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BF23B40" w14:textId="111EFB3E"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36D7CD6F" w14:textId="641B3A5E" w:rsidR="00FC290C" w:rsidRPr="006100B4" w:rsidRDefault="004D41F5"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r w:rsidRPr="006100B4">
              <w:rPr>
                <w:rFonts w:asciiTheme="minorHAnsi" w:eastAsia="Times New Roman" w:hAnsiTheme="minorHAnsi" w:cstheme="minorHAnsi"/>
                <w:lang w:eastAsia="pl-PL"/>
              </w:rPr>
              <w:t>/o</w:t>
            </w:r>
          </w:p>
        </w:tc>
      </w:tr>
      <w:tr w:rsidR="00FC290C" w:rsidRPr="001B2B26" w14:paraId="1E1673E1" w14:textId="77777777" w:rsidTr="00376C01">
        <w:trPr>
          <w:trHeight w:val="289"/>
        </w:trPr>
        <w:tc>
          <w:tcPr>
            <w:tcW w:w="1002" w:type="dxa"/>
            <w:shd w:val="clear" w:color="auto" w:fill="auto"/>
            <w:noWrap/>
            <w:vAlign w:val="bottom"/>
          </w:tcPr>
          <w:p w14:paraId="27707B29" w14:textId="6228C967"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7</w:t>
            </w:r>
          </w:p>
        </w:tc>
        <w:tc>
          <w:tcPr>
            <w:tcW w:w="4952" w:type="dxa"/>
            <w:shd w:val="clear" w:color="auto" w:fill="auto"/>
            <w:vAlign w:val="bottom"/>
            <w:hideMark/>
          </w:tcPr>
          <w:p w14:paraId="606B0B7C" w14:textId="78046A4D" w:rsidR="004D41F5"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hAnsiTheme="minorHAnsi" w:cstheme="minorHAnsi"/>
              </w:rPr>
              <w:t>bezpieczeństwo i higiena pracy/ocena ryzyka zawodowego</w:t>
            </w:r>
          </w:p>
          <w:p w14:paraId="21319190" w14:textId="29C1BCD1"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05AA0799" w14:textId="046836A9"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66F23A9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5BEB407" w14:textId="7C7D735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00D7671"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F85974F" w14:textId="792E09B2"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30A6567" w14:textId="2318D889"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10E0E0A2" w14:textId="07FB3980" w:rsidR="00FC290C" w:rsidRPr="006100B4" w:rsidRDefault="004D41F5"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50D1A262" w14:textId="77777777" w:rsidTr="00376C01">
        <w:trPr>
          <w:trHeight w:val="289"/>
        </w:trPr>
        <w:tc>
          <w:tcPr>
            <w:tcW w:w="1002" w:type="dxa"/>
            <w:shd w:val="clear" w:color="auto" w:fill="auto"/>
            <w:noWrap/>
            <w:vAlign w:val="bottom"/>
          </w:tcPr>
          <w:p w14:paraId="5E684E16" w14:textId="51C354ED"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8</w:t>
            </w:r>
          </w:p>
        </w:tc>
        <w:tc>
          <w:tcPr>
            <w:tcW w:w="4952" w:type="dxa"/>
            <w:shd w:val="clear" w:color="auto" w:fill="auto"/>
            <w:vAlign w:val="bottom"/>
            <w:hideMark/>
          </w:tcPr>
          <w:p w14:paraId="3DC8BAB9" w14:textId="5C6F0189" w:rsidR="004D41F5"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hAnsiTheme="minorHAnsi" w:cstheme="minorHAnsi"/>
              </w:rPr>
              <w:t>jakość życia / badania jakościowe w ochronie zdrowia</w:t>
            </w:r>
          </w:p>
          <w:p w14:paraId="6288898B" w14:textId="38255945"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2B117463" w14:textId="1C93423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57AABA1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BB263DE" w14:textId="024EA46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15AE0F1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186D913" w14:textId="4C7A405B"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3D428C50" w14:textId="72E7ED6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D0DADCF" w14:textId="482DA702" w:rsidR="00FC290C" w:rsidRPr="006100B4" w:rsidRDefault="004D41F5"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45F2A188" w14:textId="77777777" w:rsidTr="00376C01">
        <w:trPr>
          <w:trHeight w:val="289"/>
        </w:trPr>
        <w:tc>
          <w:tcPr>
            <w:tcW w:w="1002" w:type="dxa"/>
            <w:shd w:val="clear" w:color="auto" w:fill="auto"/>
            <w:noWrap/>
            <w:vAlign w:val="bottom"/>
          </w:tcPr>
          <w:p w14:paraId="154F6EAF" w14:textId="4D9DE023"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9</w:t>
            </w:r>
          </w:p>
        </w:tc>
        <w:tc>
          <w:tcPr>
            <w:tcW w:w="4952" w:type="dxa"/>
            <w:shd w:val="clear" w:color="auto" w:fill="auto"/>
            <w:vAlign w:val="bottom"/>
            <w:hideMark/>
          </w:tcPr>
          <w:p w14:paraId="07846CCE" w14:textId="299ABE76" w:rsidR="004D41F5"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hAnsiTheme="minorHAnsi" w:cstheme="minorHAnsi"/>
                <w:color w:val="000000"/>
              </w:rPr>
              <w:t xml:space="preserve">Projekt dyplomowy </w:t>
            </w:r>
          </w:p>
          <w:p w14:paraId="2355E453" w14:textId="5BDF52EE"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3125193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7744733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805264E" w14:textId="170BE1F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60</w:t>
            </w:r>
          </w:p>
        </w:tc>
        <w:tc>
          <w:tcPr>
            <w:tcW w:w="1560" w:type="dxa"/>
            <w:shd w:val="clear" w:color="auto" w:fill="auto"/>
            <w:noWrap/>
            <w:vAlign w:val="bottom"/>
            <w:hideMark/>
          </w:tcPr>
          <w:p w14:paraId="189B34A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5400553" w14:textId="1639AD22"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5418F108" w14:textId="3350A1F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w:t>
            </w:r>
          </w:p>
        </w:tc>
        <w:tc>
          <w:tcPr>
            <w:tcW w:w="1418" w:type="dxa"/>
            <w:shd w:val="clear" w:color="auto" w:fill="auto"/>
            <w:noWrap/>
            <w:vAlign w:val="bottom"/>
            <w:hideMark/>
          </w:tcPr>
          <w:p w14:paraId="5BE39C5E" w14:textId="431B1012"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4D41F5" w:rsidRPr="006100B4">
              <w:rPr>
                <w:rFonts w:asciiTheme="minorHAnsi" w:eastAsia="Times New Roman" w:hAnsiTheme="minorHAnsi" w:cstheme="minorHAnsi"/>
                <w:lang w:eastAsia="pl-PL"/>
              </w:rPr>
              <w:t>Zal</w:t>
            </w:r>
            <w:proofErr w:type="spellEnd"/>
            <w:r w:rsidR="004D41F5" w:rsidRPr="006100B4">
              <w:rPr>
                <w:rFonts w:asciiTheme="minorHAnsi" w:eastAsia="Times New Roman" w:hAnsiTheme="minorHAnsi" w:cstheme="minorHAnsi"/>
                <w:lang w:eastAsia="pl-PL"/>
              </w:rPr>
              <w:t>/o</w:t>
            </w:r>
          </w:p>
        </w:tc>
      </w:tr>
      <w:tr w:rsidR="00FC290C" w:rsidRPr="001B2B26" w14:paraId="28927744" w14:textId="77777777" w:rsidTr="00376C01">
        <w:trPr>
          <w:trHeight w:val="289"/>
        </w:trPr>
        <w:tc>
          <w:tcPr>
            <w:tcW w:w="1002" w:type="dxa"/>
            <w:shd w:val="clear" w:color="auto" w:fill="auto"/>
            <w:noWrap/>
            <w:vAlign w:val="bottom"/>
          </w:tcPr>
          <w:p w14:paraId="082BC104" w14:textId="420F34F0"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4952" w:type="dxa"/>
            <w:shd w:val="clear" w:color="auto" w:fill="auto"/>
            <w:vAlign w:val="bottom"/>
            <w:hideMark/>
          </w:tcPr>
          <w:p w14:paraId="3D07459C" w14:textId="3089789B" w:rsidR="004D41F5"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hAnsiTheme="minorHAnsi" w:cstheme="minorHAnsi"/>
              </w:rPr>
              <w:t>moduł wolnego wyboru 3A</w:t>
            </w:r>
          </w:p>
          <w:p w14:paraId="11986B6E" w14:textId="091F0C21"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1F5E1E8C" w14:textId="6DD0CD2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78C6B48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A09814D" w14:textId="4746E40F"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59B25F6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B02088C" w14:textId="0A4A142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080EA374" w14:textId="544BE190"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4A13C48" w14:textId="19650EA5" w:rsidR="00FC290C" w:rsidRPr="006100B4" w:rsidRDefault="004D41F5"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23DF0106" w14:textId="77777777" w:rsidTr="00376C01">
        <w:trPr>
          <w:trHeight w:val="289"/>
        </w:trPr>
        <w:tc>
          <w:tcPr>
            <w:tcW w:w="1002" w:type="dxa"/>
            <w:shd w:val="clear" w:color="auto" w:fill="auto"/>
            <w:noWrap/>
            <w:vAlign w:val="bottom"/>
          </w:tcPr>
          <w:p w14:paraId="15F62EC4" w14:textId="1B0D22C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11</w:t>
            </w:r>
          </w:p>
        </w:tc>
        <w:tc>
          <w:tcPr>
            <w:tcW w:w="4952" w:type="dxa"/>
            <w:shd w:val="clear" w:color="auto" w:fill="auto"/>
            <w:vAlign w:val="bottom"/>
            <w:hideMark/>
          </w:tcPr>
          <w:p w14:paraId="25F6728B" w14:textId="24E48D94" w:rsidR="004D41F5"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hAnsiTheme="minorHAnsi" w:cstheme="minorHAnsi"/>
              </w:rPr>
              <w:t>moduł wolnego wyboru 3B</w:t>
            </w:r>
          </w:p>
          <w:p w14:paraId="206CDE7C" w14:textId="2E564A45"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0BA00741" w14:textId="2FCAE2B9"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1542F1A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43E4201" w14:textId="7A0626B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2376F72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5F393DE" w14:textId="6BA07D3C"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0C7C6E30" w14:textId="74B04C4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1C9BE64E" w14:textId="07BA9E63" w:rsidR="00FC290C" w:rsidRPr="006100B4" w:rsidRDefault="004D41F5"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0510A455" w14:textId="77777777" w:rsidTr="00376C01">
        <w:trPr>
          <w:trHeight w:val="289"/>
        </w:trPr>
        <w:tc>
          <w:tcPr>
            <w:tcW w:w="1002" w:type="dxa"/>
            <w:shd w:val="clear" w:color="auto" w:fill="auto"/>
            <w:noWrap/>
            <w:vAlign w:val="bottom"/>
          </w:tcPr>
          <w:p w14:paraId="3D370FFB" w14:textId="1F8F14FA"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12</w:t>
            </w:r>
          </w:p>
        </w:tc>
        <w:tc>
          <w:tcPr>
            <w:tcW w:w="4952" w:type="dxa"/>
            <w:shd w:val="clear" w:color="auto" w:fill="auto"/>
            <w:vAlign w:val="bottom"/>
            <w:hideMark/>
          </w:tcPr>
          <w:p w14:paraId="3AF1EFBD" w14:textId="6F18343D" w:rsidR="004D41F5"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hAnsiTheme="minorHAnsi" w:cstheme="minorHAnsi"/>
              </w:rPr>
              <w:t>moduł wolnego wyboru 3C</w:t>
            </w:r>
          </w:p>
          <w:p w14:paraId="046CF0FF" w14:textId="5E8145E5"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62660DD3" w14:textId="4384008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002D316C" w14:textId="67508F45"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hideMark/>
          </w:tcPr>
          <w:p w14:paraId="60CDA093" w14:textId="31DEFB3F"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4B9604E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547613E" w14:textId="1C52D3AA"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E6A785E" w14:textId="758D0FA4"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459876C1" w14:textId="656DB96A" w:rsidR="00FC290C"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4B9B9A2F" w14:textId="77777777" w:rsidTr="00376C01">
        <w:trPr>
          <w:trHeight w:val="289"/>
        </w:trPr>
        <w:tc>
          <w:tcPr>
            <w:tcW w:w="1002" w:type="dxa"/>
            <w:shd w:val="clear" w:color="auto" w:fill="auto"/>
            <w:noWrap/>
            <w:vAlign w:val="bottom"/>
          </w:tcPr>
          <w:p w14:paraId="6A7CF8AA" w14:textId="48B2D137"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13</w:t>
            </w:r>
          </w:p>
        </w:tc>
        <w:tc>
          <w:tcPr>
            <w:tcW w:w="4952" w:type="dxa"/>
            <w:shd w:val="clear" w:color="auto" w:fill="auto"/>
            <w:vAlign w:val="bottom"/>
            <w:hideMark/>
          </w:tcPr>
          <w:p w14:paraId="64F165ED" w14:textId="0E990153" w:rsidR="009E2B4A"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9E2B4A" w:rsidRPr="006100B4">
              <w:rPr>
                <w:rFonts w:asciiTheme="minorHAnsi" w:hAnsiTheme="minorHAnsi" w:cstheme="minorHAnsi"/>
              </w:rPr>
              <w:t xml:space="preserve">prawo ochrony zdrowia </w:t>
            </w:r>
          </w:p>
          <w:p w14:paraId="575C7CE7" w14:textId="6F27B539"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1230A062" w14:textId="5D4E542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9E2B4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6E8589BE"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4023C6E" w14:textId="2856D864"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4D50BE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C372CE8" w14:textId="79B80420"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BC2A7C2" w14:textId="7A62FA25"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15AA9179" w14:textId="2D3D4160" w:rsidR="00FC290C"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egz</w:t>
            </w:r>
            <w:proofErr w:type="spellEnd"/>
          </w:p>
        </w:tc>
      </w:tr>
      <w:tr w:rsidR="00FC290C" w:rsidRPr="001B2B26" w14:paraId="51B85E4F" w14:textId="77777777" w:rsidTr="00376C01">
        <w:trPr>
          <w:trHeight w:val="289"/>
        </w:trPr>
        <w:tc>
          <w:tcPr>
            <w:tcW w:w="1002" w:type="dxa"/>
            <w:shd w:val="clear" w:color="auto" w:fill="auto"/>
            <w:noWrap/>
            <w:vAlign w:val="bottom"/>
          </w:tcPr>
          <w:p w14:paraId="2B76E500" w14:textId="198B6E2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14</w:t>
            </w:r>
          </w:p>
        </w:tc>
        <w:tc>
          <w:tcPr>
            <w:tcW w:w="4952" w:type="dxa"/>
            <w:shd w:val="clear" w:color="auto" w:fill="auto"/>
            <w:vAlign w:val="bottom"/>
            <w:hideMark/>
          </w:tcPr>
          <w:p w14:paraId="129FDC8E" w14:textId="1ED475B1" w:rsidR="009E2B4A"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9E2B4A" w:rsidRPr="006100B4">
              <w:rPr>
                <w:rFonts w:asciiTheme="minorHAnsi" w:hAnsiTheme="minorHAnsi" w:cstheme="minorHAnsi"/>
              </w:rPr>
              <w:t>farmakoekonomika</w:t>
            </w:r>
          </w:p>
          <w:p w14:paraId="0B3C085F" w14:textId="22E30555"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1919D00C" w14:textId="2B6C7508"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9E2B4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0E4F244B"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0D30131D" w14:textId="4032A7CD"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0859E60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BDB4222" w14:textId="0C7EFD65"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25850226" w14:textId="6ABC376B"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7AB01F94" w14:textId="09FCD722"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9E2B4A" w:rsidRPr="006100B4">
              <w:rPr>
                <w:rFonts w:asciiTheme="minorHAnsi" w:eastAsia="Times New Roman" w:hAnsiTheme="minorHAnsi" w:cstheme="minorHAnsi"/>
                <w:lang w:eastAsia="pl-PL"/>
              </w:rPr>
              <w:t>egz</w:t>
            </w:r>
            <w:proofErr w:type="spellEnd"/>
          </w:p>
        </w:tc>
      </w:tr>
      <w:tr w:rsidR="00FC290C" w:rsidRPr="001B2B26" w14:paraId="7D2BE658" w14:textId="77777777" w:rsidTr="00376C01">
        <w:trPr>
          <w:trHeight w:val="289"/>
        </w:trPr>
        <w:tc>
          <w:tcPr>
            <w:tcW w:w="1002" w:type="dxa"/>
            <w:shd w:val="clear" w:color="auto" w:fill="auto"/>
            <w:noWrap/>
            <w:vAlign w:val="bottom"/>
          </w:tcPr>
          <w:p w14:paraId="2906EC1F" w14:textId="22193A5C"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4952" w:type="dxa"/>
            <w:shd w:val="clear" w:color="auto" w:fill="auto"/>
            <w:vAlign w:val="bottom"/>
            <w:hideMark/>
          </w:tcPr>
          <w:p w14:paraId="223AF54C" w14:textId="57B3C50A" w:rsidR="009E2B4A" w:rsidRPr="006100B4" w:rsidRDefault="00FC290C"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9E2B4A" w:rsidRPr="006100B4">
              <w:rPr>
                <w:rFonts w:asciiTheme="minorHAnsi" w:hAnsiTheme="minorHAnsi" w:cstheme="minorHAnsi"/>
              </w:rPr>
              <w:t>uzależnienia / elementy interwencji kryzysowej</w:t>
            </w:r>
          </w:p>
          <w:p w14:paraId="099D1890" w14:textId="25B60BA4" w:rsidR="00FC290C" w:rsidRPr="006100B4" w:rsidRDefault="00FC290C" w:rsidP="006100B4">
            <w:pPr>
              <w:rPr>
                <w:rFonts w:asciiTheme="minorHAnsi" w:eastAsia="Times New Roman" w:hAnsiTheme="minorHAnsi" w:cstheme="minorHAnsi"/>
                <w:lang w:eastAsia="pl-PL"/>
              </w:rPr>
            </w:pPr>
          </w:p>
        </w:tc>
        <w:tc>
          <w:tcPr>
            <w:tcW w:w="992" w:type="dxa"/>
            <w:shd w:val="clear" w:color="auto" w:fill="auto"/>
            <w:noWrap/>
            <w:vAlign w:val="bottom"/>
            <w:hideMark/>
          </w:tcPr>
          <w:p w14:paraId="6AC401BC" w14:textId="72B9793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9E2B4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7C8376B0"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5A6D45A2" w14:textId="58DC6323"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2D152FE5"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0DB2814" w14:textId="3F027676"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29D5079" w14:textId="4F3199CF"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3824F731" w14:textId="08ABA5BC" w:rsidR="00FC290C"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9E2B4A" w:rsidRPr="001B2B26" w14:paraId="3E0BF12C" w14:textId="77777777" w:rsidTr="00376C01">
        <w:trPr>
          <w:trHeight w:val="289"/>
        </w:trPr>
        <w:tc>
          <w:tcPr>
            <w:tcW w:w="1002" w:type="dxa"/>
            <w:shd w:val="clear" w:color="auto" w:fill="auto"/>
            <w:noWrap/>
            <w:vAlign w:val="bottom"/>
          </w:tcPr>
          <w:p w14:paraId="61316236" w14:textId="0E74F81E" w:rsidR="009E2B4A"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16</w:t>
            </w:r>
          </w:p>
        </w:tc>
        <w:tc>
          <w:tcPr>
            <w:tcW w:w="4952" w:type="dxa"/>
            <w:shd w:val="clear" w:color="auto" w:fill="auto"/>
            <w:vAlign w:val="bottom"/>
          </w:tcPr>
          <w:p w14:paraId="3E91ACBA" w14:textId="269B0440" w:rsidR="009E2B4A" w:rsidRPr="006100B4" w:rsidRDefault="009E2B4A" w:rsidP="006100B4">
            <w:pPr>
              <w:rPr>
                <w:rFonts w:asciiTheme="minorHAnsi" w:hAnsiTheme="minorHAnsi" w:cstheme="minorHAnsi"/>
                <w:lang w:eastAsia="pl-PL"/>
              </w:rPr>
            </w:pPr>
            <w:r w:rsidRPr="006100B4">
              <w:rPr>
                <w:rFonts w:asciiTheme="minorHAnsi" w:hAnsiTheme="minorHAnsi" w:cstheme="minorHAnsi"/>
              </w:rPr>
              <w:t>moduł wolnego wyboru 3D</w:t>
            </w:r>
          </w:p>
        </w:tc>
        <w:tc>
          <w:tcPr>
            <w:tcW w:w="992" w:type="dxa"/>
            <w:shd w:val="clear" w:color="auto" w:fill="auto"/>
            <w:noWrap/>
            <w:vAlign w:val="bottom"/>
          </w:tcPr>
          <w:p w14:paraId="759C1FC1" w14:textId="27C9EF6D"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17B1432" w14:textId="6AB796A1"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69C276FC" w14:textId="3524C20E"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645BA3EC"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2AAC7C23" w14:textId="4264347C"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362317AB" w14:textId="193E5C41"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7B4FC380" w14:textId="16825B62" w:rsidR="009E2B4A"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9E2B4A" w:rsidRPr="001B2B26" w14:paraId="052FCA36" w14:textId="77777777" w:rsidTr="00376C01">
        <w:trPr>
          <w:trHeight w:val="289"/>
        </w:trPr>
        <w:tc>
          <w:tcPr>
            <w:tcW w:w="1002" w:type="dxa"/>
            <w:shd w:val="clear" w:color="auto" w:fill="auto"/>
            <w:noWrap/>
            <w:vAlign w:val="bottom"/>
          </w:tcPr>
          <w:p w14:paraId="16BDD47F" w14:textId="7AA2CD7C" w:rsidR="009E2B4A"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17</w:t>
            </w:r>
          </w:p>
        </w:tc>
        <w:tc>
          <w:tcPr>
            <w:tcW w:w="4952" w:type="dxa"/>
            <w:shd w:val="clear" w:color="auto" w:fill="auto"/>
            <w:vAlign w:val="bottom"/>
          </w:tcPr>
          <w:p w14:paraId="0B8DBE1E" w14:textId="23FEC925" w:rsidR="009E2B4A" w:rsidRPr="006100B4" w:rsidRDefault="009E2B4A" w:rsidP="006100B4">
            <w:pPr>
              <w:rPr>
                <w:rFonts w:asciiTheme="minorHAnsi" w:hAnsiTheme="minorHAnsi" w:cstheme="minorHAnsi"/>
                <w:lang w:eastAsia="pl-PL"/>
              </w:rPr>
            </w:pPr>
            <w:r w:rsidRPr="006100B4">
              <w:rPr>
                <w:rFonts w:asciiTheme="minorHAnsi" w:hAnsiTheme="minorHAnsi" w:cstheme="minorHAnsi"/>
              </w:rPr>
              <w:t>moduł wolnego wyboru 3E</w:t>
            </w:r>
          </w:p>
        </w:tc>
        <w:tc>
          <w:tcPr>
            <w:tcW w:w="992" w:type="dxa"/>
            <w:shd w:val="clear" w:color="auto" w:fill="auto"/>
            <w:noWrap/>
            <w:vAlign w:val="bottom"/>
          </w:tcPr>
          <w:p w14:paraId="57C33E4B" w14:textId="54261076"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7839A254"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56155D9C" w14:textId="1AC8766B"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0CB5157F"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A066B3A" w14:textId="4A176CF1"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034C4B7E" w14:textId="7FBB38B5"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0F8D5D3" w14:textId="0A947AD3" w:rsidR="009E2B4A"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9E2B4A" w:rsidRPr="001B2B26" w14:paraId="2E4CFF99" w14:textId="77777777" w:rsidTr="00376C01">
        <w:trPr>
          <w:trHeight w:val="289"/>
        </w:trPr>
        <w:tc>
          <w:tcPr>
            <w:tcW w:w="1002" w:type="dxa"/>
            <w:shd w:val="clear" w:color="auto" w:fill="auto"/>
            <w:noWrap/>
            <w:vAlign w:val="bottom"/>
          </w:tcPr>
          <w:p w14:paraId="247390C6" w14:textId="51CE3215" w:rsidR="009E2B4A"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18</w:t>
            </w:r>
          </w:p>
        </w:tc>
        <w:tc>
          <w:tcPr>
            <w:tcW w:w="4952" w:type="dxa"/>
            <w:shd w:val="clear" w:color="auto" w:fill="auto"/>
            <w:vAlign w:val="bottom"/>
          </w:tcPr>
          <w:p w14:paraId="0085B8C7" w14:textId="00774545" w:rsidR="009E2B4A" w:rsidRPr="006100B4" w:rsidRDefault="009E2B4A" w:rsidP="006100B4">
            <w:pPr>
              <w:rPr>
                <w:rFonts w:asciiTheme="minorHAnsi" w:hAnsiTheme="minorHAnsi" w:cstheme="minorHAnsi"/>
                <w:lang w:eastAsia="pl-PL"/>
              </w:rPr>
            </w:pPr>
            <w:r w:rsidRPr="006100B4">
              <w:rPr>
                <w:rFonts w:asciiTheme="minorHAnsi" w:hAnsiTheme="minorHAnsi" w:cstheme="minorHAnsi"/>
              </w:rPr>
              <w:t>moduł wolnego wyboru 3F</w:t>
            </w:r>
          </w:p>
        </w:tc>
        <w:tc>
          <w:tcPr>
            <w:tcW w:w="992" w:type="dxa"/>
            <w:shd w:val="clear" w:color="auto" w:fill="auto"/>
            <w:noWrap/>
            <w:vAlign w:val="bottom"/>
          </w:tcPr>
          <w:p w14:paraId="250E4A4A" w14:textId="0108D726"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3044C1DE"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58CE1D7A" w14:textId="68EC38CC"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764DBFE0"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FC6E1C6" w14:textId="7CAB9BCC"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2BD023E6" w14:textId="5E84D818"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6AFE0685" w14:textId="5E119939" w:rsidR="009E2B4A"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6100B4" w14:paraId="5D1E82AA" w14:textId="77777777" w:rsidTr="00376C01">
        <w:trPr>
          <w:trHeight w:val="289"/>
        </w:trPr>
        <w:tc>
          <w:tcPr>
            <w:tcW w:w="5954" w:type="dxa"/>
            <w:gridSpan w:val="2"/>
            <w:shd w:val="clear" w:color="auto" w:fill="auto"/>
            <w:noWrap/>
            <w:vAlign w:val="center"/>
            <w:hideMark/>
          </w:tcPr>
          <w:p w14:paraId="1830AC1E" w14:textId="77777777"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RAZEM</w:t>
            </w:r>
          </w:p>
        </w:tc>
        <w:tc>
          <w:tcPr>
            <w:tcW w:w="992" w:type="dxa"/>
            <w:shd w:val="clear" w:color="auto" w:fill="auto"/>
            <w:noWrap/>
            <w:vAlign w:val="bottom"/>
            <w:hideMark/>
          </w:tcPr>
          <w:p w14:paraId="1E47AEFA" w14:textId="28605EDA"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9E2B4A" w:rsidRPr="006100B4">
              <w:rPr>
                <w:rFonts w:asciiTheme="minorHAnsi" w:eastAsia="Times New Roman" w:hAnsiTheme="minorHAnsi" w:cstheme="minorHAnsi"/>
                <w:b/>
                <w:bCs/>
                <w:lang w:eastAsia="pl-PL"/>
              </w:rPr>
              <w:t>175</w:t>
            </w:r>
          </w:p>
        </w:tc>
        <w:tc>
          <w:tcPr>
            <w:tcW w:w="1276" w:type="dxa"/>
            <w:shd w:val="clear" w:color="auto" w:fill="auto"/>
            <w:noWrap/>
            <w:vAlign w:val="bottom"/>
            <w:hideMark/>
          </w:tcPr>
          <w:p w14:paraId="3F106983" w14:textId="77777777"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p>
        </w:tc>
        <w:tc>
          <w:tcPr>
            <w:tcW w:w="1417" w:type="dxa"/>
            <w:shd w:val="clear" w:color="auto" w:fill="auto"/>
            <w:noWrap/>
            <w:vAlign w:val="bottom"/>
            <w:hideMark/>
          </w:tcPr>
          <w:p w14:paraId="73ACA55F" w14:textId="05E48CE6" w:rsidR="00FC290C" w:rsidRPr="006100B4" w:rsidRDefault="009E2B4A"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275</w:t>
            </w:r>
          </w:p>
        </w:tc>
        <w:tc>
          <w:tcPr>
            <w:tcW w:w="1560" w:type="dxa"/>
            <w:tcBorders>
              <w:right w:val="single" w:sz="12" w:space="0" w:color="auto"/>
            </w:tcBorders>
            <w:shd w:val="clear" w:color="auto" w:fill="auto"/>
            <w:noWrap/>
            <w:vAlign w:val="bottom"/>
            <w:hideMark/>
          </w:tcPr>
          <w:p w14:paraId="41512519" w14:textId="3575D919" w:rsidR="00FC290C" w:rsidRPr="006100B4" w:rsidRDefault="00FC290C" w:rsidP="006100B4">
            <w:pPr>
              <w:jc w:val="right"/>
              <w:rPr>
                <w:rFonts w:asciiTheme="minorHAnsi" w:eastAsia="Times New Roman" w:hAnsiTheme="minorHAnsi" w:cstheme="minorHAnsi"/>
                <w:b/>
                <w:bCs/>
                <w:lang w:eastAsia="pl-PL"/>
              </w:rPr>
            </w:pP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61090606" w14:textId="31B66B46"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9E2B4A" w:rsidRPr="006100B4">
              <w:rPr>
                <w:rFonts w:asciiTheme="minorHAnsi" w:eastAsia="Times New Roman" w:hAnsiTheme="minorHAnsi" w:cstheme="minorHAnsi"/>
                <w:b/>
                <w:bCs/>
                <w:lang w:eastAsia="pl-PL"/>
              </w:rPr>
              <w:t>450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238FB22" w14:textId="7405431D"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9E2B4A" w:rsidRPr="006100B4">
              <w:rPr>
                <w:rFonts w:asciiTheme="minorHAnsi" w:eastAsia="Times New Roman" w:hAnsiTheme="minorHAnsi" w:cstheme="minorHAnsi"/>
                <w:b/>
                <w:bCs/>
                <w:lang w:eastAsia="pl-PL"/>
              </w:rPr>
              <w:t>47</w:t>
            </w:r>
          </w:p>
        </w:tc>
        <w:tc>
          <w:tcPr>
            <w:tcW w:w="1418" w:type="dxa"/>
            <w:tcBorders>
              <w:left w:val="single" w:sz="12" w:space="0" w:color="auto"/>
            </w:tcBorders>
            <w:shd w:val="clear" w:color="auto" w:fill="auto"/>
            <w:noWrap/>
            <w:vAlign w:val="bottom"/>
            <w:hideMark/>
          </w:tcPr>
          <w:p w14:paraId="4F0710DB" w14:textId="77777777"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p>
        </w:tc>
      </w:tr>
    </w:tbl>
    <w:p w14:paraId="757AC977" w14:textId="77777777" w:rsidR="00FC290C" w:rsidRPr="006100B4" w:rsidRDefault="00FC290C" w:rsidP="0043191F">
      <w:pPr>
        <w:rPr>
          <w:b/>
          <w:bCs/>
        </w:rPr>
      </w:pPr>
    </w:p>
    <w:p w14:paraId="690A0CB1"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4195C6DB"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lastRenderedPageBreak/>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376C01">
        <w:tc>
          <w:tcPr>
            <w:tcW w:w="846" w:type="dxa"/>
          </w:tcPr>
          <w:p w14:paraId="43542C5A" w14:textId="77777777" w:rsidR="00E26C24" w:rsidRPr="00481792" w:rsidRDefault="00E26C24" w:rsidP="00376C01">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0F365696" w14:textId="77777777" w:rsidR="00E26C24" w:rsidRPr="00481792" w:rsidRDefault="00E26C24" w:rsidP="00376C01">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376C01">
        <w:tc>
          <w:tcPr>
            <w:tcW w:w="846" w:type="dxa"/>
          </w:tcPr>
          <w:p w14:paraId="68A3BCB4" w14:textId="77777777" w:rsidR="00E26C24" w:rsidRPr="00481792" w:rsidRDefault="00E26C24" w:rsidP="00376C01">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C8B363B" w14:textId="77777777" w:rsidR="00E26C24" w:rsidRPr="00481792" w:rsidRDefault="00E26C24" w:rsidP="00376C01">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376C01">
        <w:tc>
          <w:tcPr>
            <w:tcW w:w="846" w:type="dxa"/>
          </w:tcPr>
          <w:p w14:paraId="77949DB4" w14:textId="77777777" w:rsidR="00E26C24" w:rsidRPr="00481792" w:rsidRDefault="00E26C24" w:rsidP="00376C01">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1B72FDE0" w14:textId="77777777" w:rsidR="00E26C24" w:rsidRPr="00481792" w:rsidRDefault="00E26C24" w:rsidP="00376C01">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4823C3B3" w14:textId="4AC793B3"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5886D9D3"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376C01">
        <w:rPr>
          <w:rFonts w:asciiTheme="minorHAnsi" w:hAnsiTheme="minorHAnsi" w:cstheme="minorHAnsi"/>
          <w:b/>
          <w:sz w:val="24"/>
          <w:szCs w:val="24"/>
        </w:rPr>
        <w:t xml:space="preserve"> 2025/2026</w:t>
      </w:r>
    </w:p>
    <w:p w14:paraId="7F7F24A7" w14:textId="77777777"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4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131"/>
        <w:gridCol w:w="4231"/>
        <w:gridCol w:w="7229"/>
      </w:tblGrid>
      <w:tr w:rsidR="00E26C24" w:rsidRPr="001B2B26" w14:paraId="20F9543B" w14:textId="77777777" w:rsidTr="00CA5016">
        <w:trPr>
          <w:trHeight w:val="282"/>
        </w:trPr>
        <w:tc>
          <w:tcPr>
            <w:tcW w:w="851" w:type="dxa"/>
            <w:vMerge w:val="restart"/>
            <w:shd w:val="clear" w:color="auto" w:fill="auto"/>
            <w:noWrap/>
            <w:vAlign w:val="center"/>
            <w:hideMark/>
          </w:tcPr>
          <w:p w14:paraId="78B9CE84" w14:textId="77777777" w:rsidR="00E26C24" w:rsidRPr="00B3159A" w:rsidRDefault="00E26C24" w:rsidP="00376C01">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0B349877" w14:textId="77777777" w:rsidR="00E26C24" w:rsidRPr="00B3159A" w:rsidRDefault="00E26C24" w:rsidP="00376C01">
            <w:pPr>
              <w:rPr>
                <w:rFonts w:asciiTheme="minorHAnsi" w:eastAsia="Times New Roman" w:hAnsiTheme="minorHAnsi" w:cstheme="minorHAnsi"/>
                <w:sz w:val="20"/>
                <w:szCs w:val="20"/>
                <w:lang w:eastAsia="pl-PL"/>
              </w:rPr>
            </w:pPr>
          </w:p>
          <w:p w14:paraId="7BC9C01A" w14:textId="77777777" w:rsidR="00E26C24" w:rsidRPr="00B3159A" w:rsidRDefault="00E26C24"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5DBB277" w14:textId="77777777" w:rsidR="00E26C24" w:rsidRPr="00B3159A" w:rsidRDefault="00E26C24" w:rsidP="00376C01">
            <w:pPr>
              <w:jc w:val="center"/>
              <w:rPr>
                <w:rFonts w:asciiTheme="minorHAnsi" w:eastAsia="Times New Roman" w:hAnsiTheme="minorHAnsi" w:cstheme="minorHAnsi"/>
                <w:sz w:val="20"/>
                <w:szCs w:val="20"/>
                <w:lang w:eastAsia="pl-PL"/>
              </w:rPr>
            </w:pPr>
          </w:p>
        </w:tc>
        <w:tc>
          <w:tcPr>
            <w:tcW w:w="4231" w:type="dxa"/>
            <w:vMerge w:val="restart"/>
            <w:vAlign w:val="center"/>
          </w:tcPr>
          <w:p w14:paraId="585A2D03" w14:textId="77777777" w:rsidR="00E26C24" w:rsidRPr="00B3159A" w:rsidRDefault="00E26C24"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167DA542" w14:textId="77777777" w:rsidR="00E26C24" w:rsidRPr="00B3159A" w:rsidRDefault="00E26C24"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6D398E4B" w14:textId="77777777" w:rsidR="00E26C24" w:rsidRPr="00B3159A" w:rsidRDefault="00E26C24"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414D1B9" w14:textId="77777777" w:rsidR="00E26C24" w:rsidRPr="00B3159A" w:rsidRDefault="00E26C24"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E26C24" w:rsidRPr="001B2B26" w14:paraId="69B9EA00" w14:textId="77777777" w:rsidTr="00CA5016">
        <w:trPr>
          <w:trHeight w:val="676"/>
        </w:trPr>
        <w:tc>
          <w:tcPr>
            <w:tcW w:w="851" w:type="dxa"/>
            <w:vMerge/>
            <w:shd w:val="clear" w:color="auto" w:fill="auto"/>
            <w:noWrap/>
            <w:vAlign w:val="center"/>
          </w:tcPr>
          <w:p w14:paraId="18211595" w14:textId="77777777" w:rsidR="00E26C24" w:rsidRPr="001B2B26" w:rsidRDefault="00E26C24" w:rsidP="00376C01">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4845A6CE" w14:textId="77777777" w:rsidR="00E26C24" w:rsidRPr="001B2B26" w:rsidRDefault="00E26C24" w:rsidP="00376C01">
            <w:pPr>
              <w:rPr>
                <w:rFonts w:asciiTheme="minorHAnsi" w:eastAsia="Times New Roman" w:hAnsiTheme="minorHAnsi" w:cstheme="minorHAnsi"/>
                <w:sz w:val="20"/>
                <w:szCs w:val="20"/>
                <w:lang w:eastAsia="pl-PL"/>
              </w:rPr>
            </w:pPr>
          </w:p>
        </w:tc>
        <w:tc>
          <w:tcPr>
            <w:tcW w:w="4231" w:type="dxa"/>
            <w:vMerge/>
            <w:vAlign w:val="center"/>
          </w:tcPr>
          <w:p w14:paraId="331D1716" w14:textId="77777777" w:rsidR="00E26C24" w:rsidRPr="001B2B26" w:rsidRDefault="00E26C24" w:rsidP="00376C01">
            <w:pPr>
              <w:jc w:val="center"/>
              <w:rPr>
                <w:rFonts w:asciiTheme="minorHAnsi" w:eastAsia="Times New Roman" w:hAnsiTheme="minorHAnsi" w:cstheme="minorHAnsi"/>
                <w:sz w:val="16"/>
                <w:szCs w:val="16"/>
                <w:lang w:eastAsia="pl-PL"/>
              </w:rPr>
            </w:pPr>
          </w:p>
        </w:tc>
        <w:tc>
          <w:tcPr>
            <w:tcW w:w="7229" w:type="dxa"/>
            <w:vMerge/>
            <w:vAlign w:val="center"/>
          </w:tcPr>
          <w:p w14:paraId="7E0B7032" w14:textId="77777777" w:rsidR="00E26C24" w:rsidRPr="001B2B26" w:rsidRDefault="00E26C24" w:rsidP="00376C01">
            <w:pPr>
              <w:jc w:val="center"/>
              <w:rPr>
                <w:rFonts w:asciiTheme="minorHAnsi" w:eastAsia="Times New Roman" w:hAnsiTheme="minorHAnsi" w:cstheme="minorHAnsi"/>
                <w:sz w:val="16"/>
                <w:szCs w:val="16"/>
                <w:lang w:eastAsia="pl-PL"/>
              </w:rPr>
            </w:pPr>
          </w:p>
        </w:tc>
      </w:tr>
      <w:tr w:rsidR="00FD252F" w:rsidRPr="001B2B26" w14:paraId="1448C53A" w14:textId="77777777" w:rsidTr="00CA5016">
        <w:trPr>
          <w:trHeight w:val="289"/>
        </w:trPr>
        <w:tc>
          <w:tcPr>
            <w:tcW w:w="851" w:type="dxa"/>
            <w:shd w:val="clear" w:color="auto" w:fill="auto"/>
            <w:noWrap/>
            <w:vAlign w:val="center"/>
          </w:tcPr>
          <w:p w14:paraId="1C52E8F4" w14:textId="0F078F5A" w:rsidR="00A90097" w:rsidRPr="00A90097" w:rsidRDefault="00A90097" w:rsidP="00A90097">
            <w:pPr>
              <w:pStyle w:val="Akapitzlist"/>
              <w:numPr>
                <w:ilvl w:val="0"/>
                <w:numId w:val="27"/>
              </w:numPr>
              <w:ind w:right="44"/>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33BFA225" w14:textId="07C59070"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hAnsiTheme="minorHAnsi" w:cstheme="minorHAnsi"/>
              </w:rPr>
              <w:t xml:space="preserve">propedeutyka medycyny </w:t>
            </w:r>
          </w:p>
        </w:tc>
        <w:tc>
          <w:tcPr>
            <w:tcW w:w="4231" w:type="dxa"/>
            <w:vAlign w:val="center"/>
          </w:tcPr>
          <w:p w14:paraId="59BC468C" w14:textId="0FF548AC" w:rsidR="00FD252F" w:rsidRPr="001B2B26" w:rsidRDefault="00FD252F"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W01, W05, U19, K01</w:t>
            </w:r>
          </w:p>
        </w:tc>
        <w:tc>
          <w:tcPr>
            <w:tcW w:w="7229" w:type="dxa"/>
            <w:vAlign w:val="center"/>
          </w:tcPr>
          <w:p w14:paraId="26EB5249" w14:textId="77777777" w:rsidR="00FD252F" w:rsidRPr="001B2B26" w:rsidRDefault="00FD252F" w:rsidP="00FD252F">
            <w:pPr>
              <w:rPr>
                <w:rFonts w:asciiTheme="minorHAnsi" w:eastAsia="Times New Roman" w:hAnsiTheme="minorHAnsi" w:cstheme="minorHAnsi"/>
                <w:bCs/>
                <w:sz w:val="20"/>
                <w:szCs w:val="20"/>
                <w:lang w:eastAsia="pl-PL"/>
              </w:rPr>
            </w:pPr>
          </w:p>
        </w:tc>
      </w:tr>
      <w:tr w:rsidR="00FD252F" w:rsidRPr="001B2B26" w14:paraId="59662C74" w14:textId="77777777" w:rsidTr="00CA5016">
        <w:trPr>
          <w:trHeight w:val="289"/>
        </w:trPr>
        <w:tc>
          <w:tcPr>
            <w:tcW w:w="851" w:type="dxa"/>
            <w:shd w:val="clear" w:color="auto" w:fill="auto"/>
            <w:noWrap/>
            <w:vAlign w:val="center"/>
          </w:tcPr>
          <w:p w14:paraId="46C30834" w14:textId="77777777" w:rsidR="00FD252F" w:rsidRPr="00A90097" w:rsidRDefault="00FD252F"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431E8D54" w14:textId="3A827A39"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propedeutyka zdrowia publicznego 1</w:t>
            </w:r>
          </w:p>
        </w:tc>
        <w:tc>
          <w:tcPr>
            <w:tcW w:w="4231" w:type="dxa"/>
            <w:vAlign w:val="center"/>
          </w:tcPr>
          <w:p w14:paraId="0620B293" w14:textId="5F2EEDCA" w:rsidR="00FD252F" w:rsidRPr="001B2B26" w:rsidRDefault="00A17680"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W05, W06, W07, W08, U18, U20, U22, U23, K01, K02, K09</w:t>
            </w:r>
          </w:p>
        </w:tc>
        <w:tc>
          <w:tcPr>
            <w:tcW w:w="7229" w:type="dxa"/>
            <w:vAlign w:val="center"/>
          </w:tcPr>
          <w:p w14:paraId="2F6F69D3" w14:textId="495064C5" w:rsidR="00FD252F" w:rsidRPr="001B2B26" w:rsidRDefault="00F54A1C" w:rsidP="00FD252F">
            <w:pPr>
              <w:rPr>
                <w:rFonts w:asciiTheme="minorHAnsi" w:eastAsia="Times New Roman" w:hAnsiTheme="minorHAnsi" w:cstheme="minorHAnsi"/>
                <w:bCs/>
                <w:sz w:val="20"/>
                <w:szCs w:val="20"/>
                <w:lang w:eastAsia="pl-PL"/>
              </w:rPr>
            </w:pPr>
            <w:r>
              <w:t>Podstawowe zagadnienia zdrowia publicznego, historia zdrowia publicznego i definicje oraz powiązania z medycyną społeczną. Omawiane są medyczne i pozamedyczne uwarunkowania zdrowia, metody oceny stanu zdrowia populacji oraz zasady polityki zdrowotnej. Studenci analizują źródła informacji naukowej, systemy informacyjne. Zachowania zdrowotne, ich wpływ na zdrowie populacji oraz kluczowe czynniki ryzyka. Przedmiot porusza teoretyczne podstawy oraz narzędzia analizy niezbędne do dalszego studiowania zdrowia publicznego i jego zastosowań praktycznych.</w:t>
            </w:r>
          </w:p>
        </w:tc>
      </w:tr>
      <w:tr w:rsidR="00FD252F" w:rsidRPr="001B2B26" w14:paraId="17C7070B" w14:textId="77777777" w:rsidTr="00CA5016">
        <w:trPr>
          <w:trHeight w:val="289"/>
        </w:trPr>
        <w:tc>
          <w:tcPr>
            <w:tcW w:w="851" w:type="dxa"/>
            <w:shd w:val="clear" w:color="auto" w:fill="auto"/>
            <w:noWrap/>
            <w:vAlign w:val="center"/>
          </w:tcPr>
          <w:p w14:paraId="3FC44FF5" w14:textId="77777777" w:rsidR="00FD252F" w:rsidRPr="00A90097" w:rsidRDefault="00FD252F"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93C4078" w14:textId="699EE664"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nauka o człowieku 1</w:t>
            </w:r>
          </w:p>
        </w:tc>
        <w:tc>
          <w:tcPr>
            <w:tcW w:w="4231" w:type="dxa"/>
            <w:vAlign w:val="center"/>
          </w:tcPr>
          <w:p w14:paraId="47822CF6" w14:textId="6129F5C6" w:rsidR="00FD252F" w:rsidRPr="001B2B26" w:rsidRDefault="00A17680" w:rsidP="00A17680">
            <w:pPr>
              <w:tabs>
                <w:tab w:val="center" w:pos="2045"/>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W01, W02, W29, U09, U18, K01, K04</w:t>
            </w:r>
          </w:p>
        </w:tc>
        <w:tc>
          <w:tcPr>
            <w:tcW w:w="7229" w:type="dxa"/>
            <w:vAlign w:val="center"/>
          </w:tcPr>
          <w:p w14:paraId="6803AC63" w14:textId="28896D72" w:rsidR="00FD252F" w:rsidRPr="001B2B26" w:rsidRDefault="001D1AC2" w:rsidP="00FD252F">
            <w:pPr>
              <w:rPr>
                <w:rFonts w:asciiTheme="minorHAnsi" w:eastAsia="Times New Roman" w:hAnsiTheme="minorHAnsi" w:cstheme="minorHAnsi"/>
                <w:bCs/>
                <w:sz w:val="20"/>
                <w:szCs w:val="20"/>
                <w:lang w:eastAsia="pl-PL"/>
              </w:rPr>
            </w:pPr>
            <w:r>
              <w:t>Zagadnienia związane z procesami biologicznymi zachodzącymi w organizmie człowieka, uwzględniając budowę i funkcjonowanie poszczególnych układów, takich jak skóra, układ kostny, mięśniowy, oddechowy oraz krwionośny. Szczególna uwaga poświęcona jest narządom zmysłów oraz etiopatogenezie, diagnostyce i metodom leczenia chorób społecznych, takich jak osteoporoza, przewlekła obturacyjna choroba płuc (POCHP) czy mukowiscydoza. W ramach seminariów i ćwiczeń analizowane są kluczowe problemy zdrowia populacji, w tym nadwaga i otyłość, palenie tytoniu, nadużywanie alkoholu oraz zakażenie wirusem HPV.</w:t>
            </w:r>
          </w:p>
        </w:tc>
      </w:tr>
      <w:tr w:rsidR="00FD252F" w:rsidRPr="001B2B26" w14:paraId="0A7C3825" w14:textId="77777777" w:rsidTr="00CA5016">
        <w:trPr>
          <w:trHeight w:val="289"/>
        </w:trPr>
        <w:tc>
          <w:tcPr>
            <w:tcW w:w="851" w:type="dxa"/>
            <w:shd w:val="clear" w:color="auto" w:fill="auto"/>
            <w:noWrap/>
            <w:vAlign w:val="center"/>
          </w:tcPr>
          <w:p w14:paraId="4965FE8C" w14:textId="77777777" w:rsidR="00FD252F" w:rsidRPr="00A90097" w:rsidRDefault="00FD252F"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8E31A9F" w14:textId="70AF32D2"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demografii</w:t>
            </w:r>
          </w:p>
        </w:tc>
        <w:tc>
          <w:tcPr>
            <w:tcW w:w="4231" w:type="dxa"/>
            <w:vAlign w:val="center"/>
          </w:tcPr>
          <w:p w14:paraId="6B8136D4" w14:textId="6E53A465" w:rsidR="00FD252F" w:rsidRPr="001B2B26" w:rsidRDefault="00A17680"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W03, W04, </w:t>
            </w:r>
            <w:r w:rsidR="00842A98">
              <w:rPr>
                <w:rFonts w:asciiTheme="minorHAnsi" w:eastAsia="Times New Roman" w:hAnsiTheme="minorHAnsi" w:cstheme="minorHAnsi"/>
                <w:sz w:val="20"/>
                <w:szCs w:val="20"/>
                <w:lang w:eastAsia="pl-PL"/>
              </w:rPr>
              <w:t>U05, U07, U09, U11, U17, U30, K01</w:t>
            </w:r>
          </w:p>
        </w:tc>
        <w:tc>
          <w:tcPr>
            <w:tcW w:w="7229" w:type="dxa"/>
            <w:vAlign w:val="center"/>
          </w:tcPr>
          <w:p w14:paraId="57214086" w14:textId="047EA962" w:rsidR="00FD252F" w:rsidRPr="001B2B26" w:rsidRDefault="00A90097" w:rsidP="00FD252F">
            <w:pPr>
              <w:rPr>
                <w:rFonts w:asciiTheme="minorHAnsi" w:eastAsia="Times New Roman" w:hAnsiTheme="minorHAnsi" w:cstheme="minorHAnsi"/>
                <w:bCs/>
                <w:sz w:val="20"/>
                <w:szCs w:val="20"/>
                <w:lang w:eastAsia="pl-PL"/>
              </w:rPr>
            </w:pPr>
            <w:r>
              <w:t xml:space="preserve">Kluczowe procesy demograficzne i ich wpływ na system ochrony zdrowia. Omawiane są podstawowe wskaźniki demograficzne, takie jak struktura ludności, współczynniki urodzeń i zgonów, migracje oraz prognozy demograficzne. Analizę starzenia się społeczeństwa oraz jego konsekwencje </w:t>
            </w:r>
            <w:r>
              <w:lastRenderedPageBreak/>
              <w:t>dla polityki zdrowotnej. Studenci poznają także metody analizy danych demograficznych oraz ich zastosowanie w planowaniu i ocenie działań zdrowia publicznego.</w:t>
            </w:r>
          </w:p>
        </w:tc>
      </w:tr>
      <w:tr w:rsidR="00FD252F" w:rsidRPr="001B2B26" w14:paraId="6B4CE147" w14:textId="77777777" w:rsidTr="00CA5016">
        <w:trPr>
          <w:trHeight w:val="289"/>
        </w:trPr>
        <w:tc>
          <w:tcPr>
            <w:tcW w:w="851" w:type="dxa"/>
            <w:shd w:val="clear" w:color="auto" w:fill="auto"/>
            <w:noWrap/>
            <w:vAlign w:val="center"/>
          </w:tcPr>
          <w:p w14:paraId="5A82871B" w14:textId="77777777" w:rsidR="00FD252F" w:rsidRPr="00A90097" w:rsidRDefault="00FD252F"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5C860254" w14:textId="31CF21B2"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epidemiologii</w:t>
            </w:r>
          </w:p>
        </w:tc>
        <w:tc>
          <w:tcPr>
            <w:tcW w:w="4231" w:type="dxa"/>
            <w:vAlign w:val="center"/>
          </w:tcPr>
          <w:p w14:paraId="1C144375" w14:textId="5B139B77" w:rsidR="00FD252F" w:rsidRPr="001B2B26" w:rsidRDefault="00842A98"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W06, W08, U11, U17, K09</w:t>
            </w:r>
          </w:p>
        </w:tc>
        <w:tc>
          <w:tcPr>
            <w:tcW w:w="7229" w:type="dxa"/>
            <w:vAlign w:val="center"/>
          </w:tcPr>
          <w:p w14:paraId="506CAB68" w14:textId="26A52418" w:rsidR="00FD252F" w:rsidRPr="001B2B26" w:rsidRDefault="00E217ED" w:rsidP="00FD252F">
            <w:pPr>
              <w:rPr>
                <w:rFonts w:asciiTheme="minorHAnsi" w:eastAsia="Times New Roman" w:hAnsiTheme="minorHAnsi" w:cstheme="minorHAnsi"/>
                <w:bCs/>
                <w:sz w:val="20"/>
                <w:szCs w:val="20"/>
                <w:lang w:eastAsia="pl-PL"/>
              </w:rPr>
            </w:pPr>
            <w:r>
              <w:t>Kluczowe pojęcia opisujące stan zdrowia populacji oraz podstawowe narzędzia i metody badawcze wykorzystywane w epidemiologii. Studenci zdobywają umiejętność identyfikowania głównych zagrożeń zdrowotnych w Polsce i społecznościach lokalnych, analizowania danych epidemiologicznych oraz korzystania z krajowych i europejskich systemów monitorowania zdrowia. Zagadnienia nadzoru epidemiologicznego, epidemiologii chorób zakaźnych, organizacji szczepień ochronnych oraz metod zapobiegania chorobom. Analiza przypadków epidemicznych, interpretacji wskaźników epidemiologicznych oraz opracowywanie i prezentacja wybranych problemów zdrowotnych w oparciu o dane epidemiologiczne. Szczególny nacisk położony jest na praktyczne zastosowanie zdobytej wiedzy w zakresie zdrowia publicznego i profilaktyki.</w:t>
            </w:r>
          </w:p>
        </w:tc>
      </w:tr>
      <w:tr w:rsidR="00FD252F" w:rsidRPr="001B2B26" w14:paraId="00ADA94F" w14:textId="77777777" w:rsidTr="00CA5016">
        <w:trPr>
          <w:trHeight w:val="289"/>
        </w:trPr>
        <w:tc>
          <w:tcPr>
            <w:tcW w:w="851" w:type="dxa"/>
            <w:shd w:val="clear" w:color="auto" w:fill="auto"/>
            <w:noWrap/>
            <w:vAlign w:val="center"/>
          </w:tcPr>
          <w:p w14:paraId="7F6B445E" w14:textId="77777777" w:rsidR="00FD252F" w:rsidRPr="00A90097" w:rsidRDefault="00FD252F"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512AD9C9" w14:textId="7BF36251"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socjologii</w:t>
            </w:r>
          </w:p>
        </w:tc>
        <w:tc>
          <w:tcPr>
            <w:tcW w:w="4231" w:type="dxa"/>
            <w:vAlign w:val="center"/>
          </w:tcPr>
          <w:p w14:paraId="73F1D5CC" w14:textId="306CA80D" w:rsidR="00FD252F" w:rsidRPr="001B2B26" w:rsidRDefault="00842A98" w:rsidP="00842A98">
            <w:p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W05, U07, U09, U11, U19, U30, K01</w:t>
            </w:r>
          </w:p>
        </w:tc>
        <w:tc>
          <w:tcPr>
            <w:tcW w:w="7229" w:type="dxa"/>
            <w:vAlign w:val="center"/>
          </w:tcPr>
          <w:p w14:paraId="1FA3F4E3" w14:textId="334ABE0A" w:rsidR="00FD252F" w:rsidRPr="001B2B26" w:rsidRDefault="00D30F3F" w:rsidP="00FD252F">
            <w:pPr>
              <w:rPr>
                <w:rFonts w:asciiTheme="minorHAnsi" w:eastAsia="Times New Roman" w:hAnsiTheme="minorHAnsi" w:cstheme="minorHAnsi"/>
                <w:bCs/>
                <w:sz w:val="20"/>
                <w:szCs w:val="20"/>
                <w:lang w:eastAsia="pl-PL"/>
              </w:rPr>
            </w:pPr>
            <w:r>
              <w:t>Zagadnienia socjologii jako nauki, jej kluczowe pojęcia oraz metody badań. Studenci zdobywają wiedzę na temat mechanizmów grupowych, sieci społecznych i ich wpływu na zdrowie, a także społecznych ról związanych z chorobą, sprawnością i niepełnosprawnością. Szczególny nacisk położony jest na kulturowe i społeczne uwarunkowania zdrowia oraz problematykę wykluczenia społecznego. W ramach seminariów analizowane są typy społeczeństw, nierówności społeczne i ich wpływ na zdrowie, zachowania zdrowotne w kontekście stylu życia oraz rola społeczeństwa obywatelskiego w kształtowaniu polityki zdrowotnej.</w:t>
            </w:r>
          </w:p>
        </w:tc>
      </w:tr>
      <w:tr w:rsidR="00FD252F" w:rsidRPr="001B2B26" w14:paraId="7E66D382" w14:textId="77777777" w:rsidTr="00CA5016">
        <w:trPr>
          <w:trHeight w:val="289"/>
        </w:trPr>
        <w:tc>
          <w:tcPr>
            <w:tcW w:w="851" w:type="dxa"/>
            <w:shd w:val="clear" w:color="auto" w:fill="auto"/>
            <w:noWrap/>
            <w:vAlign w:val="center"/>
          </w:tcPr>
          <w:p w14:paraId="2144E908" w14:textId="77777777" w:rsidR="00FD252F" w:rsidRPr="00A90097" w:rsidRDefault="00FD252F"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BACADA0" w14:textId="4DB6DD90"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psychologii</w:t>
            </w:r>
          </w:p>
        </w:tc>
        <w:tc>
          <w:tcPr>
            <w:tcW w:w="4231" w:type="dxa"/>
            <w:vAlign w:val="center"/>
          </w:tcPr>
          <w:p w14:paraId="5A8DB0AC" w14:textId="63F0F402" w:rsidR="00FD252F" w:rsidRPr="001B2B26" w:rsidRDefault="00842A98"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W15, U01, U16, K01</w:t>
            </w:r>
          </w:p>
        </w:tc>
        <w:tc>
          <w:tcPr>
            <w:tcW w:w="7229" w:type="dxa"/>
            <w:vAlign w:val="center"/>
          </w:tcPr>
          <w:p w14:paraId="08BF9B1E" w14:textId="55B3F2E3" w:rsidR="00FD252F" w:rsidRPr="001B2B26" w:rsidRDefault="00A90097" w:rsidP="00FD252F">
            <w:pPr>
              <w:rPr>
                <w:rFonts w:asciiTheme="minorHAnsi" w:eastAsia="Times New Roman" w:hAnsiTheme="minorHAnsi" w:cstheme="minorHAnsi"/>
                <w:bCs/>
                <w:sz w:val="20"/>
                <w:szCs w:val="20"/>
                <w:lang w:eastAsia="pl-PL"/>
              </w:rPr>
            </w:pPr>
            <w:r>
              <w:t xml:space="preserve">Kluczowe zagadnienia psychologii ogólnej, ze szczególnym uwzględnieniem jej zastosowania w ochronie zdrowia. Podstawowe procesy psychiczne, mechanizmy </w:t>
            </w:r>
            <w:proofErr w:type="spellStart"/>
            <w:r>
              <w:t>zachowań</w:t>
            </w:r>
            <w:proofErr w:type="spellEnd"/>
            <w:r>
              <w:t xml:space="preserve"> ludzkich oraz znaczenie czynników psychologicznych w kształtowaniu postaw zdrowotnych. Psychologiczne aspekty stresu, motywacji i komunikacji interpersonalnej, a także ich wpływ na zdrowie i dobrostan jednostki. Zagadnienia związane z psychologią społeczną, w tym rolę wsparcia społecznego i psychologicznych determinant </w:t>
            </w:r>
            <w:proofErr w:type="spellStart"/>
            <w:r>
              <w:t>zachowań</w:t>
            </w:r>
            <w:proofErr w:type="spellEnd"/>
            <w:r>
              <w:t xml:space="preserve"> prozdrowotnych.</w:t>
            </w:r>
          </w:p>
        </w:tc>
      </w:tr>
      <w:tr w:rsidR="00FD252F" w:rsidRPr="001B2B26" w14:paraId="33275F24" w14:textId="77777777" w:rsidTr="00CA5016">
        <w:trPr>
          <w:trHeight w:val="289"/>
        </w:trPr>
        <w:tc>
          <w:tcPr>
            <w:tcW w:w="851" w:type="dxa"/>
            <w:shd w:val="clear" w:color="auto" w:fill="auto"/>
            <w:noWrap/>
            <w:vAlign w:val="center"/>
          </w:tcPr>
          <w:p w14:paraId="49CD19A9" w14:textId="77777777" w:rsidR="00FD252F" w:rsidRPr="00A90097" w:rsidRDefault="00FD252F"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5C5E56EA" w14:textId="7C3D7DFB"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informatyka</w:t>
            </w:r>
          </w:p>
        </w:tc>
        <w:tc>
          <w:tcPr>
            <w:tcW w:w="4231" w:type="dxa"/>
            <w:vAlign w:val="center"/>
          </w:tcPr>
          <w:p w14:paraId="2A3925C7" w14:textId="087BAC77" w:rsidR="00FD252F" w:rsidRPr="001B2B26" w:rsidRDefault="00842A98"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W20, U04, U26, U32, K06</w:t>
            </w:r>
          </w:p>
        </w:tc>
        <w:tc>
          <w:tcPr>
            <w:tcW w:w="7229" w:type="dxa"/>
            <w:vAlign w:val="center"/>
          </w:tcPr>
          <w:p w14:paraId="6D6B03CE" w14:textId="53A0E505" w:rsidR="00FD252F" w:rsidRPr="001B2B26" w:rsidRDefault="00D30F3F" w:rsidP="00FD252F">
            <w:pPr>
              <w:rPr>
                <w:rFonts w:asciiTheme="minorHAnsi" w:eastAsia="Times New Roman" w:hAnsiTheme="minorHAnsi" w:cstheme="minorHAnsi"/>
                <w:bCs/>
                <w:sz w:val="20"/>
                <w:szCs w:val="20"/>
                <w:lang w:eastAsia="pl-PL"/>
              </w:rPr>
            </w:pPr>
            <w:r>
              <w:t xml:space="preserve">Narzędzia informatyczne wykorzystywane w ochronie zdrowia, ze szczególnym uwzględnieniem elektronicznych baz danych i analizy danych medycznych. Studenci nabywają umiejętności projektowania i zarządzania medycznymi bazami danych, wprowadzania oraz prezentowania informacji zawartych w </w:t>
            </w:r>
            <w:r>
              <w:lastRenderedPageBreak/>
              <w:t xml:space="preserve">elektronicznej historii choroby. Zajęcia praktyczne obejmują m.in. tworzenie kartotek pacjentów, generowanie raportów i zestawień danych oraz analizę wyników badań zdrowia populacji. Szczególna uwaga poświęcona jest także wykorzystaniu </w:t>
            </w:r>
            <w:proofErr w:type="spellStart"/>
            <w:r>
              <w:t>internetu</w:t>
            </w:r>
            <w:proofErr w:type="spellEnd"/>
            <w:r>
              <w:t xml:space="preserve"> w zdrowiu publicznym, w tym narzędzi służących do gromadzenia i analizy danych epidemiologicznych.</w:t>
            </w:r>
          </w:p>
        </w:tc>
      </w:tr>
      <w:tr w:rsidR="00FD252F" w:rsidRPr="001B2B26" w14:paraId="74B66AE0" w14:textId="77777777" w:rsidTr="00CA5016">
        <w:trPr>
          <w:trHeight w:val="289"/>
        </w:trPr>
        <w:tc>
          <w:tcPr>
            <w:tcW w:w="851" w:type="dxa"/>
            <w:shd w:val="clear" w:color="auto" w:fill="auto"/>
            <w:noWrap/>
            <w:vAlign w:val="center"/>
          </w:tcPr>
          <w:p w14:paraId="0879C598" w14:textId="77777777" w:rsidR="00FD252F" w:rsidRPr="00A90097" w:rsidRDefault="00FD252F"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3611C20E" w14:textId="0B93FE6B" w:rsidR="00FD252F" w:rsidRPr="006100B4" w:rsidRDefault="00FD252F" w:rsidP="00FD252F">
            <w:pPr>
              <w:rPr>
                <w:rFonts w:asciiTheme="minorHAnsi" w:eastAsia="Times New Roman" w:hAnsiTheme="minorHAnsi" w:cstheme="minorHAnsi"/>
                <w:lang w:eastAsia="pl-PL"/>
              </w:rPr>
            </w:pPr>
            <w:r w:rsidRPr="006100B4">
              <w:rPr>
                <w:rFonts w:asciiTheme="minorHAnsi" w:hAnsiTheme="minorHAnsi" w:cstheme="minorHAnsi"/>
                <w:color w:val="000000"/>
              </w:rPr>
              <w:t xml:space="preserve">zarządzanie karierą/sztuka autoprezentacji i wystąpień publicznych </w:t>
            </w:r>
          </w:p>
          <w:p w14:paraId="429DFFB5" w14:textId="5E1711C6" w:rsidR="00FD252F" w:rsidRPr="001B2B26" w:rsidRDefault="00FD252F" w:rsidP="00FD252F">
            <w:pPr>
              <w:rPr>
                <w:rFonts w:asciiTheme="minorHAnsi" w:eastAsia="Times New Roman" w:hAnsiTheme="minorHAnsi" w:cstheme="minorHAnsi"/>
                <w:sz w:val="20"/>
                <w:szCs w:val="20"/>
                <w:lang w:eastAsia="pl-PL"/>
              </w:rPr>
            </w:pPr>
          </w:p>
        </w:tc>
        <w:tc>
          <w:tcPr>
            <w:tcW w:w="4231" w:type="dxa"/>
            <w:vAlign w:val="center"/>
          </w:tcPr>
          <w:p w14:paraId="0125511C" w14:textId="375169EE" w:rsidR="00FD252F" w:rsidRPr="00842A98" w:rsidRDefault="00842A98" w:rsidP="00842A9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W15, U15, U32, </w:t>
            </w:r>
          </w:p>
        </w:tc>
        <w:tc>
          <w:tcPr>
            <w:tcW w:w="7229" w:type="dxa"/>
            <w:vAlign w:val="center"/>
          </w:tcPr>
          <w:p w14:paraId="1A59F721" w14:textId="21F7702A" w:rsidR="00FD252F" w:rsidRPr="00BC075C" w:rsidRDefault="00BC075C" w:rsidP="00F54A1C">
            <w:pPr>
              <w:pStyle w:val="NormalnyWeb"/>
              <w:rPr>
                <w:rFonts w:asciiTheme="minorHAnsi" w:hAnsiTheme="minorHAnsi" w:cstheme="minorHAnsi"/>
                <w:bCs/>
                <w:sz w:val="22"/>
                <w:szCs w:val="22"/>
              </w:rPr>
            </w:pPr>
            <w:r w:rsidRPr="00BC075C">
              <w:rPr>
                <w:rFonts w:asciiTheme="minorHAnsi" w:hAnsiTheme="minorHAnsi" w:cstheme="minorHAnsi"/>
                <w:sz w:val="22"/>
                <w:szCs w:val="22"/>
              </w:rPr>
              <w:t xml:space="preserve">Zagadnienia związane z przygotowaniem i wygłaszaniem skutecznych wystąpień publicznych, uwzględniając zarówno komunikację werbalną, jak i niewerbalną. Etapy przygotowania przemówienia, techniki organizacji treści oraz sposoby unikania najczęstszych błędów podczas prezentacji. Mowa ciała, dykcji oraz umiejętności budowania kontaktu z odbiorcami. Ćwiczenia z autoprezentacji, zarządzania stresem oraz pracy z kamerą i mikrofonem. Studenci uczą się technik skutecznej komunikacji, analizy pierwszego wrażenia oraz przygotowania do kontaktów z mediami. </w:t>
            </w:r>
          </w:p>
        </w:tc>
      </w:tr>
      <w:tr w:rsidR="00FD252F" w:rsidRPr="001B2B26" w14:paraId="07F392F9" w14:textId="77777777" w:rsidTr="00CA5016">
        <w:trPr>
          <w:trHeight w:val="289"/>
        </w:trPr>
        <w:tc>
          <w:tcPr>
            <w:tcW w:w="851" w:type="dxa"/>
            <w:shd w:val="clear" w:color="auto" w:fill="auto"/>
            <w:noWrap/>
            <w:vAlign w:val="center"/>
          </w:tcPr>
          <w:p w14:paraId="152F0472" w14:textId="77777777" w:rsidR="00FD252F" w:rsidRPr="00A90097" w:rsidRDefault="00FD252F"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47CA40A3" w14:textId="74CCBC3E"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język angielski</w:t>
            </w:r>
          </w:p>
        </w:tc>
        <w:tc>
          <w:tcPr>
            <w:tcW w:w="4231" w:type="dxa"/>
            <w:vAlign w:val="center"/>
          </w:tcPr>
          <w:p w14:paraId="351E8209" w14:textId="4A731160" w:rsidR="00FD252F" w:rsidRPr="001B2B26" w:rsidRDefault="00842A98"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U01, U02, U03, U09, U10, U14, U20, K02</w:t>
            </w:r>
          </w:p>
        </w:tc>
        <w:tc>
          <w:tcPr>
            <w:tcW w:w="7229" w:type="dxa"/>
            <w:vAlign w:val="center"/>
          </w:tcPr>
          <w:p w14:paraId="6E6F5E6C" w14:textId="36E127CD" w:rsidR="00FD252F" w:rsidRPr="001B2B26" w:rsidRDefault="007D0CA7" w:rsidP="00FD252F">
            <w:pPr>
              <w:rPr>
                <w:rFonts w:asciiTheme="minorHAnsi" w:eastAsia="Times New Roman" w:hAnsiTheme="minorHAnsi" w:cstheme="minorHAnsi"/>
                <w:bCs/>
                <w:sz w:val="20"/>
                <w:szCs w:val="20"/>
                <w:lang w:eastAsia="pl-PL"/>
              </w:rPr>
            </w:pPr>
            <w:r>
              <w:t xml:space="preserve">Rozwijanie umiejętności językowych w zakresie opieki zdrowotnej oraz organizacji systemu służby zdrowia. </w:t>
            </w:r>
            <w:r w:rsidR="00781A11">
              <w:t>P</w:t>
            </w:r>
            <w:r>
              <w:t xml:space="preserve">odstawowe słownictwo </w:t>
            </w:r>
            <w:r w:rsidR="002555BC">
              <w:t>medyczne, umiejętność</w:t>
            </w:r>
            <w:r>
              <w:t xml:space="preserve"> skutecznej komunikacji z pacjentem</w:t>
            </w:r>
            <w:r w:rsidR="00781A11">
              <w:t xml:space="preserve">. </w:t>
            </w:r>
            <w:r>
              <w:t>Zajęcia obejmują analizę i interpretację złożonych tekstów dotyczących zdrowia publicznego oraz promocji zdrowego stylu życia, a także rozwijają zdolność uczestniczenia w dyskusjach na tematy związane z medycyną i polityką zdrowotną. Szczególny nacisk kładziony jest na praktyczne zastosowanie zdobytej wiedzy w kontaktach z pacjentami i w kontekście interdyscyplinarnej współpracy w ochronie zdrowia.</w:t>
            </w:r>
          </w:p>
        </w:tc>
      </w:tr>
      <w:tr w:rsidR="00FD252F" w:rsidRPr="001B2B26" w14:paraId="37545D26" w14:textId="77777777" w:rsidTr="00CA5016">
        <w:trPr>
          <w:trHeight w:val="289"/>
        </w:trPr>
        <w:tc>
          <w:tcPr>
            <w:tcW w:w="851" w:type="dxa"/>
            <w:shd w:val="clear" w:color="auto" w:fill="auto"/>
            <w:noWrap/>
            <w:vAlign w:val="center"/>
          </w:tcPr>
          <w:p w14:paraId="265A0817" w14:textId="77777777" w:rsidR="00FD252F" w:rsidRPr="00A90097" w:rsidRDefault="00FD252F"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6F52595" w14:textId="5F0023CE"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wychowanie fizyczne</w:t>
            </w:r>
          </w:p>
        </w:tc>
        <w:tc>
          <w:tcPr>
            <w:tcW w:w="4231" w:type="dxa"/>
            <w:vAlign w:val="center"/>
          </w:tcPr>
          <w:p w14:paraId="65AFAD0D" w14:textId="7A68AC52" w:rsidR="00FD252F" w:rsidRPr="001B2B26" w:rsidRDefault="00842A98"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U22, U34, K10</w:t>
            </w:r>
          </w:p>
        </w:tc>
        <w:tc>
          <w:tcPr>
            <w:tcW w:w="7229" w:type="dxa"/>
            <w:vAlign w:val="center"/>
          </w:tcPr>
          <w:p w14:paraId="1F8EC974" w14:textId="3B04FCDB" w:rsidR="00FD252F" w:rsidRPr="007D0CA7" w:rsidRDefault="007D0CA7" w:rsidP="00FD252F">
            <w:pPr>
              <w:rPr>
                <w:rFonts w:eastAsia="Times New Roman" w:cs="Calibri"/>
                <w:bCs/>
                <w:lang w:eastAsia="pl-PL"/>
              </w:rPr>
            </w:pPr>
            <w:r>
              <w:t>Kształtowanie świadomości i odpowiedzialności za własne zdrowie oraz zdrowie innych poprzez aktywność fizyczną. Studenci zdobywają umiejętności związane z podejmowaniem różnych form ruchu w celach zdrowotnych oraz uczą się metod redukcji stresu poprzez aktywność fizyczną. Zajęcia obejmują zarówno podstawy teorii treningu zdrowotnego, jak i praktyczne ćwiczenia wzmacniające, treningi interwałowe, ćwiczenia relaksacyjne i regeneracyjne. Dodatkowo studenci uczą się kontroli intensywności wysiłku fizycznego oraz metod poprawy koordynacji i sprawności ogólnorozwojowej, co pozwala na wszechstronny rozwój fizyczny i zwiększenie świadomości zdrowotnej.</w:t>
            </w:r>
          </w:p>
        </w:tc>
      </w:tr>
      <w:tr w:rsidR="00A17680" w:rsidRPr="001B2B26" w14:paraId="4BEE9428" w14:textId="77777777" w:rsidTr="00CA5016">
        <w:trPr>
          <w:trHeight w:val="289"/>
        </w:trPr>
        <w:tc>
          <w:tcPr>
            <w:tcW w:w="851" w:type="dxa"/>
            <w:shd w:val="clear" w:color="auto" w:fill="auto"/>
            <w:noWrap/>
            <w:vAlign w:val="center"/>
          </w:tcPr>
          <w:p w14:paraId="3A8643B6" w14:textId="77777777" w:rsidR="00A17680" w:rsidRPr="00A90097" w:rsidRDefault="00A17680"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4BE06CD7" w14:textId="45B28CDD" w:rsidR="00A17680" w:rsidRPr="001B2B26" w:rsidRDefault="00A17680" w:rsidP="00A17680">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nauka o człowieku 2</w:t>
            </w:r>
          </w:p>
        </w:tc>
        <w:tc>
          <w:tcPr>
            <w:tcW w:w="4231" w:type="dxa"/>
            <w:vAlign w:val="center"/>
          </w:tcPr>
          <w:p w14:paraId="7BBC5822" w14:textId="2B0BFCFA" w:rsidR="00A17680" w:rsidRPr="001B2B26" w:rsidRDefault="00A17680" w:rsidP="00A17680">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W01, W02, W29, U09, U18, K01, K04</w:t>
            </w:r>
          </w:p>
        </w:tc>
        <w:tc>
          <w:tcPr>
            <w:tcW w:w="7229" w:type="dxa"/>
            <w:vAlign w:val="center"/>
          </w:tcPr>
          <w:p w14:paraId="038DFD00" w14:textId="64F0EDB8" w:rsidR="00A17680" w:rsidRPr="001B2B26" w:rsidRDefault="00D30F3F" w:rsidP="00A17680">
            <w:pPr>
              <w:rPr>
                <w:rFonts w:asciiTheme="minorHAnsi" w:eastAsia="Times New Roman" w:hAnsiTheme="minorHAnsi" w:cstheme="minorHAnsi"/>
                <w:sz w:val="20"/>
                <w:szCs w:val="20"/>
                <w:lang w:eastAsia="pl-PL"/>
              </w:rPr>
            </w:pPr>
            <w:r>
              <w:t>Z</w:t>
            </w:r>
            <w:r w:rsidR="001D1AC2">
              <w:t xml:space="preserve">agadnienia związane z budową i funkcjonowaniem kluczowych układów organizmu człowieka, takich jak układ pokarmowy i nerwowy, a także procesy biologiczne związane ze starzeniem się organizmu. Istotnym elementem zajęć </w:t>
            </w:r>
            <w:r w:rsidR="001D1AC2">
              <w:lastRenderedPageBreak/>
              <w:t xml:space="preserve">jest analiza etiopatogenezy, diagnostyki oraz metod leczenia chorób społecznych, takich jak depresja i choroby genetyczne. W ramach ćwiczeń omawiane są uwarunkowania zagrożeń zdrowotnych i środowiskowych, a także kluczowe problemy zdrowia publicznego. </w:t>
            </w:r>
          </w:p>
        </w:tc>
      </w:tr>
      <w:tr w:rsidR="00A17680" w:rsidRPr="001B2B26" w14:paraId="5BDBF70E" w14:textId="77777777" w:rsidTr="00CA5016">
        <w:trPr>
          <w:trHeight w:val="289"/>
        </w:trPr>
        <w:tc>
          <w:tcPr>
            <w:tcW w:w="851" w:type="dxa"/>
            <w:shd w:val="clear" w:color="auto" w:fill="auto"/>
            <w:noWrap/>
            <w:vAlign w:val="center"/>
          </w:tcPr>
          <w:p w14:paraId="1AB68DFD" w14:textId="77777777" w:rsidR="00A17680" w:rsidRPr="00A90097" w:rsidRDefault="00A17680"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871D303" w14:textId="588614EA" w:rsidR="00A17680" w:rsidRPr="001B2B26" w:rsidRDefault="00A17680" w:rsidP="00A17680">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propedeutyka zdrowia publicznego 2</w:t>
            </w:r>
          </w:p>
        </w:tc>
        <w:tc>
          <w:tcPr>
            <w:tcW w:w="4231" w:type="dxa"/>
            <w:vAlign w:val="center"/>
          </w:tcPr>
          <w:p w14:paraId="71B90B74" w14:textId="15640649" w:rsidR="00A17680" w:rsidRPr="001B2B26" w:rsidRDefault="00A17680" w:rsidP="00A17680">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W05, W06, W07, W08, U18, U20, U22, U23, K01, K02, K09</w:t>
            </w:r>
          </w:p>
        </w:tc>
        <w:tc>
          <w:tcPr>
            <w:tcW w:w="7229" w:type="dxa"/>
            <w:vAlign w:val="center"/>
          </w:tcPr>
          <w:p w14:paraId="62F95A86" w14:textId="3865C06C" w:rsidR="00A17680" w:rsidRPr="00F54A1C" w:rsidRDefault="00F54A1C" w:rsidP="00F54A1C">
            <w:pPr>
              <w:pStyle w:val="NormalnyWeb"/>
              <w:rPr>
                <w:rFonts w:asciiTheme="minorHAnsi" w:hAnsiTheme="minorHAnsi" w:cstheme="minorHAnsi"/>
                <w:sz w:val="22"/>
                <w:szCs w:val="22"/>
              </w:rPr>
            </w:pPr>
            <w:r w:rsidRPr="00F54A1C">
              <w:rPr>
                <w:rFonts w:asciiTheme="minorHAnsi" w:hAnsiTheme="minorHAnsi" w:cstheme="minorHAnsi"/>
                <w:sz w:val="22"/>
                <w:szCs w:val="22"/>
              </w:rPr>
              <w:t xml:space="preserve">Kluczowe zagadnienia zdrowia publicznego, w tym organizację i funkcjonowanie systemu ochrony zdrowia, szacowanie potrzeb zdrowotnych populacji oraz planowanie i wdrażanie działań w zakresie promocji zdrowia i profilaktyki chorób. Studenci poznają metody oceny stanu zdrowia populacji, analizę danych epidemiologicznych oraz zasady finansowania opieki zdrowotnej w Polsce. Realizacja funkcji zdrowia publicznego, analiza krajowych programów profilaktycznych (np. Narodowy Program Walki z Rakiem, Program Przeciwdziałania Narkomanii, Krajowy Program Zapobiegania Zakażeniom HIV i AIDS) oraz ocenie samorządowych programów zdrowotnych. </w:t>
            </w:r>
          </w:p>
        </w:tc>
      </w:tr>
      <w:tr w:rsidR="00A17680" w:rsidRPr="001B2B26" w14:paraId="64810398" w14:textId="77777777" w:rsidTr="00CA5016">
        <w:trPr>
          <w:trHeight w:val="289"/>
        </w:trPr>
        <w:tc>
          <w:tcPr>
            <w:tcW w:w="851" w:type="dxa"/>
            <w:shd w:val="clear" w:color="auto" w:fill="auto"/>
            <w:noWrap/>
            <w:vAlign w:val="center"/>
          </w:tcPr>
          <w:p w14:paraId="20A1BD97" w14:textId="77777777" w:rsidR="00A17680" w:rsidRPr="00A90097" w:rsidRDefault="00A17680"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77F30ABE" w14:textId="53DFCCCC" w:rsidR="00A17680" w:rsidRPr="001B2B26" w:rsidRDefault="00A17680" w:rsidP="00A17680">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podstawy zdrowia środowiskowego</w:t>
            </w:r>
          </w:p>
        </w:tc>
        <w:tc>
          <w:tcPr>
            <w:tcW w:w="4231" w:type="dxa"/>
            <w:vAlign w:val="center"/>
          </w:tcPr>
          <w:p w14:paraId="41F00067" w14:textId="2043BF81" w:rsidR="00A17680" w:rsidRPr="001B2B26" w:rsidRDefault="001E601D" w:rsidP="00A17680">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W02, W03, W04, W05, W06, W08, W16, W21, U05, U06, U018, K03</w:t>
            </w:r>
          </w:p>
        </w:tc>
        <w:tc>
          <w:tcPr>
            <w:tcW w:w="7229" w:type="dxa"/>
            <w:vAlign w:val="center"/>
          </w:tcPr>
          <w:p w14:paraId="2F4C401E" w14:textId="5887F620" w:rsidR="00A17680" w:rsidRPr="001B2B26" w:rsidRDefault="002555BC" w:rsidP="00A17680">
            <w:pPr>
              <w:rPr>
                <w:rFonts w:asciiTheme="minorHAnsi" w:eastAsia="Times New Roman" w:hAnsiTheme="minorHAnsi" w:cstheme="minorHAnsi"/>
                <w:sz w:val="20"/>
                <w:szCs w:val="20"/>
                <w:lang w:eastAsia="pl-PL"/>
              </w:rPr>
            </w:pPr>
            <w:r>
              <w:t>Analiza</w:t>
            </w:r>
            <w:r w:rsidR="007D0CA7">
              <w:t xml:space="preserve"> czynników behawioralnych i środowiskowych (chemicznych, fizycznych, biologicznych oraz psychospołecznych) wpływających na zdrowie człowieka. Studenci zdobywają wiedzę na temat determinant zdrowia, odporności populacyjnej, mikrobiologii środowiskowej oraz zagrożeń wynikających z zanieczyszczeń powietrza, wody i gleby. Szczególny nacisk położony jest na metody zapobiegania chorobom wywołanym przez czynniki środowiskowe oraz na strategie poprawy zdrowia publicznego. W ramach ćwiczeń analizowane są konkretne przypadki wpływu pestycydów, zanieczyszczenia powietrza, mikrobiologii środowiskowej oraz zmian klimatycznych na zdrowie populacji.</w:t>
            </w:r>
          </w:p>
        </w:tc>
      </w:tr>
      <w:tr w:rsidR="00A17680" w:rsidRPr="001B2B26" w14:paraId="5FA0DA5B" w14:textId="77777777" w:rsidTr="00CA5016">
        <w:trPr>
          <w:trHeight w:val="289"/>
        </w:trPr>
        <w:tc>
          <w:tcPr>
            <w:tcW w:w="851" w:type="dxa"/>
            <w:shd w:val="clear" w:color="auto" w:fill="auto"/>
            <w:noWrap/>
            <w:vAlign w:val="center"/>
          </w:tcPr>
          <w:p w14:paraId="4473D7E7" w14:textId="77777777" w:rsidR="00A17680" w:rsidRPr="00A90097" w:rsidRDefault="00A17680"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2B2E9229" w14:textId="62168ABB" w:rsidR="00A17680" w:rsidRPr="001B2B26" w:rsidRDefault="00A17680" w:rsidP="00A17680">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podstawy organizacji i zarządzania</w:t>
            </w:r>
          </w:p>
        </w:tc>
        <w:tc>
          <w:tcPr>
            <w:tcW w:w="4231" w:type="dxa"/>
            <w:vAlign w:val="center"/>
          </w:tcPr>
          <w:p w14:paraId="34A9EF2F" w14:textId="7442F780" w:rsidR="00A17680" w:rsidRPr="001B2B26" w:rsidRDefault="001E601D" w:rsidP="00A17680">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W13, W27, U24, K07, K09</w:t>
            </w:r>
          </w:p>
        </w:tc>
        <w:tc>
          <w:tcPr>
            <w:tcW w:w="7229" w:type="dxa"/>
            <w:vAlign w:val="center"/>
          </w:tcPr>
          <w:p w14:paraId="7649B211" w14:textId="32F9671F" w:rsidR="00A17680" w:rsidRPr="001B2B26" w:rsidRDefault="00E217ED" w:rsidP="00A17680">
            <w:pPr>
              <w:rPr>
                <w:rFonts w:asciiTheme="minorHAnsi" w:eastAsia="Times New Roman" w:hAnsiTheme="minorHAnsi" w:cstheme="minorHAnsi"/>
                <w:sz w:val="20"/>
                <w:szCs w:val="20"/>
                <w:lang w:eastAsia="pl-PL"/>
              </w:rPr>
            </w:pPr>
            <w:r>
              <w:t xml:space="preserve">Zagadnienia związane z teorią i praktyką zarządzania w kontekście funkcjonowania instytucji opieki zdrowotnej. </w:t>
            </w:r>
            <w:r w:rsidR="00BC075C">
              <w:t>P</w:t>
            </w:r>
            <w:r>
              <w:t>odstaw</w:t>
            </w:r>
            <w:r w:rsidR="00BC075C">
              <w:t>owe</w:t>
            </w:r>
            <w:r>
              <w:t xml:space="preserve"> funkcj</w:t>
            </w:r>
            <w:r w:rsidR="00BC075C">
              <w:t>e</w:t>
            </w:r>
            <w:r>
              <w:t xml:space="preserve"> zarządzania, strukturach organizacyjnych oraz procesach związanych z organizacją i optymalizacją świadczeń zdrowotnych. Szczególny nacisk kładziony jest na zarządzanie zasobami ludzkimi, procesy kadrowe oraz gospodarowanie zasobami w czasie. Studenci zapoznają się z mechanizmami działania instytucji opieki zdrowotnej, analizują ich dysfunkcje oraz poznają zasady projektowania stanowisk pracy. Zajęcia praktyczne obejmują interpretację podstawowej terminologii zarządczej, analizę cyklu działania zorganizowanego oraz rozwijanie kompetencji psychologicznych istotnych w procesach zarządzania.</w:t>
            </w:r>
          </w:p>
        </w:tc>
      </w:tr>
      <w:tr w:rsidR="00A17680" w:rsidRPr="001B2B26" w14:paraId="679B340C" w14:textId="77777777" w:rsidTr="00CA5016">
        <w:trPr>
          <w:trHeight w:val="289"/>
        </w:trPr>
        <w:tc>
          <w:tcPr>
            <w:tcW w:w="851" w:type="dxa"/>
            <w:shd w:val="clear" w:color="auto" w:fill="auto"/>
            <w:noWrap/>
            <w:vAlign w:val="center"/>
          </w:tcPr>
          <w:p w14:paraId="2A405C51" w14:textId="77777777" w:rsidR="00A17680" w:rsidRPr="00A90097" w:rsidRDefault="00A17680"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2226A65" w14:textId="356A48F3" w:rsidR="00A17680" w:rsidRPr="001B2B26" w:rsidRDefault="00A17680" w:rsidP="00A17680">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podstawy makro i mikroekonomii</w:t>
            </w:r>
          </w:p>
        </w:tc>
        <w:tc>
          <w:tcPr>
            <w:tcW w:w="4231" w:type="dxa"/>
            <w:vAlign w:val="center"/>
          </w:tcPr>
          <w:p w14:paraId="7D58456F" w14:textId="679F6CFA" w:rsidR="00A17680" w:rsidRPr="001B2B26" w:rsidRDefault="001E601D" w:rsidP="00A17680">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 W22, W23, W27, U10, U13, U20, U28, K09</w:t>
            </w:r>
          </w:p>
        </w:tc>
        <w:tc>
          <w:tcPr>
            <w:tcW w:w="7229" w:type="dxa"/>
            <w:vAlign w:val="center"/>
          </w:tcPr>
          <w:p w14:paraId="44C675F9" w14:textId="2A9682E3" w:rsidR="00A17680" w:rsidRPr="00F65C61" w:rsidRDefault="00F65C61" w:rsidP="00F65C61">
            <w:pPr>
              <w:tabs>
                <w:tab w:val="left" w:pos="1140"/>
              </w:tabs>
              <w:rPr>
                <w:rFonts w:asciiTheme="minorHAnsi" w:eastAsia="Times New Roman" w:hAnsiTheme="minorHAnsi" w:cstheme="minorHAnsi"/>
                <w:sz w:val="20"/>
                <w:szCs w:val="20"/>
                <w:lang w:eastAsia="pl-PL"/>
              </w:rPr>
            </w:pPr>
            <w:r>
              <w:t>Podstawowa wiedza z zakresu ekonomii, niezbędn</w:t>
            </w:r>
            <w:r w:rsidR="00A90097">
              <w:t>a</w:t>
            </w:r>
            <w:r>
              <w:t xml:space="preserve"> do zrozumienia mechanizmów gospodarki rynkowej oraz zarządzania organizacją ochrony </w:t>
            </w:r>
            <w:r>
              <w:lastRenderedPageBreak/>
              <w:t xml:space="preserve">zdrowia. </w:t>
            </w:r>
            <w:r w:rsidR="00A90097">
              <w:t>I</w:t>
            </w:r>
            <w:r>
              <w:t>nterpretacj</w:t>
            </w:r>
            <w:r w:rsidR="00A90097">
              <w:t xml:space="preserve">a </w:t>
            </w:r>
            <w:r>
              <w:t xml:space="preserve">procesów rynkowych, w tym podaży i popytu, mechanizmów cenowych, struktury rynku oraz roli państwa w gospodarce. </w:t>
            </w:r>
            <w:r w:rsidR="00A90097">
              <w:t>Studenci zdobywają niezbędną wiedzę do zrozumienia ekonomicznych aspektów ochrony zdrowia oraz do dalszego studiowania zagadnień z zakresu zarządzania i polityki zdrowotnej.</w:t>
            </w:r>
          </w:p>
        </w:tc>
      </w:tr>
      <w:tr w:rsidR="00A17680" w:rsidRPr="001B2B26" w14:paraId="238139FB" w14:textId="77777777" w:rsidTr="00CA5016">
        <w:trPr>
          <w:trHeight w:val="289"/>
        </w:trPr>
        <w:tc>
          <w:tcPr>
            <w:tcW w:w="851" w:type="dxa"/>
            <w:shd w:val="clear" w:color="auto" w:fill="auto"/>
            <w:noWrap/>
            <w:vAlign w:val="center"/>
          </w:tcPr>
          <w:p w14:paraId="13590DA7" w14:textId="77777777" w:rsidR="00A17680" w:rsidRPr="00A90097" w:rsidRDefault="00A17680"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A6D69C7" w14:textId="2F9A09DB" w:rsidR="00A17680" w:rsidRPr="006100B4" w:rsidRDefault="00A17680" w:rsidP="00A17680">
            <w:pPr>
              <w:rPr>
                <w:rFonts w:asciiTheme="minorHAnsi" w:hAnsiTheme="minorHAnsi" w:cstheme="minorHAnsi"/>
                <w:color w:val="000000"/>
              </w:rPr>
            </w:pPr>
            <w:r w:rsidRPr="006100B4">
              <w:rPr>
                <w:rFonts w:asciiTheme="minorHAnsi" w:hAnsiTheme="minorHAnsi" w:cstheme="minorHAnsi"/>
                <w:color w:val="000000"/>
              </w:rPr>
              <w:t>podstawy prawa</w:t>
            </w:r>
          </w:p>
        </w:tc>
        <w:tc>
          <w:tcPr>
            <w:tcW w:w="4231" w:type="dxa"/>
            <w:vAlign w:val="center"/>
          </w:tcPr>
          <w:p w14:paraId="327FD448" w14:textId="379014B6" w:rsidR="00A17680" w:rsidRPr="001B2B26" w:rsidRDefault="001E601D" w:rsidP="00A17680">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W12, W19, u24, U27, K04, K08</w:t>
            </w:r>
          </w:p>
        </w:tc>
        <w:tc>
          <w:tcPr>
            <w:tcW w:w="7229" w:type="dxa"/>
            <w:vAlign w:val="center"/>
          </w:tcPr>
          <w:p w14:paraId="6CFF9197" w14:textId="192D39AE" w:rsidR="00A17680" w:rsidRPr="001B2B26" w:rsidRDefault="00D30F3F" w:rsidP="00A17680">
            <w:pPr>
              <w:rPr>
                <w:rFonts w:asciiTheme="minorHAnsi" w:eastAsia="Times New Roman" w:hAnsiTheme="minorHAnsi" w:cstheme="minorHAnsi"/>
                <w:sz w:val="20"/>
                <w:szCs w:val="20"/>
                <w:lang w:eastAsia="pl-PL"/>
              </w:rPr>
            </w:pPr>
            <w:r>
              <w:t>Zapoznanie studentów z polskim systemem prawnym, jego gałęziami oraz zasadami interpretacji i stosowania przepisów. Studenci zdobywają wiedzę na temat podstaw prawa konstytucyjnego, cywilnego, administracyjnego oraz prawa pracy, a także prawnych gwarancji dostępu do świadczeń zdrowotnych. Szczególny nacisk kładziony jest na analizę podstaw funkcjonowania systemu ochrony zdrowia oraz zasad tworzenia aktów prawnych w obszarze zdrowia.</w:t>
            </w:r>
          </w:p>
        </w:tc>
      </w:tr>
      <w:tr w:rsidR="00A17680" w:rsidRPr="001B2B26" w14:paraId="55C72AD1" w14:textId="77777777" w:rsidTr="00CA5016">
        <w:trPr>
          <w:trHeight w:val="289"/>
        </w:trPr>
        <w:tc>
          <w:tcPr>
            <w:tcW w:w="851" w:type="dxa"/>
            <w:shd w:val="clear" w:color="auto" w:fill="auto"/>
            <w:noWrap/>
            <w:vAlign w:val="center"/>
          </w:tcPr>
          <w:p w14:paraId="2357F139" w14:textId="77777777" w:rsidR="00A17680" w:rsidRPr="00A90097" w:rsidRDefault="00A17680"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7FCDEE65" w14:textId="54C2807F" w:rsidR="00A17680" w:rsidRPr="006100B4" w:rsidRDefault="00A17680" w:rsidP="00A17680">
            <w:pPr>
              <w:rPr>
                <w:rFonts w:asciiTheme="minorHAnsi" w:hAnsiTheme="minorHAnsi" w:cstheme="minorHAnsi"/>
                <w:color w:val="000000"/>
              </w:rPr>
            </w:pPr>
            <w:r w:rsidRPr="006100B4">
              <w:rPr>
                <w:rFonts w:asciiTheme="minorHAnsi" w:hAnsiTheme="minorHAnsi" w:cstheme="minorHAnsi"/>
              </w:rPr>
              <w:t>podstawy komunikacji interpersonalnej</w:t>
            </w:r>
          </w:p>
        </w:tc>
        <w:tc>
          <w:tcPr>
            <w:tcW w:w="4231" w:type="dxa"/>
            <w:vAlign w:val="center"/>
          </w:tcPr>
          <w:p w14:paraId="1C65C7D1" w14:textId="77777777" w:rsidR="00A17680" w:rsidRDefault="001E601D" w:rsidP="00A17680">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W05, WW15, W18, U20, K01, K02</w:t>
            </w:r>
          </w:p>
          <w:p w14:paraId="1A3F9EF7" w14:textId="1263DEC4" w:rsidR="001E601D" w:rsidRPr="001B2B26" w:rsidRDefault="001E601D" w:rsidP="00A17680">
            <w:pPr>
              <w:rPr>
                <w:rFonts w:asciiTheme="minorHAnsi" w:eastAsia="Times New Roman" w:hAnsiTheme="minorHAnsi" w:cstheme="minorHAnsi"/>
                <w:sz w:val="20"/>
                <w:szCs w:val="20"/>
                <w:lang w:eastAsia="pl-PL"/>
              </w:rPr>
            </w:pPr>
          </w:p>
        </w:tc>
        <w:tc>
          <w:tcPr>
            <w:tcW w:w="7229" w:type="dxa"/>
            <w:vAlign w:val="center"/>
          </w:tcPr>
          <w:p w14:paraId="15C23064" w14:textId="0FC485D0" w:rsidR="00A17680" w:rsidRPr="001B2B26" w:rsidRDefault="00E217ED" w:rsidP="00A17680">
            <w:pPr>
              <w:rPr>
                <w:rFonts w:asciiTheme="minorHAnsi" w:eastAsia="Times New Roman" w:hAnsiTheme="minorHAnsi" w:cstheme="minorHAnsi"/>
                <w:sz w:val="20"/>
                <w:szCs w:val="20"/>
                <w:lang w:eastAsia="pl-PL"/>
              </w:rPr>
            </w:pPr>
            <w:r>
              <w:t>Rozwijanie umiejętności skutecznej komunikacji w życiu zawodowym i prywatnym, ze szczególnym uwzględnieniem relacji w systemie opieki zdrowotnej. Modele komunikacji, barier komunikacyjnych oraz technik aktywnego słuchania. Analiza kulturowych, społecznych i psychologicznych uwarunkowań różnych stylów komunikacji oraz znaczenie inteligencji emocjonalnej i empatii w pracy z pacjentami. W ćwiczeń studenci uczą się rozpoznawania i pokonywania barier komunikacyjnych, budowania zaufania w relacjach zawodowych, efektywnego rozwiązywania konfliktów oraz komunikacji w sytuacjach kryzysowych. Zajęcia praktyczne obejmują symulacje rozmów z pacjentami i współpracownikami oraz analizę przypadków, co pozwala na zdobycie kompetencji niezbędnych do skutecznej pracy w sektorze ochrony zdrowia.</w:t>
            </w:r>
          </w:p>
        </w:tc>
      </w:tr>
      <w:tr w:rsidR="00A17680" w:rsidRPr="001B2B26" w14:paraId="54830A83" w14:textId="77777777" w:rsidTr="00CA5016">
        <w:trPr>
          <w:trHeight w:val="289"/>
        </w:trPr>
        <w:tc>
          <w:tcPr>
            <w:tcW w:w="851" w:type="dxa"/>
            <w:shd w:val="clear" w:color="auto" w:fill="auto"/>
            <w:noWrap/>
            <w:vAlign w:val="center"/>
          </w:tcPr>
          <w:p w14:paraId="310CDA12" w14:textId="77777777" w:rsidR="00A17680" w:rsidRPr="00A90097" w:rsidRDefault="00A17680"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516A700" w14:textId="42372A04" w:rsidR="00A17680" w:rsidRPr="006100B4" w:rsidRDefault="00A17680" w:rsidP="00A17680">
            <w:pPr>
              <w:rPr>
                <w:rFonts w:asciiTheme="minorHAnsi" w:hAnsiTheme="minorHAnsi" w:cstheme="minorHAnsi"/>
              </w:rPr>
            </w:pPr>
            <w:r w:rsidRPr="006100B4">
              <w:rPr>
                <w:rFonts w:asciiTheme="minorHAnsi" w:hAnsiTheme="minorHAnsi" w:cstheme="minorHAnsi"/>
              </w:rPr>
              <w:t xml:space="preserve">ochrona danych w systemie ochrony zdrowia/ systemy informacyjne </w:t>
            </w:r>
          </w:p>
        </w:tc>
        <w:tc>
          <w:tcPr>
            <w:tcW w:w="4231" w:type="dxa"/>
            <w:vAlign w:val="center"/>
          </w:tcPr>
          <w:p w14:paraId="611194C2" w14:textId="098467C9" w:rsidR="00A17680" w:rsidRPr="001B2B26" w:rsidRDefault="001E601D" w:rsidP="00A17680">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W07, W20, U17, U21, U26, U27, K09</w:t>
            </w:r>
          </w:p>
        </w:tc>
        <w:tc>
          <w:tcPr>
            <w:tcW w:w="7229" w:type="dxa"/>
            <w:vAlign w:val="center"/>
          </w:tcPr>
          <w:p w14:paraId="7A84D241" w14:textId="7DBCAE61" w:rsidR="00A17680" w:rsidRPr="00F65C61" w:rsidRDefault="00BC075C" w:rsidP="00BC075C">
            <w:pPr>
              <w:pStyle w:val="NormalnyWeb"/>
              <w:rPr>
                <w:rFonts w:ascii="Calibri" w:hAnsi="Calibri" w:cs="Calibri"/>
                <w:sz w:val="22"/>
                <w:szCs w:val="22"/>
              </w:rPr>
            </w:pPr>
            <w:r w:rsidRPr="00F65C61">
              <w:rPr>
                <w:rFonts w:ascii="Calibri" w:hAnsi="Calibri" w:cs="Calibri"/>
                <w:sz w:val="22"/>
                <w:szCs w:val="22"/>
              </w:rPr>
              <w:t xml:space="preserve">Zagadnienia związane z ochroną i bezpieczeństwem danych w podmiotach leczniczych, ze szczególnym uwzględnieniem systemów informacyjnych w ochronie zdrowia oraz regulacji prawnych dotyczących ochrony danych osobowych. Rodzaje danych medycznych, funkcjonowania Internetowego Konta Pacjenta, zasady udostępniania dokumentacji medycznej. Aspekty prawne, w tym przepisy RODO, ustawa o ochronie danych osobowych. </w:t>
            </w:r>
            <w:proofErr w:type="spellStart"/>
            <w:r w:rsidR="002555BC" w:rsidRPr="00F65C61">
              <w:rPr>
                <w:rFonts w:ascii="Calibri" w:hAnsi="Calibri" w:cs="Calibri"/>
                <w:sz w:val="22"/>
                <w:szCs w:val="22"/>
              </w:rPr>
              <w:t>Cyberbezpieczeństwo</w:t>
            </w:r>
            <w:proofErr w:type="spellEnd"/>
            <w:r w:rsidR="002555BC" w:rsidRPr="00F65C61">
              <w:rPr>
                <w:rFonts w:ascii="Calibri" w:hAnsi="Calibri" w:cs="Calibri"/>
                <w:sz w:val="22"/>
                <w:szCs w:val="22"/>
              </w:rPr>
              <w:t>, ustawa</w:t>
            </w:r>
            <w:r w:rsidRPr="00F65C61">
              <w:rPr>
                <w:rFonts w:ascii="Calibri" w:hAnsi="Calibri" w:cs="Calibri"/>
                <w:sz w:val="22"/>
                <w:szCs w:val="22"/>
              </w:rPr>
              <w:t xml:space="preserve"> o krajowym systemie bezpieczeństwa i strategia </w:t>
            </w:r>
            <w:proofErr w:type="spellStart"/>
            <w:r w:rsidRPr="00F65C61">
              <w:rPr>
                <w:rFonts w:ascii="Calibri" w:hAnsi="Calibri" w:cs="Calibri"/>
                <w:sz w:val="22"/>
                <w:szCs w:val="22"/>
              </w:rPr>
              <w:t>cyberbezpieczeństwa</w:t>
            </w:r>
            <w:proofErr w:type="spellEnd"/>
            <w:r w:rsidRPr="00F65C61">
              <w:rPr>
                <w:rFonts w:ascii="Calibri" w:hAnsi="Calibri" w:cs="Calibri"/>
                <w:sz w:val="22"/>
                <w:szCs w:val="22"/>
              </w:rPr>
              <w:t xml:space="preserve"> RP.</w:t>
            </w:r>
          </w:p>
        </w:tc>
      </w:tr>
      <w:tr w:rsidR="00A17680" w:rsidRPr="001B2B26" w14:paraId="18F93342" w14:textId="77777777" w:rsidTr="00CA5016">
        <w:trPr>
          <w:trHeight w:val="289"/>
        </w:trPr>
        <w:tc>
          <w:tcPr>
            <w:tcW w:w="851" w:type="dxa"/>
            <w:shd w:val="clear" w:color="auto" w:fill="auto"/>
            <w:noWrap/>
            <w:vAlign w:val="center"/>
          </w:tcPr>
          <w:p w14:paraId="15DEE420" w14:textId="77777777" w:rsidR="00A17680" w:rsidRPr="00A90097" w:rsidRDefault="00A17680"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2E261F0" w14:textId="2B302FFD" w:rsidR="00A17680" w:rsidRPr="006100B4" w:rsidRDefault="00A17680" w:rsidP="00A17680">
            <w:pPr>
              <w:rPr>
                <w:rFonts w:asciiTheme="minorHAnsi" w:hAnsiTheme="minorHAnsi" w:cstheme="minorHAnsi"/>
              </w:rPr>
            </w:pPr>
            <w:r w:rsidRPr="006100B4">
              <w:rPr>
                <w:rFonts w:asciiTheme="minorHAnsi" w:hAnsiTheme="minorHAnsi" w:cstheme="minorHAnsi"/>
                <w:color w:val="000000"/>
              </w:rPr>
              <w:t xml:space="preserve">społeczeństwo obywatelskie/kapitał społeczny </w:t>
            </w:r>
          </w:p>
        </w:tc>
        <w:tc>
          <w:tcPr>
            <w:tcW w:w="4231" w:type="dxa"/>
            <w:vAlign w:val="center"/>
          </w:tcPr>
          <w:p w14:paraId="61D40482" w14:textId="19CA912C" w:rsidR="00A17680" w:rsidRPr="001B2B26" w:rsidRDefault="001E601D" w:rsidP="00A17680">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W06, W18, U07, U08, U10, U16, U23, U25, U29, K05</w:t>
            </w:r>
          </w:p>
        </w:tc>
        <w:tc>
          <w:tcPr>
            <w:tcW w:w="7229" w:type="dxa"/>
            <w:vAlign w:val="center"/>
          </w:tcPr>
          <w:p w14:paraId="1DBDE4A4" w14:textId="30273925" w:rsidR="00A17680" w:rsidRPr="001B2B26" w:rsidRDefault="00F65C61" w:rsidP="00F54A1C">
            <w:pPr>
              <w:rPr>
                <w:rFonts w:asciiTheme="minorHAnsi" w:eastAsia="Times New Roman" w:hAnsiTheme="minorHAnsi" w:cstheme="minorHAnsi"/>
                <w:sz w:val="20"/>
                <w:szCs w:val="20"/>
                <w:lang w:eastAsia="pl-PL"/>
              </w:rPr>
            </w:pPr>
            <w:r>
              <w:t>Z</w:t>
            </w:r>
            <w:r w:rsidR="00F54A1C">
              <w:t>agadnienia związan</w:t>
            </w:r>
            <w:r>
              <w:t>e</w:t>
            </w:r>
            <w:r w:rsidR="00F54A1C">
              <w:t xml:space="preserve"> z polityką społeczną, kapitałem społecznym oraz mechanizmami wpływającymi na integrację i partycypację społeczną różnych grup społecznych. </w:t>
            </w:r>
            <w:r>
              <w:t>A</w:t>
            </w:r>
            <w:r w:rsidR="00F54A1C">
              <w:t>naliz</w:t>
            </w:r>
            <w:r>
              <w:t>a</w:t>
            </w:r>
            <w:r w:rsidR="00F54A1C">
              <w:t xml:space="preserve"> zagrożeń wynikających z niskiego poziomu kapitału </w:t>
            </w:r>
            <w:r w:rsidR="00F54A1C">
              <w:lastRenderedPageBreak/>
              <w:t>społecznego oraz rozróżnianie rzeczywistych problemów społecznych od przekazów propagandowych.</w:t>
            </w:r>
            <w:r>
              <w:t xml:space="preserve"> Ocena polityki społecznej oraz uświadomienie znaczenia kapitału społecznego dla funkcjonowania społeczeństwa obywatelskiego. Studenci zdobywają umiejętności pozwalające na identyfikację zagrożeń dla społeczeństwa wynikających z niskiego poziomu zaangażowania społecznego i deficytów kapitału społecznego.</w:t>
            </w:r>
          </w:p>
        </w:tc>
      </w:tr>
      <w:tr w:rsidR="00A17680" w:rsidRPr="001B2B26" w14:paraId="63F7CA60" w14:textId="77777777" w:rsidTr="00CA5016">
        <w:trPr>
          <w:trHeight w:val="289"/>
        </w:trPr>
        <w:tc>
          <w:tcPr>
            <w:tcW w:w="851" w:type="dxa"/>
            <w:shd w:val="clear" w:color="auto" w:fill="auto"/>
            <w:noWrap/>
            <w:vAlign w:val="center"/>
          </w:tcPr>
          <w:p w14:paraId="2D565028" w14:textId="77777777" w:rsidR="00A17680" w:rsidRPr="00A90097" w:rsidRDefault="00A17680"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34DDB68" w14:textId="7BE88A2C" w:rsidR="00A17680" w:rsidRPr="006100B4" w:rsidRDefault="00A17680" w:rsidP="00A17680">
            <w:pPr>
              <w:rPr>
                <w:rFonts w:asciiTheme="minorHAnsi" w:hAnsiTheme="minorHAnsi" w:cstheme="minorHAnsi"/>
                <w:color w:val="000000"/>
              </w:rPr>
            </w:pPr>
            <w:r w:rsidRPr="006100B4">
              <w:rPr>
                <w:rFonts w:asciiTheme="minorHAnsi" w:hAnsiTheme="minorHAnsi" w:cstheme="minorHAnsi"/>
              </w:rPr>
              <w:t>praktyka zawodowa 1</w:t>
            </w:r>
          </w:p>
        </w:tc>
        <w:tc>
          <w:tcPr>
            <w:tcW w:w="4231" w:type="dxa"/>
            <w:vAlign w:val="center"/>
          </w:tcPr>
          <w:p w14:paraId="3CE70C8F" w14:textId="67DBB413" w:rsidR="00A17680" w:rsidRPr="001B2B26" w:rsidRDefault="001D1AC2" w:rsidP="00A17680">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w:t>
            </w:r>
            <w:r w:rsidR="00377F35">
              <w:rPr>
                <w:rFonts w:asciiTheme="minorHAnsi" w:eastAsia="Times New Roman" w:hAnsiTheme="minorHAnsi" w:cstheme="minorHAnsi"/>
                <w:sz w:val="20"/>
                <w:szCs w:val="20"/>
                <w:lang w:eastAsia="pl-PL"/>
              </w:rPr>
              <w:t>6</w:t>
            </w:r>
            <w:r>
              <w:rPr>
                <w:rFonts w:asciiTheme="minorHAnsi" w:eastAsia="Times New Roman" w:hAnsiTheme="minorHAnsi" w:cstheme="minorHAnsi"/>
                <w:sz w:val="20"/>
                <w:szCs w:val="20"/>
                <w:lang w:eastAsia="pl-PL"/>
              </w:rPr>
              <w:t>, W10, W2</w:t>
            </w:r>
            <w:r w:rsidR="00377F35">
              <w:rPr>
                <w:rFonts w:asciiTheme="minorHAnsi" w:eastAsia="Times New Roman" w:hAnsiTheme="minorHAnsi" w:cstheme="minorHAnsi"/>
                <w:sz w:val="20"/>
                <w:szCs w:val="20"/>
                <w:lang w:eastAsia="pl-PL"/>
              </w:rPr>
              <w:t>0</w:t>
            </w:r>
            <w:r>
              <w:rPr>
                <w:rFonts w:asciiTheme="minorHAnsi" w:eastAsia="Times New Roman" w:hAnsiTheme="minorHAnsi" w:cstheme="minorHAnsi"/>
                <w:sz w:val="20"/>
                <w:szCs w:val="20"/>
                <w:lang w:eastAsia="pl-PL"/>
              </w:rPr>
              <w:t xml:space="preserve">, U20, K01, </w:t>
            </w:r>
            <w:r w:rsidR="00377F35">
              <w:rPr>
                <w:rFonts w:asciiTheme="minorHAnsi" w:eastAsia="Times New Roman" w:hAnsiTheme="minorHAnsi" w:cstheme="minorHAnsi"/>
                <w:sz w:val="20"/>
                <w:szCs w:val="20"/>
                <w:lang w:eastAsia="pl-PL"/>
              </w:rPr>
              <w:t xml:space="preserve">K04, </w:t>
            </w:r>
            <w:r>
              <w:rPr>
                <w:rFonts w:asciiTheme="minorHAnsi" w:eastAsia="Times New Roman" w:hAnsiTheme="minorHAnsi" w:cstheme="minorHAnsi"/>
                <w:sz w:val="20"/>
                <w:szCs w:val="20"/>
                <w:lang w:eastAsia="pl-PL"/>
              </w:rPr>
              <w:t>K11</w:t>
            </w:r>
          </w:p>
        </w:tc>
        <w:tc>
          <w:tcPr>
            <w:tcW w:w="7229" w:type="dxa"/>
            <w:vAlign w:val="center"/>
          </w:tcPr>
          <w:p w14:paraId="401F648A" w14:textId="7EF5F257" w:rsidR="00377F35" w:rsidRPr="00377F35" w:rsidRDefault="00377F35" w:rsidP="00377F35">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t>Zapoznanie się z misją, celami oraz strukturą organizacyjną instytucji realizującej zadania z zakresu zdrowia publicznego.</w:t>
            </w:r>
          </w:p>
          <w:p w14:paraId="0F60C652" w14:textId="2194B8ED" w:rsidR="00377F35" w:rsidRPr="00377F35" w:rsidRDefault="00377F35" w:rsidP="00377F35">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t>Poznanie regulaminów i zasad obowiązujących w miejscu praktyki, w tym zasad etyki zawodowej i ochrony danych osobowych (RODO).</w:t>
            </w:r>
          </w:p>
          <w:p w14:paraId="53DBACA7" w14:textId="77777777" w:rsidR="00A17680" w:rsidRPr="00A90097" w:rsidRDefault="00377F35" w:rsidP="00377F35">
            <w:pPr>
              <w:rPr>
                <w:rFonts w:asciiTheme="minorHAnsi" w:eastAsia="Times New Roman" w:hAnsiTheme="minorHAnsi" w:cstheme="minorHAnsi"/>
                <w:lang w:eastAsia="pl-PL"/>
              </w:rPr>
            </w:pPr>
            <w:r w:rsidRPr="00A90097">
              <w:rPr>
                <w:rFonts w:asciiTheme="minorHAnsi" w:eastAsia="Times New Roman" w:hAnsiTheme="minorHAnsi" w:cstheme="minorHAnsi"/>
                <w:lang w:eastAsia="pl-PL"/>
              </w:rPr>
              <w:t>Omówienie roli zdrowia publicznego w systemie ochrony zdrowia oraz kluczowych funkcji instytucji, w której realizowana jest praktyka.</w:t>
            </w:r>
          </w:p>
          <w:p w14:paraId="06D99362" w14:textId="2D7B6ECA" w:rsidR="00377F35" w:rsidRPr="00A90097" w:rsidRDefault="00377F35" w:rsidP="00377F35">
            <w:pPr>
              <w:rPr>
                <w:rFonts w:asciiTheme="minorHAnsi" w:eastAsia="Times New Roman" w:hAnsiTheme="minorHAnsi" w:cstheme="minorHAnsi"/>
                <w:lang w:eastAsia="pl-PL"/>
              </w:rPr>
            </w:pPr>
            <w:r w:rsidRPr="00A90097">
              <w:rPr>
                <w:rFonts w:asciiTheme="minorHAnsi" w:eastAsia="Times New Roman" w:hAnsiTheme="minorHAnsi" w:cstheme="minorHAnsi"/>
                <w:lang w:eastAsia="pl-PL"/>
              </w:rPr>
              <w:t>Zapoznanie się z procedurami administracyjnymi i organizacyjnymi dotyczącymi realizacji projektów w zakresie zdrowia publicznego.</w:t>
            </w:r>
          </w:p>
        </w:tc>
      </w:tr>
      <w:tr w:rsidR="00A17680" w:rsidRPr="001B2B26" w14:paraId="4290BD7E" w14:textId="77777777" w:rsidTr="00CA5016">
        <w:trPr>
          <w:trHeight w:val="289"/>
        </w:trPr>
        <w:tc>
          <w:tcPr>
            <w:tcW w:w="851" w:type="dxa"/>
            <w:shd w:val="clear" w:color="auto" w:fill="auto"/>
            <w:noWrap/>
            <w:vAlign w:val="center"/>
          </w:tcPr>
          <w:p w14:paraId="7159C538" w14:textId="77777777" w:rsidR="00A17680" w:rsidRPr="00A90097" w:rsidRDefault="00A17680" w:rsidP="00A90097">
            <w:pPr>
              <w:pStyle w:val="Akapitzlist"/>
              <w:numPr>
                <w:ilvl w:val="0"/>
                <w:numId w:val="27"/>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BEFE4B1" w14:textId="2309B192" w:rsidR="00A17680" w:rsidRPr="006100B4" w:rsidRDefault="00A17680" w:rsidP="00A17680">
            <w:pPr>
              <w:rPr>
                <w:rFonts w:asciiTheme="minorHAnsi" w:hAnsiTheme="minorHAnsi" w:cstheme="minorHAnsi"/>
                <w:color w:val="000000"/>
              </w:rPr>
            </w:pPr>
            <w:r w:rsidRPr="006100B4">
              <w:rPr>
                <w:rFonts w:asciiTheme="minorHAnsi" w:hAnsiTheme="minorHAnsi" w:cstheme="minorHAnsi"/>
                <w:color w:val="000000"/>
              </w:rPr>
              <w:t>praktyka zawodowa 2</w:t>
            </w:r>
          </w:p>
        </w:tc>
        <w:tc>
          <w:tcPr>
            <w:tcW w:w="4231" w:type="dxa"/>
            <w:vAlign w:val="center"/>
          </w:tcPr>
          <w:p w14:paraId="5D250AC7" w14:textId="2334560A" w:rsidR="00A17680" w:rsidRPr="001B2B26" w:rsidRDefault="001D1AC2" w:rsidP="00A17680">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w:t>
            </w:r>
            <w:r w:rsidR="00377F35">
              <w:rPr>
                <w:rFonts w:asciiTheme="minorHAnsi" w:eastAsia="Times New Roman" w:hAnsiTheme="minorHAnsi" w:cstheme="minorHAnsi"/>
                <w:sz w:val="20"/>
                <w:szCs w:val="20"/>
                <w:lang w:eastAsia="pl-PL"/>
              </w:rPr>
              <w:t>6</w:t>
            </w:r>
            <w:r>
              <w:rPr>
                <w:rFonts w:asciiTheme="minorHAnsi" w:eastAsia="Times New Roman" w:hAnsiTheme="minorHAnsi" w:cstheme="minorHAnsi"/>
                <w:sz w:val="20"/>
                <w:szCs w:val="20"/>
                <w:lang w:eastAsia="pl-PL"/>
              </w:rPr>
              <w:t>, W10, W2</w:t>
            </w:r>
            <w:r w:rsidR="00377F35">
              <w:rPr>
                <w:rFonts w:asciiTheme="minorHAnsi" w:eastAsia="Times New Roman" w:hAnsiTheme="minorHAnsi" w:cstheme="minorHAnsi"/>
                <w:sz w:val="20"/>
                <w:szCs w:val="20"/>
                <w:lang w:eastAsia="pl-PL"/>
              </w:rPr>
              <w:t>0</w:t>
            </w:r>
            <w:r>
              <w:rPr>
                <w:rFonts w:asciiTheme="minorHAnsi" w:eastAsia="Times New Roman" w:hAnsiTheme="minorHAnsi" w:cstheme="minorHAnsi"/>
                <w:sz w:val="20"/>
                <w:szCs w:val="20"/>
                <w:lang w:eastAsia="pl-PL"/>
              </w:rPr>
              <w:t xml:space="preserve">, U20, K01, </w:t>
            </w:r>
            <w:r w:rsidR="00377F35">
              <w:rPr>
                <w:rFonts w:asciiTheme="minorHAnsi" w:eastAsia="Times New Roman" w:hAnsiTheme="minorHAnsi" w:cstheme="minorHAnsi"/>
                <w:sz w:val="20"/>
                <w:szCs w:val="20"/>
                <w:lang w:eastAsia="pl-PL"/>
              </w:rPr>
              <w:t xml:space="preserve">K04, </w:t>
            </w:r>
            <w:r>
              <w:rPr>
                <w:rFonts w:asciiTheme="minorHAnsi" w:eastAsia="Times New Roman" w:hAnsiTheme="minorHAnsi" w:cstheme="minorHAnsi"/>
                <w:sz w:val="20"/>
                <w:szCs w:val="20"/>
                <w:lang w:eastAsia="pl-PL"/>
              </w:rPr>
              <w:t>K11</w:t>
            </w:r>
          </w:p>
        </w:tc>
        <w:tc>
          <w:tcPr>
            <w:tcW w:w="7229" w:type="dxa"/>
            <w:vAlign w:val="center"/>
          </w:tcPr>
          <w:p w14:paraId="159F2BAC" w14:textId="71A738F0" w:rsidR="00377F35" w:rsidRPr="00377F35" w:rsidRDefault="00377F35" w:rsidP="00377F35">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t>Obserwacja i udział w działaniach podejmowanych przez instytucję w zakresie promocji zdrowia i profilaktyki chorób.</w:t>
            </w:r>
          </w:p>
          <w:p w14:paraId="711B6223" w14:textId="601716C3" w:rsidR="00A17680" w:rsidRPr="00A90097" w:rsidRDefault="00377F35" w:rsidP="00377F35">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t>Poznanie metod monitorowania stanu zdrowia populacji i działań związanych z edukacją zdrowotną.</w:t>
            </w:r>
            <w:r w:rsidR="00A90097">
              <w:rPr>
                <w:rFonts w:asciiTheme="minorHAnsi" w:eastAsia="Times New Roman" w:hAnsiTheme="minorHAnsi" w:cstheme="minorHAnsi"/>
                <w:lang w:eastAsia="pl-PL"/>
              </w:rPr>
              <w:t xml:space="preserve"> </w:t>
            </w:r>
            <w:r w:rsidRPr="00A90097">
              <w:rPr>
                <w:rFonts w:asciiTheme="minorHAnsi" w:eastAsia="Times New Roman" w:hAnsiTheme="minorHAnsi" w:cstheme="minorHAnsi"/>
                <w:lang w:eastAsia="pl-PL"/>
              </w:rPr>
              <w:t>Zapoznanie z procedurami administracyjnymi i organizacyjnymi dotyczącymi realizacji projektów w zakresie zdrowia publicznego.</w:t>
            </w:r>
          </w:p>
        </w:tc>
      </w:tr>
    </w:tbl>
    <w:p w14:paraId="22B5B769" w14:textId="77777777" w:rsidR="00E26C24" w:rsidRDefault="00E26C24" w:rsidP="0043191F">
      <w:pPr>
        <w:rPr>
          <w:rFonts w:asciiTheme="minorHAnsi" w:hAnsiTheme="minorHAnsi" w:cstheme="minorHAnsi"/>
          <w:sz w:val="20"/>
          <w:szCs w:val="20"/>
        </w:rPr>
      </w:pPr>
    </w:p>
    <w:p w14:paraId="6E5A46A1" w14:textId="77777777" w:rsidR="00606F20" w:rsidRDefault="00606F20" w:rsidP="00FD252F">
      <w:pPr>
        <w:jc w:val="center"/>
        <w:rPr>
          <w:b/>
          <w:bCs/>
          <w:sz w:val="24"/>
          <w:szCs w:val="24"/>
        </w:rPr>
      </w:pPr>
    </w:p>
    <w:p w14:paraId="7C6C2B38" w14:textId="231A3351" w:rsidR="00606F20" w:rsidRDefault="00606F20" w:rsidP="00FD252F">
      <w:pPr>
        <w:jc w:val="center"/>
        <w:rPr>
          <w:b/>
          <w:bCs/>
          <w:sz w:val="24"/>
          <w:szCs w:val="24"/>
        </w:rPr>
      </w:pPr>
    </w:p>
    <w:p w14:paraId="3F2F6459" w14:textId="18296D78" w:rsidR="00AA2A2F" w:rsidRDefault="00AA2A2F" w:rsidP="00FD252F">
      <w:pPr>
        <w:jc w:val="center"/>
        <w:rPr>
          <w:b/>
          <w:bCs/>
          <w:sz w:val="24"/>
          <w:szCs w:val="24"/>
        </w:rPr>
      </w:pPr>
    </w:p>
    <w:p w14:paraId="085964D8" w14:textId="687E7A8C" w:rsidR="00AA2A2F" w:rsidRDefault="00AA2A2F" w:rsidP="00FD252F">
      <w:pPr>
        <w:jc w:val="center"/>
        <w:rPr>
          <w:b/>
          <w:bCs/>
          <w:sz w:val="24"/>
          <w:szCs w:val="24"/>
        </w:rPr>
      </w:pPr>
    </w:p>
    <w:p w14:paraId="57304305" w14:textId="77777777" w:rsidR="00AA2A2F" w:rsidRDefault="00AA2A2F" w:rsidP="00FD252F">
      <w:pPr>
        <w:jc w:val="center"/>
        <w:rPr>
          <w:b/>
          <w:bCs/>
          <w:sz w:val="24"/>
          <w:szCs w:val="24"/>
        </w:rPr>
      </w:pPr>
    </w:p>
    <w:p w14:paraId="08EDE074" w14:textId="18547DD6" w:rsidR="00FD252F" w:rsidRPr="00E26C24" w:rsidRDefault="00FD252F" w:rsidP="00FD252F">
      <w:pPr>
        <w:jc w:val="center"/>
        <w:rPr>
          <w:b/>
          <w:bCs/>
          <w:sz w:val="24"/>
          <w:szCs w:val="24"/>
        </w:rPr>
      </w:pPr>
      <w:r w:rsidRPr="00E26C24">
        <w:rPr>
          <w:b/>
          <w:bCs/>
          <w:sz w:val="24"/>
          <w:szCs w:val="24"/>
        </w:rPr>
        <w:t>Zajęcia wraz z przypisaniem do nich efektów uczenia się i treści programowych zapewniających uzyskanie tych efektów</w:t>
      </w:r>
    </w:p>
    <w:p w14:paraId="28C88534" w14:textId="64973DFA" w:rsidR="00FD252F" w:rsidRPr="00E26C24" w:rsidRDefault="00FD252F" w:rsidP="00FD252F">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1FF9B915" w14:textId="48BDE371" w:rsidR="00E26C24" w:rsidRDefault="00FD252F" w:rsidP="00FD252F">
      <w:pPr>
        <w:ind w:left="7080" w:firstLine="708"/>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2</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FD252F" w:rsidRPr="001B2B26" w14:paraId="5B64E0A1" w14:textId="77777777" w:rsidTr="00A17680">
        <w:trPr>
          <w:trHeight w:val="282"/>
        </w:trPr>
        <w:tc>
          <w:tcPr>
            <w:tcW w:w="1002" w:type="dxa"/>
            <w:vMerge w:val="restart"/>
            <w:shd w:val="clear" w:color="auto" w:fill="auto"/>
            <w:noWrap/>
            <w:vAlign w:val="center"/>
            <w:hideMark/>
          </w:tcPr>
          <w:p w14:paraId="02697273" w14:textId="77777777" w:rsidR="00FD252F" w:rsidRPr="00B3159A" w:rsidRDefault="00FD252F" w:rsidP="00A17680">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22586279" w14:textId="77777777" w:rsidR="00FD252F" w:rsidRPr="00B3159A" w:rsidRDefault="00FD252F" w:rsidP="00A17680">
            <w:pPr>
              <w:rPr>
                <w:rFonts w:asciiTheme="minorHAnsi" w:eastAsia="Times New Roman" w:hAnsiTheme="minorHAnsi" w:cstheme="minorHAnsi"/>
                <w:sz w:val="20"/>
                <w:szCs w:val="20"/>
                <w:lang w:eastAsia="pl-PL"/>
              </w:rPr>
            </w:pPr>
          </w:p>
          <w:p w14:paraId="33C67462"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5F6B9576" w14:textId="77777777" w:rsidR="00FD252F" w:rsidRPr="00B3159A" w:rsidRDefault="00FD252F" w:rsidP="00A17680">
            <w:pPr>
              <w:jc w:val="center"/>
              <w:rPr>
                <w:rFonts w:asciiTheme="minorHAnsi" w:eastAsia="Times New Roman" w:hAnsiTheme="minorHAnsi" w:cstheme="minorHAnsi"/>
                <w:sz w:val="20"/>
                <w:szCs w:val="20"/>
                <w:lang w:eastAsia="pl-PL"/>
              </w:rPr>
            </w:pPr>
          </w:p>
        </w:tc>
        <w:tc>
          <w:tcPr>
            <w:tcW w:w="4231" w:type="dxa"/>
            <w:vMerge w:val="restart"/>
            <w:vAlign w:val="center"/>
          </w:tcPr>
          <w:p w14:paraId="3D51C31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04B6CA97"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7386A5E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0F9828E0"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FD252F" w:rsidRPr="001B2B26" w14:paraId="3FBEB220" w14:textId="77777777" w:rsidTr="00A17680">
        <w:trPr>
          <w:trHeight w:val="676"/>
        </w:trPr>
        <w:tc>
          <w:tcPr>
            <w:tcW w:w="1002" w:type="dxa"/>
            <w:vMerge/>
            <w:shd w:val="clear" w:color="auto" w:fill="auto"/>
            <w:noWrap/>
            <w:vAlign w:val="center"/>
          </w:tcPr>
          <w:p w14:paraId="480A76BA" w14:textId="77777777" w:rsidR="00FD252F" w:rsidRPr="001B2B26" w:rsidRDefault="00FD252F" w:rsidP="00A17680">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5479892C" w14:textId="77777777" w:rsidR="00FD252F" w:rsidRPr="001B2B26" w:rsidRDefault="00FD252F" w:rsidP="00A17680">
            <w:pPr>
              <w:rPr>
                <w:rFonts w:asciiTheme="minorHAnsi" w:eastAsia="Times New Roman" w:hAnsiTheme="minorHAnsi" w:cstheme="minorHAnsi"/>
                <w:sz w:val="20"/>
                <w:szCs w:val="20"/>
                <w:lang w:eastAsia="pl-PL"/>
              </w:rPr>
            </w:pPr>
          </w:p>
        </w:tc>
        <w:tc>
          <w:tcPr>
            <w:tcW w:w="4231" w:type="dxa"/>
            <w:vMerge/>
          </w:tcPr>
          <w:p w14:paraId="55904163" w14:textId="77777777" w:rsidR="00FD252F" w:rsidRPr="001B2B26" w:rsidRDefault="00FD252F" w:rsidP="00A17680">
            <w:pPr>
              <w:jc w:val="center"/>
              <w:rPr>
                <w:rFonts w:asciiTheme="minorHAnsi" w:eastAsia="Times New Roman" w:hAnsiTheme="minorHAnsi" w:cstheme="minorHAnsi"/>
                <w:sz w:val="16"/>
                <w:szCs w:val="16"/>
                <w:lang w:eastAsia="pl-PL"/>
              </w:rPr>
            </w:pPr>
          </w:p>
        </w:tc>
        <w:tc>
          <w:tcPr>
            <w:tcW w:w="7229" w:type="dxa"/>
            <w:vMerge/>
          </w:tcPr>
          <w:p w14:paraId="1A295C18" w14:textId="77777777" w:rsidR="00FD252F" w:rsidRPr="001B2B26" w:rsidRDefault="00FD252F" w:rsidP="00A17680">
            <w:pPr>
              <w:jc w:val="center"/>
              <w:rPr>
                <w:rFonts w:asciiTheme="minorHAnsi" w:eastAsia="Times New Roman" w:hAnsiTheme="minorHAnsi" w:cstheme="minorHAnsi"/>
                <w:sz w:val="16"/>
                <w:szCs w:val="16"/>
                <w:lang w:eastAsia="pl-PL"/>
              </w:rPr>
            </w:pPr>
          </w:p>
        </w:tc>
      </w:tr>
      <w:tr w:rsidR="00FD252F" w:rsidRPr="001B2B26" w14:paraId="6BD207DF" w14:textId="77777777" w:rsidTr="000F1D99">
        <w:trPr>
          <w:trHeight w:val="289"/>
        </w:trPr>
        <w:tc>
          <w:tcPr>
            <w:tcW w:w="1002" w:type="dxa"/>
            <w:shd w:val="clear" w:color="auto" w:fill="auto"/>
            <w:noWrap/>
            <w:vAlign w:val="center"/>
          </w:tcPr>
          <w:p w14:paraId="11C45250" w14:textId="77777777" w:rsidR="00FD252F" w:rsidRPr="00297BF0" w:rsidRDefault="00FD252F"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39694FD" w14:textId="3710FDFA"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filozofia</w:t>
            </w:r>
          </w:p>
        </w:tc>
        <w:tc>
          <w:tcPr>
            <w:tcW w:w="4231" w:type="dxa"/>
            <w:vAlign w:val="center"/>
          </w:tcPr>
          <w:p w14:paraId="32DE8427" w14:textId="08D6D113" w:rsidR="00FD252F" w:rsidRPr="001B2B26" w:rsidRDefault="00A90097"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W28, U16, K01, K08</w:t>
            </w:r>
          </w:p>
        </w:tc>
        <w:tc>
          <w:tcPr>
            <w:tcW w:w="7229" w:type="dxa"/>
            <w:vAlign w:val="center"/>
          </w:tcPr>
          <w:p w14:paraId="1D80A8A2" w14:textId="6D6C5900" w:rsidR="00FD252F" w:rsidRPr="00297BF0" w:rsidRDefault="00DE77F9" w:rsidP="00DE77F9">
            <w:pPr>
              <w:pStyle w:val="NormalnyWeb"/>
              <w:rPr>
                <w:rFonts w:asciiTheme="minorHAnsi" w:hAnsiTheme="minorHAnsi" w:cstheme="minorHAnsi"/>
                <w:sz w:val="22"/>
                <w:szCs w:val="22"/>
              </w:rPr>
            </w:pPr>
            <w:r w:rsidRPr="00297BF0">
              <w:rPr>
                <w:rFonts w:asciiTheme="minorHAnsi" w:hAnsiTheme="minorHAnsi" w:cstheme="minorHAnsi"/>
                <w:sz w:val="22"/>
                <w:szCs w:val="22"/>
              </w:rPr>
              <w:t>Kluczowe zagadnienia filozofii, umożliwiając</w:t>
            </w:r>
            <w:r w:rsidR="0059443A" w:rsidRPr="00297BF0">
              <w:rPr>
                <w:rFonts w:asciiTheme="minorHAnsi" w:hAnsiTheme="minorHAnsi" w:cstheme="minorHAnsi"/>
                <w:sz w:val="22"/>
                <w:szCs w:val="22"/>
              </w:rPr>
              <w:t xml:space="preserve">e </w:t>
            </w:r>
            <w:r w:rsidRPr="00297BF0">
              <w:rPr>
                <w:rFonts w:asciiTheme="minorHAnsi" w:hAnsiTheme="minorHAnsi" w:cstheme="minorHAnsi"/>
                <w:sz w:val="22"/>
                <w:szCs w:val="22"/>
              </w:rPr>
              <w:t>zrozumienie fundamentalnych problemów dotyczących człowieka, społeczeństwa i nauki. Omawiane są główne nurty filozoficzne oraz ich znaczenie dla etyki, epistemologii i ontologii, ze szczególnym uwzględnieniem wpływu filozofii na współczesne koncepcje zdrowia i dobrostanu.</w:t>
            </w:r>
          </w:p>
        </w:tc>
      </w:tr>
      <w:tr w:rsidR="00DE77F9" w:rsidRPr="001B2B26" w14:paraId="2D6B8DBD" w14:textId="77777777" w:rsidTr="000F1D99">
        <w:trPr>
          <w:trHeight w:val="289"/>
        </w:trPr>
        <w:tc>
          <w:tcPr>
            <w:tcW w:w="1002" w:type="dxa"/>
            <w:shd w:val="clear" w:color="auto" w:fill="auto"/>
            <w:noWrap/>
            <w:vAlign w:val="center"/>
          </w:tcPr>
          <w:p w14:paraId="7384D89D" w14:textId="77777777" w:rsidR="00DE77F9" w:rsidRPr="00297BF0" w:rsidRDefault="00DE77F9"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A7700BC" w14:textId="7D7971D5"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logiki</w:t>
            </w:r>
          </w:p>
        </w:tc>
        <w:tc>
          <w:tcPr>
            <w:tcW w:w="4231" w:type="dxa"/>
            <w:vAlign w:val="center"/>
          </w:tcPr>
          <w:p w14:paraId="52641652" w14:textId="39770D6C"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W28, U13, U30, K01</w:t>
            </w:r>
          </w:p>
        </w:tc>
        <w:tc>
          <w:tcPr>
            <w:tcW w:w="7229" w:type="dxa"/>
            <w:vAlign w:val="center"/>
          </w:tcPr>
          <w:p w14:paraId="64B92273" w14:textId="597454D6" w:rsidR="00DE77F9" w:rsidRPr="00297BF0" w:rsidRDefault="00DE77F9" w:rsidP="00DE77F9">
            <w:pPr>
              <w:rPr>
                <w:rFonts w:asciiTheme="minorHAnsi" w:eastAsia="Times New Roman" w:hAnsiTheme="minorHAnsi" w:cstheme="minorHAnsi"/>
                <w:bCs/>
                <w:lang w:eastAsia="pl-PL"/>
              </w:rPr>
            </w:pPr>
            <w:r w:rsidRPr="00297BF0">
              <w:rPr>
                <w:rFonts w:asciiTheme="minorHAnsi" w:hAnsiTheme="minorHAnsi" w:cstheme="minorHAnsi"/>
              </w:rPr>
              <w:t xml:space="preserve">Podstawowe zasady logiki formalnej i </w:t>
            </w:r>
            <w:r w:rsidR="002555BC" w:rsidRPr="00297BF0">
              <w:rPr>
                <w:rFonts w:asciiTheme="minorHAnsi" w:hAnsiTheme="minorHAnsi" w:cstheme="minorHAnsi"/>
              </w:rPr>
              <w:t>praktycznej, kluczowe</w:t>
            </w:r>
            <w:r w:rsidRPr="00297BF0">
              <w:rPr>
                <w:rFonts w:asciiTheme="minorHAnsi" w:hAnsiTheme="minorHAnsi" w:cstheme="minorHAnsi"/>
              </w:rPr>
              <w:t xml:space="preserve"> w analizie argumentacji, krytycznym myśleniu oraz interpretacji danych naukowych. Studenci zdobywają wiedzę na temat reguł wnioskowania, klasyfikacji zdań i pojęć, a także poznają metody rozpoznawania błędów logicznych w argumentacji. Zastosowanie logiki w naukach społecznych i medycznych, w tym analizę języka naukowego oraz strukturę dowodzenia </w:t>
            </w:r>
            <w:proofErr w:type="spellStart"/>
            <w:r w:rsidRPr="00297BF0">
              <w:rPr>
                <w:rFonts w:asciiTheme="minorHAnsi" w:hAnsiTheme="minorHAnsi" w:cstheme="minorHAnsi"/>
              </w:rPr>
              <w:t>twierdzeń.Praktyczne</w:t>
            </w:r>
            <w:proofErr w:type="spellEnd"/>
            <w:r w:rsidRPr="00297BF0">
              <w:rPr>
                <w:rFonts w:asciiTheme="minorHAnsi" w:hAnsiTheme="minorHAnsi" w:cstheme="minorHAnsi"/>
              </w:rPr>
              <w:t xml:space="preserve"> umiejętności logicznego myślenia i precyzyjnego formułowania argumentów w kontekście zdrowia publicznego. Studenci uczą się także zasad rachunku zdań, logiki klasycznej i relacyjnej oraz zastosowania logiki w analizie problemów zdrowotnych i społecznych. Zajęcia </w:t>
            </w:r>
            <w:r w:rsidR="002555BC" w:rsidRPr="00297BF0">
              <w:rPr>
                <w:rFonts w:asciiTheme="minorHAnsi" w:hAnsiTheme="minorHAnsi" w:cstheme="minorHAnsi"/>
              </w:rPr>
              <w:t>przygotowują do</w:t>
            </w:r>
            <w:r w:rsidRPr="00297BF0">
              <w:rPr>
                <w:rFonts w:asciiTheme="minorHAnsi" w:hAnsiTheme="minorHAnsi" w:cstheme="minorHAnsi"/>
              </w:rPr>
              <w:t xml:space="preserve"> skutecznego posługiwania się narzędziami logicznymi w badaniach naukowych, zarządzaniu informacją oraz podejmowaniu decyzji w sektorze ochrony zdrowia.</w:t>
            </w:r>
          </w:p>
        </w:tc>
      </w:tr>
      <w:tr w:rsidR="00DE77F9" w:rsidRPr="001B2B26" w14:paraId="7BC362AA" w14:textId="77777777" w:rsidTr="000F1D99">
        <w:trPr>
          <w:trHeight w:val="289"/>
        </w:trPr>
        <w:tc>
          <w:tcPr>
            <w:tcW w:w="1002" w:type="dxa"/>
            <w:shd w:val="clear" w:color="auto" w:fill="auto"/>
            <w:noWrap/>
            <w:vAlign w:val="center"/>
          </w:tcPr>
          <w:p w14:paraId="12295E16" w14:textId="77777777" w:rsidR="00DE77F9" w:rsidRPr="00297BF0" w:rsidRDefault="00DE77F9"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80B1DF9" w14:textId="6EC10212"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promocji zdrowia</w:t>
            </w:r>
          </w:p>
        </w:tc>
        <w:tc>
          <w:tcPr>
            <w:tcW w:w="4231" w:type="dxa"/>
            <w:vAlign w:val="center"/>
          </w:tcPr>
          <w:p w14:paraId="3D89CB33" w14:textId="6FFE154E"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W06, W16, W17, U06,</w:t>
            </w:r>
            <w:r w:rsidR="002555BC">
              <w:rPr>
                <w:rFonts w:asciiTheme="minorHAnsi" w:eastAsia="Times New Roman" w:hAnsiTheme="minorHAnsi" w:cstheme="minorHAnsi"/>
                <w:sz w:val="20"/>
                <w:szCs w:val="20"/>
                <w:lang w:eastAsia="pl-PL"/>
              </w:rPr>
              <w:t xml:space="preserve"> </w:t>
            </w:r>
            <w:r>
              <w:rPr>
                <w:rFonts w:asciiTheme="minorHAnsi" w:eastAsia="Times New Roman" w:hAnsiTheme="minorHAnsi" w:cstheme="minorHAnsi"/>
                <w:sz w:val="20"/>
                <w:szCs w:val="20"/>
                <w:lang w:eastAsia="pl-PL"/>
              </w:rPr>
              <w:t>U08,</w:t>
            </w:r>
            <w:r w:rsidR="002555BC">
              <w:rPr>
                <w:rFonts w:asciiTheme="minorHAnsi" w:eastAsia="Times New Roman" w:hAnsiTheme="minorHAnsi" w:cstheme="minorHAnsi"/>
                <w:sz w:val="20"/>
                <w:szCs w:val="20"/>
                <w:lang w:eastAsia="pl-PL"/>
              </w:rPr>
              <w:t xml:space="preserve"> </w:t>
            </w:r>
            <w:r>
              <w:rPr>
                <w:rFonts w:asciiTheme="minorHAnsi" w:eastAsia="Times New Roman" w:hAnsiTheme="minorHAnsi" w:cstheme="minorHAnsi"/>
                <w:sz w:val="20"/>
                <w:szCs w:val="20"/>
                <w:lang w:eastAsia="pl-PL"/>
              </w:rPr>
              <w:t>U09U18, U22, K04, K05</w:t>
            </w:r>
          </w:p>
        </w:tc>
        <w:tc>
          <w:tcPr>
            <w:tcW w:w="7229" w:type="dxa"/>
            <w:vAlign w:val="center"/>
          </w:tcPr>
          <w:p w14:paraId="6A453306" w14:textId="42058C16" w:rsidR="00DE77F9" w:rsidRPr="00297BF0" w:rsidRDefault="00DE77F9" w:rsidP="00DE77F9">
            <w:pPr>
              <w:pStyle w:val="NormalnyWeb"/>
              <w:rPr>
                <w:rFonts w:asciiTheme="minorHAnsi" w:hAnsiTheme="minorHAnsi" w:cstheme="minorHAnsi"/>
                <w:bCs/>
                <w:sz w:val="22"/>
                <w:szCs w:val="22"/>
              </w:rPr>
            </w:pPr>
            <w:r w:rsidRPr="00297BF0">
              <w:rPr>
                <w:rFonts w:asciiTheme="minorHAnsi" w:hAnsiTheme="minorHAnsi" w:cstheme="minorHAnsi"/>
                <w:sz w:val="22"/>
                <w:szCs w:val="22"/>
              </w:rPr>
              <w:t>Podstawowe zagadnienia promocji zdrowia. Różnice i podobieństwa między promocją zdrowia a profilaktyką chorób oraz różne podejścia do realizacji działań prozdrowotnych. Siedliskowe podejście w promocji zdrowia, w tym programy WHO, takie jak zdrowe miasto, zdrowy szpital czy szkoła promująca zdrowie. W ramach seminariów studenci zdobywają umiejętności konstruowania i oceny programów profilaktyki zdrowotnej oraz diagnozowania potrzeb zdrowotnych populacji. Analizowane są także zagrożenia zdrowotne oraz strategie promocji zdrowia na poziomie krajowym, Przedmiot przygotowuje studentów do wspierania działań promujących zdrowie w społecznościach lokalnych oraz do planowania skutecznych interwencji zdrowotnych.</w:t>
            </w:r>
          </w:p>
        </w:tc>
      </w:tr>
      <w:tr w:rsidR="00DE77F9" w:rsidRPr="001B2B26" w14:paraId="42652150" w14:textId="77777777" w:rsidTr="000F1D99">
        <w:trPr>
          <w:trHeight w:val="289"/>
        </w:trPr>
        <w:tc>
          <w:tcPr>
            <w:tcW w:w="1002" w:type="dxa"/>
            <w:shd w:val="clear" w:color="auto" w:fill="auto"/>
            <w:noWrap/>
            <w:vAlign w:val="center"/>
          </w:tcPr>
          <w:p w14:paraId="11AD0CC5" w14:textId="77777777" w:rsidR="00DE77F9" w:rsidRPr="00297BF0" w:rsidRDefault="00DE77F9"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6CFA288" w14:textId="3FC11B48"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 xml:space="preserve">systemy ochrony zdrowia </w:t>
            </w:r>
          </w:p>
        </w:tc>
        <w:tc>
          <w:tcPr>
            <w:tcW w:w="4231" w:type="dxa"/>
            <w:vAlign w:val="center"/>
          </w:tcPr>
          <w:p w14:paraId="569B0163" w14:textId="01C2987B"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W14, W22, U08, U17, K09</w:t>
            </w:r>
          </w:p>
        </w:tc>
        <w:tc>
          <w:tcPr>
            <w:tcW w:w="7229" w:type="dxa"/>
            <w:vAlign w:val="center"/>
          </w:tcPr>
          <w:p w14:paraId="139125D5" w14:textId="4CBA46FC" w:rsidR="00DE77F9" w:rsidRPr="00297BF0" w:rsidRDefault="0059443A" w:rsidP="0059443A">
            <w:pPr>
              <w:pStyle w:val="NormalnyWeb"/>
              <w:rPr>
                <w:rFonts w:asciiTheme="minorHAnsi" w:hAnsiTheme="minorHAnsi" w:cstheme="minorHAnsi"/>
                <w:bCs/>
                <w:sz w:val="22"/>
                <w:szCs w:val="22"/>
              </w:rPr>
            </w:pPr>
            <w:r w:rsidRPr="00297BF0">
              <w:rPr>
                <w:rFonts w:asciiTheme="minorHAnsi" w:hAnsiTheme="minorHAnsi"/>
                <w:sz w:val="22"/>
                <w:szCs w:val="22"/>
              </w:rPr>
              <w:t xml:space="preserve">Funkcjonowanie systemów ochrony zdrowia w Polsce i na świecie, z uwzględnieniem organizacji i finansowania.  Omawiane są różne modele systemów zdrowotnych, w tym systemy publiczne, prywatne i mieszane, a także ich wpływ na jakość i dostępność świadczeń medycznych. Studenci zdobywają wiedzę na temat regulacji prawnych, polityki zdrowotnej oraz roli administracji państwowej i samorządowej w zarządzaniu systemem ochrony </w:t>
            </w:r>
            <w:r w:rsidRPr="00297BF0">
              <w:rPr>
                <w:rFonts w:asciiTheme="minorHAnsi" w:hAnsiTheme="minorHAnsi"/>
                <w:sz w:val="22"/>
                <w:szCs w:val="22"/>
              </w:rPr>
              <w:lastRenderedPageBreak/>
              <w:t>zdrowia. Analiza źródeł finansowania ochrony zdrowia, systemów ubezpieczeń zdrowotnych oraz mechanizmów zapewniania równego dostępu do opieki medycznej. Studenci uczą się także metod oceny efektywności systemów zdrowotnych oraz analizują wyzwania, takie jak starzenie się społeczeństwa, rosnące koszty opieki zdrowotnej i nierówności zdrowotne.</w:t>
            </w:r>
          </w:p>
        </w:tc>
      </w:tr>
      <w:tr w:rsidR="00DE77F9" w:rsidRPr="001B2B26" w14:paraId="537D5BF3" w14:textId="77777777" w:rsidTr="000F1D99">
        <w:trPr>
          <w:trHeight w:val="289"/>
        </w:trPr>
        <w:tc>
          <w:tcPr>
            <w:tcW w:w="1002" w:type="dxa"/>
            <w:shd w:val="clear" w:color="auto" w:fill="auto"/>
            <w:noWrap/>
            <w:vAlign w:val="center"/>
          </w:tcPr>
          <w:p w14:paraId="3CBBD819" w14:textId="77777777" w:rsidR="00DE77F9" w:rsidRPr="00297BF0" w:rsidRDefault="00DE77F9"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D5E0F5A" w14:textId="35DB7916"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ochrona własności intelektualnej</w:t>
            </w:r>
          </w:p>
        </w:tc>
        <w:tc>
          <w:tcPr>
            <w:tcW w:w="4231" w:type="dxa"/>
            <w:vAlign w:val="center"/>
          </w:tcPr>
          <w:p w14:paraId="6C7FA21F" w14:textId="4AEBBBD5"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W26, U33, K02</w:t>
            </w:r>
          </w:p>
        </w:tc>
        <w:tc>
          <w:tcPr>
            <w:tcW w:w="7229" w:type="dxa"/>
            <w:vAlign w:val="center"/>
          </w:tcPr>
          <w:p w14:paraId="777B6277" w14:textId="3FF1142D" w:rsidR="00DE77F9" w:rsidRPr="00297BF0" w:rsidRDefault="0059443A" w:rsidP="00DE77F9">
            <w:pPr>
              <w:rPr>
                <w:rFonts w:asciiTheme="minorHAnsi" w:eastAsia="Times New Roman" w:hAnsiTheme="minorHAnsi" w:cstheme="minorHAnsi"/>
                <w:bCs/>
                <w:lang w:eastAsia="pl-PL"/>
              </w:rPr>
            </w:pPr>
            <w:r w:rsidRPr="00297BF0">
              <w:rPr>
                <w:rFonts w:asciiTheme="minorHAnsi" w:hAnsiTheme="minorHAnsi"/>
              </w:rPr>
              <w:t>Podstawowe zagadnienia dotyczące ochrony własności intelektualnej, w tym praw autorskich, praw własności przemysłowej oraz zasad ochrony wynalazków i znaków towarowych. Regulacje krajowe i międzynarodowe dotyczące ochrony własności intelektualnej oraz ich zastosowanie w nauce, medycynie i sektorze ochrony zdrowia. Zasady korzystania z utworów chronionych, kwestie plagiatu oraz prawne aspekty transferu wiedzy i komercjalizacji badań naukowych.</w:t>
            </w:r>
          </w:p>
        </w:tc>
      </w:tr>
      <w:tr w:rsidR="00DE77F9" w:rsidRPr="001B2B26" w14:paraId="31888676" w14:textId="77777777" w:rsidTr="000F1D99">
        <w:trPr>
          <w:trHeight w:val="289"/>
        </w:trPr>
        <w:tc>
          <w:tcPr>
            <w:tcW w:w="1002" w:type="dxa"/>
            <w:shd w:val="clear" w:color="auto" w:fill="auto"/>
            <w:noWrap/>
            <w:vAlign w:val="center"/>
          </w:tcPr>
          <w:p w14:paraId="0B3D68B3" w14:textId="77777777" w:rsidR="00DE77F9" w:rsidRPr="00297BF0" w:rsidRDefault="00DE77F9"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DE65253" w14:textId="707515AD" w:rsidR="00DE77F9" w:rsidRPr="001B2B26" w:rsidRDefault="00DE77F9" w:rsidP="00DE77F9">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zarządzanie jakością</w:t>
            </w:r>
          </w:p>
        </w:tc>
        <w:tc>
          <w:tcPr>
            <w:tcW w:w="4231" w:type="dxa"/>
            <w:vAlign w:val="center"/>
          </w:tcPr>
          <w:p w14:paraId="17F115F1" w14:textId="7771324B"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W08, W10, W13, W23, U02, U10, U13, U14, U21, U23, U24, U28, U33, K09</w:t>
            </w:r>
          </w:p>
        </w:tc>
        <w:tc>
          <w:tcPr>
            <w:tcW w:w="7229" w:type="dxa"/>
            <w:vAlign w:val="center"/>
          </w:tcPr>
          <w:p w14:paraId="16E38596" w14:textId="7E9EC7E1" w:rsidR="00DE77F9" w:rsidRPr="00297BF0" w:rsidRDefault="0059443A" w:rsidP="0059443A">
            <w:pPr>
              <w:pStyle w:val="NormalnyWeb"/>
              <w:rPr>
                <w:rFonts w:asciiTheme="minorHAnsi" w:hAnsiTheme="minorHAnsi" w:cstheme="minorHAnsi"/>
                <w:bCs/>
                <w:sz w:val="22"/>
                <w:szCs w:val="22"/>
              </w:rPr>
            </w:pPr>
            <w:r w:rsidRPr="00297BF0">
              <w:rPr>
                <w:rFonts w:asciiTheme="minorHAnsi" w:hAnsiTheme="minorHAnsi"/>
                <w:sz w:val="22"/>
                <w:szCs w:val="22"/>
              </w:rPr>
              <w:t xml:space="preserve">Podstawowe koncepcje zarządzania jakością, ze szczególnym uwzględnieniem ich zastosowania w ochronie zdrowia. Kluczowe zasady i narzędzia zapewniania jakości, standardy akredytacyjne oraz systemy certyfikacji (np. ISO 9001, ISO 13485, normy dotyczące placówek medycznych). Systemy zarządzania jakością w placówkach medycznych, audyt wewnętrzny, kontrolę jakości oraz znaczenie polityki </w:t>
            </w:r>
            <w:r w:rsidR="002555BC" w:rsidRPr="00297BF0">
              <w:rPr>
                <w:rFonts w:asciiTheme="minorHAnsi" w:hAnsiTheme="minorHAnsi"/>
                <w:sz w:val="22"/>
                <w:szCs w:val="22"/>
              </w:rPr>
              <w:t>projakościowej</w:t>
            </w:r>
            <w:r w:rsidRPr="00297BF0">
              <w:rPr>
                <w:rFonts w:asciiTheme="minorHAnsi" w:hAnsiTheme="minorHAnsi"/>
                <w:sz w:val="22"/>
                <w:szCs w:val="22"/>
              </w:rPr>
              <w:t xml:space="preserve"> w kontekście satysfakcji pacjentów i efektywności systemu ochrony zdrowia. Studenci poznają metody monitorowania i oceny jakości świadczeń zdrowotnych, analizy ryzyka oraz zarządzania procesami mającymi na celu poprawę jakości usług. </w:t>
            </w:r>
          </w:p>
        </w:tc>
      </w:tr>
      <w:tr w:rsidR="00DE77F9" w:rsidRPr="001B2B26" w14:paraId="0279C33F" w14:textId="77777777" w:rsidTr="000F1D99">
        <w:trPr>
          <w:trHeight w:val="289"/>
        </w:trPr>
        <w:tc>
          <w:tcPr>
            <w:tcW w:w="1002" w:type="dxa"/>
            <w:shd w:val="clear" w:color="auto" w:fill="auto"/>
            <w:noWrap/>
            <w:vAlign w:val="center"/>
          </w:tcPr>
          <w:p w14:paraId="5D9B34D5" w14:textId="77777777" w:rsidR="00DE77F9" w:rsidRPr="00297BF0" w:rsidRDefault="00DE77F9"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646B2A9" w14:textId="56CD8309" w:rsidR="00DE77F9" w:rsidRPr="001B2B26" w:rsidRDefault="00DE77F9" w:rsidP="00DE77F9">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finanse i rachunkowość w ochronie zdrowia</w:t>
            </w:r>
          </w:p>
        </w:tc>
        <w:tc>
          <w:tcPr>
            <w:tcW w:w="4231" w:type="dxa"/>
            <w:vAlign w:val="center"/>
          </w:tcPr>
          <w:p w14:paraId="0140CABA" w14:textId="5149777F"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 W19, W22, W23, U02, U15, U24, K01, K07, K09</w:t>
            </w:r>
          </w:p>
        </w:tc>
        <w:tc>
          <w:tcPr>
            <w:tcW w:w="7229" w:type="dxa"/>
            <w:vAlign w:val="center"/>
          </w:tcPr>
          <w:p w14:paraId="2DADE011" w14:textId="0897D5E7" w:rsidR="00DE77F9" w:rsidRPr="00297BF0" w:rsidRDefault="00DE77F9" w:rsidP="00DE77F9">
            <w:pPr>
              <w:pStyle w:val="NormalnyWeb"/>
              <w:rPr>
                <w:rFonts w:asciiTheme="minorHAnsi" w:hAnsiTheme="minorHAnsi" w:cstheme="minorHAnsi"/>
                <w:bCs/>
                <w:sz w:val="22"/>
                <w:szCs w:val="22"/>
              </w:rPr>
            </w:pPr>
            <w:r w:rsidRPr="00297BF0">
              <w:rPr>
                <w:rFonts w:asciiTheme="minorHAnsi" w:hAnsiTheme="minorHAnsi"/>
                <w:sz w:val="22"/>
                <w:szCs w:val="22"/>
              </w:rPr>
              <w:t xml:space="preserve">Zagadnienia finansów i rachunkowości w kontekście systemu ochrony zdrowia. Omawiane są podstawowe zasady rachunkowości finansowej i zarządczej oraz ich znaczenie w analizie i ocenie działalności placówek medycznych. Studenci zdobywają umiejętności interpretacji sprawozdań finansowych oraz oceny efektywności ekonomicznej realizowanych świadczeń zdrowotnych. Różnice między rachunkowością finansową a zarządczą w ochronie zdrowia, metody oceny kosztów usług medycznych oraz sposoby zarządzania budżetem placówek zdrowotnych. </w:t>
            </w:r>
            <w:r w:rsidR="002555BC" w:rsidRPr="00297BF0">
              <w:rPr>
                <w:rFonts w:asciiTheme="minorHAnsi" w:hAnsiTheme="minorHAnsi"/>
                <w:sz w:val="22"/>
                <w:szCs w:val="22"/>
              </w:rPr>
              <w:t>Przedmiot przygotowuje</w:t>
            </w:r>
            <w:r w:rsidRPr="00297BF0">
              <w:rPr>
                <w:rFonts w:asciiTheme="minorHAnsi" w:hAnsiTheme="minorHAnsi"/>
                <w:sz w:val="22"/>
                <w:szCs w:val="22"/>
              </w:rPr>
              <w:t xml:space="preserve"> studentów do analizy danych ekonomicznych i podejmowania decyzji finansowych w sektorze ochrony zdrowia.</w:t>
            </w:r>
          </w:p>
        </w:tc>
      </w:tr>
      <w:tr w:rsidR="00DE77F9" w:rsidRPr="001B2B26" w14:paraId="7155AABE" w14:textId="77777777" w:rsidTr="000F1D99">
        <w:trPr>
          <w:trHeight w:val="289"/>
        </w:trPr>
        <w:tc>
          <w:tcPr>
            <w:tcW w:w="1002" w:type="dxa"/>
            <w:shd w:val="clear" w:color="auto" w:fill="auto"/>
            <w:noWrap/>
            <w:vAlign w:val="center"/>
          </w:tcPr>
          <w:p w14:paraId="1444096A" w14:textId="77777777" w:rsidR="00DE77F9" w:rsidRPr="00297BF0" w:rsidRDefault="00DE77F9"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129E837" w14:textId="12D28CCE" w:rsidR="00DE77F9" w:rsidRPr="001B2B26" w:rsidRDefault="00DE77F9" w:rsidP="00DE77F9">
            <w:pPr>
              <w:rPr>
                <w:rFonts w:asciiTheme="minorHAnsi" w:eastAsia="Times New Roman" w:hAnsiTheme="minorHAnsi" w:cstheme="minorHAnsi"/>
                <w:sz w:val="20"/>
                <w:szCs w:val="20"/>
                <w:lang w:eastAsia="pl-PL"/>
              </w:rPr>
            </w:pPr>
            <w:r w:rsidRPr="006100B4">
              <w:rPr>
                <w:rFonts w:asciiTheme="minorHAnsi" w:hAnsiTheme="minorHAnsi" w:cstheme="minorHAnsi"/>
              </w:rPr>
              <w:t>metodologia badań społecznych</w:t>
            </w:r>
          </w:p>
        </w:tc>
        <w:tc>
          <w:tcPr>
            <w:tcW w:w="4231" w:type="dxa"/>
            <w:vAlign w:val="center"/>
          </w:tcPr>
          <w:p w14:paraId="0FBE3766" w14:textId="7DC89394" w:rsidR="00DE77F9" w:rsidRPr="001B2B26" w:rsidRDefault="00DE77F9" w:rsidP="00DE77F9">
            <w:pPr>
              <w:tabs>
                <w:tab w:val="left" w:pos="1524"/>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W08, W24, U20, U23, U30, K07</w:t>
            </w:r>
          </w:p>
        </w:tc>
        <w:tc>
          <w:tcPr>
            <w:tcW w:w="7229" w:type="dxa"/>
            <w:vAlign w:val="center"/>
          </w:tcPr>
          <w:p w14:paraId="0F6002BC" w14:textId="7789BA60" w:rsidR="00DE77F9" w:rsidRPr="00297BF0" w:rsidRDefault="00DE77F9" w:rsidP="00DE77F9">
            <w:pPr>
              <w:pStyle w:val="NormalnyWeb"/>
              <w:rPr>
                <w:rFonts w:asciiTheme="minorHAnsi" w:hAnsiTheme="minorHAnsi" w:cstheme="minorHAnsi"/>
                <w:bCs/>
                <w:sz w:val="22"/>
                <w:szCs w:val="22"/>
              </w:rPr>
            </w:pPr>
            <w:r w:rsidRPr="00297BF0">
              <w:rPr>
                <w:rFonts w:asciiTheme="minorHAnsi" w:hAnsiTheme="minorHAnsi"/>
                <w:sz w:val="22"/>
                <w:szCs w:val="22"/>
              </w:rPr>
              <w:t xml:space="preserve">Zagadnienia metodologii badań społecznych, ze szczególnym uwzględnieniem ich zastosowania w analizie problemów zdrowotnych i społecznych. Studenci zdobywają wiedzę na temat metod, technik i procedur badawczych, warunków </w:t>
            </w:r>
            <w:r w:rsidRPr="00297BF0">
              <w:rPr>
                <w:rFonts w:asciiTheme="minorHAnsi" w:hAnsiTheme="minorHAnsi"/>
                <w:sz w:val="22"/>
                <w:szCs w:val="22"/>
              </w:rPr>
              <w:lastRenderedPageBreak/>
              <w:t xml:space="preserve">ich stosowalności oraz kryteriów poprawności naukowej. Program obejmuje zarówno badania ilościowe, w tym sondaże i ankiety, jak i metody jakościowe, takie jak wywiady pogłębione, techniki obserwacyjne oraz analiza dokumentów i źródeł wtórnych. Praktyczne umiejętności badawcze – budowa kwestionariusza ankiety i wywiadu, interpretacja aspektów badań socjomedycznych oraz krytycznej analizy danych w kontekście możliwych manipulacji wynikami. </w:t>
            </w:r>
          </w:p>
        </w:tc>
      </w:tr>
      <w:tr w:rsidR="00DE77F9" w:rsidRPr="001B2B26" w14:paraId="691782D2" w14:textId="77777777" w:rsidTr="000F1D99">
        <w:trPr>
          <w:trHeight w:val="289"/>
        </w:trPr>
        <w:tc>
          <w:tcPr>
            <w:tcW w:w="1002" w:type="dxa"/>
            <w:shd w:val="clear" w:color="auto" w:fill="auto"/>
            <w:noWrap/>
            <w:vAlign w:val="center"/>
          </w:tcPr>
          <w:p w14:paraId="7E84254E" w14:textId="77777777" w:rsidR="00DE77F9" w:rsidRPr="00297BF0" w:rsidRDefault="00DE77F9"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E373247" w14:textId="32706E03" w:rsidR="00DE77F9" w:rsidRPr="00FD252F" w:rsidRDefault="00DE77F9" w:rsidP="00DE77F9">
            <w:pPr>
              <w:rPr>
                <w:rFonts w:asciiTheme="minorHAnsi" w:eastAsia="Times New Roman" w:hAnsiTheme="minorHAnsi" w:cstheme="minorHAnsi"/>
                <w:lang w:eastAsia="pl-PL"/>
              </w:rPr>
            </w:pPr>
            <w:r w:rsidRPr="006100B4">
              <w:rPr>
                <w:rFonts w:asciiTheme="minorHAnsi" w:hAnsiTheme="minorHAnsi" w:cstheme="minorHAnsi"/>
                <w:color w:val="000000"/>
              </w:rPr>
              <w:t xml:space="preserve">metody i techniki badań naukowych </w:t>
            </w:r>
          </w:p>
        </w:tc>
        <w:tc>
          <w:tcPr>
            <w:tcW w:w="4231" w:type="dxa"/>
            <w:vAlign w:val="center"/>
          </w:tcPr>
          <w:p w14:paraId="46908F21" w14:textId="030D18B0"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W24, W28, U04, U10, U21, U27, </w:t>
            </w:r>
          </w:p>
        </w:tc>
        <w:tc>
          <w:tcPr>
            <w:tcW w:w="7229" w:type="dxa"/>
            <w:vAlign w:val="center"/>
          </w:tcPr>
          <w:p w14:paraId="32CFCDD0" w14:textId="3ABEDE2D" w:rsidR="00DE77F9" w:rsidRPr="00297BF0" w:rsidRDefault="00CA5016" w:rsidP="00DE77F9">
            <w:pPr>
              <w:pStyle w:val="NormalnyWeb"/>
              <w:rPr>
                <w:rFonts w:asciiTheme="minorHAnsi" w:hAnsiTheme="minorHAnsi" w:cstheme="minorHAnsi"/>
                <w:bCs/>
                <w:sz w:val="22"/>
                <w:szCs w:val="22"/>
              </w:rPr>
            </w:pPr>
            <w:r>
              <w:rPr>
                <w:rFonts w:asciiTheme="minorHAnsi" w:hAnsiTheme="minorHAnsi"/>
                <w:sz w:val="22"/>
                <w:szCs w:val="22"/>
              </w:rPr>
              <w:t>Z</w:t>
            </w:r>
            <w:r w:rsidR="00DE77F9" w:rsidRPr="00297BF0">
              <w:rPr>
                <w:rFonts w:asciiTheme="minorHAnsi" w:hAnsiTheme="minorHAnsi"/>
                <w:sz w:val="22"/>
                <w:szCs w:val="22"/>
              </w:rPr>
              <w:t xml:space="preserve">agadnienia metodologii badań naukowych, obejmując zarówno aspekty teoretyczne, jak i praktyczne. Studenci zdobywają wiedzę na temat metod i technik badawczych stosowanych w naukach społecznych i medycznych, zasad poprawności badań oraz ich warunków stosowalności. Samodzielne konstruowanie narzędzi badawczych, takich jak kwestionariusze ankietowe i scenariusze wywiadów, a także analizę i interpretację wyników badań. Studenci uczą się także zasad etyki badań naukowych, krytycznej oceny źródeł oraz przygotowywania raportów i publikacji naukowych. </w:t>
            </w:r>
          </w:p>
        </w:tc>
      </w:tr>
      <w:tr w:rsidR="00DE77F9" w:rsidRPr="001B2B26" w14:paraId="2985E9B6" w14:textId="77777777" w:rsidTr="000F1D99">
        <w:trPr>
          <w:trHeight w:val="289"/>
        </w:trPr>
        <w:tc>
          <w:tcPr>
            <w:tcW w:w="1002" w:type="dxa"/>
            <w:shd w:val="clear" w:color="auto" w:fill="auto"/>
            <w:noWrap/>
            <w:vAlign w:val="center"/>
          </w:tcPr>
          <w:p w14:paraId="46029F76" w14:textId="77777777" w:rsidR="00DE77F9" w:rsidRPr="00297BF0" w:rsidRDefault="00DE77F9"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DAC3E4B" w14:textId="2ADD3A76" w:rsidR="00DE77F9" w:rsidRPr="00FD252F" w:rsidRDefault="00DE77F9" w:rsidP="00DE77F9">
            <w:pPr>
              <w:rPr>
                <w:rFonts w:asciiTheme="minorHAnsi" w:eastAsia="Times New Roman" w:hAnsiTheme="minorHAnsi" w:cstheme="minorHAnsi"/>
                <w:lang w:eastAsia="pl-PL"/>
              </w:rPr>
            </w:pPr>
            <w:r w:rsidRPr="006100B4">
              <w:rPr>
                <w:rFonts w:asciiTheme="minorHAnsi" w:hAnsiTheme="minorHAnsi" w:cstheme="minorHAnsi"/>
              </w:rPr>
              <w:t>podstawy psychologii zdrowia/podstawy psychopatologii</w:t>
            </w:r>
          </w:p>
        </w:tc>
        <w:tc>
          <w:tcPr>
            <w:tcW w:w="4231" w:type="dxa"/>
            <w:vAlign w:val="center"/>
          </w:tcPr>
          <w:p w14:paraId="03DEA794" w14:textId="5EEEF65D" w:rsidR="00DE77F9" w:rsidRPr="001B2B26" w:rsidRDefault="00DE77F9" w:rsidP="00DE77F9">
            <w:pPr>
              <w:ind w:left="53" w:hanging="53"/>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W15, U01, U16, K08</w:t>
            </w:r>
          </w:p>
        </w:tc>
        <w:tc>
          <w:tcPr>
            <w:tcW w:w="7229" w:type="dxa"/>
            <w:vAlign w:val="center"/>
          </w:tcPr>
          <w:p w14:paraId="0FCF94A3" w14:textId="4674CE9D" w:rsidR="00DE77F9" w:rsidRPr="00297BF0" w:rsidRDefault="0059443A" w:rsidP="00DE77F9">
            <w:pPr>
              <w:rPr>
                <w:rFonts w:asciiTheme="minorHAnsi" w:eastAsia="Times New Roman" w:hAnsiTheme="minorHAnsi" w:cstheme="minorHAnsi"/>
                <w:bCs/>
                <w:lang w:eastAsia="pl-PL"/>
              </w:rPr>
            </w:pPr>
            <w:r w:rsidRPr="00297BF0">
              <w:rPr>
                <w:rFonts w:asciiTheme="minorHAnsi" w:hAnsiTheme="minorHAnsi"/>
              </w:rPr>
              <w:t>Podstawowe zagadnienia psychologii zdrowia, relacj</w:t>
            </w:r>
            <w:r w:rsidR="004F3487" w:rsidRPr="00297BF0">
              <w:rPr>
                <w:rFonts w:asciiTheme="minorHAnsi" w:hAnsiTheme="minorHAnsi"/>
              </w:rPr>
              <w:t>e</w:t>
            </w:r>
            <w:r w:rsidRPr="00297BF0">
              <w:rPr>
                <w:rFonts w:asciiTheme="minorHAnsi" w:hAnsiTheme="minorHAnsi"/>
              </w:rPr>
              <w:t xml:space="preserve"> między czynnikami psychologicznymi a stanem zdrowia fizycznego i psychicznego. Studenci poznają modele zdrowia i choroby, czynniki wpływające na zachowania zdrowotne oraz mechanizmy radzenia sobie ze stresem i chorobą. </w:t>
            </w:r>
            <w:r w:rsidR="004F3487" w:rsidRPr="00297BF0">
              <w:rPr>
                <w:rFonts w:asciiTheme="minorHAnsi" w:hAnsiTheme="minorHAnsi"/>
              </w:rPr>
              <w:t>Z</w:t>
            </w:r>
            <w:r w:rsidRPr="00297BF0">
              <w:rPr>
                <w:rFonts w:asciiTheme="minorHAnsi" w:hAnsiTheme="minorHAnsi"/>
              </w:rPr>
              <w:t>agadnienia dotyczące wsparcia społecznego, motywacji do podejmowania działań prozdrowotnych oraz psychologicznych aspektów profilaktyki i promocji zdrowia.</w:t>
            </w:r>
            <w:r w:rsidR="004F3487" w:rsidRPr="00297BF0">
              <w:rPr>
                <w:rFonts w:asciiTheme="minorHAnsi" w:hAnsiTheme="minorHAnsi"/>
              </w:rPr>
              <w:t xml:space="preserve"> Różnice między normą a patologią, znaczenie czynników biologicznych, psychologicznych i społecznych w powstawaniu zaburzeń oraz podstawowe metody diagnozy i terapii.</w:t>
            </w:r>
          </w:p>
        </w:tc>
      </w:tr>
      <w:tr w:rsidR="00906D77" w:rsidRPr="001B2B26" w14:paraId="76542B99" w14:textId="77777777" w:rsidTr="0069621E">
        <w:trPr>
          <w:trHeight w:val="289"/>
        </w:trPr>
        <w:tc>
          <w:tcPr>
            <w:tcW w:w="1002" w:type="dxa"/>
            <w:shd w:val="clear" w:color="auto" w:fill="auto"/>
            <w:noWrap/>
            <w:vAlign w:val="center"/>
          </w:tcPr>
          <w:p w14:paraId="1163C350" w14:textId="77777777" w:rsidR="00906D77" w:rsidRPr="00297BF0" w:rsidRDefault="00906D77" w:rsidP="00906D77">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B487F86" w14:textId="04189876" w:rsidR="00906D77" w:rsidRPr="00FD252F" w:rsidRDefault="00906D77" w:rsidP="00906D77">
            <w:pPr>
              <w:rPr>
                <w:rFonts w:asciiTheme="minorHAnsi" w:eastAsia="Times New Roman" w:hAnsiTheme="minorHAnsi" w:cstheme="minorHAnsi"/>
                <w:lang w:eastAsia="pl-PL"/>
              </w:rPr>
            </w:pPr>
            <w:r w:rsidRPr="006100B4">
              <w:rPr>
                <w:rFonts w:asciiTheme="minorHAnsi" w:hAnsiTheme="minorHAnsi" w:cstheme="minorHAnsi"/>
              </w:rPr>
              <w:t>moduł wolnego wyboru 2A</w:t>
            </w:r>
          </w:p>
        </w:tc>
        <w:tc>
          <w:tcPr>
            <w:tcW w:w="4231" w:type="dxa"/>
          </w:tcPr>
          <w:p w14:paraId="6750F8A4" w14:textId="736F00F6" w:rsidR="00906D77" w:rsidRPr="00906D77" w:rsidRDefault="00906D77" w:rsidP="00906D77">
            <w:pPr>
              <w:rPr>
                <w:rFonts w:asciiTheme="minorHAnsi" w:eastAsia="Times New Roman" w:hAnsiTheme="minorHAnsi" w:cstheme="minorHAnsi"/>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tcPr>
          <w:p w14:paraId="285F97ED" w14:textId="77D3402E" w:rsidR="00906D77" w:rsidRPr="00906D77" w:rsidRDefault="00906D77" w:rsidP="00906D77">
            <w:pPr>
              <w:rPr>
                <w:rFonts w:asciiTheme="minorHAnsi" w:eastAsia="Times New Roman" w:hAnsiTheme="minorHAnsi" w:cstheme="minorHAnsi"/>
                <w:bCs/>
                <w:lang w:eastAsia="pl-PL"/>
              </w:rPr>
            </w:pPr>
            <w:r w:rsidRPr="00906D77">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0F2A65D9" w14:textId="77777777" w:rsidTr="000F1D99">
        <w:trPr>
          <w:trHeight w:val="289"/>
        </w:trPr>
        <w:tc>
          <w:tcPr>
            <w:tcW w:w="1002" w:type="dxa"/>
            <w:shd w:val="clear" w:color="auto" w:fill="auto"/>
            <w:noWrap/>
            <w:vAlign w:val="center"/>
          </w:tcPr>
          <w:p w14:paraId="161977E2" w14:textId="77777777" w:rsidR="00906D77" w:rsidRPr="00297BF0" w:rsidRDefault="00906D77" w:rsidP="00906D77">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A18D0C5" w14:textId="3E9DA74E" w:rsidR="00906D77" w:rsidRPr="00FD252F" w:rsidRDefault="00906D77" w:rsidP="00906D77">
            <w:pPr>
              <w:rPr>
                <w:rFonts w:asciiTheme="minorHAnsi" w:eastAsia="Times New Roman" w:hAnsiTheme="minorHAnsi" w:cstheme="minorHAnsi"/>
                <w:lang w:eastAsia="pl-PL"/>
              </w:rPr>
            </w:pPr>
            <w:r w:rsidRPr="006100B4">
              <w:rPr>
                <w:rFonts w:asciiTheme="minorHAnsi" w:hAnsiTheme="minorHAnsi" w:cstheme="minorHAnsi"/>
              </w:rPr>
              <w:t>moduł wolnego wyboru 2B</w:t>
            </w:r>
          </w:p>
        </w:tc>
        <w:tc>
          <w:tcPr>
            <w:tcW w:w="4231" w:type="dxa"/>
            <w:vAlign w:val="center"/>
          </w:tcPr>
          <w:p w14:paraId="550E1432" w14:textId="335F2197"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 xml:space="preserve">Efekty uczenia się będą stanowiły uzupełnienie dla efektów w kategorii wiedzy, umiejętności i kompetencji społecznych w obszarze dziedziny nauk medycznych i nauk o </w:t>
            </w:r>
            <w:r w:rsidRPr="00906D77">
              <w:rPr>
                <w:rFonts w:asciiTheme="minorHAnsi" w:eastAsia="Times New Roman" w:hAnsiTheme="minorHAnsi" w:cstheme="minorHAnsi"/>
                <w:lang w:eastAsia="pl-PL"/>
              </w:rPr>
              <w:lastRenderedPageBreak/>
              <w:t>zdrowiu, w dyscyplinie nauki o zdrowiu i nauki medyczne</w:t>
            </w:r>
          </w:p>
        </w:tc>
        <w:tc>
          <w:tcPr>
            <w:tcW w:w="7229" w:type="dxa"/>
            <w:vAlign w:val="center"/>
          </w:tcPr>
          <w:p w14:paraId="18299AF5" w14:textId="14222FD8"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lastRenderedPageBreak/>
              <w:t xml:space="preserve">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w:t>
            </w:r>
            <w:r w:rsidRPr="00297BF0">
              <w:rPr>
                <w:rFonts w:asciiTheme="minorHAnsi" w:hAnsiTheme="minorHAnsi"/>
              </w:rPr>
              <w:lastRenderedPageBreak/>
              <w:t>dany rok akademicki będą przekazywane studentom za pośrednictwem strony internetowej Wydziału.</w:t>
            </w:r>
          </w:p>
        </w:tc>
      </w:tr>
      <w:tr w:rsidR="00906D77" w:rsidRPr="001B2B26" w14:paraId="7406922E" w14:textId="77777777" w:rsidTr="000F1D99">
        <w:trPr>
          <w:trHeight w:val="289"/>
        </w:trPr>
        <w:tc>
          <w:tcPr>
            <w:tcW w:w="1002" w:type="dxa"/>
            <w:shd w:val="clear" w:color="auto" w:fill="auto"/>
            <w:noWrap/>
            <w:vAlign w:val="center"/>
          </w:tcPr>
          <w:p w14:paraId="6891FC30" w14:textId="77777777" w:rsidR="00906D77" w:rsidRPr="00297BF0" w:rsidRDefault="00906D77" w:rsidP="00906D77">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384ACC8" w14:textId="41283D44" w:rsidR="00906D77" w:rsidRPr="00FD252F" w:rsidRDefault="00906D77" w:rsidP="00906D77">
            <w:pPr>
              <w:rPr>
                <w:rFonts w:asciiTheme="minorHAnsi" w:eastAsia="Times New Roman" w:hAnsiTheme="minorHAnsi" w:cstheme="minorHAnsi"/>
                <w:lang w:eastAsia="pl-PL"/>
              </w:rPr>
            </w:pPr>
            <w:r w:rsidRPr="006100B4">
              <w:rPr>
                <w:rFonts w:asciiTheme="minorHAnsi" w:hAnsiTheme="minorHAnsi" w:cstheme="minorHAnsi"/>
              </w:rPr>
              <w:t>moduł wolnego wyboru 2C</w:t>
            </w:r>
          </w:p>
        </w:tc>
        <w:tc>
          <w:tcPr>
            <w:tcW w:w="4231" w:type="dxa"/>
            <w:vAlign w:val="center"/>
          </w:tcPr>
          <w:p w14:paraId="53E54B59" w14:textId="6398730C"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1E88753E" w14:textId="12324C32"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4B7F1075" w14:textId="77777777" w:rsidTr="000F1D99">
        <w:trPr>
          <w:trHeight w:val="289"/>
        </w:trPr>
        <w:tc>
          <w:tcPr>
            <w:tcW w:w="1002" w:type="dxa"/>
            <w:shd w:val="clear" w:color="auto" w:fill="auto"/>
            <w:noWrap/>
            <w:vAlign w:val="center"/>
          </w:tcPr>
          <w:p w14:paraId="3B22D391" w14:textId="77777777" w:rsidR="00906D77" w:rsidRPr="00297BF0" w:rsidRDefault="00906D77" w:rsidP="00906D77">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21B2809" w14:textId="59CA4360" w:rsidR="00906D77" w:rsidRPr="00FD252F" w:rsidRDefault="00906D77" w:rsidP="00906D77">
            <w:pPr>
              <w:rPr>
                <w:rFonts w:asciiTheme="minorHAnsi" w:eastAsia="Times New Roman" w:hAnsiTheme="minorHAnsi" w:cstheme="minorHAnsi"/>
                <w:lang w:eastAsia="pl-PL"/>
              </w:rPr>
            </w:pPr>
            <w:r>
              <w:rPr>
                <w:rFonts w:asciiTheme="minorHAnsi" w:eastAsia="Times New Roman" w:hAnsiTheme="minorHAnsi" w:cstheme="minorHAnsi"/>
              </w:rPr>
              <w:t>j</w:t>
            </w:r>
            <w:r w:rsidRPr="006100B4">
              <w:rPr>
                <w:rFonts w:asciiTheme="minorHAnsi" w:hAnsiTheme="minorHAnsi" w:cstheme="minorHAnsi"/>
              </w:rPr>
              <w:t>ęzyk angielski</w:t>
            </w:r>
          </w:p>
        </w:tc>
        <w:tc>
          <w:tcPr>
            <w:tcW w:w="4231" w:type="dxa"/>
            <w:vAlign w:val="center"/>
          </w:tcPr>
          <w:p w14:paraId="26DBAA40" w14:textId="55D083AE"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U01, U02, U03, U10, U11, U14, U20, K02</w:t>
            </w:r>
          </w:p>
        </w:tc>
        <w:tc>
          <w:tcPr>
            <w:tcW w:w="7229" w:type="dxa"/>
            <w:vAlign w:val="center"/>
          </w:tcPr>
          <w:p w14:paraId="541F2FF1" w14:textId="441CFA9D" w:rsidR="00906D77" w:rsidRPr="00297BF0" w:rsidRDefault="00906D77" w:rsidP="00906D77">
            <w:pPr>
              <w:rPr>
                <w:rFonts w:asciiTheme="minorHAnsi" w:eastAsia="Times New Roman" w:hAnsiTheme="minorHAnsi" w:cstheme="minorHAnsi"/>
                <w:lang w:eastAsia="pl-PL"/>
              </w:rPr>
            </w:pPr>
            <w:r>
              <w:t xml:space="preserve">Rozwijanie umiejętności językowych w zakresie opieki zdrowotnej oraz organizacji systemu służby zdrowia. Podstawowe słownictwo </w:t>
            </w:r>
            <w:r w:rsidR="002555BC">
              <w:t>medyczne, umiejętność</w:t>
            </w:r>
            <w:r>
              <w:t xml:space="preserve"> skutecznej komunikacji z pacjentem. Zajęcia obejmują analizę i interpretację złożonych tekstów dotyczących zdrowia publicznego oraz promocji zdrowego stylu życia, a także rozwijają zdolność uczestniczenia w dyskusjach na tematy związane z medycyną i polityką zdrowotną. Szczególny nacisk kładziony jest na praktyczne zastosowanie zdobytej wiedzy w kontaktach z pacjentami i w kontekście interdyscyplinarnej współpracy w ochronie zdrowia.</w:t>
            </w:r>
          </w:p>
        </w:tc>
      </w:tr>
      <w:tr w:rsidR="00906D77" w:rsidRPr="001B2B26" w14:paraId="69ED3D63" w14:textId="77777777" w:rsidTr="000F1D99">
        <w:trPr>
          <w:trHeight w:val="289"/>
        </w:trPr>
        <w:tc>
          <w:tcPr>
            <w:tcW w:w="1002" w:type="dxa"/>
            <w:shd w:val="clear" w:color="auto" w:fill="auto"/>
            <w:noWrap/>
            <w:vAlign w:val="center"/>
          </w:tcPr>
          <w:p w14:paraId="64A74586" w14:textId="77777777" w:rsidR="00906D77" w:rsidRPr="00297BF0" w:rsidRDefault="00906D77" w:rsidP="00906D77">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0230A8A" w14:textId="6D5EDE0F" w:rsidR="00906D77" w:rsidRPr="001B2B26" w:rsidRDefault="00906D77" w:rsidP="00906D77">
            <w:pPr>
              <w:rPr>
                <w:rFonts w:asciiTheme="minorHAnsi" w:eastAsia="Times New Roman" w:hAnsiTheme="minorHAnsi" w:cstheme="minorHAnsi"/>
                <w:sz w:val="20"/>
                <w:szCs w:val="20"/>
                <w:lang w:eastAsia="pl-PL"/>
              </w:rPr>
            </w:pPr>
            <w:r w:rsidRPr="006100B4">
              <w:rPr>
                <w:rFonts w:asciiTheme="minorHAnsi" w:hAnsiTheme="minorHAnsi" w:cstheme="minorHAnsi"/>
              </w:rPr>
              <w:t>podstawy etyki i deontologii</w:t>
            </w:r>
          </w:p>
        </w:tc>
        <w:tc>
          <w:tcPr>
            <w:tcW w:w="4231" w:type="dxa"/>
            <w:vAlign w:val="center"/>
          </w:tcPr>
          <w:p w14:paraId="5B57EFFA" w14:textId="376EA8E9"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W26, W288, U13, U14, U24, U27, K04, K08, K09</w:t>
            </w:r>
          </w:p>
        </w:tc>
        <w:tc>
          <w:tcPr>
            <w:tcW w:w="7229" w:type="dxa"/>
            <w:vAlign w:val="center"/>
          </w:tcPr>
          <w:p w14:paraId="579E2B3A" w14:textId="792F47AA"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Podstawowe zagadnienia etyki ogólnej oraz etyki zawodowej, ze szczególnym uwzględnieniem zasad deontologii w ochronie zdrowia. Kluczowe koncepcje etyczne, dylematy moralne w medycynie i zdrowiu publicznym oraz normy etyczne obowiązujące w zawodach medycznych i pokrewnych. Etyczne aspekty relacji pacjent–profesjonalista, prawa pacjenta, odpowiedzialność zawodową oraz zagadnienia bioetyczne, takie jak zgoda na leczenie, tajemnica zawodowa czy dylematy związane z końcem życia. Studenci poznają także kodeksy deontologiczne regulujące pracę specjalistów zdrowia publicznego i zasady etycznego podejmowania decyzji w systemie ochrony zdrowia. </w:t>
            </w:r>
          </w:p>
        </w:tc>
      </w:tr>
      <w:tr w:rsidR="00906D77" w:rsidRPr="001B2B26" w14:paraId="45ECD163" w14:textId="77777777" w:rsidTr="000F1D99">
        <w:trPr>
          <w:trHeight w:val="289"/>
        </w:trPr>
        <w:tc>
          <w:tcPr>
            <w:tcW w:w="1002" w:type="dxa"/>
            <w:shd w:val="clear" w:color="auto" w:fill="auto"/>
            <w:noWrap/>
            <w:vAlign w:val="center"/>
          </w:tcPr>
          <w:p w14:paraId="4D58FFB1" w14:textId="77777777" w:rsidR="00906D77" w:rsidRPr="00297BF0" w:rsidRDefault="00906D77" w:rsidP="00906D77">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A560563" w14:textId="423CB574" w:rsidR="00906D77" w:rsidRPr="001B2B26" w:rsidRDefault="002555BC" w:rsidP="00906D77">
            <w:pPr>
              <w:rPr>
                <w:rFonts w:asciiTheme="minorHAnsi" w:eastAsia="Times New Roman" w:hAnsiTheme="minorHAnsi" w:cstheme="minorHAnsi"/>
                <w:sz w:val="20"/>
                <w:szCs w:val="20"/>
                <w:lang w:eastAsia="pl-PL"/>
              </w:rPr>
            </w:pPr>
            <w:r w:rsidRPr="006100B4">
              <w:rPr>
                <w:rFonts w:asciiTheme="minorHAnsi" w:hAnsiTheme="minorHAnsi" w:cstheme="minorHAnsi"/>
              </w:rPr>
              <w:t>socjologia medycyny</w:t>
            </w:r>
          </w:p>
        </w:tc>
        <w:tc>
          <w:tcPr>
            <w:tcW w:w="4231" w:type="dxa"/>
            <w:vAlign w:val="center"/>
          </w:tcPr>
          <w:p w14:paraId="011989E0" w14:textId="778E1830"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W05, W28, U16, U30, K02</w:t>
            </w:r>
          </w:p>
        </w:tc>
        <w:tc>
          <w:tcPr>
            <w:tcW w:w="7229" w:type="dxa"/>
            <w:vAlign w:val="center"/>
          </w:tcPr>
          <w:p w14:paraId="4BCB00DC" w14:textId="218F34EA"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Podstawowe zagadnienia socjologii medycyny, społeczne aspekty zdrowia, choroby oraz funkcjonowania systemu ochrony zdrowia. Studenci poznają kluczowe teorie i podejścia badawcze dotyczące relacji między strukturą społeczną a stanem zdrowia populacji, a także wpływu czynników </w:t>
            </w:r>
            <w:proofErr w:type="spellStart"/>
            <w:r w:rsidRPr="00297BF0">
              <w:rPr>
                <w:rFonts w:asciiTheme="minorHAnsi" w:hAnsiTheme="minorHAnsi"/>
                <w:sz w:val="22"/>
                <w:szCs w:val="22"/>
              </w:rPr>
              <w:t>socjodemograficznych</w:t>
            </w:r>
            <w:proofErr w:type="spellEnd"/>
            <w:r w:rsidRPr="00297BF0">
              <w:rPr>
                <w:rFonts w:asciiTheme="minorHAnsi" w:hAnsiTheme="minorHAnsi"/>
                <w:sz w:val="22"/>
                <w:szCs w:val="22"/>
              </w:rPr>
              <w:t xml:space="preserve"> na dostęp do opieki zdrowotnej. Krytyczna analiza problemów zdrowotnych w kontekście socjologicznym oraz do stosowania narzędzi socjologicznych w badaniach nad zdrowiem i opieką medyczną.</w:t>
            </w:r>
          </w:p>
        </w:tc>
      </w:tr>
      <w:tr w:rsidR="00906D77" w:rsidRPr="001B2B26" w14:paraId="2550C375" w14:textId="77777777" w:rsidTr="000F1D99">
        <w:trPr>
          <w:trHeight w:val="289"/>
        </w:trPr>
        <w:tc>
          <w:tcPr>
            <w:tcW w:w="1002" w:type="dxa"/>
            <w:shd w:val="clear" w:color="auto" w:fill="auto"/>
            <w:noWrap/>
            <w:vAlign w:val="center"/>
          </w:tcPr>
          <w:p w14:paraId="2929A3A0" w14:textId="77777777" w:rsidR="00906D77" w:rsidRPr="00297BF0" w:rsidRDefault="00906D77" w:rsidP="00906D77">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D76F0BD" w14:textId="3B9D69BF"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podstawy nadzoru sanitarno- epidemiologicznego</w:t>
            </w:r>
          </w:p>
        </w:tc>
        <w:tc>
          <w:tcPr>
            <w:tcW w:w="4231" w:type="dxa"/>
            <w:vAlign w:val="center"/>
          </w:tcPr>
          <w:p w14:paraId="16FE64AB" w14:textId="3D401AB3"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W05, W29, U04, U05, U23, U25, K07</w:t>
            </w:r>
          </w:p>
        </w:tc>
        <w:tc>
          <w:tcPr>
            <w:tcW w:w="7229" w:type="dxa"/>
            <w:vAlign w:val="center"/>
          </w:tcPr>
          <w:p w14:paraId="3868BE13" w14:textId="46319372"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Podstawowe zagadnienia nadzoru sanitarno-epidemiologicznego, jego rola w ochronie zdrowia publicznego. Regulacje prawne dotyczące zapobiegania i kontroli zagrożeń zdrowotnych. Zasady funkcjonowania inspekcji sanitarnej, systemów monitorowania chorób zakaźnych oraz procedur interwencyjnych stosowanych w przypadku epidemii i zagrożeń biologicznych. Organizację nadzoru nad jakością wody, żywności, warunkami higienicznymi w placówkach medycznych i instytucjach użyteczności publicznej.</w:t>
            </w:r>
            <w:r w:rsidRPr="00297BF0">
              <w:rPr>
                <w:rFonts w:asciiTheme="minorHAnsi" w:hAnsiTheme="minorHAnsi" w:cstheme="minorHAnsi"/>
                <w:sz w:val="22"/>
                <w:szCs w:val="22"/>
              </w:rPr>
              <w:t xml:space="preserve"> </w:t>
            </w:r>
          </w:p>
        </w:tc>
      </w:tr>
      <w:tr w:rsidR="00906D77" w:rsidRPr="001B2B26" w14:paraId="7105E485" w14:textId="77777777" w:rsidTr="000F1D99">
        <w:trPr>
          <w:trHeight w:val="289"/>
        </w:trPr>
        <w:tc>
          <w:tcPr>
            <w:tcW w:w="1002" w:type="dxa"/>
            <w:shd w:val="clear" w:color="auto" w:fill="auto"/>
            <w:noWrap/>
            <w:vAlign w:val="center"/>
          </w:tcPr>
          <w:p w14:paraId="26673034" w14:textId="77777777" w:rsidR="00906D77" w:rsidRPr="00297BF0" w:rsidRDefault="00906D77" w:rsidP="00906D77">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FB1066B" w14:textId="20EE9F47"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podstawy polityki społecznej i zdrowotnej</w:t>
            </w:r>
          </w:p>
        </w:tc>
        <w:tc>
          <w:tcPr>
            <w:tcW w:w="4231" w:type="dxa"/>
            <w:vAlign w:val="center"/>
          </w:tcPr>
          <w:p w14:paraId="2550144F" w14:textId="1F6B9177"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W11, W14, W18, U05, U08, U16, U18, U22, U</w:t>
            </w:r>
            <w:r w:rsidR="002555BC">
              <w:rPr>
                <w:rFonts w:asciiTheme="minorHAnsi" w:eastAsia="Times New Roman" w:hAnsiTheme="minorHAnsi" w:cstheme="minorHAnsi"/>
                <w:sz w:val="20"/>
                <w:szCs w:val="20"/>
                <w:lang w:eastAsia="pl-PL"/>
              </w:rPr>
              <w:t>24, K</w:t>
            </w:r>
            <w:r>
              <w:rPr>
                <w:rFonts w:asciiTheme="minorHAnsi" w:eastAsia="Times New Roman" w:hAnsiTheme="minorHAnsi" w:cstheme="minorHAnsi"/>
                <w:sz w:val="20"/>
                <w:szCs w:val="20"/>
                <w:lang w:eastAsia="pl-PL"/>
              </w:rPr>
              <w:t>05, K07</w:t>
            </w:r>
          </w:p>
        </w:tc>
        <w:tc>
          <w:tcPr>
            <w:tcW w:w="7229" w:type="dxa"/>
            <w:vAlign w:val="center"/>
          </w:tcPr>
          <w:p w14:paraId="0C27E196" w14:textId="38A09C94"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Kluczowe zagadnienia, cele i funkcje polityki społecznej.  Podstawowe narzędzia i mechanizmy kształtowania polityki społecznej, a także instytucji odpowiedzialnych za jej realizację na poziomie krajowym i lokalnym. Analizę obszarów polityki społecznej, takich jak ochrona zdrowia, rynek pracy, polityka rodzinna, edukacja, zabezpieczenia społeczne i przeciwdziałanie wykluczeniu społecznemu.</w:t>
            </w:r>
          </w:p>
        </w:tc>
      </w:tr>
      <w:tr w:rsidR="00906D77" w:rsidRPr="001B2B26" w14:paraId="329A22A5" w14:textId="77777777" w:rsidTr="000F1D99">
        <w:trPr>
          <w:trHeight w:val="289"/>
        </w:trPr>
        <w:tc>
          <w:tcPr>
            <w:tcW w:w="1002" w:type="dxa"/>
            <w:shd w:val="clear" w:color="auto" w:fill="auto"/>
            <w:noWrap/>
            <w:vAlign w:val="center"/>
          </w:tcPr>
          <w:p w14:paraId="0A1CC8E4" w14:textId="77777777" w:rsidR="00906D77" w:rsidRPr="00297BF0" w:rsidRDefault="00906D77" w:rsidP="00906D77">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D538F00" w14:textId="7D6126EE" w:rsidR="00906D77" w:rsidRPr="006100B4" w:rsidRDefault="00906D77" w:rsidP="00906D77">
            <w:pPr>
              <w:rPr>
                <w:rFonts w:asciiTheme="minorHAnsi" w:hAnsiTheme="minorHAnsi" w:cstheme="minorHAnsi"/>
              </w:rPr>
            </w:pPr>
            <w:r w:rsidRPr="006100B4">
              <w:rPr>
                <w:rFonts w:asciiTheme="minorHAnsi" w:hAnsiTheme="minorHAnsi" w:cstheme="minorHAnsi"/>
              </w:rPr>
              <w:t>zarządzanie strategiczne i  operacyjne w ochronie zdrowia</w:t>
            </w:r>
          </w:p>
        </w:tc>
        <w:tc>
          <w:tcPr>
            <w:tcW w:w="4231" w:type="dxa"/>
            <w:vAlign w:val="center"/>
          </w:tcPr>
          <w:p w14:paraId="59A1A101" w14:textId="18C7255D" w:rsidR="00906D77" w:rsidRPr="001B2B26" w:rsidRDefault="00906D77" w:rsidP="00906D77">
            <w:pPr>
              <w:ind w:firstLine="53"/>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W08, W22, U12, U24, K02, K07, K09, K11</w:t>
            </w:r>
          </w:p>
        </w:tc>
        <w:tc>
          <w:tcPr>
            <w:tcW w:w="7229" w:type="dxa"/>
            <w:vAlign w:val="center"/>
          </w:tcPr>
          <w:p w14:paraId="28AA916F" w14:textId="500FDCCB"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Zagadnienia zarządzania strategicznego i operacyjnego w systemie ochrony zdrowia. Planowanie, </w:t>
            </w:r>
            <w:r w:rsidR="002555BC" w:rsidRPr="00297BF0">
              <w:rPr>
                <w:rFonts w:asciiTheme="minorHAnsi" w:hAnsiTheme="minorHAnsi"/>
                <w:sz w:val="22"/>
                <w:szCs w:val="22"/>
              </w:rPr>
              <w:t>wdrażanie i</w:t>
            </w:r>
            <w:r w:rsidRPr="00297BF0">
              <w:rPr>
                <w:rFonts w:asciiTheme="minorHAnsi" w:hAnsiTheme="minorHAnsi"/>
                <w:sz w:val="22"/>
                <w:szCs w:val="22"/>
              </w:rPr>
              <w:t xml:space="preserve"> ocenie strategii organizacyjnych w placówkach medycznych. Metody analizy strategicznej, formułowania celów długoterminowych oraz narzędzia zarządzania operacyjnego służące optymalizacji funkcjonowania jednostek ochrony zdrowia. Identyfikację wyzwań w zarządzaniu placówkami medycznymi, zarządzanie zasobami ludzkimi, procesy decyzyjne oraz narzędzia kontroli jakości i efektywności świadczeń zdrowotnych. Strategie rozwoju placówek zdrowotnych, finansowania świadczeń oraz wpływu regulacji prawnych na funkcjonowanie systemu opieki zdrowotnej. </w:t>
            </w:r>
          </w:p>
        </w:tc>
      </w:tr>
      <w:tr w:rsidR="00906D77" w:rsidRPr="001B2B26" w14:paraId="761D0BE5" w14:textId="77777777" w:rsidTr="000F1D99">
        <w:trPr>
          <w:trHeight w:val="289"/>
        </w:trPr>
        <w:tc>
          <w:tcPr>
            <w:tcW w:w="1002" w:type="dxa"/>
            <w:shd w:val="clear" w:color="auto" w:fill="auto"/>
            <w:noWrap/>
            <w:vAlign w:val="center"/>
          </w:tcPr>
          <w:p w14:paraId="5E2FED2E" w14:textId="77777777" w:rsidR="00906D77" w:rsidRPr="00297BF0" w:rsidRDefault="00906D77" w:rsidP="00906D77">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FAAE45C" w14:textId="131F64E3" w:rsidR="00906D77" w:rsidRPr="006100B4" w:rsidRDefault="00906D77" w:rsidP="00906D77">
            <w:pPr>
              <w:rPr>
                <w:rFonts w:asciiTheme="minorHAnsi" w:hAnsiTheme="minorHAnsi" w:cstheme="minorHAnsi"/>
              </w:rPr>
            </w:pPr>
            <w:r w:rsidRPr="006100B4">
              <w:rPr>
                <w:rFonts w:asciiTheme="minorHAnsi" w:hAnsiTheme="minorHAnsi" w:cstheme="minorHAnsi"/>
              </w:rPr>
              <w:t>rola organizacji pozarządowych w systemie ochrony zdrowia</w:t>
            </w:r>
          </w:p>
        </w:tc>
        <w:tc>
          <w:tcPr>
            <w:tcW w:w="4231" w:type="dxa"/>
            <w:vAlign w:val="center"/>
          </w:tcPr>
          <w:p w14:paraId="05F68F47" w14:textId="58D156D5" w:rsidR="00906D77" w:rsidRDefault="00906D77" w:rsidP="00906D77">
            <w:pPr>
              <w:tabs>
                <w:tab w:val="left" w:pos="1476"/>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W04, W25, U11, U14, U19, U25, K03</w:t>
            </w:r>
          </w:p>
          <w:p w14:paraId="0A0797C9" w14:textId="2029FDB3" w:rsidR="00906D77" w:rsidRPr="001B2B26" w:rsidRDefault="00906D77" w:rsidP="00906D77">
            <w:pPr>
              <w:tabs>
                <w:tab w:val="left" w:pos="1476"/>
              </w:tabs>
              <w:rPr>
                <w:rFonts w:asciiTheme="minorHAnsi" w:eastAsia="Times New Roman" w:hAnsiTheme="minorHAnsi" w:cstheme="minorHAnsi"/>
                <w:sz w:val="20"/>
                <w:szCs w:val="20"/>
                <w:lang w:eastAsia="pl-PL"/>
              </w:rPr>
            </w:pPr>
          </w:p>
        </w:tc>
        <w:tc>
          <w:tcPr>
            <w:tcW w:w="7229" w:type="dxa"/>
            <w:vAlign w:val="center"/>
          </w:tcPr>
          <w:p w14:paraId="60569EF5" w14:textId="0CE4E2BB"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Działalność organizacji pozarządowych (NGO) w sektorze ochrony zdrowia, struktura, funkcje. Obszary działania NGO, takich jak promocja zdrowia, profilaktyka chorób, wsparcie pacjentów, rzecznictwo praw pacjentów oraz innowacyjne rozwiązania w ochronie zdrowia. Mechanizmy współpracy NGO z administracją publiczną, placówkami medycznymi oraz sektorem prywatnym. Źródła finansowania organizacji, fundusze krajowe i międzynarodowe, oraz metody zarządzania projektami zdrowotnymi. </w:t>
            </w:r>
          </w:p>
        </w:tc>
      </w:tr>
      <w:tr w:rsidR="00906D77" w:rsidRPr="001B2B26" w14:paraId="15CEDBF7" w14:textId="77777777" w:rsidTr="000F1D99">
        <w:trPr>
          <w:trHeight w:val="289"/>
        </w:trPr>
        <w:tc>
          <w:tcPr>
            <w:tcW w:w="1002" w:type="dxa"/>
            <w:shd w:val="clear" w:color="auto" w:fill="auto"/>
            <w:noWrap/>
            <w:vAlign w:val="center"/>
          </w:tcPr>
          <w:p w14:paraId="535E49CD" w14:textId="77777777" w:rsidR="00906D77" w:rsidRPr="00297BF0" w:rsidRDefault="00906D77" w:rsidP="00906D77">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3420FD1" w14:textId="6F9CBC9B"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globalizacja, a problemy zdrowia publicznego</w:t>
            </w:r>
          </w:p>
        </w:tc>
        <w:tc>
          <w:tcPr>
            <w:tcW w:w="4231" w:type="dxa"/>
            <w:vAlign w:val="center"/>
          </w:tcPr>
          <w:p w14:paraId="7865B6AA" w14:textId="6B66C72C"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W05, W07, U04, U05, U06, K01, K09</w:t>
            </w:r>
          </w:p>
        </w:tc>
        <w:tc>
          <w:tcPr>
            <w:tcW w:w="7229" w:type="dxa"/>
            <w:vAlign w:val="center"/>
          </w:tcPr>
          <w:p w14:paraId="711D8D9E" w14:textId="02055B42"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Wpływ globalizacji na zdrowie publiczne. Wpływu globalnych zmian gospodarczych, społecznych i środowiskowych na stan zdrowia populacji oraz funkcjonowanie systemów ochrony zdrowia. Epidemiologia chorób zakaźnych i niezakaźnych, migracjami ludności, nierównościami zdrowotnymi oraz </w:t>
            </w:r>
            <w:r w:rsidRPr="00297BF0">
              <w:rPr>
                <w:rFonts w:asciiTheme="minorHAnsi" w:hAnsiTheme="minorHAnsi"/>
                <w:sz w:val="22"/>
                <w:szCs w:val="22"/>
              </w:rPr>
              <w:lastRenderedPageBreak/>
              <w:t xml:space="preserve">zmianami klimatycznymi. Studenci analizują również rolę międzynarodowych organizacji (WHO, ONZ, Bank Światowy) w kształtowaniu polityki zdrowotnej oraz strategie walki z globalnymi kryzysami zdrowotnymi, takimi jak pandemie, niedożywienie czy dostęp do leków i szczepień. </w:t>
            </w:r>
          </w:p>
        </w:tc>
      </w:tr>
      <w:tr w:rsidR="00906D77" w:rsidRPr="001B2B26" w14:paraId="33D4443B" w14:textId="77777777" w:rsidTr="000F1D99">
        <w:trPr>
          <w:trHeight w:val="289"/>
        </w:trPr>
        <w:tc>
          <w:tcPr>
            <w:tcW w:w="1002" w:type="dxa"/>
            <w:shd w:val="clear" w:color="auto" w:fill="auto"/>
            <w:noWrap/>
            <w:vAlign w:val="center"/>
          </w:tcPr>
          <w:p w14:paraId="3BD9460F" w14:textId="77777777" w:rsidR="00906D77" w:rsidRPr="00297BF0" w:rsidRDefault="00906D77" w:rsidP="00906D77">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9617130" w14:textId="6AFC7101"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pierwsza pomoc</w:t>
            </w:r>
          </w:p>
        </w:tc>
        <w:tc>
          <w:tcPr>
            <w:tcW w:w="4231" w:type="dxa"/>
            <w:vAlign w:val="center"/>
          </w:tcPr>
          <w:p w14:paraId="4A3FF9B5" w14:textId="6F069786"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W01, U01, U02, U03, U32, U34, K01, K04</w:t>
            </w:r>
          </w:p>
        </w:tc>
        <w:tc>
          <w:tcPr>
            <w:tcW w:w="7229" w:type="dxa"/>
            <w:vAlign w:val="center"/>
          </w:tcPr>
          <w:p w14:paraId="135B623C" w14:textId="53C5C37B"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Praktyczne umiejętności w zakresie rozpoznawania stanów zagrożenia życia oraz udzielania podstawowej pomocy przedmedycznej. Studenci uczą się zasad postępowania w miejscu zdarzenia, oceny podstawowych czynności życiowych oraz wstępnego badania urazowego. Resuscytacja krążeniowo-oddechową (BLS) z wykorzystaniem automatycznego defibrylatora zewnętrznego (AED) u dorosłych, dzieci i niemowląt, uwzględniając różnice w technikach ratunkowych.</w:t>
            </w:r>
            <w:r>
              <w:rPr>
                <w:rFonts w:asciiTheme="minorHAnsi" w:hAnsiTheme="minorHAnsi"/>
                <w:sz w:val="22"/>
                <w:szCs w:val="22"/>
              </w:rPr>
              <w:t xml:space="preserve"> </w:t>
            </w:r>
            <w:r w:rsidRPr="00297BF0">
              <w:rPr>
                <w:rFonts w:asciiTheme="minorHAnsi" w:hAnsiTheme="minorHAnsi"/>
                <w:sz w:val="22"/>
                <w:szCs w:val="22"/>
              </w:rPr>
              <w:t>Zajęcia praktyczne obejmują ćwiczenia w zakresie udrażniania dróg oddechowych, postępowania w przypadku ciał obcych w drogach oddechowych oraz zaopatrywania urazów. Przedmiot przygotowuje studentów do skutecznego reagowania w sytuacjach nagłych, umożliwiając samodzielne podejmowanie działań ratujących życie.</w:t>
            </w:r>
          </w:p>
        </w:tc>
      </w:tr>
      <w:tr w:rsidR="00906D77" w:rsidRPr="001B2B26" w14:paraId="7B7A1915" w14:textId="77777777" w:rsidTr="000F1D99">
        <w:trPr>
          <w:trHeight w:val="289"/>
        </w:trPr>
        <w:tc>
          <w:tcPr>
            <w:tcW w:w="1002" w:type="dxa"/>
            <w:shd w:val="clear" w:color="auto" w:fill="auto"/>
            <w:noWrap/>
            <w:vAlign w:val="center"/>
          </w:tcPr>
          <w:p w14:paraId="49CEF1CD" w14:textId="77777777" w:rsidR="00906D77" w:rsidRPr="00297BF0" w:rsidRDefault="00906D77" w:rsidP="00906D77">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31F2B74" w14:textId="71882660"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analiza statystyczna/statystyka w medycynie</w:t>
            </w:r>
          </w:p>
        </w:tc>
        <w:tc>
          <w:tcPr>
            <w:tcW w:w="4231" w:type="dxa"/>
            <w:vAlign w:val="center"/>
          </w:tcPr>
          <w:p w14:paraId="7DD2BCC8" w14:textId="25E0861D"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W24, U04, U10, U17, U26, K06, K09</w:t>
            </w:r>
          </w:p>
        </w:tc>
        <w:tc>
          <w:tcPr>
            <w:tcW w:w="7229" w:type="dxa"/>
            <w:vAlign w:val="center"/>
          </w:tcPr>
          <w:p w14:paraId="18A134FA" w14:textId="7F0B0D72"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Podstawowe metody analizy statystycznej stosowane w badaniach medycznych i zdrowiu publicznym. Rodzaje danych, podstawowych miar statystycznych oraz metod wizualizacji i interpretacji wyników badań. Dobór odpowiednich testów statystycznych, analizą korelacji i regresji oraz oceną wiarygodności i istotności </w:t>
            </w:r>
            <w:proofErr w:type="spellStart"/>
            <w:r w:rsidRPr="00297BF0">
              <w:rPr>
                <w:rFonts w:asciiTheme="minorHAnsi" w:hAnsiTheme="minorHAnsi"/>
                <w:sz w:val="22"/>
                <w:szCs w:val="22"/>
              </w:rPr>
              <w:t>wyników.Praktyczne</w:t>
            </w:r>
            <w:proofErr w:type="spellEnd"/>
            <w:r w:rsidRPr="00297BF0">
              <w:rPr>
                <w:rFonts w:asciiTheme="minorHAnsi" w:hAnsiTheme="minorHAnsi"/>
                <w:sz w:val="22"/>
                <w:szCs w:val="22"/>
              </w:rPr>
              <w:t xml:space="preserve"> zastosowanie statystyki w analizie danych epidemiologicznych, badań klinicznych oraz oceny skuteczności interwencji zdrowotnych. Studenci uczą się pracy z oprogramowaniem statystycznym oraz zasad poprawnej interpretacji wyników w kontekście badań naukowych i podejmowania decyzji w ochronie zdrowia.</w:t>
            </w:r>
          </w:p>
        </w:tc>
      </w:tr>
      <w:tr w:rsidR="00906D77" w:rsidRPr="001B2B26" w14:paraId="753ACE16" w14:textId="77777777" w:rsidTr="000F1D99">
        <w:trPr>
          <w:trHeight w:val="289"/>
        </w:trPr>
        <w:tc>
          <w:tcPr>
            <w:tcW w:w="1002" w:type="dxa"/>
            <w:shd w:val="clear" w:color="auto" w:fill="auto"/>
            <w:noWrap/>
            <w:vAlign w:val="center"/>
          </w:tcPr>
          <w:p w14:paraId="13A1444D" w14:textId="5B45599A" w:rsidR="00906D77" w:rsidRPr="00297BF0" w:rsidRDefault="00906D77" w:rsidP="00906D77">
            <w:pPr>
              <w:pStyle w:val="Akapitzlist"/>
              <w:numPr>
                <w:ilvl w:val="0"/>
                <w:numId w:val="29"/>
              </w:numPr>
              <w:jc w:val="center"/>
              <w:rPr>
                <w:rFonts w:asciiTheme="minorHAnsi" w:eastAsia="Times New Roman" w:hAnsiTheme="minorHAnsi" w:cstheme="minorHAnsi"/>
                <w:sz w:val="20"/>
                <w:szCs w:val="20"/>
                <w:lang w:eastAsia="pl-PL"/>
              </w:rPr>
            </w:pPr>
          </w:p>
        </w:tc>
        <w:tc>
          <w:tcPr>
            <w:tcW w:w="3131" w:type="dxa"/>
            <w:shd w:val="clear" w:color="auto" w:fill="auto"/>
            <w:vAlign w:val="center"/>
          </w:tcPr>
          <w:p w14:paraId="2CC5F2A6" w14:textId="535C758F" w:rsidR="00906D77" w:rsidRPr="006100B4" w:rsidRDefault="00906D77" w:rsidP="00906D77">
            <w:pPr>
              <w:rPr>
                <w:rFonts w:asciiTheme="minorHAnsi" w:hAnsiTheme="minorHAnsi" w:cstheme="minorHAnsi"/>
                <w:color w:val="000000"/>
              </w:rPr>
            </w:pPr>
            <w:r>
              <w:rPr>
                <w:rFonts w:asciiTheme="minorHAnsi" w:hAnsiTheme="minorHAnsi" w:cstheme="minorHAnsi"/>
              </w:rPr>
              <w:t>w</w:t>
            </w:r>
            <w:r w:rsidRPr="006100B4">
              <w:rPr>
                <w:rFonts w:asciiTheme="minorHAnsi" w:hAnsiTheme="minorHAnsi" w:cstheme="minorHAnsi"/>
              </w:rPr>
              <w:t>prowadzenie do projektu dyplomowego</w:t>
            </w:r>
          </w:p>
        </w:tc>
        <w:tc>
          <w:tcPr>
            <w:tcW w:w="4231" w:type="dxa"/>
            <w:vAlign w:val="center"/>
          </w:tcPr>
          <w:p w14:paraId="40FA9861" w14:textId="72C8ADBA"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W24, W26, W28, U04, U07, K01</w:t>
            </w:r>
          </w:p>
        </w:tc>
        <w:tc>
          <w:tcPr>
            <w:tcW w:w="7229" w:type="dxa"/>
            <w:vAlign w:val="center"/>
          </w:tcPr>
          <w:p w14:paraId="68B4A56A" w14:textId="09197CC9"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Przygotowanie studentów do samodzielnego opracowania projektu dyplomowego. Formułowanie problemów badawczych, doboru odpowiednich metod i narzędzi badawczych oraz sposobów gromadzenia i opracowywania materiału empirycznego. Analiza literatury naukowej, krytyczne myślenie oraz poprawne konstruowanie argumentacji. Zasady redagowania tekstu naukowego, stosowania przypisów i cytowani. </w:t>
            </w:r>
          </w:p>
        </w:tc>
      </w:tr>
      <w:tr w:rsidR="00906D77" w:rsidRPr="001B2B26" w14:paraId="7B23424C" w14:textId="77777777" w:rsidTr="000F1D99">
        <w:trPr>
          <w:trHeight w:val="289"/>
        </w:trPr>
        <w:tc>
          <w:tcPr>
            <w:tcW w:w="1002" w:type="dxa"/>
            <w:shd w:val="clear" w:color="auto" w:fill="auto"/>
            <w:noWrap/>
            <w:vAlign w:val="center"/>
          </w:tcPr>
          <w:p w14:paraId="7320C05D" w14:textId="77777777" w:rsidR="00906D77" w:rsidRPr="00297BF0" w:rsidRDefault="00906D77" w:rsidP="00906D77">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A80B1C9" w14:textId="12B34863" w:rsidR="00906D77" w:rsidRPr="006100B4" w:rsidRDefault="00906D77" w:rsidP="00906D77">
            <w:pPr>
              <w:rPr>
                <w:rFonts w:asciiTheme="minorHAnsi" w:hAnsiTheme="minorHAnsi" w:cstheme="minorHAnsi"/>
              </w:rPr>
            </w:pPr>
            <w:r w:rsidRPr="006100B4">
              <w:rPr>
                <w:rFonts w:asciiTheme="minorHAnsi" w:hAnsiTheme="minorHAnsi" w:cstheme="minorHAnsi"/>
              </w:rPr>
              <w:t>moduł wolnego wyboru 2D</w:t>
            </w:r>
          </w:p>
        </w:tc>
        <w:tc>
          <w:tcPr>
            <w:tcW w:w="4231" w:type="dxa"/>
            <w:vAlign w:val="center"/>
          </w:tcPr>
          <w:p w14:paraId="46314B8E" w14:textId="6A82815A"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 xml:space="preserve">Efekty uczenia się będą stanowiły uzupełnienie dla efektów w kategorii wiedzy, umiejętności i kompetencji społecznych w obszarze dziedziny nauk medycznych i nauk o </w:t>
            </w:r>
            <w:r w:rsidRPr="00906D77">
              <w:rPr>
                <w:rFonts w:asciiTheme="minorHAnsi" w:eastAsia="Times New Roman" w:hAnsiTheme="minorHAnsi" w:cstheme="minorHAnsi"/>
                <w:lang w:eastAsia="pl-PL"/>
              </w:rPr>
              <w:lastRenderedPageBreak/>
              <w:t>zdrowiu, w dyscyplinie nauki o zdrowiu i nauki medyczne</w:t>
            </w:r>
          </w:p>
        </w:tc>
        <w:tc>
          <w:tcPr>
            <w:tcW w:w="7229" w:type="dxa"/>
            <w:vAlign w:val="center"/>
          </w:tcPr>
          <w:p w14:paraId="6C2C50C3" w14:textId="15C13564"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lastRenderedPageBreak/>
              <w:t xml:space="preserve">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w:t>
            </w:r>
            <w:r w:rsidRPr="00297BF0">
              <w:rPr>
                <w:rFonts w:asciiTheme="minorHAnsi" w:hAnsiTheme="minorHAnsi"/>
              </w:rPr>
              <w:lastRenderedPageBreak/>
              <w:t>dany rok akademicki będą przekazywane studentom za pośrednictwem strony internetowej Wydziału.</w:t>
            </w:r>
          </w:p>
        </w:tc>
      </w:tr>
      <w:tr w:rsidR="00906D77" w:rsidRPr="001B2B26" w14:paraId="5EC75558" w14:textId="77777777" w:rsidTr="000F1D99">
        <w:trPr>
          <w:trHeight w:val="289"/>
        </w:trPr>
        <w:tc>
          <w:tcPr>
            <w:tcW w:w="1002" w:type="dxa"/>
            <w:shd w:val="clear" w:color="auto" w:fill="auto"/>
            <w:noWrap/>
            <w:vAlign w:val="center"/>
          </w:tcPr>
          <w:p w14:paraId="21831EFE" w14:textId="77777777" w:rsidR="00906D77" w:rsidRPr="00297BF0" w:rsidRDefault="00906D77" w:rsidP="00906D77">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E48C4B9" w14:textId="2022014A" w:rsidR="00906D77" w:rsidRPr="006100B4" w:rsidRDefault="00906D77" w:rsidP="00906D77">
            <w:pPr>
              <w:rPr>
                <w:rFonts w:asciiTheme="minorHAnsi" w:hAnsiTheme="minorHAnsi" w:cstheme="minorHAnsi"/>
              </w:rPr>
            </w:pPr>
            <w:r w:rsidRPr="006100B4">
              <w:rPr>
                <w:rFonts w:asciiTheme="minorHAnsi" w:hAnsiTheme="minorHAnsi" w:cstheme="minorHAnsi"/>
              </w:rPr>
              <w:t>moduł wolnego wyboru 2E</w:t>
            </w:r>
          </w:p>
        </w:tc>
        <w:tc>
          <w:tcPr>
            <w:tcW w:w="4231" w:type="dxa"/>
            <w:vAlign w:val="center"/>
          </w:tcPr>
          <w:p w14:paraId="08AFCDDE" w14:textId="2BA94C69"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5B797D43" w14:textId="7DB660E4"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576A22DA" w14:textId="77777777" w:rsidTr="000F1D99">
        <w:trPr>
          <w:trHeight w:val="289"/>
        </w:trPr>
        <w:tc>
          <w:tcPr>
            <w:tcW w:w="1002" w:type="dxa"/>
            <w:shd w:val="clear" w:color="auto" w:fill="auto"/>
            <w:noWrap/>
            <w:vAlign w:val="center"/>
          </w:tcPr>
          <w:p w14:paraId="04BAC294" w14:textId="77777777" w:rsidR="00906D77" w:rsidRPr="00297BF0" w:rsidRDefault="00906D77" w:rsidP="00906D77">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BC754F3" w14:textId="1DC7F331" w:rsidR="00906D77" w:rsidRPr="006100B4" w:rsidRDefault="00906D77" w:rsidP="00906D77">
            <w:pPr>
              <w:rPr>
                <w:rFonts w:asciiTheme="minorHAnsi" w:hAnsiTheme="minorHAnsi" w:cstheme="minorHAnsi"/>
              </w:rPr>
            </w:pPr>
            <w:r w:rsidRPr="006100B4">
              <w:rPr>
                <w:rFonts w:asciiTheme="minorHAnsi" w:hAnsiTheme="minorHAnsi" w:cstheme="minorHAnsi"/>
              </w:rPr>
              <w:t>moduł wolnego wyboru 2F</w:t>
            </w:r>
          </w:p>
        </w:tc>
        <w:tc>
          <w:tcPr>
            <w:tcW w:w="4231" w:type="dxa"/>
            <w:vAlign w:val="center"/>
          </w:tcPr>
          <w:p w14:paraId="7912B60E" w14:textId="18E53582"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5DDF37BC" w14:textId="5CE3BDB4"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703C6FF4" w14:textId="77777777" w:rsidTr="000F1D99">
        <w:trPr>
          <w:trHeight w:val="289"/>
        </w:trPr>
        <w:tc>
          <w:tcPr>
            <w:tcW w:w="1002" w:type="dxa"/>
            <w:shd w:val="clear" w:color="auto" w:fill="auto"/>
            <w:noWrap/>
            <w:vAlign w:val="center"/>
          </w:tcPr>
          <w:p w14:paraId="2BC25A2C" w14:textId="77777777" w:rsidR="00906D77" w:rsidRPr="00297BF0" w:rsidRDefault="00906D77" w:rsidP="00906D77">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A0A09AC" w14:textId="599FD72E" w:rsidR="00906D77" w:rsidRPr="006100B4" w:rsidRDefault="00906D77" w:rsidP="00906D77">
            <w:pPr>
              <w:rPr>
                <w:rFonts w:asciiTheme="minorHAnsi" w:hAnsiTheme="minorHAnsi" w:cstheme="minorHAnsi"/>
              </w:rPr>
            </w:pPr>
            <w:r w:rsidRPr="006100B4">
              <w:rPr>
                <w:rFonts w:asciiTheme="minorHAnsi" w:hAnsiTheme="minorHAnsi" w:cstheme="minorHAnsi"/>
              </w:rPr>
              <w:t>praktyka zawodowa 3</w:t>
            </w:r>
          </w:p>
        </w:tc>
        <w:tc>
          <w:tcPr>
            <w:tcW w:w="4231" w:type="dxa"/>
            <w:vAlign w:val="center"/>
          </w:tcPr>
          <w:p w14:paraId="4E21F475" w14:textId="79BCE0A7" w:rsidR="00906D77" w:rsidRPr="00377F35" w:rsidRDefault="00906D77" w:rsidP="00906D77">
            <w:pPr>
              <w:rPr>
                <w:rFonts w:asciiTheme="minorHAnsi" w:eastAsia="Times New Roman" w:hAnsiTheme="minorHAnsi" w:cstheme="minorHAnsi"/>
                <w:sz w:val="20"/>
                <w:szCs w:val="20"/>
                <w:u w:val="single"/>
                <w:lang w:eastAsia="pl-PL"/>
              </w:rPr>
            </w:pPr>
            <w:r>
              <w:rPr>
                <w:rFonts w:asciiTheme="minorHAnsi" w:eastAsia="Times New Roman" w:hAnsiTheme="minorHAnsi" w:cstheme="minorHAnsi"/>
                <w:sz w:val="20"/>
                <w:szCs w:val="20"/>
                <w:lang w:eastAsia="pl-PL"/>
              </w:rPr>
              <w:t>W09, W10, W22, U20, K01, K11</w:t>
            </w:r>
          </w:p>
        </w:tc>
        <w:tc>
          <w:tcPr>
            <w:tcW w:w="7229" w:type="dxa"/>
            <w:vAlign w:val="center"/>
          </w:tcPr>
          <w:p w14:paraId="1D481388" w14:textId="3166028A" w:rsidR="00906D77" w:rsidRPr="00297BF0" w:rsidRDefault="00906D77" w:rsidP="00906D77">
            <w:pPr>
              <w:rPr>
                <w:rFonts w:asciiTheme="minorHAnsi" w:eastAsia="Times New Roman" w:hAnsiTheme="minorHAnsi"/>
                <w:lang w:eastAsia="pl-PL"/>
              </w:rPr>
            </w:pPr>
            <w:r w:rsidRPr="00297BF0">
              <w:rPr>
                <w:rFonts w:asciiTheme="minorHAnsi" w:eastAsia="Times New Roman" w:hAnsiTheme="minorHAnsi"/>
                <w:lang w:eastAsia="pl-PL"/>
              </w:rPr>
              <w:t>Poznanie sposobów współpracy instytucji zdrowia publicznego z innymi podmiotami, takimi jak organizacje pozarządowe, administracja publiczna, placówki edukacyjne.</w:t>
            </w:r>
          </w:p>
          <w:p w14:paraId="71221A3A" w14:textId="49A769B5" w:rsidR="00906D77" w:rsidRPr="00297BF0" w:rsidRDefault="00906D77" w:rsidP="00906D77">
            <w:pPr>
              <w:rPr>
                <w:rFonts w:asciiTheme="minorHAnsi" w:eastAsia="Times New Roman" w:hAnsiTheme="minorHAnsi"/>
                <w:lang w:eastAsia="pl-PL"/>
              </w:rPr>
            </w:pPr>
            <w:r w:rsidRPr="00297BF0">
              <w:rPr>
                <w:rFonts w:asciiTheme="minorHAnsi" w:eastAsia="Times New Roman" w:hAnsiTheme="minorHAnsi"/>
                <w:lang w:eastAsia="pl-PL"/>
              </w:rPr>
              <w:t>Obserwacja działań podejmowanych na poziomie lokalnym i krajowym w zakresie polityki zdrowotnej.</w:t>
            </w:r>
          </w:p>
          <w:p w14:paraId="07AC18B4" w14:textId="3E73D5D1" w:rsidR="00906D77" w:rsidRPr="00297BF0" w:rsidRDefault="00906D77" w:rsidP="00906D77">
            <w:pPr>
              <w:rPr>
                <w:rFonts w:asciiTheme="minorHAnsi" w:eastAsia="Times New Roman" w:hAnsiTheme="minorHAnsi" w:cstheme="minorHAnsi"/>
                <w:lang w:eastAsia="pl-PL"/>
              </w:rPr>
            </w:pPr>
            <w:r w:rsidRPr="00297BF0">
              <w:rPr>
                <w:rFonts w:asciiTheme="minorHAnsi" w:eastAsia="Times New Roman" w:hAnsiTheme="minorHAnsi"/>
                <w:lang w:eastAsia="pl-PL"/>
              </w:rPr>
              <w:t>Analiza wyzwań i barier w realizacji działań prozdrowotnych w różnych środowiskach społecznych.</w:t>
            </w:r>
          </w:p>
        </w:tc>
      </w:tr>
      <w:tr w:rsidR="00906D77" w:rsidRPr="001B2B26" w14:paraId="2CACF4AD" w14:textId="77777777" w:rsidTr="000F1D99">
        <w:trPr>
          <w:trHeight w:val="289"/>
        </w:trPr>
        <w:tc>
          <w:tcPr>
            <w:tcW w:w="1002" w:type="dxa"/>
            <w:shd w:val="clear" w:color="auto" w:fill="auto"/>
            <w:noWrap/>
            <w:vAlign w:val="center"/>
          </w:tcPr>
          <w:p w14:paraId="38440786" w14:textId="77777777" w:rsidR="00906D77" w:rsidRPr="00297BF0" w:rsidRDefault="00906D77" w:rsidP="00906D77">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4E17420" w14:textId="02335497" w:rsidR="00906D77" w:rsidRPr="006100B4" w:rsidRDefault="00906D77" w:rsidP="00906D77">
            <w:pPr>
              <w:rPr>
                <w:rFonts w:asciiTheme="minorHAnsi" w:hAnsiTheme="minorHAnsi" w:cstheme="minorHAnsi"/>
              </w:rPr>
            </w:pPr>
            <w:r w:rsidRPr="006100B4">
              <w:rPr>
                <w:rFonts w:asciiTheme="minorHAnsi" w:hAnsiTheme="minorHAnsi" w:cstheme="minorHAnsi"/>
              </w:rPr>
              <w:t>praktyka zawodowa 4</w:t>
            </w:r>
          </w:p>
        </w:tc>
        <w:tc>
          <w:tcPr>
            <w:tcW w:w="4231" w:type="dxa"/>
            <w:vAlign w:val="center"/>
          </w:tcPr>
          <w:p w14:paraId="7830BE4C" w14:textId="795C01CC"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 W10, W22, U20, K01, K11</w:t>
            </w:r>
          </w:p>
        </w:tc>
        <w:tc>
          <w:tcPr>
            <w:tcW w:w="7229" w:type="dxa"/>
            <w:vAlign w:val="center"/>
          </w:tcPr>
          <w:p w14:paraId="2F363A69" w14:textId="55B5AA78" w:rsidR="00906D77" w:rsidRPr="00297BF0" w:rsidRDefault="00906D77" w:rsidP="00906D77">
            <w:pPr>
              <w:rPr>
                <w:rFonts w:asciiTheme="minorHAnsi" w:eastAsia="Times New Roman" w:hAnsiTheme="minorHAnsi"/>
                <w:lang w:eastAsia="pl-PL"/>
              </w:rPr>
            </w:pPr>
            <w:r w:rsidRPr="00297BF0">
              <w:rPr>
                <w:rFonts w:asciiTheme="minorHAnsi" w:eastAsia="Times New Roman" w:hAnsiTheme="minorHAnsi"/>
                <w:lang w:eastAsia="pl-PL"/>
              </w:rPr>
              <w:t>Wprowadzenie do podstawowej dokumentacji prowadzonej przez instytucje zdrowia publicznego.</w:t>
            </w:r>
          </w:p>
          <w:p w14:paraId="01015F2D" w14:textId="60648EEC" w:rsidR="00906D77" w:rsidRPr="00297BF0" w:rsidRDefault="00906D77" w:rsidP="00906D77">
            <w:pPr>
              <w:rPr>
                <w:rFonts w:asciiTheme="minorHAnsi" w:eastAsia="Times New Roman" w:hAnsiTheme="minorHAnsi" w:cstheme="minorHAnsi"/>
                <w:lang w:eastAsia="pl-PL"/>
              </w:rPr>
            </w:pPr>
            <w:r w:rsidRPr="00297BF0">
              <w:rPr>
                <w:rFonts w:asciiTheme="minorHAnsi" w:eastAsia="Times New Roman" w:hAnsiTheme="minorHAnsi"/>
                <w:lang w:eastAsia="pl-PL"/>
              </w:rPr>
              <w:t>Analiza raportów, sprawozdań i wyników badań dotyczących prowadzonych przez instytucję działań w zakresie zdrowia publicznego.</w:t>
            </w:r>
          </w:p>
        </w:tc>
      </w:tr>
    </w:tbl>
    <w:p w14:paraId="37CB3CD2" w14:textId="77777777" w:rsidR="00FD252F" w:rsidRDefault="00FD252F" w:rsidP="00FD252F">
      <w:pPr>
        <w:ind w:left="7080" w:firstLine="708"/>
        <w:rPr>
          <w:rFonts w:asciiTheme="minorHAnsi" w:hAnsiTheme="minorHAnsi" w:cstheme="minorHAnsi"/>
          <w:sz w:val="20"/>
          <w:szCs w:val="20"/>
        </w:rPr>
      </w:pPr>
    </w:p>
    <w:p w14:paraId="09BA7117" w14:textId="77777777" w:rsidR="00AA2A2F" w:rsidRDefault="00AA2A2F" w:rsidP="00FD252F">
      <w:pPr>
        <w:jc w:val="center"/>
        <w:rPr>
          <w:b/>
          <w:bCs/>
          <w:sz w:val="24"/>
          <w:szCs w:val="24"/>
        </w:rPr>
      </w:pPr>
    </w:p>
    <w:p w14:paraId="1E9F8306" w14:textId="718801D0" w:rsidR="00FD252F" w:rsidRPr="00E26C24" w:rsidRDefault="00FD252F" w:rsidP="00FD252F">
      <w:pPr>
        <w:jc w:val="center"/>
        <w:rPr>
          <w:b/>
          <w:bCs/>
          <w:sz w:val="24"/>
          <w:szCs w:val="24"/>
        </w:rPr>
      </w:pPr>
      <w:r w:rsidRPr="00E26C24">
        <w:rPr>
          <w:b/>
          <w:bCs/>
          <w:sz w:val="24"/>
          <w:szCs w:val="24"/>
        </w:rPr>
        <w:t>Zajęcia wraz z przypisaniem do nich efektów uczenia się i treści programowych zapewniających uzyskanie tych efektów</w:t>
      </w:r>
    </w:p>
    <w:p w14:paraId="687242A3" w14:textId="68747A39" w:rsidR="00FD252F" w:rsidRPr="00E26C24" w:rsidRDefault="00FD252F" w:rsidP="00FD252F">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2027/2028</w:t>
      </w:r>
    </w:p>
    <w:p w14:paraId="02734FAB" w14:textId="0EB76CC8" w:rsidR="00FD252F" w:rsidRDefault="00FD252F" w:rsidP="00FD252F">
      <w:pPr>
        <w:ind w:left="7080" w:firstLine="708"/>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3</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FD252F" w:rsidRPr="001B2B26" w14:paraId="5BB50287" w14:textId="77777777" w:rsidTr="00A17680">
        <w:trPr>
          <w:trHeight w:val="282"/>
        </w:trPr>
        <w:tc>
          <w:tcPr>
            <w:tcW w:w="1002" w:type="dxa"/>
            <w:vMerge w:val="restart"/>
            <w:shd w:val="clear" w:color="auto" w:fill="auto"/>
            <w:noWrap/>
            <w:vAlign w:val="center"/>
            <w:hideMark/>
          </w:tcPr>
          <w:p w14:paraId="1CC40E8B" w14:textId="77777777" w:rsidR="00FD252F" w:rsidRPr="00B3159A" w:rsidRDefault="00FD252F" w:rsidP="00A17680">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286E9F8D" w14:textId="77777777" w:rsidR="00FD252F" w:rsidRPr="00B3159A" w:rsidRDefault="00FD252F" w:rsidP="00A17680">
            <w:pPr>
              <w:rPr>
                <w:rFonts w:asciiTheme="minorHAnsi" w:eastAsia="Times New Roman" w:hAnsiTheme="minorHAnsi" w:cstheme="minorHAnsi"/>
                <w:sz w:val="20"/>
                <w:szCs w:val="20"/>
                <w:lang w:eastAsia="pl-PL"/>
              </w:rPr>
            </w:pPr>
          </w:p>
          <w:p w14:paraId="36EB9F6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84F9262" w14:textId="77777777" w:rsidR="00FD252F" w:rsidRPr="00B3159A" w:rsidRDefault="00FD252F" w:rsidP="00A17680">
            <w:pPr>
              <w:jc w:val="center"/>
              <w:rPr>
                <w:rFonts w:asciiTheme="minorHAnsi" w:eastAsia="Times New Roman" w:hAnsiTheme="minorHAnsi" w:cstheme="minorHAnsi"/>
                <w:sz w:val="20"/>
                <w:szCs w:val="20"/>
                <w:lang w:eastAsia="pl-PL"/>
              </w:rPr>
            </w:pPr>
          </w:p>
        </w:tc>
        <w:tc>
          <w:tcPr>
            <w:tcW w:w="4231" w:type="dxa"/>
            <w:vMerge w:val="restart"/>
            <w:vAlign w:val="center"/>
          </w:tcPr>
          <w:p w14:paraId="6FAF6A27"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37884EF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034AD3EC"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68B0A4F4"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FD252F" w:rsidRPr="001B2B26" w14:paraId="19DC5B30" w14:textId="77777777" w:rsidTr="00A17680">
        <w:trPr>
          <w:trHeight w:val="676"/>
        </w:trPr>
        <w:tc>
          <w:tcPr>
            <w:tcW w:w="1002" w:type="dxa"/>
            <w:vMerge/>
            <w:shd w:val="clear" w:color="auto" w:fill="auto"/>
            <w:noWrap/>
            <w:vAlign w:val="center"/>
          </w:tcPr>
          <w:p w14:paraId="4A2ED660" w14:textId="77777777" w:rsidR="00FD252F" w:rsidRPr="001B2B26" w:rsidRDefault="00FD252F" w:rsidP="00A17680">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01E2F8D8" w14:textId="77777777" w:rsidR="00FD252F" w:rsidRPr="001B2B26" w:rsidRDefault="00FD252F" w:rsidP="00A17680">
            <w:pPr>
              <w:rPr>
                <w:rFonts w:asciiTheme="minorHAnsi" w:eastAsia="Times New Roman" w:hAnsiTheme="minorHAnsi" w:cstheme="minorHAnsi"/>
                <w:sz w:val="20"/>
                <w:szCs w:val="20"/>
                <w:lang w:eastAsia="pl-PL"/>
              </w:rPr>
            </w:pPr>
          </w:p>
        </w:tc>
        <w:tc>
          <w:tcPr>
            <w:tcW w:w="4231" w:type="dxa"/>
            <w:vMerge/>
          </w:tcPr>
          <w:p w14:paraId="7B713362" w14:textId="77777777" w:rsidR="00FD252F" w:rsidRPr="001B2B26" w:rsidRDefault="00FD252F" w:rsidP="00A17680">
            <w:pPr>
              <w:jc w:val="center"/>
              <w:rPr>
                <w:rFonts w:asciiTheme="minorHAnsi" w:eastAsia="Times New Roman" w:hAnsiTheme="minorHAnsi" w:cstheme="minorHAnsi"/>
                <w:sz w:val="16"/>
                <w:szCs w:val="16"/>
                <w:lang w:eastAsia="pl-PL"/>
              </w:rPr>
            </w:pPr>
          </w:p>
        </w:tc>
        <w:tc>
          <w:tcPr>
            <w:tcW w:w="7229" w:type="dxa"/>
            <w:vMerge/>
          </w:tcPr>
          <w:p w14:paraId="40CD2A4B" w14:textId="77777777" w:rsidR="00FD252F" w:rsidRPr="001B2B26" w:rsidRDefault="00FD252F" w:rsidP="00A17680">
            <w:pPr>
              <w:jc w:val="center"/>
              <w:rPr>
                <w:rFonts w:asciiTheme="minorHAnsi" w:eastAsia="Times New Roman" w:hAnsiTheme="minorHAnsi" w:cstheme="minorHAnsi"/>
                <w:sz w:val="16"/>
                <w:szCs w:val="16"/>
                <w:lang w:eastAsia="pl-PL"/>
              </w:rPr>
            </w:pPr>
          </w:p>
        </w:tc>
      </w:tr>
      <w:tr w:rsidR="00FD252F" w:rsidRPr="001B2B26" w14:paraId="2DE9E7C1" w14:textId="77777777" w:rsidTr="000F1D99">
        <w:trPr>
          <w:trHeight w:val="289"/>
        </w:trPr>
        <w:tc>
          <w:tcPr>
            <w:tcW w:w="1002" w:type="dxa"/>
            <w:shd w:val="clear" w:color="auto" w:fill="auto"/>
            <w:noWrap/>
            <w:vAlign w:val="center"/>
          </w:tcPr>
          <w:p w14:paraId="35A2EF0B" w14:textId="77777777" w:rsidR="00FD252F" w:rsidRPr="000F1D99" w:rsidRDefault="00FD252F" w:rsidP="000F1D99">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6B95216" w14:textId="2DD4FB64"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psychologia społeczna</w:t>
            </w:r>
          </w:p>
        </w:tc>
        <w:tc>
          <w:tcPr>
            <w:tcW w:w="4231" w:type="dxa"/>
            <w:vAlign w:val="center"/>
          </w:tcPr>
          <w:p w14:paraId="4E8EEEB5" w14:textId="1543B30A" w:rsidR="00FD252F" w:rsidRPr="001B2B26" w:rsidRDefault="004D16C7"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W15, </w:t>
            </w:r>
            <w:r w:rsidR="006D1852">
              <w:rPr>
                <w:rFonts w:asciiTheme="minorHAnsi" w:eastAsia="Times New Roman" w:hAnsiTheme="minorHAnsi" w:cstheme="minorHAnsi"/>
                <w:sz w:val="20"/>
                <w:szCs w:val="20"/>
                <w:lang w:eastAsia="pl-PL"/>
              </w:rPr>
              <w:t>U02, U03, U20, K01, K02</w:t>
            </w:r>
          </w:p>
        </w:tc>
        <w:tc>
          <w:tcPr>
            <w:tcW w:w="7229" w:type="dxa"/>
            <w:vAlign w:val="center"/>
          </w:tcPr>
          <w:p w14:paraId="5C6871FD" w14:textId="41FF91C8" w:rsidR="00FD252F" w:rsidRPr="00297BF0" w:rsidRDefault="00A93DCC" w:rsidP="00FD252F">
            <w:pPr>
              <w:rPr>
                <w:rFonts w:asciiTheme="minorHAnsi" w:eastAsia="Times New Roman" w:hAnsiTheme="minorHAnsi" w:cstheme="minorHAnsi"/>
                <w:bCs/>
                <w:lang w:eastAsia="pl-PL"/>
              </w:rPr>
            </w:pPr>
            <w:r w:rsidRPr="00297BF0">
              <w:rPr>
                <w:rFonts w:asciiTheme="minorHAnsi" w:hAnsiTheme="minorHAnsi"/>
              </w:rPr>
              <w:t xml:space="preserve">Podstawowe zagadnienia psychologii </w:t>
            </w:r>
            <w:r w:rsidR="002555BC" w:rsidRPr="00297BF0">
              <w:rPr>
                <w:rFonts w:asciiTheme="minorHAnsi" w:hAnsiTheme="minorHAnsi"/>
              </w:rPr>
              <w:t>społecznej, mechanizmy</w:t>
            </w:r>
            <w:r w:rsidRPr="00297BF0">
              <w:rPr>
                <w:rFonts w:asciiTheme="minorHAnsi" w:hAnsiTheme="minorHAnsi"/>
              </w:rPr>
              <w:t xml:space="preserve"> wpływu społecznego, procesy grupowe oraz relacje międzyludzkie. Studenci zdobywają wiedzę na temat postaw, stereotypów, uprzedzeń oraz ich wpływu na zachowania jednostki i funkcjonowanie społeczeństwa. Psychologiczne aspekty zdrowia publicznego, w tym zachowania zdrowotne, strategie zmiany społecznej oraz sposoby motywowania ludzi do podejmowania działań prozdrowotnych. Studenci uczą się także analizy interakcji społecznych w kontekście instytucji ochrony zdrowia, komunikacji interpersonalnej oraz wpływu czynników społecznych na proces leczenia i rekonwalescencji.</w:t>
            </w:r>
          </w:p>
        </w:tc>
      </w:tr>
      <w:tr w:rsidR="00FD252F" w:rsidRPr="001B2B26" w14:paraId="0AF93F40" w14:textId="77777777" w:rsidTr="000F1D99">
        <w:trPr>
          <w:trHeight w:val="289"/>
        </w:trPr>
        <w:tc>
          <w:tcPr>
            <w:tcW w:w="1002" w:type="dxa"/>
            <w:shd w:val="clear" w:color="auto" w:fill="auto"/>
            <w:noWrap/>
            <w:vAlign w:val="center"/>
          </w:tcPr>
          <w:p w14:paraId="016C9FB9" w14:textId="77777777" w:rsidR="00FD252F" w:rsidRPr="000F1D99" w:rsidRDefault="00FD252F" w:rsidP="000F1D99">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F38300F" w14:textId="5EBCF0C9"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żywienia człowieka</w:t>
            </w:r>
          </w:p>
        </w:tc>
        <w:tc>
          <w:tcPr>
            <w:tcW w:w="4231" w:type="dxa"/>
            <w:vAlign w:val="center"/>
          </w:tcPr>
          <w:p w14:paraId="69987D99" w14:textId="3E3AF3AD" w:rsidR="00FD252F" w:rsidRPr="001B2B26" w:rsidRDefault="006D1852"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W01W17, U20, U32, K04, </w:t>
            </w:r>
          </w:p>
        </w:tc>
        <w:tc>
          <w:tcPr>
            <w:tcW w:w="7229" w:type="dxa"/>
            <w:vAlign w:val="center"/>
          </w:tcPr>
          <w:p w14:paraId="1A174D32" w14:textId="1846F964" w:rsidR="00FD252F" w:rsidRPr="00297BF0" w:rsidRDefault="00A93DCC" w:rsidP="00A93DCC">
            <w:pPr>
              <w:pStyle w:val="NormalnyWeb"/>
              <w:rPr>
                <w:rFonts w:asciiTheme="minorHAnsi" w:hAnsiTheme="minorHAnsi" w:cstheme="minorHAnsi"/>
                <w:bCs/>
                <w:sz w:val="22"/>
                <w:szCs w:val="22"/>
              </w:rPr>
            </w:pPr>
            <w:r w:rsidRPr="00297BF0">
              <w:rPr>
                <w:rFonts w:asciiTheme="minorHAnsi" w:hAnsiTheme="minorHAnsi"/>
                <w:sz w:val="22"/>
                <w:szCs w:val="22"/>
              </w:rPr>
              <w:t xml:space="preserve">Zasady prawidłowego odżywiania, rola makro- i mikroskładników w diecie oraz ich wpływ na zdrowie. </w:t>
            </w:r>
            <w:proofErr w:type="spellStart"/>
            <w:r w:rsidRPr="00297BF0">
              <w:rPr>
                <w:rFonts w:asciiTheme="minorHAnsi" w:hAnsiTheme="minorHAnsi"/>
                <w:sz w:val="22"/>
                <w:szCs w:val="22"/>
              </w:rPr>
              <w:t>Pdstawowe</w:t>
            </w:r>
            <w:proofErr w:type="spellEnd"/>
            <w:r w:rsidRPr="00297BF0">
              <w:rPr>
                <w:rFonts w:asciiTheme="minorHAnsi" w:hAnsiTheme="minorHAnsi"/>
                <w:sz w:val="22"/>
                <w:szCs w:val="22"/>
              </w:rPr>
              <w:t xml:space="preserve"> normy żywieniowe, bilansowanie diet oraz znaczenia żywienia w profilaktyce chorób </w:t>
            </w:r>
            <w:proofErr w:type="spellStart"/>
            <w:r w:rsidRPr="00297BF0">
              <w:rPr>
                <w:rFonts w:asciiTheme="minorHAnsi" w:hAnsiTheme="minorHAnsi"/>
                <w:sz w:val="22"/>
                <w:szCs w:val="22"/>
              </w:rPr>
              <w:t>dietozależnych</w:t>
            </w:r>
            <w:proofErr w:type="spellEnd"/>
            <w:r w:rsidRPr="00297BF0">
              <w:rPr>
                <w:rFonts w:asciiTheme="minorHAnsi" w:hAnsiTheme="minorHAnsi"/>
                <w:sz w:val="22"/>
                <w:szCs w:val="22"/>
              </w:rPr>
              <w:t xml:space="preserve">. Zależności między sposobem odżywiania a stanem zdrowia, potrzeby żywieniowe różnych grup wiekowych oraz wpływ czynników środowiskowych i społecznych na nawyki żywieniowe. Studenci poznają również zasady oceny jakości diety oraz znaczenie edukacji żywieniowej w zdrowiu publicznym. </w:t>
            </w:r>
          </w:p>
        </w:tc>
      </w:tr>
      <w:tr w:rsidR="00FD252F" w:rsidRPr="001B2B26" w14:paraId="66AABE1A" w14:textId="77777777" w:rsidTr="000F1D99">
        <w:trPr>
          <w:trHeight w:val="289"/>
        </w:trPr>
        <w:tc>
          <w:tcPr>
            <w:tcW w:w="1002" w:type="dxa"/>
            <w:shd w:val="clear" w:color="auto" w:fill="auto"/>
            <w:noWrap/>
            <w:vAlign w:val="center"/>
          </w:tcPr>
          <w:p w14:paraId="16FC23B0" w14:textId="77777777" w:rsidR="00FD252F" w:rsidRPr="000F1D99" w:rsidRDefault="00FD252F" w:rsidP="000F1D99">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1F1DB92" w14:textId="116E3779"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marketingu</w:t>
            </w:r>
          </w:p>
        </w:tc>
        <w:tc>
          <w:tcPr>
            <w:tcW w:w="4231" w:type="dxa"/>
            <w:vAlign w:val="center"/>
          </w:tcPr>
          <w:p w14:paraId="16815891" w14:textId="1DEB3E43" w:rsidR="00FD252F" w:rsidRPr="001B2B26" w:rsidRDefault="006D1852"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W13, U08, U14, U28, K07</w:t>
            </w:r>
          </w:p>
        </w:tc>
        <w:tc>
          <w:tcPr>
            <w:tcW w:w="7229" w:type="dxa"/>
            <w:vAlign w:val="center"/>
          </w:tcPr>
          <w:p w14:paraId="7B2F750F" w14:textId="006B2106" w:rsidR="00FD252F" w:rsidRPr="00297BF0" w:rsidRDefault="00A93DCC" w:rsidP="00A93DCC">
            <w:pPr>
              <w:pStyle w:val="NormalnyWeb"/>
              <w:rPr>
                <w:rFonts w:asciiTheme="minorHAnsi" w:hAnsiTheme="minorHAnsi" w:cstheme="minorHAnsi"/>
                <w:bCs/>
                <w:sz w:val="22"/>
                <w:szCs w:val="22"/>
              </w:rPr>
            </w:pPr>
            <w:r w:rsidRPr="00297BF0">
              <w:rPr>
                <w:rFonts w:asciiTheme="minorHAnsi" w:hAnsiTheme="minorHAnsi"/>
                <w:sz w:val="22"/>
                <w:szCs w:val="22"/>
              </w:rPr>
              <w:t xml:space="preserve">Podstawowe zasady i strategie oraz narzędziach </w:t>
            </w:r>
            <w:r w:rsidR="002555BC" w:rsidRPr="00297BF0">
              <w:rPr>
                <w:rFonts w:asciiTheme="minorHAnsi" w:hAnsiTheme="minorHAnsi"/>
                <w:sz w:val="22"/>
                <w:szCs w:val="22"/>
              </w:rPr>
              <w:t>marketingowe stosowanych</w:t>
            </w:r>
            <w:r w:rsidRPr="00297BF0">
              <w:rPr>
                <w:rFonts w:asciiTheme="minorHAnsi" w:hAnsiTheme="minorHAnsi"/>
                <w:sz w:val="22"/>
                <w:szCs w:val="22"/>
              </w:rPr>
              <w:t xml:space="preserve"> w ochronie zdrowia. Rynek zachowania konsumentów, segmentacji, budowania strategii marketingowych oraz roli promocji i komunikacji w kształtowaniu wizerunku organizacji. Analiza konkurencji, planowanie kampanii marketingowych i budowania relacji z klientami.</w:t>
            </w:r>
          </w:p>
        </w:tc>
      </w:tr>
      <w:tr w:rsidR="00FD252F" w:rsidRPr="001B2B26" w14:paraId="1078E82A" w14:textId="77777777" w:rsidTr="000F1D99">
        <w:trPr>
          <w:trHeight w:val="289"/>
        </w:trPr>
        <w:tc>
          <w:tcPr>
            <w:tcW w:w="1002" w:type="dxa"/>
            <w:shd w:val="clear" w:color="auto" w:fill="auto"/>
            <w:noWrap/>
            <w:vAlign w:val="center"/>
          </w:tcPr>
          <w:p w14:paraId="3F4BDCD0" w14:textId="77777777" w:rsidR="00FD252F" w:rsidRPr="000F1D99" w:rsidRDefault="00FD252F" w:rsidP="000F1D99">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C62EA95" w14:textId="0C081FE5" w:rsidR="00FD252F" w:rsidRPr="00FD252F" w:rsidRDefault="00FD252F" w:rsidP="00FD252F">
            <w:pPr>
              <w:rPr>
                <w:rFonts w:asciiTheme="minorHAnsi" w:eastAsia="Times New Roman" w:hAnsiTheme="minorHAnsi" w:cstheme="minorHAnsi"/>
                <w:lang w:eastAsia="pl-PL"/>
              </w:rPr>
            </w:pPr>
            <w:r w:rsidRPr="006100B4">
              <w:rPr>
                <w:rFonts w:asciiTheme="minorHAnsi" w:hAnsiTheme="minorHAnsi" w:cstheme="minorHAnsi"/>
              </w:rPr>
              <w:t xml:space="preserve">HTA </w:t>
            </w:r>
            <w:proofErr w:type="spellStart"/>
            <w:r w:rsidRPr="006100B4">
              <w:rPr>
                <w:rFonts w:asciiTheme="minorHAnsi" w:hAnsiTheme="minorHAnsi" w:cstheme="minorHAnsi"/>
              </w:rPr>
              <w:t>Health</w:t>
            </w:r>
            <w:proofErr w:type="spellEnd"/>
            <w:r w:rsidRPr="006100B4">
              <w:rPr>
                <w:rFonts w:asciiTheme="minorHAnsi" w:hAnsiTheme="minorHAnsi" w:cstheme="minorHAnsi"/>
              </w:rPr>
              <w:t xml:space="preserve"> Technology </w:t>
            </w:r>
            <w:proofErr w:type="spellStart"/>
            <w:r w:rsidRPr="006100B4">
              <w:rPr>
                <w:rFonts w:asciiTheme="minorHAnsi" w:hAnsiTheme="minorHAnsi" w:cstheme="minorHAnsi"/>
              </w:rPr>
              <w:t>Assesment</w:t>
            </w:r>
            <w:proofErr w:type="spellEnd"/>
          </w:p>
        </w:tc>
        <w:tc>
          <w:tcPr>
            <w:tcW w:w="4231" w:type="dxa"/>
            <w:vAlign w:val="center"/>
          </w:tcPr>
          <w:p w14:paraId="59CE39DB" w14:textId="6F5DD63A" w:rsidR="00FD252F" w:rsidRPr="001B2B26" w:rsidRDefault="006D1852"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W07, W09, U13, U18, U23, U27, U31, K06</w:t>
            </w:r>
          </w:p>
        </w:tc>
        <w:tc>
          <w:tcPr>
            <w:tcW w:w="7229" w:type="dxa"/>
            <w:vAlign w:val="center"/>
          </w:tcPr>
          <w:p w14:paraId="578E7DB2" w14:textId="02C09AF0" w:rsidR="00FD252F" w:rsidRPr="00297BF0" w:rsidRDefault="00A93DCC" w:rsidP="00A93DCC">
            <w:pPr>
              <w:pStyle w:val="NormalnyWeb"/>
              <w:rPr>
                <w:rFonts w:asciiTheme="minorHAnsi" w:hAnsiTheme="minorHAnsi" w:cstheme="minorHAnsi"/>
                <w:bCs/>
                <w:sz w:val="22"/>
                <w:szCs w:val="22"/>
              </w:rPr>
            </w:pPr>
            <w:r w:rsidRPr="00297BF0">
              <w:rPr>
                <w:rFonts w:asciiTheme="minorHAnsi" w:hAnsiTheme="minorHAnsi"/>
                <w:sz w:val="22"/>
                <w:szCs w:val="22"/>
              </w:rPr>
              <w:t xml:space="preserve">Znaczenie HTA w podejmowaniu decyzji w ochronie zdrowia. Metody oceny efektywności klinicznej, ekonomicznej oraz wpływu technologii medycznych na system opieki zdrowotnej. Analiza kosztów i korzyści stosowania nowych technologii medycznych, w tym leków, sprzętu medycznego, procedur diagnostycznych i terapeutycznych. modele decyzyjne oraz rolę HTA w refundacji i </w:t>
            </w:r>
            <w:proofErr w:type="spellStart"/>
            <w:r w:rsidRPr="00297BF0">
              <w:rPr>
                <w:rFonts w:asciiTheme="minorHAnsi" w:hAnsiTheme="minorHAnsi"/>
                <w:sz w:val="22"/>
                <w:szCs w:val="22"/>
              </w:rPr>
              <w:t>priorytetyzacji</w:t>
            </w:r>
            <w:proofErr w:type="spellEnd"/>
            <w:r w:rsidRPr="00297BF0">
              <w:rPr>
                <w:rFonts w:asciiTheme="minorHAnsi" w:hAnsiTheme="minorHAnsi"/>
                <w:sz w:val="22"/>
                <w:szCs w:val="22"/>
              </w:rPr>
              <w:t xml:space="preserve"> świadczeń zdrowotnych.</w:t>
            </w:r>
          </w:p>
        </w:tc>
      </w:tr>
      <w:tr w:rsidR="00FD252F" w:rsidRPr="00A93DCC" w14:paraId="40BCCE99" w14:textId="77777777" w:rsidTr="000F1D99">
        <w:trPr>
          <w:trHeight w:val="289"/>
        </w:trPr>
        <w:tc>
          <w:tcPr>
            <w:tcW w:w="1002" w:type="dxa"/>
            <w:shd w:val="clear" w:color="auto" w:fill="auto"/>
            <w:noWrap/>
            <w:vAlign w:val="center"/>
          </w:tcPr>
          <w:p w14:paraId="096F4636" w14:textId="77777777" w:rsidR="00FD252F" w:rsidRPr="000F1D99" w:rsidRDefault="00FD252F" w:rsidP="000F1D99">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CE54CE1" w14:textId="7DF06022" w:rsidR="00FD252F" w:rsidRPr="00FD252F" w:rsidRDefault="00FD252F" w:rsidP="00FD252F">
            <w:pPr>
              <w:rPr>
                <w:rFonts w:asciiTheme="minorHAnsi" w:eastAsia="Times New Roman" w:hAnsiTheme="minorHAnsi" w:cstheme="minorHAnsi"/>
                <w:lang w:val="en-GB" w:eastAsia="pl-PL"/>
              </w:rPr>
            </w:pPr>
            <w:proofErr w:type="spellStart"/>
            <w:r w:rsidRPr="00376C01">
              <w:rPr>
                <w:rFonts w:asciiTheme="minorHAnsi" w:hAnsiTheme="minorHAnsi" w:cstheme="minorHAnsi"/>
                <w:lang w:val="en-GB"/>
              </w:rPr>
              <w:t>podstawy</w:t>
            </w:r>
            <w:proofErr w:type="spellEnd"/>
            <w:r w:rsidRPr="00376C01">
              <w:rPr>
                <w:rFonts w:asciiTheme="minorHAnsi" w:hAnsiTheme="minorHAnsi" w:cstheme="minorHAnsi"/>
                <w:lang w:val="en-GB"/>
              </w:rPr>
              <w:t xml:space="preserve"> EBM (evidence-based medicine)</w:t>
            </w:r>
          </w:p>
        </w:tc>
        <w:tc>
          <w:tcPr>
            <w:tcW w:w="4231" w:type="dxa"/>
            <w:vAlign w:val="center"/>
          </w:tcPr>
          <w:p w14:paraId="53C2FD3F" w14:textId="5FC02175" w:rsidR="00FD252F" w:rsidRPr="00FD252F" w:rsidRDefault="006D1852" w:rsidP="006D1852">
            <w:pPr>
              <w:tabs>
                <w:tab w:val="center" w:pos="2045"/>
              </w:tabs>
              <w:rPr>
                <w:rFonts w:asciiTheme="minorHAnsi" w:eastAsia="Times New Roman" w:hAnsiTheme="minorHAnsi" w:cstheme="minorHAnsi"/>
                <w:sz w:val="20"/>
                <w:szCs w:val="20"/>
                <w:lang w:val="en-GB" w:eastAsia="pl-PL"/>
              </w:rPr>
            </w:pPr>
            <w:r>
              <w:rPr>
                <w:rFonts w:asciiTheme="minorHAnsi" w:eastAsia="Times New Roman" w:hAnsiTheme="minorHAnsi" w:cstheme="minorHAnsi"/>
                <w:sz w:val="20"/>
                <w:szCs w:val="20"/>
                <w:lang w:val="en-GB" w:eastAsia="pl-PL"/>
              </w:rPr>
              <w:t xml:space="preserve">W06, W09, </w:t>
            </w:r>
            <w:r>
              <w:rPr>
                <w:rFonts w:asciiTheme="minorHAnsi" w:eastAsia="Times New Roman" w:hAnsiTheme="minorHAnsi" w:cstheme="minorHAnsi"/>
                <w:sz w:val="20"/>
                <w:szCs w:val="20"/>
                <w:lang w:val="en-GB" w:eastAsia="pl-PL"/>
              </w:rPr>
              <w:tab/>
              <w:t>U04, U18, U23, U26, U31, K09</w:t>
            </w:r>
          </w:p>
        </w:tc>
        <w:tc>
          <w:tcPr>
            <w:tcW w:w="7229" w:type="dxa"/>
            <w:vAlign w:val="center"/>
          </w:tcPr>
          <w:p w14:paraId="7A7A4BD9" w14:textId="068D4FE4" w:rsidR="00FD252F" w:rsidRPr="00297BF0" w:rsidRDefault="00A93DCC" w:rsidP="005751B1">
            <w:pPr>
              <w:pStyle w:val="NormalnyWeb"/>
              <w:rPr>
                <w:rFonts w:asciiTheme="minorHAnsi" w:hAnsiTheme="minorHAnsi" w:cstheme="minorHAnsi"/>
                <w:bCs/>
                <w:sz w:val="22"/>
                <w:szCs w:val="22"/>
              </w:rPr>
            </w:pPr>
            <w:r w:rsidRPr="00297BF0">
              <w:rPr>
                <w:rFonts w:asciiTheme="minorHAnsi" w:hAnsiTheme="minorHAnsi"/>
                <w:sz w:val="22"/>
                <w:szCs w:val="22"/>
              </w:rPr>
              <w:t xml:space="preserve">Znaczenie EBM w podejmowaniu decyzji </w:t>
            </w:r>
            <w:r w:rsidR="002555BC" w:rsidRPr="00297BF0">
              <w:rPr>
                <w:rFonts w:asciiTheme="minorHAnsi" w:hAnsiTheme="minorHAnsi"/>
                <w:sz w:val="22"/>
                <w:szCs w:val="22"/>
              </w:rPr>
              <w:t>klinicznych, oraz</w:t>
            </w:r>
            <w:r w:rsidRPr="00297BF0">
              <w:rPr>
                <w:rFonts w:asciiTheme="minorHAnsi" w:hAnsiTheme="minorHAnsi"/>
                <w:sz w:val="22"/>
                <w:szCs w:val="22"/>
              </w:rPr>
              <w:t xml:space="preserve"> w poprawie jakości opieki zdrowotnej. </w:t>
            </w:r>
            <w:r w:rsidR="005751B1" w:rsidRPr="00297BF0">
              <w:rPr>
                <w:rFonts w:asciiTheme="minorHAnsi" w:hAnsiTheme="minorHAnsi"/>
                <w:sz w:val="22"/>
                <w:szCs w:val="22"/>
              </w:rPr>
              <w:t>H</w:t>
            </w:r>
            <w:r w:rsidRPr="00297BF0">
              <w:rPr>
                <w:rFonts w:asciiTheme="minorHAnsi" w:hAnsiTheme="minorHAnsi"/>
                <w:sz w:val="22"/>
                <w:szCs w:val="22"/>
              </w:rPr>
              <w:t>ierarchi</w:t>
            </w:r>
            <w:r w:rsidR="005751B1" w:rsidRPr="00297BF0">
              <w:rPr>
                <w:rFonts w:asciiTheme="minorHAnsi" w:hAnsiTheme="minorHAnsi"/>
                <w:sz w:val="22"/>
                <w:szCs w:val="22"/>
              </w:rPr>
              <w:t xml:space="preserve">a </w:t>
            </w:r>
            <w:r w:rsidRPr="00297BF0">
              <w:rPr>
                <w:rFonts w:asciiTheme="minorHAnsi" w:hAnsiTheme="minorHAnsi"/>
                <w:sz w:val="22"/>
                <w:szCs w:val="22"/>
              </w:rPr>
              <w:t>dowodów naukowych, zasad krytycznej oceny badań oraz metodologii prowadzenia badań klinicznych.</w:t>
            </w:r>
            <w:r w:rsidR="005751B1" w:rsidRPr="00297BF0">
              <w:rPr>
                <w:rFonts w:asciiTheme="minorHAnsi" w:hAnsiTheme="minorHAnsi"/>
                <w:sz w:val="22"/>
                <w:szCs w:val="22"/>
              </w:rPr>
              <w:t xml:space="preserve"> I</w:t>
            </w:r>
            <w:r w:rsidRPr="00297BF0">
              <w:rPr>
                <w:rFonts w:asciiTheme="minorHAnsi" w:hAnsiTheme="minorHAnsi"/>
                <w:sz w:val="22"/>
                <w:szCs w:val="22"/>
              </w:rPr>
              <w:t>nterpretacj</w:t>
            </w:r>
            <w:r w:rsidR="005751B1" w:rsidRPr="00297BF0">
              <w:rPr>
                <w:rFonts w:asciiTheme="minorHAnsi" w:hAnsiTheme="minorHAnsi"/>
                <w:sz w:val="22"/>
                <w:szCs w:val="22"/>
              </w:rPr>
              <w:t>a</w:t>
            </w:r>
            <w:r w:rsidRPr="00297BF0">
              <w:rPr>
                <w:rFonts w:asciiTheme="minorHAnsi" w:hAnsiTheme="minorHAnsi"/>
                <w:sz w:val="22"/>
                <w:szCs w:val="22"/>
              </w:rPr>
              <w:t xml:space="preserve"> wyników badań epidemiologicznych, randomizowanych badań kontrolowanych (RCT) oraz przeglądów systematycznych i metaanaliz. </w:t>
            </w:r>
          </w:p>
        </w:tc>
      </w:tr>
      <w:tr w:rsidR="00FD252F" w:rsidRPr="001B2B26" w14:paraId="5384E725" w14:textId="77777777" w:rsidTr="000F1D99">
        <w:trPr>
          <w:trHeight w:val="289"/>
        </w:trPr>
        <w:tc>
          <w:tcPr>
            <w:tcW w:w="1002" w:type="dxa"/>
            <w:shd w:val="clear" w:color="auto" w:fill="auto"/>
            <w:noWrap/>
            <w:vAlign w:val="center"/>
          </w:tcPr>
          <w:p w14:paraId="264EACB5" w14:textId="77777777" w:rsidR="00FD252F" w:rsidRPr="000F1D99" w:rsidRDefault="00FD252F" w:rsidP="000F1D99">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3446F86" w14:textId="10C260CC"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hAnsiTheme="minorHAnsi" w:cstheme="minorHAnsi"/>
              </w:rPr>
              <w:t>zarządzanie zmianą</w:t>
            </w:r>
          </w:p>
        </w:tc>
        <w:tc>
          <w:tcPr>
            <w:tcW w:w="4231" w:type="dxa"/>
            <w:vAlign w:val="center"/>
          </w:tcPr>
          <w:p w14:paraId="6377445D" w14:textId="374A715B" w:rsidR="00FD252F" w:rsidRPr="001B2B26" w:rsidRDefault="006D1852"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U08, KO2</w:t>
            </w:r>
          </w:p>
        </w:tc>
        <w:tc>
          <w:tcPr>
            <w:tcW w:w="7229" w:type="dxa"/>
            <w:vAlign w:val="center"/>
          </w:tcPr>
          <w:p w14:paraId="71869812" w14:textId="7EC8EAE5" w:rsidR="00FD252F" w:rsidRPr="00297BF0" w:rsidRDefault="005751B1" w:rsidP="005751B1">
            <w:pPr>
              <w:pStyle w:val="NormalnyWeb"/>
              <w:rPr>
                <w:rFonts w:asciiTheme="minorHAnsi" w:hAnsiTheme="minorHAnsi" w:cstheme="minorHAnsi"/>
                <w:bCs/>
                <w:sz w:val="22"/>
                <w:szCs w:val="22"/>
              </w:rPr>
            </w:pPr>
            <w:r w:rsidRPr="00CA5016">
              <w:rPr>
                <w:rStyle w:val="Pogrubienie"/>
                <w:rFonts w:asciiTheme="minorHAnsi" w:hAnsiTheme="minorHAnsi"/>
                <w:b w:val="0"/>
                <w:sz w:val="22"/>
                <w:szCs w:val="22"/>
              </w:rPr>
              <w:t>Procesy zmian w organizacjach</w:t>
            </w:r>
            <w:r w:rsidRPr="00297BF0">
              <w:rPr>
                <w:rFonts w:asciiTheme="minorHAnsi" w:hAnsiTheme="minorHAnsi"/>
                <w:sz w:val="22"/>
                <w:szCs w:val="22"/>
              </w:rPr>
              <w:t xml:space="preserve"> ochrony zdrowia. Teoria </w:t>
            </w:r>
            <w:r w:rsidR="002555BC" w:rsidRPr="00297BF0">
              <w:rPr>
                <w:rFonts w:asciiTheme="minorHAnsi" w:hAnsiTheme="minorHAnsi"/>
                <w:sz w:val="22"/>
                <w:szCs w:val="22"/>
              </w:rPr>
              <w:t>i modele</w:t>
            </w:r>
            <w:r w:rsidRPr="00297BF0">
              <w:rPr>
                <w:rFonts w:asciiTheme="minorHAnsi" w:hAnsiTheme="minorHAnsi"/>
                <w:sz w:val="22"/>
                <w:szCs w:val="22"/>
              </w:rPr>
              <w:t xml:space="preserve"> zarządzania zmianą, </w:t>
            </w:r>
            <w:r w:rsidR="002555BC" w:rsidRPr="00297BF0">
              <w:rPr>
                <w:rFonts w:asciiTheme="minorHAnsi" w:hAnsiTheme="minorHAnsi"/>
                <w:sz w:val="22"/>
                <w:szCs w:val="22"/>
              </w:rPr>
              <w:t>strategie wdrażania</w:t>
            </w:r>
            <w:r w:rsidRPr="00297BF0">
              <w:rPr>
                <w:rFonts w:asciiTheme="minorHAnsi" w:hAnsiTheme="minorHAnsi"/>
                <w:sz w:val="22"/>
                <w:szCs w:val="22"/>
              </w:rPr>
              <w:t xml:space="preserve"> innowacji oraz metod przeciwdziałania oporowi </w:t>
            </w:r>
            <w:r w:rsidRPr="00297BF0">
              <w:rPr>
                <w:rFonts w:asciiTheme="minorHAnsi" w:hAnsiTheme="minorHAnsi"/>
                <w:sz w:val="22"/>
                <w:szCs w:val="22"/>
              </w:rPr>
              <w:lastRenderedPageBreak/>
              <w:t>wobec zmian. Planowanie i implementacja zmian organizacyjnych, analizę ryzyka oraz budowanie zaangażowania w procesie transformacji. Zarządzania zespołami w warunkach zmian, komunikacja strategiczna oraz monitorowanie efektów wprowadzanych reform.</w:t>
            </w:r>
          </w:p>
        </w:tc>
      </w:tr>
      <w:tr w:rsidR="00FD252F" w:rsidRPr="001B2B26" w14:paraId="0A651AC5" w14:textId="77777777" w:rsidTr="000F1D99">
        <w:trPr>
          <w:trHeight w:val="289"/>
        </w:trPr>
        <w:tc>
          <w:tcPr>
            <w:tcW w:w="1002" w:type="dxa"/>
            <w:shd w:val="clear" w:color="auto" w:fill="auto"/>
            <w:noWrap/>
            <w:vAlign w:val="center"/>
          </w:tcPr>
          <w:p w14:paraId="2CA452FB" w14:textId="77777777" w:rsidR="00FD252F" w:rsidRPr="000F1D99" w:rsidRDefault="00FD252F" w:rsidP="000F1D99">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710272C" w14:textId="390096CF"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hAnsiTheme="minorHAnsi" w:cstheme="minorHAnsi"/>
              </w:rPr>
              <w:t>bezpieczeństwo i higiena pracy/ocena ryzyka zawodowego</w:t>
            </w:r>
          </w:p>
        </w:tc>
        <w:tc>
          <w:tcPr>
            <w:tcW w:w="4231" w:type="dxa"/>
            <w:vAlign w:val="center"/>
          </w:tcPr>
          <w:p w14:paraId="01BBA179" w14:textId="1AEBCAFA" w:rsidR="00FD252F" w:rsidRPr="001B2B26" w:rsidRDefault="006D1852" w:rsidP="006D1852">
            <w:pPr>
              <w:tabs>
                <w:tab w:val="center" w:pos="2045"/>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W06, W21, W28, </w:t>
            </w:r>
            <w:r>
              <w:rPr>
                <w:rFonts w:asciiTheme="minorHAnsi" w:eastAsia="Times New Roman" w:hAnsiTheme="minorHAnsi" w:cstheme="minorHAnsi"/>
                <w:sz w:val="20"/>
                <w:szCs w:val="20"/>
                <w:lang w:eastAsia="pl-PL"/>
              </w:rPr>
              <w:tab/>
              <w:t>U06, U24, K06</w:t>
            </w:r>
          </w:p>
        </w:tc>
        <w:tc>
          <w:tcPr>
            <w:tcW w:w="7229" w:type="dxa"/>
            <w:vAlign w:val="center"/>
          </w:tcPr>
          <w:p w14:paraId="162E544F" w14:textId="1955C7DB" w:rsidR="00FD252F" w:rsidRPr="00297BF0" w:rsidRDefault="005751B1" w:rsidP="005751B1">
            <w:pPr>
              <w:pStyle w:val="NormalnyWeb"/>
              <w:rPr>
                <w:rFonts w:asciiTheme="minorHAnsi" w:hAnsiTheme="minorHAnsi" w:cstheme="minorHAnsi"/>
                <w:bCs/>
                <w:sz w:val="22"/>
                <w:szCs w:val="22"/>
              </w:rPr>
            </w:pPr>
            <w:r w:rsidRPr="00297BF0">
              <w:rPr>
                <w:rFonts w:asciiTheme="minorHAnsi" w:hAnsiTheme="minorHAnsi"/>
                <w:sz w:val="22"/>
                <w:szCs w:val="22"/>
              </w:rPr>
              <w:t xml:space="preserve">Podstawowe </w:t>
            </w:r>
            <w:proofErr w:type="spellStart"/>
            <w:r w:rsidRPr="00297BF0">
              <w:rPr>
                <w:rFonts w:asciiTheme="minorHAnsi" w:hAnsiTheme="minorHAnsi"/>
                <w:sz w:val="22"/>
                <w:szCs w:val="22"/>
              </w:rPr>
              <w:t>zasadyi</w:t>
            </w:r>
            <w:proofErr w:type="spellEnd"/>
            <w:r w:rsidRPr="00297BF0">
              <w:rPr>
                <w:rFonts w:asciiTheme="minorHAnsi" w:hAnsiTheme="minorHAnsi"/>
                <w:sz w:val="22"/>
                <w:szCs w:val="22"/>
              </w:rPr>
              <w:t xml:space="preserve"> </w:t>
            </w:r>
            <w:r w:rsidRPr="00CA5016">
              <w:rPr>
                <w:rStyle w:val="Pogrubienie"/>
                <w:rFonts w:asciiTheme="minorHAnsi" w:hAnsiTheme="minorHAnsi"/>
                <w:b w:val="0"/>
                <w:sz w:val="22"/>
                <w:szCs w:val="22"/>
              </w:rPr>
              <w:t>bezpieczeństwa i higieny pracy</w:t>
            </w:r>
            <w:r w:rsidRPr="00297BF0">
              <w:rPr>
                <w:rFonts w:asciiTheme="minorHAnsi" w:hAnsiTheme="minorHAnsi"/>
                <w:sz w:val="22"/>
                <w:szCs w:val="22"/>
              </w:rPr>
              <w:t xml:space="preserve">, ze szczególnym uwzględnieniem specyfiki ochrony zdrowia i pracy w placówkach medycznych. Obowiązujące przepisy prawne dotyczących BHP, identyfikacji zagrożeń zawodowych oraz metod minimalizowania ryzyka w środowisku pracy. Organizacja bezpiecznych warunków pracy, ergonomia stanowisk pracy, ocena czynników szkodliwych i niebezpiecznych oraz zasady postępowania w sytuacjach awaryjnych. </w:t>
            </w:r>
          </w:p>
        </w:tc>
      </w:tr>
      <w:tr w:rsidR="00FD252F" w:rsidRPr="001B2B26" w14:paraId="38EA2F1A" w14:textId="77777777" w:rsidTr="000F1D99">
        <w:trPr>
          <w:trHeight w:val="289"/>
        </w:trPr>
        <w:tc>
          <w:tcPr>
            <w:tcW w:w="1002" w:type="dxa"/>
            <w:shd w:val="clear" w:color="auto" w:fill="auto"/>
            <w:noWrap/>
            <w:vAlign w:val="center"/>
          </w:tcPr>
          <w:p w14:paraId="63C0A74B" w14:textId="77777777" w:rsidR="00FD252F" w:rsidRPr="000F1D99" w:rsidRDefault="00FD252F" w:rsidP="000F1D99">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70DEDD22" w14:textId="63B83B42"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jakość życia / badania jakościowe w ochronie zdrowia</w:t>
            </w:r>
          </w:p>
        </w:tc>
        <w:tc>
          <w:tcPr>
            <w:tcW w:w="4231" w:type="dxa"/>
            <w:vAlign w:val="center"/>
          </w:tcPr>
          <w:p w14:paraId="30D648FB" w14:textId="3B852924" w:rsidR="00FD252F" w:rsidRPr="001B2B26" w:rsidRDefault="006D1852"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W03, W15, U05, U11, U17, K05 </w:t>
            </w:r>
          </w:p>
        </w:tc>
        <w:tc>
          <w:tcPr>
            <w:tcW w:w="7229" w:type="dxa"/>
            <w:vAlign w:val="center"/>
          </w:tcPr>
          <w:p w14:paraId="27BA80C1" w14:textId="0B6E0316" w:rsidR="00FD252F" w:rsidRPr="00297BF0" w:rsidRDefault="00CA5016" w:rsidP="00FD252F">
            <w:pPr>
              <w:rPr>
                <w:rFonts w:asciiTheme="minorHAnsi" w:eastAsia="Times New Roman" w:hAnsiTheme="minorHAnsi" w:cstheme="minorHAnsi"/>
                <w:bCs/>
                <w:lang w:eastAsia="pl-PL"/>
              </w:rPr>
            </w:pPr>
            <w:r w:rsidRPr="00CA5016">
              <w:rPr>
                <w:rStyle w:val="Pogrubienie"/>
                <w:rFonts w:asciiTheme="minorHAnsi" w:hAnsiTheme="minorHAnsi"/>
                <w:b w:val="0"/>
              </w:rPr>
              <w:t>J</w:t>
            </w:r>
            <w:r w:rsidR="005751B1" w:rsidRPr="00CA5016">
              <w:rPr>
                <w:rStyle w:val="Pogrubienie"/>
                <w:rFonts w:asciiTheme="minorHAnsi" w:hAnsiTheme="minorHAnsi"/>
                <w:b w:val="0"/>
              </w:rPr>
              <w:t>akości życia</w:t>
            </w:r>
            <w:r w:rsidR="005751B1" w:rsidRPr="00297BF0">
              <w:rPr>
                <w:rFonts w:asciiTheme="minorHAnsi" w:hAnsiTheme="minorHAnsi"/>
              </w:rPr>
              <w:t xml:space="preserve"> w kontekście zdrowia publicznego oraz metody pomiaru i analizy. Definicje jakości życia związane ze stanem zdrowia, modele oceny dobrostanu fizycznego, psychicznego i społecznego, a także wpływ chorób przewlekłych i interwencji medycznych na jakość życia pacjentów. Kwestionariusze jakości życia.</w:t>
            </w:r>
            <w:r>
              <w:rPr>
                <w:rFonts w:asciiTheme="minorHAnsi" w:hAnsiTheme="minorHAnsi"/>
              </w:rPr>
              <w:t xml:space="preserve"> </w:t>
            </w:r>
            <w:r w:rsidR="005751B1" w:rsidRPr="00297BF0">
              <w:rPr>
                <w:rFonts w:asciiTheme="minorHAnsi" w:hAnsiTheme="minorHAnsi"/>
              </w:rPr>
              <w:t>B</w:t>
            </w:r>
            <w:r w:rsidR="005751B1" w:rsidRPr="00CA5016">
              <w:rPr>
                <w:rStyle w:val="Pogrubienie"/>
                <w:rFonts w:asciiTheme="minorHAnsi" w:hAnsiTheme="minorHAnsi"/>
                <w:b w:val="0"/>
              </w:rPr>
              <w:t>adania jakościowe w ochronie zdrowia</w:t>
            </w:r>
            <w:r w:rsidR="005751B1" w:rsidRPr="00297BF0">
              <w:rPr>
                <w:rFonts w:asciiTheme="minorHAnsi" w:hAnsiTheme="minorHAnsi"/>
              </w:rPr>
              <w:t>, ich znaczenie w analizie doświadczeń pacjentów, metodologię badań oraz sposoby interpretacji wyników. Analiza treści oraz integracji badań jakościowych z danymi ilościowymi. Praktyczne wykorzystanie metod jakościowych w ocenie jakości życia pacjentów oraz w planowaniu interwencji zdrowotnych i polityki zdrowotnej.</w:t>
            </w:r>
          </w:p>
        </w:tc>
      </w:tr>
      <w:tr w:rsidR="006D1852" w:rsidRPr="001B2B26" w14:paraId="57A0316E" w14:textId="77777777" w:rsidTr="000F1D99">
        <w:trPr>
          <w:trHeight w:val="289"/>
        </w:trPr>
        <w:tc>
          <w:tcPr>
            <w:tcW w:w="1002" w:type="dxa"/>
            <w:shd w:val="clear" w:color="auto" w:fill="auto"/>
            <w:noWrap/>
            <w:vAlign w:val="center"/>
          </w:tcPr>
          <w:p w14:paraId="0B1DBAC3" w14:textId="77777777" w:rsidR="006D1852" w:rsidRPr="000F1D99" w:rsidRDefault="006D1852" w:rsidP="000F1D99">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E9274CE" w14:textId="2DC64F6F" w:rsidR="006D1852" w:rsidRPr="00FD252F" w:rsidRDefault="006D1852" w:rsidP="006D1852">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 xml:space="preserve">Projekt dyplomowy </w:t>
            </w:r>
          </w:p>
        </w:tc>
        <w:tc>
          <w:tcPr>
            <w:tcW w:w="4231" w:type="dxa"/>
            <w:vAlign w:val="center"/>
          </w:tcPr>
          <w:p w14:paraId="2397AB86" w14:textId="53AADC22" w:rsidR="006D1852" w:rsidRPr="001B2B26" w:rsidRDefault="006D1852" w:rsidP="006D185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W24, W26, W28, U04, U07, K01</w:t>
            </w:r>
          </w:p>
        </w:tc>
        <w:tc>
          <w:tcPr>
            <w:tcW w:w="7229" w:type="dxa"/>
            <w:vAlign w:val="center"/>
          </w:tcPr>
          <w:p w14:paraId="0C9BFF5C" w14:textId="342E0FF5" w:rsidR="006D1852" w:rsidRPr="00CA5016" w:rsidRDefault="006B543D" w:rsidP="006D1852">
            <w:pPr>
              <w:rPr>
                <w:rFonts w:eastAsia="Times New Roman" w:cstheme="minorHAnsi"/>
                <w:bCs/>
                <w:lang w:eastAsia="pl-PL"/>
              </w:rPr>
            </w:pPr>
            <w:r w:rsidRPr="00CA5016">
              <w:t>P</w:t>
            </w:r>
            <w:r w:rsidR="005751B1" w:rsidRPr="00CA5016">
              <w:t>rzygotowanie studentów do samodzielnego opracowania i realizacji</w:t>
            </w:r>
            <w:r w:rsidR="005751B1" w:rsidRPr="00CA5016">
              <w:rPr>
                <w:b/>
              </w:rPr>
              <w:t xml:space="preserve"> </w:t>
            </w:r>
            <w:r w:rsidR="005751B1" w:rsidRPr="00CA5016">
              <w:rPr>
                <w:rStyle w:val="Pogrubienie"/>
                <w:b w:val="0"/>
              </w:rPr>
              <w:t>projektu dyplomowego</w:t>
            </w:r>
            <w:r w:rsidR="005751B1" w:rsidRPr="00CA5016">
              <w:t>, zgodnie z zasadami metodologicznymi</w:t>
            </w:r>
            <w:r w:rsidRPr="00CA5016">
              <w:t>. Proces planowania badań, krytyczną analizę literatury naukowe</w:t>
            </w:r>
          </w:p>
        </w:tc>
      </w:tr>
      <w:tr w:rsidR="006D1852" w:rsidRPr="001B2B26" w14:paraId="55D94CC8" w14:textId="77777777" w:rsidTr="000F1D99">
        <w:trPr>
          <w:trHeight w:val="289"/>
        </w:trPr>
        <w:tc>
          <w:tcPr>
            <w:tcW w:w="1002" w:type="dxa"/>
            <w:shd w:val="clear" w:color="auto" w:fill="auto"/>
            <w:noWrap/>
            <w:vAlign w:val="center"/>
          </w:tcPr>
          <w:p w14:paraId="37952DF7" w14:textId="77777777" w:rsidR="006D1852" w:rsidRPr="000F1D99" w:rsidRDefault="006D1852" w:rsidP="000F1D99">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711130DF" w14:textId="2BE223DA" w:rsidR="006D1852" w:rsidRPr="00FD252F" w:rsidRDefault="006D1852" w:rsidP="006D1852">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moduł wolnego wyboru 3A</w:t>
            </w:r>
          </w:p>
        </w:tc>
        <w:tc>
          <w:tcPr>
            <w:tcW w:w="4231" w:type="dxa"/>
            <w:vAlign w:val="center"/>
          </w:tcPr>
          <w:p w14:paraId="3B8CDA8A" w14:textId="2C427C24" w:rsidR="006D1852" w:rsidRPr="001B2B26" w:rsidRDefault="00906D77" w:rsidP="006D1852">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25A8BFF8" w14:textId="6D66D5CB" w:rsidR="006D1852" w:rsidRPr="00297BF0" w:rsidRDefault="009874DD" w:rsidP="006D1852">
            <w:pPr>
              <w:rPr>
                <w:rFonts w:asciiTheme="minorHAnsi" w:eastAsia="Times New Roman" w:hAnsiTheme="minorHAnsi" w:cstheme="minorHAnsi"/>
                <w:bCs/>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6D1852" w:rsidRPr="001B2B26" w14:paraId="71408DEA" w14:textId="77777777" w:rsidTr="000F1D99">
        <w:trPr>
          <w:trHeight w:val="289"/>
        </w:trPr>
        <w:tc>
          <w:tcPr>
            <w:tcW w:w="1002" w:type="dxa"/>
            <w:shd w:val="clear" w:color="auto" w:fill="auto"/>
            <w:noWrap/>
            <w:vAlign w:val="center"/>
          </w:tcPr>
          <w:p w14:paraId="0C637DA2" w14:textId="77777777" w:rsidR="006D1852" w:rsidRPr="000F1D99" w:rsidRDefault="006D1852" w:rsidP="000F1D99">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FD775AF" w14:textId="1D862376" w:rsidR="006D1852" w:rsidRPr="00FD252F" w:rsidRDefault="006D1852" w:rsidP="006D1852">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moduł wolnego wyboru 3B</w:t>
            </w:r>
          </w:p>
        </w:tc>
        <w:tc>
          <w:tcPr>
            <w:tcW w:w="4231" w:type="dxa"/>
            <w:vAlign w:val="center"/>
          </w:tcPr>
          <w:p w14:paraId="67CA9F80" w14:textId="0DA14899" w:rsidR="006D1852" w:rsidRPr="001B2B26" w:rsidRDefault="00906D77" w:rsidP="006D1852">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 xml:space="preserve">Efekty uczenia się będą stanowiły uzupełnienie dla efektów w kategorii wiedzy, umiejętności i kompetencji społecznych w obszarze dziedziny nauk medycznych i nauk o </w:t>
            </w:r>
            <w:r w:rsidRPr="00906D77">
              <w:rPr>
                <w:rFonts w:asciiTheme="minorHAnsi" w:eastAsia="Times New Roman" w:hAnsiTheme="minorHAnsi" w:cstheme="minorHAnsi"/>
                <w:lang w:eastAsia="pl-PL"/>
              </w:rPr>
              <w:lastRenderedPageBreak/>
              <w:t>zdrowiu, w dyscyplinie nauki o zdrowiu i nauki medyczne</w:t>
            </w:r>
          </w:p>
        </w:tc>
        <w:tc>
          <w:tcPr>
            <w:tcW w:w="7229" w:type="dxa"/>
            <w:vAlign w:val="center"/>
          </w:tcPr>
          <w:p w14:paraId="6355E50A" w14:textId="0D5AF59F" w:rsidR="006D1852" w:rsidRPr="00297BF0" w:rsidRDefault="009874DD" w:rsidP="006D1852">
            <w:pPr>
              <w:rPr>
                <w:rFonts w:asciiTheme="minorHAnsi" w:eastAsia="Times New Roman" w:hAnsiTheme="minorHAnsi" w:cstheme="minorHAnsi"/>
                <w:bCs/>
                <w:lang w:eastAsia="pl-PL"/>
              </w:rPr>
            </w:pPr>
            <w:r w:rsidRPr="00297BF0">
              <w:rPr>
                <w:rFonts w:asciiTheme="minorHAnsi" w:hAnsiTheme="minorHAnsi"/>
              </w:rPr>
              <w:lastRenderedPageBreak/>
              <w:t xml:space="preserve">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w:t>
            </w:r>
            <w:r w:rsidRPr="00297BF0">
              <w:rPr>
                <w:rFonts w:asciiTheme="minorHAnsi" w:hAnsiTheme="minorHAnsi"/>
              </w:rPr>
              <w:lastRenderedPageBreak/>
              <w:t>dany rok akademicki będą przekazywane studentom za pośrednictwem strony internetowej Wydziału.</w:t>
            </w:r>
          </w:p>
        </w:tc>
      </w:tr>
      <w:tr w:rsidR="006D1852" w:rsidRPr="001B2B26" w14:paraId="756B08B8" w14:textId="77777777" w:rsidTr="000F1D99">
        <w:trPr>
          <w:trHeight w:val="289"/>
        </w:trPr>
        <w:tc>
          <w:tcPr>
            <w:tcW w:w="1002" w:type="dxa"/>
            <w:shd w:val="clear" w:color="auto" w:fill="auto"/>
            <w:noWrap/>
            <w:vAlign w:val="center"/>
          </w:tcPr>
          <w:p w14:paraId="54914FAE" w14:textId="77777777" w:rsidR="006D1852" w:rsidRPr="000F1D99" w:rsidRDefault="006D1852" w:rsidP="000F1D99">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5AAA1D9" w14:textId="3E0B215C" w:rsidR="006D1852" w:rsidRPr="00FD252F" w:rsidRDefault="006D1852" w:rsidP="006D1852">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moduł wolnego wyboru 3C</w:t>
            </w:r>
          </w:p>
        </w:tc>
        <w:tc>
          <w:tcPr>
            <w:tcW w:w="4231" w:type="dxa"/>
            <w:vAlign w:val="center"/>
          </w:tcPr>
          <w:p w14:paraId="5E0FE14A" w14:textId="7F6ACF0C" w:rsidR="006D1852" w:rsidRPr="001B2B26" w:rsidRDefault="00906D77" w:rsidP="006D1852">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2242BD75" w14:textId="12BF94E7" w:rsidR="006D1852" w:rsidRPr="00297BF0" w:rsidRDefault="00CA5016" w:rsidP="006D1852">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6D1852" w:rsidRPr="001B2B26" w14:paraId="58EB3FF3" w14:textId="77777777" w:rsidTr="000F1D99">
        <w:trPr>
          <w:trHeight w:val="289"/>
        </w:trPr>
        <w:tc>
          <w:tcPr>
            <w:tcW w:w="1002" w:type="dxa"/>
            <w:shd w:val="clear" w:color="auto" w:fill="auto"/>
            <w:noWrap/>
            <w:vAlign w:val="center"/>
          </w:tcPr>
          <w:p w14:paraId="263A652B" w14:textId="77777777" w:rsidR="006D1852" w:rsidRPr="000F1D99" w:rsidRDefault="006D1852" w:rsidP="000F1D99">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947F2DF" w14:textId="4C0BA8CD" w:rsidR="006D1852" w:rsidRPr="00FD252F" w:rsidRDefault="006D1852" w:rsidP="006D1852">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 xml:space="preserve">prawo ochrony zdrowia </w:t>
            </w:r>
          </w:p>
        </w:tc>
        <w:tc>
          <w:tcPr>
            <w:tcW w:w="4231" w:type="dxa"/>
            <w:vAlign w:val="center"/>
          </w:tcPr>
          <w:p w14:paraId="483D1D18" w14:textId="7A07ACC3" w:rsidR="006D1852" w:rsidRPr="001B2B26" w:rsidRDefault="00AA43E2" w:rsidP="006D185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W12, W19, U24, U27, K04, K08</w:t>
            </w:r>
          </w:p>
        </w:tc>
        <w:tc>
          <w:tcPr>
            <w:tcW w:w="7229" w:type="dxa"/>
            <w:vAlign w:val="center"/>
          </w:tcPr>
          <w:p w14:paraId="6B91F184" w14:textId="52E98282" w:rsidR="006D1852" w:rsidRPr="00297BF0" w:rsidRDefault="006B543D" w:rsidP="006B543D">
            <w:pPr>
              <w:rPr>
                <w:rFonts w:asciiTheme="minorHAnsi" w:eastAsia="Times New Roman" w:hAnsiTheme="minorHAnsi" w:cstheme="minorHAnsi"/>
                <w:lang w:eastAsia="pl-PL"/>
              </w:rPr>
            </w:pPr>
            <w:r w:rsidRPr="00297BF0">
              <w:rPr>
                <w:rFonts w:asciiTheme="minorHAnsi" w:hAnsiTheme="minorHAnsi"/>
              </w:rPr>
              <w:t xml:space="preserve">Podstawowe zagadnienia </w:t>
            </w:r>
            <w:r w:rsidRPr="002555BC">
              <w:rPr>
                <w:rStyle w:val="Pogrubienie"/>
                <w:rFonts w:asciiTheme="minorHAnsi" w:hAnsiTheme="minorHAnsi"/>
                <w:b w:val="0"/>
                <w:bCs w:val="0"/>
              </w:rPr>
              <w:t>prawa ochrony zdrowia</w:t>
            </w:r>
            <w:r w:rsidRPr="00297BF0">
              <w:rPr>
                <w:rFonts w:asciiTheme="minorHAnsi" w:hAnsiTheme="minorHAnsi"/>
              </w:rPr>
              <w:t>, regulujące funkcjonowanie systemu opieki zdrowotnej oraz prawa i obowiązki pacjentów i pracowników medycznych. Studenci zdobywają wiedzę na temat aktów prawnych dotyczących organizacji systemu ochrony zdrowia, świadczeń zdrowotnych, odpowiedzialności zawodowej oraz zasad finansowania usług medycznych.</w:t>
            </w:r>
          </w:p>
        </w:tc>
      </w:tr>
      <w:tr w:rsidR="006D1852" w:rsidRPr="001B2B26" w14:paraId="01E73484" w14:textId="77777777" w:rsidTr="000F1D99">
        <w:trPr>
          <w:trHeight w:val="289"/>
        </w:trPr>
        <w:tc>
          <w:tcPr>
            <w:tcW w:w="1002" w:type="dxa"/>
            <w:shd w:val="clear" w:color="auto" w:fill="auto"/>
            <w:noWrap/>
            <w:vAlign w:val="center"/>
          </w:tcPr>
          <w:p w14:paraId="540135CD" w14:textId="77777777" w:rsidR="006D1852" w:rsidRPr="000F1D99" w:rsidRDefault="006D1852" w:rsidP="000F1D99">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D79E239" w14:textId="1DD12FA0" w:rsidR="006D1852" w:rsidRPr="00FD252F" w:rsidRDefault="006D1852" w:rsidP="006D1852">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farmakoekonomika</w:t>
            </w:r>
          </w:p>
        </w:tc>
        <w:tc>
          <w:tcPr>
            <w:tcW w:w="4231" w:type="dxa"/>
            <w:vAlign w:val="center"/>
          </w:tcPr>
          <w:p w14:paraId="57E87BFF" w14:textId="137BA95B" w:rsidR="00AA43E2" w:rsidRDefault="00AA43E2" w:rsidP="006D1852">
            <w:pPr>
              <w:rPr>
                <w:rFonts w:asciiTheme="minorHAnsi" w:eastAsia="Times New Roman" w:hAnsiTheme="minorHAnsi" w:cstheme="minorHAnsi"/>
                <w:sz w:val="20"/>
                <w:szCs w:val="20"/>
                <w:lang w:eastAsia="pl-PL"/>
              </w:rPr>
            </w:pPr>
          </w:p>
          <w:p w14:paraId="0A1CCCEC" w14:textId="3BEFC25C" w:rsidR="006D1852" w:rsidRPr="00AA43E2" w:rsidRDefault="00AA43E2" w:rsidP="00AA43E2">
            <w:pPr>
              <w:tabs>
                <w:tab w:val="left" w:pos="1327"/>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 WW22, W23, U06, U13, K09</w:t>
            </w:r>
          </w:p>
        </w:tc>
        <w:tc>
          <w:tcPr>
            <w:tcW w:w="7229" w:type="dxa"/>
            <w:vAlign w:val="center"/>
          </w:tcPr>
          <w:p w14:paraId="0CE9D6EF" w14:textId="00735392" w:rsidR="006D1852" w:rsidRPr="00297BF0" w:rsidRDefault="006B543D" w:rsidP="006B543D">
            <w:pPr>
              <w:pStyle w:val="NormalnyWeb"/>
              <w:rPr>
                <w:rFonts w:asciiTheme="minorHAnsi" w:hAnsiTheme="minorHAnsi" w:cstheme="minorHAnsi"/>
                <w:sz w:val="22"/>
                <w:szCs w:val="22"/>
              </w:rPr>
            </w:pPr>
            <w:r w:rsidRPr="002555BC">
              <w:rPr>
                <w:rStyle w:val="Pogrubienie"/>
                <w:rFonts w:asciiTheme="minorHAnsi" w:hAnsiTheme="minorHAnsi"/>
                <w:b w:val="0"/>
                <w:bCs w:val="0"/>
                <w:sz w:val="22"/>
                <w:szCs w:val="22"/>
              </w:rPr>
              <w:t>Farmakoekonomika</w:t>
            </w:r>
            <w:r w:rsidRPr="00297BF0">
              <w:rPr>
                <w:rStyle w:val="Pogrubienie"/>
                <w:rFonts w:asciiTheme="minorHAnsi" w:hAnsiTheme="minorHAnsi"/>
                <w:sz w:val="22"/>
                <w:szCs w:val="22"/>
              </w:rPr>
              <w:t xml:space="preserve"> - </w:t>
            </w:r>
            <w:r w:rsidRPr="00297BF0">
              <w:rPr>
                <w:rFonts w:asciiTheme="minorHAnsi" w:hAnsiTheme="minorHAnsi"/>
                <w:sz w:val="22"/>
                <w:szCs w:val="22"/>
              </w:rPr>
              <w:t xml:space="preserve">analizy kosztów i efektów stosowania leków i technologii medycznych w systemie ochrony zdrowia. Metody oceny opłacalności terapii farmakologicznych, kryteriów refundacji leków oraz wpływu decyzji </w:t>
            </w:r>
            <w:proofErr w:type="spellStart"/>
            <w:r w:rsidRPr="00297BF0">
              <w:rPr>
                <w:rFonts w:asciiTheme="minorHAnsi" w:hAnsiTheme="minorHAnsi"/>
                <w:sz w:val="22"/>
                <w:szCs w:val="22"/>
              </w:rPr>
              <w:t>farmakoekonomicznych</w:t>
            </w:r>
            <w:proofErr w:type="spellEnd"/>
            <w:r w:rsidRPr="00297BF0">
              <w:rPr>
                <w:rFonts w:asciiTheme="minorHAnsi" w:hAnsiTheme="minorHAnsi"/>
                <w:sz w:val="22"/>
                <w:szCs w:val="22"/>
              </w:rPr>
              <w:t xml:space="preserve"> na politykę zdrowotną i system finansowania świadczeń medycznych. </w:t>
            </w:r>
            <w:r w:rsidRPr="002555BC">
              <w:rPr>
                <w:rStyle w:val="Pogrubienie"/>
                <w:rFonts w:asciiTheme="minorHAnsi" w:hAnsiTheme="minorHAnsi"/>
                <w:b w:val="0"/>
                <w:bCs w:val="0"/>
                <w:sz w:val="22"/>
                <w:szCs w:val="22"/>
              </w:rPr>
              <w:t>Analizy ekonomiczne</w:t>
            </w:r>
            <w:r w:rsidRPr="00297BF0">
              <w:rPr>
                <w:rFonts w:asciiTheme="minorHAnsi" w:hAnsiTheme="minorHAnsi"/>
                <w:sz w:val="22"/>
                <w:szCs w:val="22"/>
              </w:rPr>
              <w:t xml:space="preserve"> stosowane w farmakoekonomice, w tym </w:t>
            </w:r>
            <w:r w:rsidRPr="002555BC">
              <w:rPr>
                <w:rStyle w:val="Pogrubienie"/>
                <w:rFonts w:asciiTheme="minorHAnsi" w:hAnsiTheme="minorHAnsi"/>
                <w:b w:val="0"/>
                <w:bCs w:val="0"/>
                <w:sz w:val="22"/>
                <w:szCs w:val="22"/>
              </w:rPr>
              <w:t>analizę kosztów</w:t>
            </w:r>
            <w:r w:rsidRPr="002555BC">
              <w:rPr>
                <w:rFonts w:asciiTheme="minorHAnsi" w:hAnsiTheme="minorHAnsi"/>
                <w:b/>
                <w:bCs/>
                <w:sz w:val="22"/>
                <w:szCs w:val="22"/>
              </w:rPr>
              <w:t xml:space="preserve"> </w:t>
            </w:r>
            <w:r w:rsidRPr="00297BF0">
              <w:rPr>
                <w:rFonts w:asciiTheme="minorHAnsi" w:hAnsiTheme="minorHAnsi"/>
                <w:sz w:val="22"/>
                <w:szCs w:val="22"/>
              </w:rPr>
              <w:t>(CMA, CEA, CUA, CBA), ocenę skuteczności klinicznej i bezpieczeństwa leków oraz ich wpływ na jakość życia pacjentów.</w:t>
            </w:r>
          </w:p>
        </w:tc>
      </w:tr>
      <w:tr w:rsidR="006D1852" w:rsidRPr="001B2B26" w14:paraId="476BC817" w14:textId="77777777" w:rsidTr="000F1D99">
        <w:trPr>
          <w:trHeight w:val="289"/>
        </w:trPr>
        <w:tc>
          <w:tcPr>
            <w:tcW w:w="1002" w:type="dxa"/>
            <w:shd w:val="clear" w:color="auto" w:fill="auto"/>
            <w:noWrap/>
            <w:vAlign w:val="center"/>
          </w:tcPr>
          <w:p w14:paraId="1DD66D71" w14:textId="77777777" w:rsidR="006D1852" w:rsidRPr="000F1D99" w:rsidRDefault="006D1852" w:rsidP="000F1D99">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6315873" w14:textId="1D16DA53" w:rsidR="006D1852" w:rsidRPr="00FD252F" w:rsidRDefault="006D1852" w:rsidP="006D1852">
            <w:pPr>
              <w:rPr>
                <w:rFonts w:asciiTheme="minorHAnsi" w:eastAsia="Times New Roman" w:hAnsiTheme="minorHAnsi" w:cstheme="minorHAnsi"/>
                <w:lang w:eastAsia="pl-PL"/>
              </w:rPr>
            </w:pPr>
            <w:r w:rsidRPr="006100B4">
              <w:rPr>
                <w:rFonts w:asciiTheme="minorHAnsi" w:hAnsiTheme="minorHAnsi" w:cstheme="minorHAnsi"/>
              </w:rPr>
              <w:t>uzależnienia / elementy interwencji kryzysowej</w:t>
            </w:r>
          </w:p>
        </w:tc>
        <w:tc>
          <w:tcPr>
            <w:tcW w:w="4231" w:type="dxa"/>
            <w:vAlign w:val="center"/>
          </w:tcPr>
          <w:p w14:paraId="6E1B20CC" w14:textId="680F393D" w:rsidR="006D1852" w:rsidRPr="001B2B26" w:rsidRDefault="00CA5016" w:rsidP="006D185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U11, U14, U19, U25, K03</w:t>
            </w:r>
          </w:p>
        </w:tc>
        <w:tc>
          <w:tcPr>
            <w:tcW w:w="7229" w:type="dxa"/>
            <w:vAlign w:val="center"/>
          </w:tcPr>
          <w:p w14:paraId="21C616F7" w14:textId="2412E5AD" w:rsidR="006D1852" w:rsidRPr="00297BF0" w:rsidRDefault="006B543D" w:rsidP="00B51A02">
            <w:pPr>
              <w:pStyle w:val="NormalnyWeb"/>
              <w:rPr>
                <w:rFonts w:asciiTheme="minorHAnsi" w:hAnsiTheme="minorHAnsi" w:cstheme="minorHAnsi"/>
                <w:sz w:val="22"/>
                <w:szCs w:val="22"/>
              </w:rPr>
            </w:pPr>
            <w:r w:rsidRPr="00297BF0">
              <w:rPr>
                <w:rFonts w:asciiTheme="minorHAnsi" w:hAnsiTheme="minorHAnsi"/>
                <w:sz w:val="22"/>
                <w:szCs w:val="22"/>
              </w:rPr>
              <w:t xml:space="preserve">Mechanizmy powstawania uzależnień. Klasyfikacja </w:t>
            </w:r>
            <w:r w:rsidR="002555BC" w:rsidRPr="00297BF0">
              <w:rPr>
                <w:rFonts w:asciiTheme="minorHAnsi" w:hAnsiTheme="minorHAnsi"/>
                <w:sz w:val="22"/>
                <w:szCs w:val="22"/>
              </w:rPr>
              <w:t>uzależnień (</w:t>
            </w:r>
            <w:r w:rsidRPr="00297BF0">
              <w:rPr>
                <w:rFonts w:asciiTheme="minorHAnsi" w:hAnsiTheme="minorHAnsi"/>
                <w:sz w:val="22"/>
                <w:szCs w:val="22"/>
              </w:rPr>
              <w:t xml:space="preserve">np. uzależnienia chemiczne – alkohol, narkotyki, leki oraz behawioralne – hazard, </w:t>
            </w:r>
            <w:proofErr w:type="spellStart"/>
            <w:r w:rsidRPr="00297BF0">
              <w:rPr>
                <w:rFonts w:asciiTheme="minorHAnsi" w:hAnsiTheme="minorHAnsi"/>
                <w:sz w:val="22"/>
                <w:szCs w:val="22"/>
              </w:rPr>
              <w:t>internet</w:t>
            </w:r>
            <w:proofErr w:type="spellEnd"/>
            <w:r w:rsidRPr="00297BF0">
              <w:rPr>
                <w:rFonts w:asciiTheme="minorHAnsi" w:hAnsiTheme="minorHAnsi"/>
                <w:sz w:val="22"/>
                <w:szCs w:val="22"/>
              </w:rPr>
              <w:t>, jedzenie)</w:t>
            </w:r>
            <w:r w:rsidR="002555BC">
              <w:rPr>
                <w:rFonts w:asciiTheme="minorHAnsi" w:hAnsiTheme="minorHAnsi"/>
                <w:sz w:val="22"/>
                <w:szCs w:val="22"/>
              </w:rPr>
              <w:t>.</w:t>
            </w:r>
            <w:r w:rsidRPr="00297BF0">
              <w:rPr>
                <w:rFonts w:asciiTheme="minorHAnsi" w:hAnsiTheme="minorHAnsi"/>
                <w:sz w:val="22"/>
                <w:szCs w:val="22"/>
              </w:rPr>
              <w:t xml:space="preserve"> </w:t>
            </w:r>
            <w:r w:rsidR="00B51A02" w:rsidRPr="00297BF0">
              <w:rPr>
                <w:rFonts w:asciiTheme="minorHAnsi" w:hAnsiTheme="minorHAnsi"/>
                <w:sz w:val="22"/>
                <w:szCs w:val="22"/>
              </w:rPr>
              <w:t>S</w:t>
            </w:r>
            <w:r w:rsidRPr="00297BF0">
              <w:rPr>
                <w:rFonts w:asciiTheme="minorHAnsi" w:hAnsiTheme="minorHAnsi"/>
                <w:sz w:val="22"/>
                <w:szCs w:val="22"/>
              </w:rPr>
              <w:t>kut</w:t>
            </w:r>
            <w:r w:rsidR="00B51A02" w:rsidRPr="00297BF0">
              <w:rPr>
                <w:rFonts w:asciiTheme="minorHAnsi" w:hAnsiTheme="minorHAnsi"/>
                <w:sz w:val="22"/>
                <w:szCs w:val="22"/>
              </w:rPr>
              <w:t>ki</w:t>
            </w:r>
            <w:r w:rsidRPr="00297BF0">
              <w:rPr>
                <w:rFonts w:asciiTheme="minorHAnsi" w:hAnsiTheme="minorHAnsi"/>
                <w:sz w:val="22"/>
                <w:szCs w:val="22"/>
              </w:rPr>
              <w:t xml:space="preserve"> społeczne i zdrowotnych</w:t>
            </w:r>
            <w:r w:rsidR="00B51A02" w:rsidRPr="00297BF0">
              <w:rPr>
                <w:rFonts w:asciiTheme="minorHAnsi" w:hAnsiTheme="minorHAnsi"/>
                <w:sz w:val="22"/>
                <w:szCs w:val="22"/>
              </w:rPr>
              <w:t xml:space="preserve"> uzależnień. </w:t>
            </w:r>
            <w:r w:rsidR="00B51A02" w:rsidRPr="002555BC">
              <w:rPr>
                <w:rFonts w:asciiTheme="minorHAnsi" w:hAnsiTheme="minorHAnsi"/>
                <w:sz w:val="22"/>
                <w:szCs w:val="22"/>
              </w:rPr>
              <w:t>P</w:t>
            </w:r>
            <w:r w:rsidRPr="002555BC">
              <w:rPr>
                <w:rStyle w:val="Pogrubienie"/>
                <w:rFonts w:asciiTheme="minorHAnsi" w:hAnsiTheme="minorHAnsi"/>
                <w:b w:val="0"/>
                <w:bCs w:val="0"/>
                <w:sz w:val="22"/>
                <w:szCs w:val="22"/>
              </w:rPr>
              <w:t>rofilaktyk</w:t>
            </w:r>
            <w:r w:rsidR="00B51A02" w:rsidRPr="002555BC">
              <w:rPr>
                <w:rStyle w:val="Pogrubienie"/>
                <w:rFonts w:asciiTheme="minorHAnsi" w:hAnsiTheme="minorHAnsi"/>
                <w:b w:val="0"/>
                <w:bCs w:val="0"/>
                <w:sz w:val="22"/>
                <w:szCs w:val="22"/>
              </w:rPr>
              <w:t>a</w:t>
            </w:r>
            <w:r w:rsidRPr="002555BC">
              <w:rPr>
                <w:rStyle w:val="Pogrubienie"/>
                <w:rFonts w:asciiTheme="minorHAnsi" w:hAnsiTheme="minorHAnsi"/>
                <w:b w:val="0"/>
                <w:bCs w:val="0"/>
                <w:sz w:val="22"/>
                <w:szCs w:val="22"/>
              </w:rPr>
              <w:t xml:space="preserve"> i leczenie uzależnień</w:t>
            </w:r>
            <w:r w:rsidRPr="00297BF0">
              <w:rPr>
                <w:rFonts w:asciiTheme="minorHAnsi" w:hAnsiTheme="minorHAnsi"/>
                <w:sz w:val="22"/>
                <w:szCs w:val="22"/>
              </w:rPr>
              <w:t xml:space="preserve">, w tym metody terapii, strategie wsparcia społecznego oraz politykę zdrowotną dotyczącą redukcji szkód i prewencji. </w:t>
            </w:r>
            <w:r w:rsidR="00B51A02" w:rsidRPr="00297BF0">
              <w:rPr>
                <w:rFonts w:asciiTheme="minorHAnsi" w:hAnsiTheme="minorHAnsi"/>
                <w:sz w:val="22"/>
                <w:szCs w:val="22"/>
              </w:rPr>
              <w:t>Z</w:t>
            </w:r>
            <w:r w:rsidRPr="00297BF0">
              <w:rPr>
                <w:rFonts w:asciiTheme="minorHAnsi" w:hAnsiTheme="minorHAnsi"/>
                <w:sz w:val="22"/>
                <w:szCs w:val="22"/>
              </w:rPr>
              <w:t>asady szybkiego reagowania w sytuacjach kryzysowych, techniki wsparcia psychologicznego oraz procedury postępowania w przypadkach nagłych zagrożeń zdrowia psychicznego</w:t>
            </w:r>
            <w:r w:rsidR="00B51A02" w:rsidRPr="00297BF0">
              <w:rPr>
                <w:rFonts w:asciiTheme="minorHAnsi" w:hAnsiTheme="minorHAnsi"/>
                <w:sz w:val="22"/>
                <w:szCs w:val="22"/>
              </w:rPr>
              <w:t xml:space="preserve">. </w:t>
            </w:r>
          </w:p>
        </w:tc>
      </w:tr>
      <w:tr w:rsidR="006D1852" w:rsidRPr="001B2B26" w14:paraId="78D57F91" w14:textId="77777777" w:rsidTr="000F1D99">
        <w:trPr>
          <w:trHeight w:val="289"/>
        </w:trPr>
        <w:tc>
          <w:tcPr>
            <w:tcW w:w="1002" w:type="dxa"/>
            <w:shd w:val="clear" w:color="auto" w:fill="auto"/>
            <w:noWrap/>
            <w:vAlign w:val="center"/>
          </w:tcPr>
          <w:p w14:paraId="0CE7E357" w14:textId="77777777" w:rsidR="006D1852" w:rsidRPr="000F1D99" w:rsidRDefault="006D1852" w:rsidP="000F1D99">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70930EF" w14:textId="09D6B9A9" w:rsidR="006D1852" w:rsidRPr="001B2B26" w:rsidRDefault="006D1852" w:rsidP="006D1852">
            <w:pPr>
              <w:rPr>
                <w:rFonts w:asciiTheme="minorHAnsi" w:eastAsia="Times New Roman" w:hAnsiTheme="minorHAnsi" w:cstheme="minorHAnsi"/>
                <w:sz w:val="20"/>
                <w:szCs w:val="20"/>
                <w:lang w:eastAsia="pl-PL"/>
              </w:rPr>
            </w:pPr>
            <w:r w:rsidRPr="006100B4">
              <w:rPr>
                <w:rFonts w:asciiTheme="minorHAnsi" w:hAnsiTheme="minorHAnsi" w:cstheme="minorHAnsi"/>
              </w:rPr>
              <w:t>moduł wolnego wyboru 3D</w:t>
            </w:r>
          </w:p>
        </w:tc>
        <w:tc>
          <w:tcPr>
            <w:tcW w:w="4231" w:type="dxa"/>
            <w:vAlign w:val="center"/>
          </w:tcPr>
          <w:p w14:paraId="76A720BB" w14:textId="3F960BC6" w:rsidR="006D1852" w:rsidRPr="001B2B26" w:rsidRDefault="00906D77" w:rsidP="006D1852">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049F92F5" w14:textId="1AE0D01D" w:rsidR="006D1852" w:rsidRPr="00297BF0" w:rsidRDefault="00CA5016" w:rsidP="006D1852">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6D1852" w:rsidRPr="001B2B26" w14:paraId="44D46D6F" w14:textId="77777777" w:rsidTr="000F1D99">
        <w:trPr>
          <w:trHeight w:val="289"/>
        </w:trPr>
        <w:tc>
          <w:tcPr>
            <w:tcW w:w="1002" w:type="dxa"/>
            <w:shd w:val="clear" w:color="auto" w:fill="auto"/>
            <w:noWrap/>
            <w:vAlign w:val="center"/>
          </w:tcPr>
          <w:p w14:paraId="318BD137" w14:textId="77777777" w:rsidR="006D1852" w:rsidRPr="000F1D99" w:rsidRDefault="006D1852" w:rsidP="000F1D99">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BE6086A" w14:textId="0D9D4038" w:rsidR="006D1852" w:rsidRPr="006100B4" w:rsidRDefault="006D1852" w:rsidP="006D1852">
            <w:pPr>
              <w:rPr>
                <w:rFonts w:asciiTheme="minorHAnsi" w:hAnsiTheme="minorHAnsi" w:cstheme="minorHAnsi"/>
                <w:color w:val="000000"/>
              </w:rPr>
            </w:pPr>
            <w:r w:rsidRPr="006100B4">
              <w:rPr>
                <w:rFonts w:asciiTheme="minorHAnsi" w:hAnsiTheme="minorHAnsi" w:cstheme="minorHAnsi"/>
              </w:rPr>
              <w:t>moduł wolnego wyboru 3E</w:t>
            </w:r>
          </w:p>
        </w:tc>
        <w:tc>
          <w:tcPr>
            <w:tcW w:w="4231" w:type="dxa"/>
            <w:vAlign w:val="center"/>
          </w:tcPr>
          <w:p w14:paraId="22DDB7C1" w14:textId="7A4E940D" w:rsidR="006D1852" w:rsidRPr="001B2B26" w:rsidRDefault="00906D77" w:rsidP="006D1852">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2EDF3A83" w14:textId="115D9EFC" w:rsidR="006D1852" w:rsidRPr="00297BF0" w:rsidRDefault="00CA5016" w:rsidP="006D1852">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6D1852" w:rsidRPr="001B2B26" w14:paraId="7A3212CA" w14:textId="77777777" w:rsidTr="000F1D99">
        <w:trPr>
          <w:trHeight w:val="289"/>
        </w:trPr>
        <w:tc>
          <w:tcPr>
            <w:tcW w:w="1002" w:type="dxa"/>
            <w:shd w:val="clear" w:color="auto" w:fill="auto"/>
            <w:noWrap/>
            <w:vAlign w:val="center"/>
          </w:tcPr>
          <w:p w14:paraId="24771DDB" w14:textId="77777777" w:rsidR="006D1852" w:rsidRPr="000F1D99" w:rsidRDefault="006D1852" w:rsidP="000F1D99">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8C12EEE" w14:textId="64B5642E" w:rsidR="006D1852" w:rsidRPr="006100B4" w:rsidRDefault="006D1852" w:rsidP="006D1852">
            <w:pPr>
              <w:rPr>
                <w:rFonts w:asciiTheme="minorHAnsi" w:hAnsiTheme="minorHAnsi" w:cstheme="minorHAnsi"/>
                <w:color w:val="000000"/>
              </w:rPr>
            </w:pPr>
            <w:r w:rsidRPr="006100B4">
              <w:rPr>
                <w:rFonts w:asciiTheme="minorHAnsi" w:hAnsiTheme="minorHAnsi" w:cstheme="minorHAnsi"/>
              </w:rPr>
              <w:t>moduł wolnego wyboru 3F</w:t>
            </w:r>
          </w:p>
        </w:tc>
        <w:tc>
          <w:tcPr>
            <w:tcW w:w="4231" w:type="dxa"/>
            <w:vAlign w:val="center"/>
          </w:tcPr>
          <w:p w14:paraId="7632282A" w14:textId="3392B0DB" w:rsidR="006D1852" w:rsidRPr="001B2B26" w:rsidRDefault="00906D77" w:rsidP="006D1852">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7D3BCCF0" w14:textId="2B13DA43" w:rsidR="006D1852" w:rsidRPr="00297BF0" w:rsidRDefault="009874DD" w:rsidP="006D1852">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bl>
    <w:p w14:paraId="295B2FC0" w14:textId="4ED22B76"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B3159A" w:rsidRDefault="00B3159A" w:rsidP="00CB39A6">
      <w:pPr>
        <w:contextualSpacing/>
        <w:rPr>
          <w:b/>
          <w:sz w:val="24"/>
          <w:szCs w:val="24"/>
        </w:rPr>
        <w:sectPr w:rsidR="00B3159A"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lastRenderedPageBreak/>
        <w:t>Część D. Katalog efektów uczenia się</w:t>
      </w:r>
    </w:p>
    <w:p w14:paraId="6C66E6E5" w14:textId="42B4DB93" w:rsidR="00120584" w:rsidRDefault="00120584" w:rsidP="00BC1CA0">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433"/>
        <w:gridCol w:w="1372"/>
      </w:tblGrid>
      <w:tr w:rsidR="0030511E" w:rsidRPr="002555BC" w14:paraId="5A9C3E17" w14:textId="77777777" w:rsidTr="009874DD">
        <w:tc>
          <w:tcPr>
            <w:tcW w:w="681" w:type="pct"/>
            <w:tcBorders>
              <w:bottom w:val="single" w:sz="4" w:space="0" w:color="auto"/>
            </w:tcBorders>
            <w:shd w:val="clear" w:color="auto" w:fill="auto"/>
          </w:tcPr>
          <w:p w14:paraId="4BC3DC1A" w14:textId="34CC5A25" w:rsidR="0030511E" w:rsidRPr="002555BC" w:rsidRDefault="00EC17D2" w:rsidP="00AD63D2">
            <w:pPr>
              <w:jc w:val="center"/>
              <w:rPr>
                <w:rFonts w:asciiTheme="minorHAnsi" w:hAnsiTheme="minorHAnsi" w:cstheme="minorHAnsi"/>
                <w:color w:val="000000"/>
              </w:rPr>
            </w:pPr>
            <w:r w:rsidRPr="002555BC">
              <w:rPr>
                <w:rFonts w:asciiTheme="minorHAnsi" w:hAnsiTheme="minorHAnsi" w:cstheme="minorHAnsi"/>
                <w:color w:val="000000"/>
              </w:rPr>
              <w:t>Sz</w:t>
            </w:r>
            <w:r w:rsidR="00CA39E0" w:rsidRPr="002555BC">
              <w:rPr>
                <w:rFonts w:asciiTheme="minorHAnsi" w:hAnsiTheme="minorHAnsi" w:cstheme="minorHAnsi"/>
                <w:color w:val="000000"/>
              </w:rPr>
              <w:t>czegółowy numer efektu uczenia się</w:t>
            </w:r>
            <w:r w:rsidR="0030511E" w:rsidRPr="002555BC">
              <w:rPr>
                <w:rStyle w:val="Odwoanieprzypisudolnego"/>
                <w:rFonts w:asciiTheme="minorHAnsi" w:hAnsiTheme="minorHAnsi" w:cstheme="minorHAnsi"/>
                <w:color w:val="000000"/>
              </w:rPr>
              <w:footnoteReference w:id="1"/>
            </w:r>
          </w:p>
        </w:tc>
        <w:tc>
          <w:tcPr>
            <w:tcW w:w="3646" w:type="pct"/>
            <w:tcBorders>
              <w:bottom w:val="single" w:sz="4" w:space="0" w:color="auto"/>
            </w:tcBorders>
            <w:shd w:val="clear" w:color="auto" w:fill="auto"/>
          </w:tcPr>
          <w:p w14:paraId="33DFB7E0" w14:textId="77777777"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Efekty uczenia się</w:t>
            </w:r>
            <w:r w:rsidRPr="002555BC">
              <w:rPr>
                <w:rStyle w:val="Odwoanieprzypisudolnego"/>
                <w:rFonts w:asciiTheme="minorHAnsi" w:hAnsiTheme="minorHAnsi" w:cstheme="minorHAnsi"/>
                <w:b/>
                <w:color w:val="000000"/>
              </w:rPr>
              <w:footnoteReference w:id="2"/>
            </w:r>
          </w:p>
          <w:p w14:paraId="289DCB77" w14:textId="69DC2B49" w:rsidR="0030511E" w:rsidRPr="002555BC" w:rsidRDefault="00680A95" w:rsidP="00CA39E0">
            <w:pPr>
              <w:jc w:val="center"/>
              <w:rPr>
                <w:rFonts w:asciiTheme="minorHAnsi" w:hAnsiTheme="minorHAnsi" w:cstheme="minorHAnsi"/>
                <w:color w:val="000000"/>
              </w:rPr>
            </w:pPr>
            <w:r w:rsidRPr="002555BC">
              <w:rPr>
                <w:rFonts w:asciiTheme="minorHAnsi" w:hAnsiTheme="minorHAnsi" w:cstheme="minorHAnsi"/>
                <w:color w:val="000000"/>
              </w:rPr>
              <w:t>p</w:t>
            </w:r>
            <w:r w:rsidR="0030511E" w:rsidRPr="002555BC">
              <w:rPr>
                <w:rFonts w:asciiTheme="minorHAnsi" w:hAnsiTheme="minorHAnsi" w:cstheme="minorHAnsi"/>
                <w:color w:val="000000"/>
              </w:rPr>
              <w:t>o ukończeniu studiów absolwent:</w:t>
            </w:r>
          </w:p>
        </w:tc>
        <w:tc>
          <w:tcPr>
            <w:tcW w:w="673" w:type="pct"/>
            <w:tcBorders>
              <w:bottom w:val="single" w:sz="4" w:space="0" w:color="auto"/>
            </w:tcBorders>
            <w:shd w:val="clear" w:color="auto" w:fill="auto"/>
          </w:tcPr>
          <w:p w14:paraId="62391FD6" w14:textId="77777777" w:rsidR="00CA39E0" w:rsidRPr="002555BC" w:rsidRDefault="00CA39E0" w:rsidP="00AD63D2">
            <w:pPr>
              <w:jc w:val="center"/>
              <w:rPr>
                <w:rFonts w:asciiTheme="minorHAnsi" w:hAnsiTheme="minorHAnsi" w:cstheme="minorHAnsi"/>
                <w:color w:val="000000"/>
              </w:rPr>
            </w:pPr>
          </w:p>
          <w:p w14:paraId="48936BD2" w14:textId="508C8F5D" w:rsidR="0030511E" w:rsidRPr="002555BC" w:rsidRDefault="00CA39E0" w:rsidP="00AD63D2">
            <w:pPr>
              <w:jc w:val="center"/>
              <w:rPr>
                <w:rFonts w:asciiTheme="minorHAnsi" w:hAnsiTheme="minorHAnsi" w:cstheme="minorHAnsi"/>
                <w:color w:val="000000"/>
              </w:rPr>
            </w:pPr>
            <w:r w:rsidRPr="002555BC">
              <w:rPr>
                <w:rFonts w:asciiTheme="minorHAnsi" w:hAnsiTheme="minorHAnsi" w:cstheme="minorHAnsi"/>
                <w:color w:val="000000"/>
              </w:rPr>
              <w:t>PRK</w:t>
            </w:r>
            <w:r w:rsidRPr="002555BC">
              <w:rPr>
                <w:rStyle w:val="Odwoanieprzypisudolnego"/>
                <w:rFonts w:asciiTheme="minorHAnsi" w:hAnsiTheme="minorHAnsi" w:cstheme="minorHAnsi"/>
                <w:color w:val="000000"/>
              </w:rPr>
              <w:footnoteReference w:id="3"/>
            </w:r>
          </w:p>
        </w:tc>
      </w:tr>
      <w:tr w:rsidR="0030511E" w:rsidRPr="002555BC" w14:paraId="1CF10BDF" w14:textId="77777777" w:rsidTr="00AD63D2">
        <w:tc>
          <w:tcPr>
            <w:tcW w:w="5000" w:type="pct"/>
            <w:gridSpan w:val="3"/>
            <w:shd w:val="pct10" w:color="auto" w:fill="auto"/>
          </w:tcPr>
          <w:p w14:paraId="3706DA4A" w14:textId="168F70A5"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WIEDZA</w:t>
            </w:r>
            <w:r w:rsidR="00CA39E0" w:rsidRPr="002555BC">
              <w:rPr>
                <w:rFonts w:asciiTheme="minorHAnsi" w:hAnsiTheme="minorHAnsi" w:cstheme="minorHAnsi"/>
                <w:b/>
                <w:color w:val="000000"/>
              </w:rPr>
              <w:t xml:space="preserve"> </w:t>
            </w:r>
            <w:r w:rsidR="00CA39E0" w:rsidRPr="002555BC">
              <w:rPr>
                <w:rFonts w:asciiTheme="minorHAnsi" w:hAnsiTheme="minorHAnsi" w:cstheme="minorHAnsi"/>
                <w:color w:val="000000"/>
              </w:rPr>
              <w:t>(zna i rozumie)</w:t>
            </w:r>
          </w:p>
        </w:tc>
      </w:tr>
      <w:tr w:rsidR="009874DD" w:rsidRPr="002555BC" w14:paraId="6C297F30" w14:textId="77777777" w:rsidTr="009874DD">
        <w:tc>
          <w:tcPr>
            <w:tcW w:w="681" w:type="pct"/>
            <w:shd w:val="clear" w:color="auto" w:fill="auto"/>
            <w:vAlign w:val="center"/>
          </w:tcPr>
          <w:p w14:paraId="66612C52" w14:textId="3AED00B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K_W01</w:t>
            </w:r>
          </w:p>
        </w:tc>
        <w:tc>
          <w:tcPr>
            <w:tcW w:w="3646" w:type="pct"/>
            <w:shd w:val="clear" w:color="auto" w:fill="auto"/>
            <w:vAlign w:val="center"/>
          </w:tcPr>
          <w:p w14:paraId="38EE3C7A" w14:textId="3141D97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wiedzę niezbędną do zrozumienia procesów biologicznych zachodzących w organizmie człowieka, a także podstawowy zakres wiadomości z zakresu budowy i czynności poszczególnych układów i narządów</w:t>
            </w:r>
          </w:p>
        </w:tc>
        <w:tc>
          <w:tcPr>
            <w:tcW w:w="673" w:type="pct"/>
            <w:shd w:val="clear" w:color="auto" w:fill="auto"/>
            <w:vAlign w:val="center"/>
          </w:tcPr>
          <w:p w14:paraId="2692E35F" w14:textId="46410B7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P6S_WG_1, P6S_WG_2</w:t>
            </w:r>
          </w:p>
        </w:tc>
      </w:tr>
      <w:tr w:rsidR="009874DD" w:rsidRPr="002555BC" w14:paraId="77E75452" w14:textId="77777777" w:rsidTr="009874DD">
        <w:tc>
          <w:tcPr>
            <w:tcW w:w="681" w:type="pct"/>
            <w:shd w:val="clear" w:color="auto" w:fill="auto"/>
            <w:vAlign w:val="center"/>
          </w:tcPr>
          <w:p w14:paraId="0F013FD0" w14:textId="6670F96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K_W02</w:t>
            </w:r>
          </w:p>
        </w:tc>
        <w:tc>
          <w:tcPr>
            <w:tcW w:w="3646" w:type="pct"/>
            <w:shd w:val="clear" w:color="auto" w:fill="auto"/>
            <w:vAlign w:val="center"/>
          </w:tcPr>
          <w:p w14:paraId="3DF9CD47" w14:textId="63FB9EB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Posiada ogólną wiedzę na temat etiopatogenezy, diagnostyki i metod leczenia wybranych </w:t>
            </w:r>
            <w:r w:rsidR="002555BC" w:rsidRPr="002555BC">
              <w:rPr>
                <w:rFonts w:asciiTheme="minorHAnsi" w:hAnsiTheme="minorHAnsi" w:cstheme="minorHAnsi"/>
                <w:color w:val="000000"/>
              </w:rPr>
              <w:t>chorób, zwłaszcza</w:t>
            </w:r>
            <w:r w:rsidRPr="002555BC">
              <w:rPr>
                <w:rFonts w:asciiTheme="minorHAnsi" w:hAnsiTheme="minorHAnsi" w:cstheme="minorHAnsi"/>
                <w:color w:val="000000"/>
              </w:rPr>
              <w:t xml:space="preserve"> o znaczeniu społecznym</w:t>
            </w:r>
          </w:p>
        </w:tc>
        <w:tc>
          <w:tcPr>
            <w:tcW w:w="673" w:type="pct"/>
            <w:shd w:val="clear" w:color="auto" w:fill="auto"/>
            <w:vAlign w:val="center"/>
          </w:tcPr>
          <w:p w14:paraId="3344F7E8" w14:textId="74B3932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P6S_WG_2</w:t>
            </w:r>
          </w:p>
        </w:tc>
      </w:tr>
      <w:tr w:rsidR="009874DD" w:rsidRPr="002555BC" w14:paraId="68C691A2" w14:textId="77777777" w:rsidTr="009874DD">
        <w:tc>
          <w:tcPr>
            <w:tcW w:w="681" w:type="pct"/>
            <w:shd w:val="clear" w:color="auto" w:fill="auto"/>
            <w:vAlign w:val="center"/>
          </w:tcPr>
          <w:p w14:paraId="009AD437" w14:textId="3040E52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K_W03</w:t>
            </w:r>
          </w:p>
        </w:tc>
        <w:tc>
          <w:tcPr>
            <w:tcW w:w="3646" w:type="pct"/>
            <w:shd w:val="clear" w:color="auto" w:fill="auto"/>
            <w:vAlign w:val="center"/>
          </w:tcPr>
          <w:p w14:paraId="4ECBF05C" w14:textId="44A508C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Posługuje się podstawowymi pojęciami opisującymi stan zdrowia populacji</w:t>
            </w:r>
          </w:p>
        </w:tc>
        <w:tc>
          <w:tcPr>
            <w:tcW w:w="673" w:type="pct"/>
            <w:shd w:val="clear" w:color="auto" w:fill="auto"/>
            <w:vAlign w:val="center"/>
          </w:tcPr>
          <w:p w14:paraId="00D0E3FA" w14:textId="0A4F7A5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P6S_WG_1, P6S_WK_1, P6S_WG_2</w:t>
            </w:r>
          </w:p>
        </w:tc>
      </w:tr>
      <w:tr w:rsidR="009874DD" w:rsidRPr="002555BC" w14:paraId="5E09911B" w14:textId="77777777" w:rsidTr="009874DD">
        <w:tc>
          <w:tcPr>
            <w:tcW w:w="681" w:type="pct"/>
            <w:shd w:val="clear" w:color="auto" w:fill="auto"/>
            <w:vAlign w:val="center"/>
          </w:tcPr>
          <w:p w14:paraId="067A67F2" w14:textId="6D38A5A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K_W04</w:t>
            </w:r>
          </w:p>
        </w:tc>
        <w:tc>
          <w:tcPr>
            <w:tcW w:w="3646" w:type="pct"/>
            <w:shd w:val="clear" w:color="auto" w:fill="auto"/>
            <w:vAlign w:val="center"/>
          </w:tcPr>
          <w:p w14:paraId="20F25FD8" w14:textId="31391F2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metody określania potrzeb zdrowotnych społeczeństwa</w:t>
            </w:r>
          </w:p>
        </w:tc>
        <w:tc>
          <w:tcPr>
            <w:tcW w:w="673" w:type="pct"/>
            <w:shd w:val="clear" w:color="auto" w:fill="auto"/>
            <w:vAlign w:val="center"/>
          </w:tcPr>
          <w:p w14:paraId="0D53AC67" w14:textId="776D5A0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P6S_WG_1, P6S_WK_1, P6S_WK_2</w:t>
            </w:r>
          </w:p>
        </w:tc>
      </w:tr>
      <w:tr w:rsidR="009874DD" w:rsidRPr="002555BC" w14:paraId="2600BFA5" w14:textId="77777777" w:rsidTr="009874DD">
        <w:tc>
          <w:tcPr>
            <w:tcW w:w="681" w:type="pct"/>
            <w:shd w:val="clear" w:color="auto" w:fill="auto"/>
            <w:vAlign w:val="center"/>
          </w:tcPr>
          <w:p w14:paraId="181A243A" w14:textId="0C86FA3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K_W05</w:t>
            </w:r>
          </w:p>
        </w:tc>
        <w:tc>
          <w:tcPr>
            <w:tcW w:w="3646" w:type="pct"/>
            <w:shd w:val="clear" w:color="auto" w:fill="auto"/>
            <w:vAlign w:val="center"/>
          </w:tcPr>
          <w:p w14:paraId="3DEC8030" w14:textId="3139A5B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Rozumie wpływ czynników behawioralnych i środowiskowych na stan zdrowia populacji i jednostki</w:t>
            </w:r>
          </w:p>
        </w:tc>
        <w:tc>
          <w:tcPr>
            <w:tcW w:w="673" w:type="pct"/>
            <w:shd w:val="clear" w:color="auto" w:fill="auto"/>
            <w:vAlign w:val="center"/>
          </w:tcPr>
          <w:p w14:paraId="34FE9757" w14:textId="0B97048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P6S_WK_2, P6S_WK_3</w:t>
            </w:r>
          </w:p>
        </w:tc>
      </w:tr>
      <w:tr w:rsidR="009874DD" w:rsidRPr="002555BC" w14:paraId="14DD1DAD" w14:textId="77777777" w:rsidTr="009874DD">
        <w:tc>
          <w:tcPr>
            <w:tcW w:w="681" w:type="pct"/>
            <w:shd w:val="clear" w:color="auto" w:fill="auto"/>
            <w:vAlign w:val="center"/>
          </w:tcPr>
          <w:p w14:paraId="05C4EB05" w14:textId="6518146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K_W06</w:t>
            </w:r>
          </w:p>
        </w:tc>
        <w:tc>
          <w:tcPr>
            <w:tcW w:w="3646" w:type="pct"/>
            <w:shd w:val="clear" w:color="auto" w:fill="auto"/>
            <w:vAlign w:val="center"/>
          </w:tcPr>
          <w:p w14:paraId="6E78DCA1" w14:textId="67D2F6B9"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główne zagrożenia zdrowia i problemy zdrowotne ludności Polski i społeczeństwa lokalnego</w:t>
            </w:r>
          </w:p>
        </w:tc>
        <w:tc>
          <w:tcPr>
            <w:tcW w:w="673" w:type="pct"/>
            <w:shd w:val="clear" w:color="auto" w:fill="auto"/>
            <w:vAlign w:val="center"/>
          </w:tcPr>
          <w:p w14:paraId="2DB50713" w14:textId="2350127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P6S_WK_2, P6S_WK_1</w:t>
            </w:r>
          </w:p>
        </w:tc>
      </w:tr>
      <w:tr w:rsidR="009874DD" w:rsidRPr="002555BC" w14:paraId="7EA32DF6" w14:textId="77777777" w:rsidTr="009874DD">
        <w:tc>
          <w:tcPr>
            <w:tcW w:w="681" w:type="pct"/>
            <w:shd w:val="clear" w:color="auto" w:fill="auto"/>
            <w:vAlign w:val="center"/>
          </w:tcPr>
          <w:p w14:paraId="01C82B0D" w14:textId="472F268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K_W07</w:t>
            </w:r>
          </w:p>
        </w:tc>
        <w:tc>
          <w:tcPr>
            <w:tcW w:w="3646" w:type="pct"/>
            <w:shd w:val="clear" w:color="auto" w:fill="auto"/>
            <w:vAlign w:val="center"/>
          </w:tcPr>
          <w:p w14:paraId="772843D9" w14:textId="76E60B4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krajowe i europejskie źródła informacji oraz systemy monitorowania stanu zdrowia populacji</w:t>
            </w:r>
          </w:p>
        </w:tc>
        <w:tc>
          <w:tcPr>
            <w:tcW w:w="673" w:type="pct"/>
            <w:shd w:val="clear" w:color="auto" w:fill="auto"/>
            <w:vAlign w:val="center"/>
          </w:tcPr>
          <w:p w14:paraId="5EBFC987" w14:textId="724B241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P6S_WK_2, P6S_WK_4</w:t>
            </w:r>
          </w:p>
        </w:tc>
      </w:tr>
      <w:tr w:rsidR="009874DD" w:rsidRPr="002555BC" w14:paraId="4D14A8E1" w14:textId="77777777" w:rsidTr="009874DD">
        <w:tc>
          <w:tcPr>
            <w:tcW w:w="681" w:type="pct"/>
            <w:shd w:val="clear" w:color="auto" w:fill="auto"/>
            <w:vAlign w:val="center"/>
          </w:tcPr>
          <w:p w14:paraId="5527221D" w14:textId="4BE0F74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K_W08</w:t>
            </w:r>
          </w:p>
        </w:tc>
        <w:tc>
          <w:tcPr>
            <w:tcW w:w="3646" w:type="pct"/>
            <w:shd w:val="clear" w:color="auto" w:fill="auto"/>
            <w:vAlign w:val="center"/>
          </w:tcPr>
          <w:p w14:paraId="5954942A" w14:textId="107A34D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Wykazuje znajomość podstaw teoretycznych i metodologicznych budowy strategii programów zdrowotnych oraz społecznych</w:t>
            </w:r>
          </w:p>
        </w:tc>
        <w:tc>
          <w:tcPr>
            <w:tcW w:w="673" w:type="pct"/>
            <w:shd w:val="clear" w:color="auto" w:fill="auto"/>
            <w:vAlign w:val="center"/>
          </w:tcPr>
          <w:p w14:paraId="1CC50319" w14:textId="3B4A90E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P6S_WK_2, P6S_WK_5</w:t>
            </w:r>
          </w:p>
        </w:tc>
      </w:tr>
      <w:tr w:rsidR="009874DD" w:rsidRPr="002555BC" w14:paraId="6BDFFEC6" w14:textId="77777777" w:rsidTr="009874DD">
        <w:tc>
          <w:tcPr>
            <w:tcW w:w="681" w:type="pct"/>
            <w:shd w:val="clear" w:color="auto" w:fill="auto"/>
            <w:vAlign w:val="center"/>
          </w:tcPr>
          <w:p w14:paraId="2AFECE7C" w14:textId="36A58B2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K_W09</w:t>
            </w:r>
          </w:p>
        </w:tc>
        <w:tc>
          <w:tcPr>
            <w:tcW w:w="3646" w:type="pct"/>
            <w:shd w:val="clear" w:color="auto" w:fill="auto"/>
            <w:vAlign w:val="center"/>
          </w:tcPr>
          <w:p w14:paraId="0C444052" w14:textId="07D7B7C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podstawy oceny ekonomicznej programów ochrony zdrowia</w:t>
            </w:r>
          </w:p>
        </w:tc>
        <w:tc>
          <w:tcPr>
            <w:tcW w:w="673" w:type="pct"/>
            <w:shd w:val="clear" w:color="auto" w:fill="auto"/>
            <w:vAlign w:val="center"/>
          </w:tcPr>
          <w:p w14:paraId="31643207" w14:textId="79B1FCA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P6S_WK_6, P6S_WK_4</w:t>
            </w:r>
          </w:p>
        </w:tc>
      </w:tr>
      <w:tr w:rsidR="009874DD" w:rsidRPr="002555BC" w14:paraId="043F0461" w14:textId="77777777" w:rsidTr="009874DD">
        <w:tc>
          <w:tcPr>
            <w:tcW w:w="681" w:type="pct"/>
            <w:shd w:val="clear" w:color="auto" w:fill="auto"/>
            <w:vAlign w:val="center"/>
          </w:tcPr>
          <w:p w14:paraId="0FF658AC" w14:textId="3C363E5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K_W10</w:t>
            </w:r>
          </w:p>
        </w:tc>
        <w:tc>
          <w:tcPr>
            <w:tcW w:w="3646" w:type="pct"/>
            <w:shd w:val="clear" w:color="auto" w:fill="auto"/>
            <w:vAlign w:val="center"/>
          </w:tcPr>
          <w:p w14:paraId="78B48597" w14:textId="0802D8A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wiedzę na temat aspektów organizacyjnych i prawnych funkcjonowania polskiego systemu opieki zdrowotnej</w:t>
            </w:r>
          </w:p>
        </w:tc>
        <w:tc>
          <w:tcPr>
            <w:tcW w:w="673" w:type="pct"/>
            <w:shd w:val="clear" w:color="auto" w:fill="auto"/>
            <w:vAlign w:val="center"/>
          </w:tcPr>
          <w:p w14:paraId="4075DA28" w14:textId="703DCC2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P6S_WK_5, P6S_WK_6</w:t>
            </w:r>
          </w:p>
        </w:tc>
      </w:tr>
      <w:tr w:rsidR="009874DD" w:rsidRPr="002555BC" w14:paraId="40F54432" w14:textId="77777777" w:rsidTr="009874DD">
        <w:tc>
          <w:tcPr>
            <w:tcW w:w="681" w:type="pct"/>
            <w:shd w:val="clear" w:color="auto" w:fill="auto"/>
            <w:vAlign w:val="center"/>
          </w:tcPr>
          <w:p w14:paraId="23269851" w14:textId="0DCE572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K_W11</w:t>
            </w:r>
          </w:p>
        </w:tc>
        <w:tc>
          <w:tcPr>
            <w:tcW w:w="3646" w:type="pct"/>
            <w:shd w:val="clear" w:color="auto" w:fill="auto"/>
            <w:vAlign w:val="center"/>
          </w:tcPr>
          <w:p w14:paraId="1AAE242F" w14:textId="3FF147C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założenia i kierunki reformy systemu ochrony zdrowia w Polsce</w:t>
            </w:r>
          </w:p>
        </w:tc>
        <w:tc>
          <w:tcPr>
            <w:tcW w:w="673" w:type="pct"/>
            <w:shd w:val="clear" w:color="auto" w:fill="auto"/>
            <w:vAlign w:val="center"/>
          </w:tcPr>
          <w:p w14:paraId="25AEE0DD" w14:textId="265C9A3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P6S_WK_4</w:t>
            </w:r>
          </w:p>
        </w:tc>
      </w:tr>
      <w:tr w:rsidR="009874DD" w:rsidRPr="002555BC" w14:paraId="6A60AB61" w14:textId="77777777" w:rsidTr="009874DD">
        <w:tc>
          <w:tcPr>
            <w:tcW w:w="681" w:type="pct"/>
            <w:shd w:val="clear" w:color="auto" w:fill="auto"/>
            <w:vAlign w:val="center"/>
          </w:tcPr>
          <w:p w14:paraId="6E8FB257" w14:textId="49958E9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K_W12</w:t>
            </w:r>
          </w:p>
        </w:tc>
        <w:tc>
          <w:tcPr>
            <w:tcW w:w="3646" w:type="pct"/>
            <w:shd w:val="clear" w:color="auto" w:fill="auto"/>
            <w:vAlign w:val="center"/>
          </w:tcPr>
          <w:p w14:paraId="19B9B921" w14:textId="098C29C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podstawy prawne udzielania świadczeń zdrowotnych i realizowania programów zdrowotnych</w:t>
            </w:r>
          </w:p>
        </w:tc>
        <w:tc>
          <w:tcPr>
            <w:tcW w:w="673" w:type="pct"/>
            <w:shd w:val="clear" w:color="auto" w:fill="auto"/>
            <w:vAlign w:val="center"/>
          </w:tcPr>
          <w:p w14:paraId="04FFF4D8" w14:textId="612C430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P6S_WK_4, P6S_WK_6</w:t>
            </w:r>
          </w:p>
        </w:tc>
      </w:tr>
      <w:tr w:rsidR="009874DD" w:rsidRPr="002555BC" w14:paraId="00D66484" w14:textId="77777777" w:rsidTr="009874DD">
        <w:tc>
          <w:tcPr>
            <w:tcW w:w="681" w:type="pct"/>
            <w:shd w:val="clear" w:color="auto" w:fill="auto"/>
            <w:vAlign w:val="center"/>
          </w:tcPr>
          <w:p w14:paraId="77E1E558" w14:textId="7A13A40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K_W13</w:t>
            </w:r>
          </w:p>
        </w:tc>
        <w:tc>
          <w:tcPr>
            <w:tcW w:w="3646" w:type="pct"/>
            <w:shd w:val="clear" w:color="auto" w:fill="auto"/>
            <w:vAlign w:val="center"/>
          </w:tcPr>
          <w:p w14:paraId="30284F1D" w14:textId="5E87930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główne formy organizacyjne świadczenia usług zdrowotnych</w:t>
            </w:r>
          </w:p>
        </w:tc>
        <w:tc>
          <w:tcPr>
            <w:tcW w:w="673" w:type="pct"/>
            <w:shd w:val="clear" w:color="auto" w:fill="auto"/>
            <w:vAlign w:val="center"/>
          </w:tcPr>
          <w:p w14:paraId="156FE5FA" w14:textId="121F62B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P6S_WK_6, P6S_WK_4</w:t>
            </w:r>
          </w:p>
        </w:tc>
      </w:tr>
      <w:tr w:rsidR="009874DD" w:rsidRPr="002555BC" w14:paraId="7A69DB41" w14:textId="77777777" w:rsidTr="009874DD">
        <w:tc>
          <w:tcPr>
            <w:tcW w:w="681" w:type="pct"/>
            <w:shd w:val="clear" w:color="auto" w:fill="auto"/>
            <w:vAlign w:val="center"/>
          </w:tcPr>
          <w:p w14:paraId="311CEA56" w14:textId="591A8F5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K_W14</w:t>
            </w:r>
          </w:p>
        </w:tc>
        <w:tc>
          <w:tcPr>
            <w:tcW w:w="3646" w:type="pct"/>
            <w:shd w:val="clear" w:color="auto" w:fill="auto"/>
            <w:vAlign w:val="center"/>
          </w:tcPr>
          <w:p w14:paraId="3D56A7DB" w14:textId="6AF9274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podstawowe elementy systemu ubezpieczeń społecznych</w:t>
            </w:r>
          </w:p>
        </w:tc>
        <w:tc>
          <w:tcPr>
            <w:tcW w:w="673" w:type="pct"/>
            <w:shd w:val="clear" w:color="auto" w:fill="auto"/>
            <w:vAlign w:val="center"/>
          </w:tcPr>
          <w:p w14:paraId="40724264" w14:textId="7364137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P6S_WK_5, P6S_WK_4</w:t>
            </w:r>
          </w:p>
        </w:tc>
      </w:tr>
      <w:tr w:rsidR="009874DD" w:rsidRPr="002555BC" w14:paraId="6E6815AA" w14:textId="77777777" w:rsidTr="009874DD">
        <w:tc>
          <w:tcPr>
            <w:tcW w:w="681" w:type="pct"/>
            <w:shd w:val="clear" w:color="auto" w:fill="auto"/>
            <w:vAlign w:val="center"/>
          </w:tcPr>
          <w:p w14:paraId="14929016" w14:textId="614B020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lastRenderedPageBreak/>
              <w:t>K_W15</w:t>
            </w:r>
          </w:p>
        </w:tc>
        <w:tc>
          <w:tcPr>
            <w:tcW w:w="3646" w:type="pct"/>
            <w:shd w:val="clear" w:color="auto" w:fill="auto"/>
            <w:vAlign w:val="center"/>
          </w:tcPr>
          <w:p w14:paraId="55AE62F3" w14:textId="159901D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definiować podstawowe pojęcia z zakresu komunikacji społecznej</w:t>
            </w:r>
          </w:p>
        </w:tc>
        <w:tc>
          <w:tcPr>
            <w:tcW w:w="673" w:type="pct"/>
            <w:shd w:val="clear" w:color="auto" w:fill="auto"/>
            <w:vAlign w:val="center"/>
          </w:tcPr>
          <w:p w14:paraId="1E16DEA5" w14:textId="29E832EE"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P6S_WK_1, P6S_WK_2</w:t>
            </w:r>
          </w:p>
        </w:tc>
      </w:tr>
      <w:tr w:rsidR="009874DD" w:rsidRPr="002555BC" w14:paraId="1BBE5A5D" w14:textId="77777777" w:rsidTr="009874DD">
        <w:tc>
          <w:tcPr>
            <w:tcW w:w="681" w:type="pct"/>
            <w:shd w:val="clear" w:color="auto" w:fill="auto"/>
            <w:vAlign w:val="center"/>
          </w:tcPr>
          <w:p w14:paraId="2E1050CE" w14:textId="4BF6932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K_W16</w:t>
            </w:r>
          </w:p>
        </w:tc>
        <w:tc>
          <w:tcPr>
            <w:tcW w:w="3646" w:type="pct"/>
            <w:shd w:val="clear" w:color="auto" w:fill="auto"/>
            <w:vAlign w:val="center"/>
          </w:tcPr>
          <w:p w14:paraId="42F8C83A" w14:textId="4D79007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Definiuje pojęcia związane ze zdrowiem i stylem życia w aspekcie medycznym i społecznym</w:t>
            </w:r>
          </w:p>
        </w:tc>
        <w:tc>
          <w:tcPr>
            <w:tcW w:w="673" w:type="pct"/>
            <w:shd w:val="clear" w:color="auto" w:fill="auto"/>
            <w:vAlign w:val="center"/>
          </w:tcPr>
          <w:p w14:paraId="5D26274B" w14:textId="361383E9"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P6_SW_G_2, P6S_WK_3</w:t>
            </w:r>
          </w:p>
        </w:tc>
      </w:tr>
      <w:tr w:rsidR="009874DD" w:rsidRPr="002555BC" w14:paraId="20809CD7" w14:textId="77777777" w:rsidTr="009874DD">
        <w:tc>
          <w:tcPr>
            <w:tcW w:w="681" w:type="pct"/>
            <w:shd w:val="clear" w:color="auto" w:fill="auto"/>
            <w:vAlign w:val="center"/>
          </w:tcPr>
          <w:p w14:paraId="573EB255" w14:textId="25B861B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K_W17</w:t>
            </w:r>
          </w:p>
        </w:tc>
        <w:tc>
          <w:tcPr>
            <w:tcW w:w="3646" w:type="pct"/>
            <w:shd w:val="clear" w:color="auto" w:fill="auto"/>
            <w:vAlign w:val="center"/>
          </w:tcPr>
          <w:p w14:paraId="1B4C55A0" w14:textId="2D890AF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strategie stosowane na różnych poziomach oddziaływań profilaktycznych i promocji zdrowia</w:t>
            </w:r>
          </w:p>
        </w:tc>
        <w:tc>
          <w:tcPr>
            <w:tcW w:w="673" w:type="pct"/>
            <w:shd w:val="clear" w:color="auto" w:fill="auto"/>
            <w:vAlign w:val="center"/>
          </w:tcPr>
          <w:p w14:paraId="5A7DA06F" w14:textId="7D77422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P6_SW_G_2, P6S_WK_3</w:t>
            </w:r>
          </w:p>
        </w:tc>
      </w:tr>
      <w:tr w:rsidR="009874DD" w:rsidRPr="002555BC" w14:paraId="22345597" w14:textId="77777777" w:rsidTr="009874DD">
        <w:tc>
          <w:tcPr>
            <w:tcW w:w="681" w:type="pct"/>
            <w:shd w:val="clear" w:color="auto" w:fill="auto"/>
            <w:vAlign w:val="center"/>
          </w:tcPr>
          <w:p w14:paraId="28879C9D" w14:textId="6331E5D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K_W18</w:t>
            </w:r>
          </w:p>
        </w:tc>
        <w:tc>
          <w:tcPr>
            <w:tcW w:w="3646" w:type="pct"/>
            <w:shd w:val="clear" w:color="auto" w:fill="auto"/>
            <w:vAlign w:val="center"/>
          </w:tcPr>
          <w:p w14:paraId="75900155" w14:textId="0C4BB6A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wiedzę dotyczącą współpracy z władzami lokalnymi oraz innymi podmiotami zajmującymi się polityką społeczną</w:t>
            </w:r>
          </w:p>
        </w:tc>
        <w:tc>
          <w:tcPr>
            <w:tcW w:w="673" w:type="pct"/>
            <w:shd w:val="clear" w:color="auto" w:fill="auto"/>
            <w:vAlign w:val="center"/>
          </w:tcPr>
          <w:p w14:paraId="309012F7" w14:textId="4FAA47E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P6S_WK_4, P6S_WK_2</w:t>
            </w:r>
          </w:p>
        </w:tc>
      </w:tr>
      <w:tr w:rsidR="009874DD" w:rsidRPr="002555BC" w14:paraId="5846258B" w14:textId="77777777" w:rsidTr="009874DD">
        <w:tc>
          <w:tcPr>
            <w:tcW w:w="681" w:type="pct"/>
            <w:shd w:val="clear" w:color="auto" w:fill="auto"/>
            <w:vAlign w:val="center"/>
          </w:tcPr>
          <w:p w14:paraId="049A4A4A" w14:textId="52956E1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K_W19</w:t>
            </w:r>
          </w:p>
        </w:tc>
        <w:tc>
          <w:tcPr>
            <w:tcW w:w="3646" w:type="pct"/>
            <w:shd w:val="clear" w:color="auto" w:fill="auto"/>
            <w:vAlign w:val="center"/>
          </w:tcPr>
          <w:p w14:paraId="2E20AC0F" w14:textId="49AC536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Rozumie podstawowe przepisy prawne w ochronie zdrowia</w:t>
            </w:r>
          </w:p>
        </w:tc>
        <w:tc>
          <w:tcPr>
            <w:tcW w:w="673" w:type="pct"/>
            <w:shd w:val="clear" w:color="auto" w:fill="auto"/>
            <w:vAlign w:val="center"/>
          </w:tcPr>
          <w:p w14:paraId="3675979D" w14:textId="730845F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P6S_WK_4</w:t>
            </w:r>
          </w:p>
        </w:tc>
      </w:tr>
      <w:tr w:rsidR="009874DD" w:rsidRPr="002555BC" w14:paraId="159D49EA" w14:textId="77777777" w:rsidTr="009874DD">
        <w:tc>
          <w:tcPr>
            <w:tcW w:w="681" w:type="pct"/>
            <w:shd w:val="clear" w:color="auto" w:fill="auto"/>
            <w:vAlign w:val="center"/>
          </w:tcPr>
          <w:p w14:paraId="6FAD3A83" w14:textId="1F722E9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K_W20</w:t>
            </w:r>
          </w:p>
        </w:tc>
        <w:tc>
          <w:tcPr>
            <w:tcW w:w="3646" w:type="pct"/>
            <w:shd w:val="clear" w:color="auto" w:fill="auto"/>
            <w:vAlign w:val="center"/>
          </w:tcPr>
          <w:p w14:paraId="63AAB3F1" w14:textId="7A72208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wiedzę o instytucjach i systemach informacyjnych i informatycznych, wykorzystywanych do prowadzenia analiz poszczególnych zjawisk życia społeczno-gospodarczego, a także o ich związku ze zdrowiem publicznym</w:t>
            </w:r>
          </w:p>
        </w:tc>
        <w:tc>
          <w:tcPr>
            <w:tcW w:w="673" w:type="pct"/>
            <w:shd w:val="clear" w:color="auto" w:fill="auto"/>
            <w:vAlign w:val="center"/>
          </w:tcPr>
          <w:p w14:paraId="26C6043C" w14:textId="07560A4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P6S_WK_5, P6S_WK_2</w:t>
            </w:r>
          </w:p>
        </w:tc>
      </w:tr>
      <w:tr w:rsidR="009874DD" w:rsidRPr="002555BC" w14:paraId="1C62496D" w14:textId="77777777" w:rsidTr="009874DD">
        <w:tc>
          <w:tcPr>
            <w:tcW w:w="681" w:type="pct"/>
            <w:shd w:val="clear" w:color="auto" w:fill="auto"/>
            <w:vAlign w:val="center"/>
          </w:tcPr>
          <w:p w14:paraId="1EB9D2E2" w14:textId="0AD4DA6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K_W21</w:t>
            </w:r>
          </w:p>
        </w:tc>
        <w:tc>
          <w:tcPr>
            <w:tcW w:w="3646" w:type="pct"/>
            <w:shd w:val="clear" w:color="auto" w:fill="auto"/>
            <w:vAlign w:val="center"/>
          </w:tcPr>
          <w:p w14:paraId="59DBFCEB" w14:textId="22CB530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Rozumie i właściwie interpretuje istniejące relacje pomiędzy zdrowiem i czynnikami środowiskowymi, w tym środowiskiem pracy</w:t>
            </w:r>
          </w:p>
        </w:tc>
        <w:tc>
          <w:tcPr>
            <w:tcW w:w="673" w:type="pct"/>
            <w:shd w:val="clear" w:color="auto" w:fill="auto"/>
            <w:vAlign w:val="center"/>
          </w:tcPr>
          <w:p w14:paraId="6782B4E3" w14:textId="6D3CCA1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P6S_WK_1, P6S_WK_4</w:t>
            </w:r>
          </w:p>
        </w:tc>
      </w:tr>
      <w:tr w:rsidR="009874DD" w:rsidRPr="002555BC" w14:paraId="0C9FEB36" w14:textId="77777777" w:rsidTr="009874DD">
        <w:tc>
          <w:tcPr>
            <w:tcW w:w="681" w:type="pct"/>
            <w:shd w:val="clear" w:color="auto" w:fill="auto"/>
            <w:vAlign w:val="center"/>
          </w:tcPr>
          <w:p w14:paraId="51CA05F5" w14:textId="03D2B98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K_W22</w:t>
            </w:r>
          </w:p>
        </w:tc>
        <w:tc>
          <w:tcPr>
            <w:tcW w:w="3646" w:type="pct"/>
            <w:shd w:val="clear" w:color="auto" w:fill="auto"/>
            <w:vAlign w:val="center"/>
          </w:tcPr>
          <w:p w14:paraId="4E536E5B" w14:textId="4624BFE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uwarunkowania ekonomiczne funkcjonowania systemu i jednostek ochrony zdrowia</w:t>
            </w:r>
          </w:p>
        </w:tc>
        <w:tc>
          <w:tcPr>
            <w:tcW w:w="673" w:type="pct"/>
            <w:shd w:val="clear" w:color="auto" w:fill="auto"/>
            <w:vAlign w:val="center"/>
          </w:tcPr>
          <w:p w14:paraId="71BD778A" w14:textId="0AE2891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P6S_WK_4, P6S_WK_6</w:t>
            </w:r>
          </w:p>
        </w:tc>
      </w:tr>
      <w:tr w:rsidR="009874DD" w:rsidRPr="002555BC" w14:paraId="4EFC3D73" w14:textId="77777777" w:rsidTr="009874DD">
        <w:tc>
          <w:tcPr>
            <w:tcW w:w="681" w:type="pct"/>
            <w:shd w:val="clear" w:color="auto" w:fill="auto"/>
            <w:vAlign w:val="center"/>
          </w:tcPr>
          <w:p w14:paraId="3330FBF0" w14:textId="2FB1E31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K_W23</w:t>
            </w:r>
          </w:p>
        </w:tc>
        <w:tc>
          <w:tcPr>
            <w:tcW w:w="3646" w:type="pct"/>
            <w:shd w:val="clear" w:color="auto" w:fill="auto"/>
            <w:vAlign w:val="center"/>
          </w:tcPr>
          <w:p w14:paraId="793DE74C" w14:textId="5662AC5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Rozumie wpływ bodźców ekonomicznych na zachowania człowieka (w tym zachowania zdrowotne)</w:t>
            </w:r>
          </w:p>
        </w:tc>
        <w:tc>
          <w:tcPr>
            <w:tcW w:w="673" w:type="pct"/>
            <w:shd w:val="clear" w:color="auto" w:fill="auto"/>
            <w:vAlign w:val="center"/>
          </w:tcPr>
          <w:p w14:paraId="56DF48E4" w14:textId="227B946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P6S_WK_4, P6S_WK_6</w:t>
            </w:r>
          </w:p>
        </w:tc>
      </w:tr>
      <w:tr w:rsidR="009874DD" w:rsidRPr="002555BC" w14:paraId="3EFB052F" w14:textId="77777777" w:rsidTr="009874DD">
        <w:tc>
          <w:tcPr>
            <w:tcW w:w="681" w:type="pct"/>
            <w:shd w:val="clear" w:color="auto" w:fill="auto"/>
            <w:vAlign w:val="center"/>
          </w:tcPr>
          <w:p w14:paraId="23FCBA9D" w14:textId="79F7F4D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K_W24</w:t>
            </w:r>
          </w:p>
        </w:tc>
        <w:tc>
          <w:tcPr>
            <w:tcW w:w="3646" w:type="pct"/>
            <w:shd w:val="clear" w:color="auto" w:fill="auto"/>
            <w:vAlign w:val="center"/>
          </w:tcPr>
          <w:p w14:paraId="318FE8FC" w14:textId="387A129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Rozumie metody ilościowych i jakościowych badań społecznych</w:t>
            </w:r>
          </w:p>
        </w:tc>
        <w:tc>
          <w:tcPr>
            <w:tcW w:w="673" w:type="pct"/>
            <w:shd w:val="clear" w:color="auto" w:fill="auto"/>
            <w:vAlign w:val="center"/>
          </w:tcPr>
          <w:p w14:paraId="78E9DE1D" w14:textId="3E27DCD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P6S_WK_2, P6S_WK_1</w:t>
            </w:r>
          </w:p>
        </w:tc>
      </w:tr>
      <w:tr w:rsidR="009874DD" w:rsidRPr="002555BC" w14:paraId="3317F542" w14:textId="77777777" w:rsidTr="009874DD">
        <w:tc>
          <w:tcPr>
            <w:tcW w:w="681" w:type="pct"/>
            <w:shd w:val="clear" w:color="auto" w:fill="auto"/>
            <w:vAlign w:val="center"/>
          </w:tcPr>
          <w:p w14:paraId="2CC4B973" w14:textId="1A4FB72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K_W25</w:t>
            </w:r>
          </w:p>
        </w:tc>
        <w:tc>
          <w:tcPr>
            <w:tcW w:w="3646" w:type="pct"/>
            <w:shd w:val="clear" w:color="auto" w:fill="auto"/>
            <w:vAlign w:val="center"/>
          </w:tcPr>
          <w:p w14:paraId="120B2980" w14:textId="7F3198C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podstawowe zasady prawne dotyczące pomocy osobom wykluczonym, ofiarom przemocy, readaptacji społecznej itd.</w:t>
            </w:r>
          </w:p>
        </w:tc>
        <w:tc>
          <w:tcPr>
            <w:tcW w:w="673" w:type="pct"/>
            <w:shd w:val="clear" w:color="auto" w:fill="auto"/>
            <w:vAlign w:val="center"/>
          </w:tcPr>
          <w:p w14:paraId="5143DA3B" w14:textId="2CBFB73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P6S_WK_4, P6S_WK_2</w:t>
            </w:r>
          </w:p>
        </w:tc>
      </w:tr>
      <w:tr w:rsidR="009874DD" w:rsidRPr="002555BC" w14:paraId="76DE91E6" w14:textId="77777777" w:rsidTr="009874DD">
        <w:tc>
          <w:tcPr>
            <w:tcW w:w="681" w:type="pct"/>
            <w:shd w:val="clear" w:color="auto" w:fill="auto"/>
            <w:vAlign w:val="center"/>
          </w:tcPr>
          <w:p w14:paraId="0851EAFD" w14:textId="51E431B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K_W26</w:t>
            </w:r>
          </w:p>
        </w:tc>
        <w:tc>
          <w:tcPr>
            <w:tcW w:w="3646" w:type="pct"/>
            <w:shd w:val="clear" w:color="auto" w:fill="auto"/>
            <w:vAlign w:val="center"/>
          </w:tcPr>
          <w:p w14:paraId="49B0A29C" w14:textId="3A53FB9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i rozumie podstawowe pojęcia oraz zasady z zakresu ochrony własności przemysłowej. Intelektualnej, prawa autorskiego</w:t>
            </w:r>
          </w:p>
        </w:tc>
        <w:tc>
          <w:tcPr>
            <w:tcW w:w="673" w:type="pct"/>
            <w:shd w:val="clear" w:color="auto" w:fill="auto"/>
            <w:vAlign w:val="center"/>
          </w:tcPr>
          <w:p w14:paraId="185B0514" w14:textId="42E6CB7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P6S_WK_4</w:t>
            </w:r>
          </w:p>
        </w:tc>
      </w:tr>
      <w:tr w:rsidR="009874DD" w:rsidRPr="002555BC" w14:paraId="664C7D20" w14:textId="77777777" w:rsidTr="009874DD">
        <w:tc>
          <w:tcPr>
            <w:tcW w:w="681" w:type="pct"/>
            <w:shd w:val="clear" w:color="auto" w:fill="auto"/>
            <w:vAlign w:val="center"/>
          </w:tcPr>
          <w:p w14:paraId="1962299C" w14:textId="2B1822E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K_W27</w:t>
            </w:r>
          </w:p>
        </w:tc>
        <w:tc>
          <w:tcPr>
            <w:tcW w:w="3646" w:type="pct"/>
            <w:shd w:val="clear" w:color="auto" w:fill="auto"/>
            <w:vAlign w:val="center"/>
          </w:tcPr>
          <w:p w14:paraId="65E30F79" w14:textId="58005BE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ogólne zasady tworzenia i rozwoju form indywidualnej przedsiębiorczości w opiece zdrowotnej</w:t>
            </w:r>
          </w:p>
        </w:tc>
        <w:tc>
          <w:tcPr>
            <w:tcW w:w="673" w:type="pct"/>
            <w:shd w:val="clear" w:color="auto" w:fill="auto"/>
            <w:vAlign w:val="center"/>
          </w:tcPr>
          <w:p w14:paraId="52D591F0" w14:textId="20D362A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P6S_WK_6</w:t>
            </w:r>
          </w:p>
        </w:tc>
      </w:tr>
      <w:tr w:rsidR="009874DD" w:rsidRPr="002555BC" w14:paraId="3D16EF80" w14:textId="77777777" w:rsidTr="009874DD">
        <w:tc>
          <w:tcPr>
            <w:tcW w:w="681" w:type="pct"/>
            <w:shd w:val="clear" w:color="auto" w:fill="auto"/>
            <w:vAlign w:val="center"/>
          </w:tcPr>
          <w:p w14:paraId="2C9B3059" w14:textId="687D369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K_W28</w:t>
            </w:r>
          </w:p>
        </w:tc>
        <w:tc>
          <w:tcPr>
            <w:tcW w:w="3646" w:type="pct"/>
            <w:shd w:val="clear" w:color="auto" w:fill="auto"/>
            <w:vAlign w:val="center"/>
          </w:tcPr>
          <w:p w14:paraId="589A9EBF" w14:textId="26A39A4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Ma podstawową wiedzę o charakterze zdrowia publicznego, jako dyscypliny naukowej oraz jej miejsca w systemie nauk i relacji do innych nauk</w:t>
            </w:r>
          </w:p>
        </w:tc>
        <w:tc>
          <w:tcPr>
            <w:tcW w:w="673" w:type="pct"/>
            <w:shd w:val="clear" w:color="auto" w:fill="auto"/>
            <w:vAlign w:val="center"/>
          </w:tcPr>
          <w:p w14:paraId="3EC8EC1D" w14:textId="6D62F08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P6S_WK_4</w:t>
            </w:r>
          </w:p>
        </w:tc>
      </w:tr>
      <w:tr w:rsidR="009874DD" w:rsidRPr="002555BC" w14:paraId="76941D6F" w14:textId="77777777" w:rsidTr="009874DD">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22C01022" w14:textId="7777777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K_W29</w:t>
            </w:r>
          </w:p>
        </w:tc>
        <w:tc>
          <w:tcPr>
            <w:tcW w:w="3646" w:type="pct"/>
            <w:tcBorders>
              <w:top w:val="single" w:sz="4" w:space="0" w:color="auto"/>
              <w:left w:val="single" w:sz="4" w:space="0" w:color="auto"/>
              <w:bottom w:val="single" w:sz="4" w:space="0" w:color="auto"/>
              <w:right w:val="single" w:sz="4" w:space="0" w:color="auto"/>
            </w:tcBorders>
            <w:shd w:val="clear" w:color="auto" w:fill="auto"/>
            <w:vAlign w:val="center"/>
          </w:tcPr>
          <w:p w14:paraId="3D37B7DA" w14:textId="7777777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uwarunkowania zagrożeń zdrowotnych, epidemiologicznych, środowiskowych, klinicznych i in.</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1D94F552" w14:textId="7777777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P6S_WG_1</w:t>
            </w:r>
          </w:p>
        </w:tc>
      </w:tr>
      <w:tr w:rsidR="0030511E" w:rsidRPr="002555BC" w14:paraId="50359FA4" w14:textId="77777777" w:rsidTr="00AD63D2">
        <w:tc>
          <w:tcPr>
            <w:tcW w:w="5000" w:type="pct"/>
            <w:gridSpan w:val="3"/>
            <w:shd w:val="pct10" w:color="auto" w:fill="auto"/>
          </w:tcPr>
          <w:p w14:paraId="2A747191" w14:textId="321E232D"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UMIEJĘTNOŚCI</w:t>
            </w:r>
            <w:r w:rsidR="00CA39E0" w:rsidRPr="002555BC">
              <w:rPr>
                <w:rFonts w:asciiTheme="minorHAnsi" w:hAnsiTheme="minorHAnsi" w:cstheme="minorHAnsi"/>
                <w:b/>
                <w:color w:val="000000"/>
              </w:rPr>
              <w:t xml:space="preserve"> </w:t>
            </w:r>
            <w:r w:rsidR="00CA39E0" w:rsidRPr="002555BC">
              <w:rPr>
                <w:rFonts w:asciiTheme="minorHAnsi" w:hAnsiTheme="minorHAnsi" w:cstheme="minorHAnsi"/>
                <w:color w:val="000000"/>
              </w:rPr>
              <w:t>(potrafi)</w:t>
            </w:r>
          </w:p>
        </w:tc>
      </w:tr>
      <w:tr w:rsidR="009874DD" w:rsidRPr="002555BC" w14:paraId="5CE43F3D" w14:textId="77777777" w:rsidTr="009874DD">
        <w:tc>
          <w:tcPr>
            <w:tcW w:w="681" w:type="pct"/>
            <w:tcBorders>
              <w:bottom w:val="single" w:sz="4" w:space="0" w:color="auto"/>
            </w:tcBorders>
            <w:shd w:val="clear" w:color="auto" w:fill="auto"/>
            <w:vAlign w:val="center"/>
          </w:tcPr>
          <w:p w14:paraId="343A39DC" w14:textId="0997080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K_U01</w:t>
            </w:r>
          </w:p>
        </w:tc>
        <w:tc>
          <w:tcPr>
            <w:tcW w:w="3646" w:type="pct"/>
            <w:tcBorders>
              <w:bottom w:val="single" w:sz="4" w:space="0" w:color="auto"/>
            </w:tcBorders>
            <w:shd w:val="clear" w:color="auto" w:fill="auto"/>
            <w:vAlign w:val="center"/>
          </w:tcPr>
          <w:p w14:paraId="38CA7A40" w14:textId="021B344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Stosuje poznane metody i techniki do rozwiązywania określonych problemów związanych z porozumiewaniem się</w:t>
            </w:r>
          </w:p>
        </w:tc>
        <w:tc>
          <w:tcPr>
            <w:tcW w:w="673" w:type="pct"/>
            <w:tcBorders>
              <w:bottom w:val="single" w:sz="4" w:space="0" w:color="auto"/>
            </w:tcBorders>
            <w:shd w:val="clear" w:color="auto" w:fill="auto"/>
            <w:vAlign w:val="center"/>
          </w:tcPr>
          <w:p w14:paraId="4AC0AE1C" w14:textId="68B0814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P6S_UK_1</w:t>
            </w:r>
          </w:p>
        </w:tc>
      </w:tr>
      <w:tr w:rsidR="009874DD" w:rsidRPr="002555BC" w14:paraId="61DE477E" w14:textId="77777777" w:rsidTr="009874DD">
        <w:tc>
          <w:tcPr>
            <w:tcW w:w="681" w:type="pct"/>
            <w:tcBorders>
              <w:bottom w:val="single" w:sz="4" w:space="0" w:color="auto"/>
            </w:tcBorders>
            <w:shd w:val="clear" w:color="auto" w:fill="auto"/>
            <w:vAlign w:val="center"/>
          </w:tcPr>
          <w:p w14:paraId="3B5AE38C" w14:textId="4C8A796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K_U02</w:t>
            </w:r>
          </w:p>
        </w:tc>
        <w:tc>
          <w:tcPr>
            <w:tcW w:w="3646" w:type="pct"/>
            <w:tcBorders>
              <w:bottom w:val="single" w:sz="4" w:space="0" w:color="auto"/>
            </w:tcBorders>
            <w:shd w:val="clear" w:color="auto" w:fill="auto"/>
            <w:vAlign w:val="center"/>
          </w:tcPr>
          <w:p w14:paraId="28D84A47" w14:textId="77612CF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umiejętność zastosowania nabytej wiedzy na płaszczyźnie interpersonalnej, np. w pracy w grupie</w:t>
            </w:r>
          </w:p>
        </w:tc>
        <w:tc>
          <w:tcPr>
            <w:tcW w:w="673" w:type="pct"/>
            <w:tcBorders>
              <w:bottom w:val="single" w:sz="4" w:space="0" w:color="auto"/>
            </w:tcBorders>
            <w:shd w:val="clear" w:color="auto" w:fill="auto"/>
            <w:vAlign w:val="center"/>
          </w:tcPr>
          <w:p w14:paraId="0CA64629" w14:textId="66075F9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P6S_UK_1, P6S_UO_2</w:t>
            </w:r>
          </w:p>
        </w:tc>
      </w:tr>
      <w:tr w:rsidR="009874DD" w:rsidRPr="002555BC" w14:paraId="3BE899CB" w14:textId="77777777" w:rsidTr="009874DD">
        <w:tc>
          <w:tcPr>
            <w:tcW w:w="681" w:type="pct"/>
            <w:tcBorders>
              <w:bottom w:val="single" w:sz="4" w:space="0" w:color="auto"/>
            </w:tcBorders>
            <w:shd w:val="clear" w:color="auto" w:fill="auto"/>
            <w:vAlign w:val="center"/>
          </w:tcPr>
          <w:p w14:paraId="27699A3F" w14:textId="4FD628E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K_U03</w:t>
            </w:r>
          </w:p>
        </w:tc>
        <w:tc>
          <w:tcPr>
            <w:tcW w:w="3646" w:type="pct"/>
            <w:tcBorders>
              <w:bottom w:val="single" w:sz="4" w:space="0" w:color="auto"/>
            </w:tcBorders>
            <w:shd w:val="clear" w:color="auto" w:fill="auto"/>
            <w:vAlign w:val="center"/>
          </w:tcPr>
          <w:p w14:paraId="194F24D4" w14:textId="65EC063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Doskonali swoje umiejętności komunikacyjne i interpersonalne</w:t>
            </w:r>
          </w:p>
        </w:tc>
        <w:tc>
          <w:tcPr>
            <w:tcW w:w="673" w:type="pct"/>
            <w:tcBorders>
              <w:bottom w:val="single" w:sz="4" w:space="0" w:color="auto"/>
            </w:tcBorders>
            <w:shd w:val="clear" w:color="auto" w:fill="auto"/>
            <w:vAlign w:val="center"/>
          </w:tcPr>
          <w:p w14:paraId="0C448680" w14:textId="2AB6BC0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P6S_UO_2</w:t>
            </w:r>
          </w:p>
        </w:tc>
      </w:tr>
      <w:tr w:rsidR="009874DD" w:rsidRPr="002555BC" w14:paraId="6BADA523" w14:textId="77777777" w:rsidTr="009874DD">
        <w:tc>
          <w:tcPr>
            <w:tcW w:w="681" w:type="pct"/>
            <w:tcBorders>
              <w:bottom w:val="single" w:sz="4" w:space="0" w:color="auto"/>
            </w:tcBorders>
            <w:shd w:val="clear" w:color="auto" w:fill="auto"/>
            <w:vAlign w:val="center"/>
          </w:tcPr>
          <w:p w14:paraId="6560CA8C" w14:textId="3421BBD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K_U04</w:t>
            </w:r>
          </w:p>
        </w:tc>
        <w:tc>
          <w:tcPr>
            <w:tcW w:w="3646" w:type="pct"/>
            <w:tcBorders>
              <w:bottom w:val="single" w:sz="4" w:space="0" w:color="auto"/>
            </w:tcBorders>
            <w:shd w:val="clear" w:color="auto" w:fill="auto"/>
            <w:vAlign w:val="center"/>
          </w:tcPr>
          <w:p w14:paraId="4D4759D7" w14:textId="0D2F83D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 Opracowuje dane epidemiologiczne wykorzystując proste narzędzia statystyczne i analityczne</w:t>
            </w:r>
          </w:p>
        </w:tc>
        <w:tc>
          <w:tcPr>
            <w:tcW w:w="673" w:type="pct"/>
            <w:tcBorders>
              <w:bottom w:val="single" w:sz="4" w:space="0" w:color="auto"/>
            </w:tcBorders>
            <w:shd w:val="clear" w:color="auto" w:fill="auto"/>
            <w:vAlign w:val="center"/>
          </w:tcPr>
          <w:p w14:paraId="454E660C" w14:textId="72E0AD8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P6S_UW_3</w:t>
            </w:r>
          </w:p>
        </w:tc>
      </w:tr>
      <w:tr w:rsidR="009874DD" w:rsidRPr="002555BC" w14:paraId="0E852202" w14:textId="77777777" w:rsidTr="009874DD">
        <w:tc>
          <w:tcPr>
            <w:tcW w:w="681" w:type="pct"/>
            <w:tcBorders>
              <w:bottom w:val="single" w:sz="4" w:space="0" w:color="auto"/>
            </w:tcBorders>
            <w:shd w:val="clear" w:color="auto" w:fill="auto"/>
            <w:vAlign w:val="center"/>
          </w:tcPr>
          <w:p w14:paraId="7FA51431" w14:textId="347D1DC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K_U05</w:t>
            </w:r>
          </w:p>
        </w:tc>
        <w:tc>
          <w:tcPr>
            <w:tcW w:w="3646" w:type="pct"/>
            <w:tcBorders>
              <w:bottom w:val="single" w:sz="4" w:space="0" w:color="auto"/>
            </w:tcBorders>
            <w:shd w:val="clear" w:color="auto" w:fill="auto"/>
            <w:vAlign w:val="center"/>
          </w:tcPr>
          <w:p w14:paraId="7B048BF7" w14:textId="3EEC5FE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wykorzystać mierniki stanu zdrowia w analizie stanu zdrowia populacji oraz w definiowaniu problemów zdrowotnych populacji</w:t>
            </w:r>
          </w:p>
        </w:tc>
        <w:tc>
          <w:tcPr>
            <w:tcW w:w="673" w:type="pct"/>
            <w:tcBorders>
              <w:bottom w:val="single" w:sz="4" w:space="0" w:color="auto"/>
            </w:tcBorders>
            <w:shd w:val="clear" w:color="auto" w:fill="auto"/>
            <w:vAlign w:val="center"/>
          </w:tcPr>
          <w:p w14:paraId="787A7FC8" w14:textId="0D28812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P6S_UW_3, P6S_UW_1</w:t>
            </w:r>
          </w:p>
        </w:tc>
      </w:tr>
      <w:tr w:rsidR="009874DD" w:rsidRPr="002555BC" w14:paraId="3586DDC5" w14:textId="77777777" w:rsidTr="009874DD">
        <w:tc>
          <w:tcPr>
            <w:tcW w:w="681" w:type="pct"/>
            <w:tcBorders>
              <w:bottom w:val="single" w:sz="4" w:space="0" w:color="auto"/>
            </w:tcBorders>
            <w:shd w:val="clear" w:color="auto" w:fill="auto"/>
            <w:vAlign w:val="center"/>
          </w:tcPr>
          <w:p w14:paraId="24764E11" w14:textId="5889B90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K_U06</w:t>
            </w:r>
          </w:p>
        </w:tc>
        <w:tc>
          <w:tcPr>
            <w:tcW w:w="3646" w:type="pct"/>
            <w:tcBorders>
              <w:bottom w:val="single" w:sz="4" w:space="0" w:color="auto"/>
            </w:tcBorders>
            <w:shd w:val="clear" w:color="auto" w:fill="auto"/>
            <w:vAlign w:val="center"/>
          </w:tcPr>
          <w:p w14:paraId="699DA383" w14:textId="368CBD2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Identyfikuje zagrożenia środowiskowe dla populacji</w:t>
            </w:r>
          </w:p>
        </w:tc>
        <w:tc>
          <w:tcPr>
            <w:tcW w:w="673" w:type="pct"/>
            <w:tcBorders>
              <w:bottom w:val="single" w:sz="4" w:space="0" w:color="auto"/>
            </w:tcBorders>
            <w:shd w:val="clear" w:color="auto" w:fill="auto"/>
            <w:vAlign w:val="center"/>
          </w:tcPr>
          <w:p w14:paraId="5F96C16A" w14:textId="5041590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P6S_UW_2</w:t>
            </w:r>
          </w:p>
        </w:tc>
      </w:tr>
      <w:tr w:rsidR="009874DD" w:rsidRPr="002555BC" w14:paraId="4B903221" w14:textId="77777777" w:rsidTr="009874DD">
        <w:tc>
          <w:tcPr>
            <w:tcW w:w="681" w:type="pct"/>
            <w:tcBorders>
              <w:bottom w:val="single" w:sz="4" w:space="0" w:color="auto"/>
            </w:tcBorders>
            <w:shd w:val="clear" w:color="auto" w:fill="auto"/>
            <w:vAlign w:val="center"/>
          </w:tcPr>
          <w:p w14:paraId="11F69560" w14:textId="56ACBA49"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K_U07</w:t>
            </w:r>
          </w:p>
        </w:tc>
        <w:tc>
          <w:tcPr>
            <w:tcW w:w="3646" w:type="pct"/>
            <w:tcBorders>
              <w:bottom w:val="single" w:sz="4" w:space="0" w:color="auto"/>
            </w:tcBorders>
            <w:shd w:val="clear" w:color="auto" w:fill="auto"/>
            <w:vAlign w:val="center"/>
          </w:tcPr>
          <w:p w14:paraId="3BCD504D" w14:textId="3B736D7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Analizuje uwarunkowania sytuacji zdrowotnej w aspekcie procesów społecznych i demograficznych</w:t>
            </w:r>
          </w:p>
        </w:tc>
        <w:tc>
          <w:tcPr>
            <w:tcW w:w="673" w:type="pct"/>
            <w:tcBorders>
              <w:bottom w:val="single" w:sz="4" w:space="0" w:color="auto"/>
            </w:tcBorders>
            <w:shd w:val="clear" w:color="auto" w:fill="auto"/>
            <w:vAlign w:val="center"/>
          </w:tcPr>
          <w:p w14:paraId="4E8E7E4D" w14:textId="563A699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P6S_UW_2, P6S_UW_3</w:t>
            </w:r>
          </w:p>
        </w:tc>
      </w:tr>
      <w:tr w:rsidR="009874DD" w:rsidRPr="002555BC" w14:paraId="53968378" w14:textId="77777777" w:rsidTr="009874DD">
        <w:tc>
          <w:tcPr>
            <w:tcW w:w="681" w:type="pct"/>
            <w:tcBorders>
              <w:bottom w:val="single" w:sz="4" w:space="0" w:color="auto"/>
            </w:tcBorders>
            <w:shd w:val="clear" w:color="auto" w:fill="auto"/>
            <w:vAlign w:val="center"/>
          </w:tcPr>
          <w:p w14:paraId="75DFF3E0" w14:textId="7F6157A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K_U08</w:t>
            </w:r>
          </w:p>
        </w:tc>
        <w:tc>
          <w:tcPr>
            <w:tcW w:w="3646" w:type="pct"/>
            <w:tcBorders>
              <w:bottom w:val="single" w:sz="4" w:space="0" w:color="auto"/>
            </w:tcBorders>
            <w:shd w:val="clear" w:color="auto" w:fill="auto"/>
            <w:vAlign w:val="center"/>
          </w:tcPr>
          <w:p w14:paraId="2B9BDB0D" w14:textId="546B89F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ocenić skalę problemów zdrowotnych oraz wskazać priorytety zdrowotne i określić ich znaczenie w polityce zdrowotnej</w:t>
            </w:r>
          </w:p>
        </w:tc>
        <w:tc>
          <w:tcPr>
            <w:tcW w:w="673" w:type="pct"/>
            <w:tcBorders>
              <w:bottom w:val="single" w:sz="4" w:space="0" w:color="auto"/>
            </w:tcBorders>
            <w:shd w:val="clear" w:color="auto" w:fill="auto"/>
            <w:vAlign w:val="center"/>
          </w:tcPr>
          <w:p w14:paraId="152F532C" w14:textId="3C979CE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P6S_UW_2, P6S_UW_3</w:t>
            </w:r>
          </w:p>
        </w:tc>
      </w:tr>
      <w:tr w:rsidR="009874DD" w:rsidRPr="002555BC" w14:paraId="609433CB" w14:textId="77777777" w:rsidTr="009874DD">
        <w:tc>
          <w:tcPr>
            <w:tcW w:w="681" w:type="pct"/>
            <w:tcBorders>
              <w:bottom w:val="single" w:sz="4" w:space="0" w:color="auto"/>
            </w:tcBorders>
            <w:shd w:val="clear" w:color="auto" w:fill="auto"/>
            <w:vAlign w:val="center"/>
          </w:tcPr>
          <w:p w14:paraId="503E6D2E" w14:textId="0623915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K_U09</w:t>
            </w:r>
          </w:p>
        </w:tc>
        <w:tc>
          <w:tcPr>
            <w:tcW w:w="3646" w:type="pct"/>
            <w:tcBorders>
              <w:bottom w:val="single" w:sz="4" w:space="0" w:color="auto"/>
            </w:tcBorders>
            <w:shd w:val="clear" w:color="auto" w:fill="auto"/>
            <w:vAlign w:val="center"/>
          </w:tcPr>
          <w:p w14:paraId="05EF6EB5" w14:textId="1D8A746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Dokonuje diagnozy i wskazuje problemy o znaczeniu kluczowym dla zdrowia populacji </w:t>
            </w:r>
          </w:p>
        </w:tc>
        <w:tc>
          <w:tcPr>
            <w:tcW w:w="673" w:type="pct"/>
            <w:tcBorders>
              <w:bottom w:val="single" w:sz="4" w:space="0" w:color="auto"/>
            </w:tcBorders>
            <w:shd w:val="clear" w:color="auto" w:fill="auto"/>
            <w:vAlign w:val="center"/>
          </w:tcPr>
          <w:p w14:paraId="4D76C5EF" w14:textId="63A0015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P6S_UW_2, P6S_UW_3</w:t>
            </w:r>
          </w:p>
        </w:tc>
      </w:tr>
      <w:tr w:rsidR="009874DD" w:rsidRPr="002555BC" w14:paraId="1FA214BF" w14:textId="77777777" w:rsidTr="009874DD">
        <w:tc>
          <w:tcPr>
            <w:tcW w:w="681" w:type="pct"/>
            <w:tcBorders>
              <w:bottom w:val="single" w:sz="4" w:space="0" w:color="auto"/>
            </w:tcBorders>
            <w:shd w:val="clear" w:color="auto" w:fill="auto"/>
            <w:vAlign w:val="center"/>
          </w:tcPr>
          <w:p w14:paraId="3093E803" w14:textId="019E6D2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K_U10</w:t>
            </w:r>
          </w:p>
        </w:tc>
        <w:tc>
          <w:tcPr>
            <w:tcW w:w="3646" w:type="pct"/>
            <w:tcBorders>
              <w:bottom w:val="single" w:sz="4" w:space="0" w:color="auto"/>
            </w:tcBorders>
            <w:shd w:val="clear" w:color="auto" w:fill="auto"/>
            <w:vAlign w:val="center"/>
          </w:tcPr>
          <w:p w14:paraId="353878D5" w14:textId="35CDC9E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umiejętność wykorzystania wiedzy teoretycznej, poszerzonej o formułowanie własnych wniosków</w:t>
            </w:r>
          </w:p>
        </w:tc>
        <w:tc>
          <w:tcPr>
            <w:tcW w:w="673" w:type="pct"/>
            <w:tcBorders>
              <w:bottom w:val="single" w:sz="4" w:space="0" w:color="auto"/>
            </w:tcBorders>
            <w:shd w:val="clear" w:color="auto" w:fill="auto"/>
            <w:vAlign w:val="center"/>
          </w:tcPr>
          <w:p w14:paraId="528050A1" w14:textId="32C79C3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P6S_UU, P6S_UW_3</w:t>
            </w:r>
          </w:p>
        </w:tc>
      </w:tr>
      <w:tr w:rsidR="009874DD" w:rsidRPr="002555BC" w14:paraId="7A21FFD7" w14:textId="77777777" w:rsidTr="009874DD">
        <w:tc>
          <w:tcPr>
            <w:tcW w:w="681" w:type="pct"/>
            <w:tcBorders>
              <w:bottom w:val="single" w:sz="4" w:space="0" w:color="auto"/>
            </w:tcBorders>
            <w:shd w:val="clear" w:color="auto" w:fill="auto"/>
            <w:vAlign w:val="center"/>
          </w:tcPr>
          <w:p w14:paraId="38962417" w14:textId="2EC1454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K_U11</w:t>
            </w:r>
          </w:p>
        </w:tc>
        <w:tc>
          <w:tcPr>
            <w:tcW w:w="3646" w:type="pct"/>
            <w:tcBorders>
              <w:bottom w:val="single" w:sz="4" w:space="0" w:color="auto"/>
            </w:tcBorders>
            <w:shd w:val="clear" w:color="auto" w:fill="auto"/>
            <w:vAlign w:val="center"/>
          </w:tcPr>
          <w:p w14:paraId="72F3570E" w14:textId="478C417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 Posiada umiejętność udziału w tworzeniu i wdrażaniu lokalnych projektów i działań w obszarze zdrowia publicznego</w:t>
            </w:r>
          </w:p>
        </w:tc>
        <w:tc>
          <w:tcPr>
            <w:tcW w:w="673" w:type="pct"/>
            <w:tcBorders>
              <w:bottom w:val="single" w:sz="4" w:space="0" w:color="auto"/>
            </w:tcBorders>
            <w:shd w:val="clear" w:color="auto" w:fill="auto"/>
            <w:vAlign w:val="center"/>
          </w:tcPr>
          <w:p w14:paraId="7C5F969D" w14:textId="6AB919D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P6S_UO_1, P6S_UK_1</w:t>
            </w:r>
          </w:p>
        </w:tc>
      </w:tr>
      <w:tr w:rsidR="009874DD" w:rsidRPr="002555BC" w14:paraId="10EA64A2" w14:textId="77777777" w:rsidTr="009874DD">
        <w:tc>
          <w:tcPr>
            <w:tcW w:w="681" w:type="pct"/>
            <w:tcBorders>
              <w:bottom w:val="single" w:sz="4" w:space="0" w:color="auto"/>
            </w:tcBorders>
            <w:shd w:val="clear" w:color="auto" w:fill="auto"/>
            <w:vAlign w:val="center"/>
          </w:tcPr>
          <w:p w14:paraId="773B2C22" w14:textId="5A207D1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lastRenderedPageBreak/>
              <w:t>K_U12</w:t>
            </w:r>
          </w:p>
        </w:tc>
        <w:tc>
          <w:tcPr>
            <w:tcW w:w="3646" w:type="pct"/>
            <w:tcBorders>
              <w:bottom w:val="single" w:sz="4" w:space="0" w:color="auto"/>
            </w:tcBorders>
            <w:shd w:val="clear" w:color="auto" w:fill="auto"/>
            <w:vAlign w:val="center"/>
          </w:tcPr>
          <w:p w14:paraId="341911A2" w14:textId="2B6B68C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Posługuje się wynikami analiz w proponowanych konkretnych (alternatywnych) rozwiązaniach w sektorze ochrony zdrowia</w:t>
            </w:r>
          </w:p>
        </w:tc>
        <w:tc>
          <w:tcPr>
            <w:tcW w:w="673" w:type="pct"/>
            <w:tcBorders>
              <w:bottom w:val="single" w:sz="4" w:space="0" w:color="auto"/>
            </w:tcBorders>
            <w:shd w:val="clear" w:color="auto" w:fill="auto"/>
            <w:vAlign w:val="center"/>
          </w:tcPr>
          <w:p w14:paraId="40C6424D" w14:textId="529F14B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P6S_UW_3</w:t>
            </w:r>
          </w:p>
        </w:tc>
      </w:tr>
      <w:tr w:rsidR="009874DD" w:rsidRPr="002555BC" w14:paraId="74B0D3A7" w14:textId="77777777" w:rsidTr="009874DD">
        <w:tc>
          <w:tcPr>
            <w:tcW w:w="681" w:type="pct"/>
            <w:tcBorders>
              <w:bottom w:val="single" w:sz="4" w:space="0" w:color="auto"/>
            </w:tcBorders>
            <w:shd w:val="clear" w:color="auto" w:fill="auto"/>
            <w:vAlign w:val="center"/>
          </w:tcPr>
          <w:p w14:paraId="360B3E6C" w14:textId="3BEBD2A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K_U13</w:t>
            </w:r>
          </w:p>
        </w:tc>
        <w:tc>
          <w:tcPr>
            <w:tcW w:w="3646" w:type="pct"/>
            <w:tcBorders>
              <w:bottom w:val="single" w:sz="4" w:space="0" w:color="auto"/>
            </w:tcBorders>
            <w:shd w:val="clear" w:color="auto" w:fill="auto"/>
            <w:vAlign w:val="center"/>
          </w:tcPr>
          <w:p w14:paraId="68669763" w14:textId="60FD46C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prawidłowo reagować i uzasadniać konieczność zmiany priorytetów lub strategii</w:t>
            </w:r>
          </w:p>
        </w:tc>
        <w:tc>
          <w:tcPr>
            <w:tcW w:w="673" w:type="pct"/>
            <w:tcBorders>
              <w:bottom w:val="single" w:sz="4" w:space="0" w:color="auto"/>
            </w:tcBorders>
            <w:shd w:val="clear" w:color="auto" w:fill="auto"/>
            <w:vAlign w:val="center"/>
          </w:tcPr>
          <w:p w14:paraId="42CAAF38" w14:textId="6F903E2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P6S_UW_2, P6S_UW_3</w:t>
            </w:r>
          </w:p>
        </w:tc>
      </w:tr>
      <w:tr w:rsidR="009874DD" w:rsidRPr="002555BC" w14:paraId="08B03578" w14:textId="77777777" w:rsidTr="009874DD">
        <w:tc>
          <w:tcPr>
            <w:tcW w:w="681" w:type="pct"/>
            <w:tcBorders>
              <w:bottom w:val="single" w:sz="4" w:space="0" w:color="auto"/>
            </w:tcBorders>
            <w:shd w:val="clear" w:color="auto" w:fill="auto"/>
            <w:vAlign w:val="center"/>
          </w:tcPr>
          <w:p w14:paraId="405DAF1E" w14:textId="0BACD7B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K_U14</w:t>
            </w:r>
          </w:p>
        </w:tc>
        <w:tc>
          <w:tcPr>
            <w:tcW w:w="3646" w:type="pct"/>
            <w:tcBorders>
              <w:bottom w:val="single" w:sz="4" w:space="0" w:color="auto"/>
            </w:tcBorders>
            <w:shd w:val="clear" w:color="auto" w:fill="auto"/>
            <w:vAlign w:val="center"/>
          </w:tcPr>
          <w:p w14:paraId="6513DC86" w14:textId="00DCBCB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umiejętność współpracy ze środkami masowego przekazu, lokalnymi społecznościami, a także organizacjami pozarządowymi</w:t>
            </w:r>
          </w:p>
        </w:tc>
        <w:tc>
          <w:tcPr>
            <w:tcW w:w="673" w:type="pct"/>
            <w:tcBorders>
              <w:bottom w:val="single" w:sz="4" w:space="0" w:color="auto"/>
            </w:tcBorders>
            <w:shd w:val="clear" w:color="auto" w:fill="auto"/>
            <w:vAlign w:val="center"/>
          </w:tcPr>
          <w:p w14:paraId="45FFFD96" w14:textId="2F413AA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P6S_UK_2, P6S_UK_1</w:t>
            </w:r>
          </w:p>
        </w:tc>
      </w:tr>
      <w:tr w:rsidR="009874DD" w:rsidRPr="002555BC" w14:paraId="048531A1" w14:textId="77777777" w:rsidTr="009874DD">
        <w:tc>
          <w:tcPr>
            <w:tcW w:w="681" w:type="pct"/>
            <w:tcBorders>
              <w:bottom w:val="single" w:sz="4" w:space="0" w:color="auto"/>
            </w:tcBorders>
            <w:shd w:val="clear" w:color="auto" w:fill="auto"/>
            <w:vAlign w:val="center"/>
          </w:tcPr>
          <w:p w14:paraId="4AE4FE40" w14:textId="747522D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K_U15</w:t>
            </w:r>
          </w:p>
        </w:tc>
        <w:tc>
          <w:tcPr>
            <w:tcW w:w="3646" w:type="pct"/>
            <w:tcBorders>
              <w:bottom w:val="single" w:sz="4" w:space="0" w:color="auto"/>
            </w:tcBorders>
            <w:shd w:val="clear" w:color="auto" w:fill="auto"/>
            <w:vAlign w:val="center"/>
          </w:tcPr>
          <w:p w14:paraId="4DFAC194" w14:textId="4CC7751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wyrazić swoją wiedzę pisemnie i ustnie (np. poprzez przeprowadzenie prezentacji) na poziomie akademickim</w:t>
            </w:r>
          </w:p>
        </w:tc>
        <w:tc>
          <w:tcPr>
            <w:tcW w:w="673" w:type="pct"/>
            <w:tcBorders>
              <w:bottom w:val="single" w:sz="4" w:space="0" w:color="auto"/>
            </w:tcBorders>
            <w:shd w:val="clear" w:color="auto" w:fill="auto"/>
            <w:vAlign w:val="center"/>
          </w:tcPr>
          <w:p w14:paraId="27E12CEC" w14:textId="1AE35B0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P6S_UW_1, P6S_UK_1</w:t>
            </w:r>
          </w:p>
        </w:tc>
      </w:tr>
      <w:tr w:rsidR="009874DD" w:rsidRPr="002555BC" w14:paraId="2FA54490" w14:textId="77777777" w:rsidTr="009874DD">
        <w:tc>
          <w:tcPr>
            <w:tcW w:w="681" w:type="pct"/>
            <w:tcBorders>
              <w:bottom w:val="single" w:sz="4" w:space="0" w:color="auto"/>
            </w:tcBorders>
            <w:shd w:val="clear" w:color="auto" w:fill="auto"/>
            <w:vAlign w:val="center"/>
          </w:tcPr>
          <w:p w14:paraId="796A43A8" w14:textId="1F270DEE"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K_U16</w:t>
            </w:r>
          </w:p>
        </w:tc>
        <w:tc>
          <w:tcPr>
            <w:tcW w:w="3646" w:type="pct"/>
            <w:tcBorders>
              <w:bottom w:val="single" w:sz="4" w:space="0" w:color="auto"/>
            </w:tcBorders>
            <w:shd w:val="clear" w:color="auto" w:fill="auto"/>
            <w:vAlign w:val="center"/>
          </w:tcPr>
          <w:p w14:paraId="7CB26F53" w14:textId="384E31C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sformułować sądy na temat spraw społecznych</w:t>
            </w:r>
          </w:p>
        </w:tc>
        <w:tc>
          <w:tcPr>
            <w:tcW w:w="673" w:type="pct"/>
            <w:tcBorders>
              <w:bottom w:val="single" w:sz="4" w:space="0" w:color="auto"/>
            </w:tcBorders>
            <w:shd w:val="clear" w:color="auto" w:fill="auto"/>
            <w:vAlign w:val="center"/>
          </w:tcPr>
          <w:p w14:paraId="6465C78C" w14:textId="2AD7D89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P6S_UK_1, P6S_UO_2</w:t>
            </w:r>
          </w:p>
        </w:tc>
      </w:tr>
      <w:tr w:rsidR="009874DD" w:rsidRPr="002555BC" w14:paraId="0FD4BE38" w14:textId="77777777" w:rsidTr="009874DD">
        <w:tc>
          <w:tcPr>
            <w:tcW w:w="681" w:type="pct"/>
            <w:tcBorders>
              <w:bottom w:val="single" w:sz="4" w:space="0" w:color="auto"/>
            </w:tcBorders>
            <w:shd w:val="clear" w:color="auto" w:fill="auto"/>
            <w:vAlign w:val="center"/>
          </w:tcPr>
          <w:p w14:paraId="39A50E49" w14:textId="359BD42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K_U17</w:t>
            </w:r>
          </w:p>
        </w:tc>
        <w:tc>
          <w:tcPr>
            <w:tcW w:w="3646" w:type="pct"/>
            <w:tcBorders>
              <w:bottom w:val="single" w:sz="4" w:space="0" w:color="auto"/>
            </w:tcBorders>
            <w:shd w:val="clear" w:color="auto" w:fill="auto"/>
            <w:vAlign w:val="center"/>
          </w:tcPr>
          <w:p w14:paraId="0C21DB7E" w14:textId="362756E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umiejętności przeprowadzania analizy wybranych uwarunkowań problemów zdrowotnych i społecznych</w:t>
            </w:r>
          </w:p>
        </w:tc>
        <w:tc>
          <w:tcPr>
            <w:tcW w:w="673" w:type="pct"/>
            <w:tcBorders>
              <w:bottom w:val="single" w:sz="4" w:space="0" w:color="auto"/>
            </w:tcBorders>
            <w:shd w:val="clear" w:color="auto" w:fill="auto"/>
            <w:vAlign w:val="center"/>
          </w:tcPr>
          <w:p w14:paraId="09EE2381" w14:textId="1E3CC6B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P6S_UW_3</w:t>
            </w:r>
          </w:p>
        </w:tc>
      </w:tr>
      <w:tr w:rsidR="009874DD" w:rsidRPr="002555BC" w14:paraId="72E7F7CE" w14:textId="77777777" w:rsidTr="009874DD">
        <w:tc>
          <w:tcPr>
            <w:tcW w:w="681" w:type="pct"/>
            <w:tcBorders>
              <w:bottom w:val="single" w:sz="4" w:space="0" w:color="auto"/>
            </w:tcBorders>
            <w:shd w:val="clear" w:color="auto" w:fill="auto"/>
            <w:vAlign w:val="center"/>
          </w:tcPr>
          <w:p w14:paraId="373BF08F" w14:textId="1CA101B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K_U18</w:t>
            </w:r>
          </w:p>
        </w:tc>
        <w:tc>
          <w:tcPr>
            <w:tcW w:w="3646" w:type="pct"/>
            <w:tcBorders>
              <w:bottom w:val="single" w:sz="4" w:space="0" w:color="auto"/>
            </w:tcBorders>
            <w:shd w:val="clear" w:color="auto" w:fill="auto"/>
            <w:vAlign w:val="center"/>
          </w:tcPr>
          <w:p w14:paraId="11887C5D" w14:textId="67CAFCF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praktyczne umiejętności konstruowania programu profilaktycznego</w:t>
            </w:r>
          </w:p>
        </w:tc>
        <w:tc>
          <w:tcPr>
            <w:tcW w:w="673" w:type="pct"/>
            <w:tcBorders>
              <w:bottom w:val="single" w:sz="4" w:space="0" w:color="auto"/>
            </w:tcBorders>
            <w:shd w:val="clear" w:color="auto" w:fill="auto"/>
            <w:vAlign w:val="center"/>
          </w:tcPr>
          <w:p w14:paraId="3C17AA2B" w14:textId="7157F19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P6S_UO_1, P6S_UO_2</w:t>
            </w:r>
          </w:p>
        </w:tc>
      </w:tr>
      <w:tr w:rsidR="009874DD" w:rsidRPr="002555BC" w14:paraId="6C2ADAE7" w14:textId="77777777" w:rsidTr="009874DD">
        <w:tc>
          <w:tcPr>
            <w:tcW w:w="681" w:type="pct"/>
            <w:tcBorders>
              <w:bottom w:val="single" w:sz="4" w:space="0" w:color="auto"/>
            </w:tcBorders>
            <w:shd w:val="clear" w:color="auto" w:fill="auto"/>
            <w:vAlign w:val="center"/>
          </w:tcPr>
          <w:p w14:paraId="757B50A8" w14:textId="55DB0CF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K_U19</w:t>
            </w:r>
          </w:p>
        </w:tc>
        <w:tc>
          <w:tcPr>
            <w:tcW w:w="3646" w:type="pct"/>
            <w:tcBorders>
              <w:bottom w:val="single" w:sz="4" w:space="0" w:color="auto"/>
            </w:tcBorders>
            <w:shd w:val="clear" w:color="auto" w:fill="auto"/>
            <w:vAlign w:val="center"/>
          </w:tcPr>
          <w:p w14:paraId="16D22329" w14:textId="4F8DFA2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Umie zaplanować program oddziaływania społecznego </w:t>
            </w:r>
          </w:p>
        </w:tc>
        <w:tc>
          <w:tcPr>
            <w:tcW w:w="673" w:type="pct"/>
            <w:tcBorders>
              <w:bottom w:val="single" w:sz="4" w:space="0" w:color="auto"/>
            </w:tcBorders>
            <w:shd w:val="clear" w:color="auto" w:fill="auto"/>
            <w:vAlign w:val="center"/>
          </w:tcPr>
          <w:p w14:paraId="169BA58D" w14:textId="14C1DB59"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P6S_UO_1, P6S_UO_2</w:t>
            </w:r>
          </w:p>
        </w:tc>
      </w:tr>
      <w:tr w:rsidR="009874DD" w:rsidRPr="002555BC" w14:paraId="3B8EF5EE" w14:textId="77777777" w:rsidTr="009874DD">
        <w:tc>
          <w:tcPr>
            <w:tcW w:w="681" w:type="pct"/>
            <w:tcBorders>
              <w:bottom w:val="single" w:sz="4" w:space="0" w:color="auto"/>
            </w:tcBorders>
            <w:shd w:val="clear" w:color="auto" w:fill="auto"/>
            <w:vAlign w:val="center"/>
          </w:tcPr>
          <w:p w14:paraId="3878FB0D" w14:textId="6C08958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K_U20</w:t>
            </w:r>
          </w:p>
        </w:tc>
        <w:tc>
          <w:tcPr>
            <w:tcW w:w="3646" w:type="pct"/>
            <w:tcBorders>
              <w:bottom w:val="single" w:sz="4" w:space="0" w:color="auto"/>
            </w:tcBorders>
            <w:shd w:val="clear" w:color="auto" w:fill="auto"/>
            <w:vAlign w:val="center"/>
          </w:tcPr>
          <w:p w14:paraId="1443ED2E" w14:textId="205C949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umiejętności pracy w zespole</w:t>
            </w:r>
          </w:p>
        </w:tc>
        <w:tc>
          <w:tcPr>
            <w:tcW w:w="673" w:type="pct"/>
            <w:tcBorders>
              <w:bottom w:val="single" w:sz="4" w:space="0" w:color="auto"/>
            </w:tcBorders>
            <w:shd w:val="clear" w:color="auto" w:fill="auto"/>
            <w:vAlign w:val="center"/>
          </w:tcPr>
          <w:p w14:paraId="0CEEADD1" w14:textId="1ABC275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P6S_UK_1</w:t>
            </w:r>
          </w:p>
        </w:tc>
      </w:tr>
      <w:tr w:rsidR="009874DD" w:rsidRPr="002555BC" w14:paraId="2117EB9E" w14:textId="77777777" w:rsidTr="009874DD">
        <w:tc>
          <w:tcPr>
            <w:tcW w:w="681" w:type="pct"/>
            <w:tcBorders>
              <w:bottom w:val="single" w:sz="4" w:space="0" w:color="auto"/>
            </w:tcBorders>
            <w:shd w:val="clear" w:color="auto" w:fill="auto"/>
            <w:vAlign w:val="center"/>
          </w:tcPr>
          <w:p w14:paraId="5E44FC20" w14:textId="3F3EE67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K_U21</w:t>
            </w:r>
          </w:p>
        </w:tc>
        <w:tc>
          <w:tcPr>
            <w:tcW w:w="3646" w:type="pct"/>
            <w:tcBorders>
              <w:bottom w:val="single" w:sz="4" w:space="0" w:color="auto"/>
            </w:tcBorders>
            <w:shd w:val="clear" w:color="auto" w:fill="auto"/>
            <w:vAlign w:val="center"/>
          </w:tcPr>
          <w:p w14:paraId="178947DF" w14:textId="6B1C283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Umie znajdować i interpretować niezbędne informacje w literaturze fachowej, bazach danych i innych źródłach, zna podstawowe czasopisma naukowe w zakresie zdrowia publicznego i nauk związanych ze zdrowiem</w:t>
            </w:r>
          </w:p>
        </w:tc>
        <w:tc>
          <w:tcPr>
            <w:tcW w:w="673" w:type="pct"/>
            <w:tcBorders>
              <w:bottom w:val="single" w:sz="4" w:space="0" w:color="auto"/>
            </w:tcBorders>
            <w:shd w:val="clear" w:color="auto" w:fill="auto"/>
            <w:vAlign w:val="center"/>
          </w:tcPr>
          <w:p w14:paraId="0896ED3D" w14:textId="3240912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P6S_UW_1, P6S_UW_3</w:t>
            </w:r>
          </w:p>
        </w:tc>
      </w:tr>
      <w:tr w:rsidR="009874DD" w:rsidRPr="002555BC" w14:paraId="7702E0AD" w14:textId="77777777" w:rsidTr="009874DD">
        <w:tc>
          <w:tcPr>
            <w:tcW w:w="681" w:type="pct"/>
            <w:tcBorders>
              <w:bottom w:val="single" w:sz="4" w:space="0" w:color="auto"/>
            </w:tcBorders>
            <w:shd w:val="clear" w:color="auto" w:fill="auto"/>
            <w:vAlign w:val="center"/>
          </w:tcPr>
          <w:p w14:paraId="69D121A5" w14:textId="720DCC6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K_U22</w:t>
            </w:r>
          </w:p>
        </w:tc>
        <w:tc>
          <w:tcPr>
            <w:tcW w:w="3646" w:type="pct"/>
            <w:tcBorders>
              <w:bottom w:val="single" w:sz="4" w:space="0" w:color="auto"/>
            </w:tcBorders>
            <w:shd w:val="clear" w:color="auto" w:fill="auto"/>
            <w:vAlign w:val="center"/>
          </w:tcPr>
          <w:p w14:paraId="1704A371" w14:textId="1667649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Przedstawia i ocenia różne koncepcje i modele promocji zdrowia</w:t>
            </w:r>
          </w:p>
        </w:tc>
        <w:tc>
          <w:tcPr>
            <w:tcW w:w="673" w:type="pct"/>
            <w:tcBorders>
              <w:bottom w:val="single" w:sz="4" w:space="0" w:color="auto"/>
            </w:tcBorders>
            <w:shd w:val="clear" w:color="auto" w:fill="auto"/>
            <w:vAlign w:val="center"/>
          </w:tcPr>
          <w:p w14:paraId="27FEDA21" w14:textId="178A87F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P6S_UO_1, P6S_UW_2</w:t>
            </w:r>
          </w:p>
        </w:tc>
      </w:tr>
      <w:tr w:rsidR="009874DD" w:rsidRPr="002555BC" w14:paraId="0643889B" w14:textId="77777777" w:rsidTr="009874DD">
        <w:tc>
          <w:tcPr>
            <w:tcW w:w="681" w:type="pct"/>
            <w:tcBorders>
              <w:bottom w:val="single" w:sz="4" w:space="0" w:color="auto"/>
            </w:tcBorders>
            <w:shd w:val="clear" w:color="auto" w:fill="auto"/>
            <w:vAlign w:val="center"/>
          </w:tcPr>
          <w:p w14:paraId="207F8454" w14:textId="388ECE6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K_U23</w:t>
            </w:r>
          </w:p>
        </w:tc>
        <w:tc>
          <w:tcPr>
            <w:tcW w:w="3646" w:type="pct"/>
            <w:tcBorders>
              <w:bottom w:val="single" w:sz="4" w:space="0" w:color="auto"/>
            </w:tcBorders>
            <w:shd w:val="clear" w:color="auto" w:fill="auto"/>
            <w:vAlign w:val="center"/>
          </w:tcPr>
          <w:p w14:paraId="57044136" w14:textId="5991C7D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Identyfikuje czynniki wpływające na politykę zdrowotną państwa</w:t>
            </w:r>
          </w:p>
        </w:tc>
        <w:tc>
          <w:tcPr>
            <w:tcW w:w="673" w:type="pct"/>
            <w:tcBorders>
              <w:bottom w:val="single" w:sz="4" w:space="0" w:color="auto"/>
            </w:tcBorders>
            <w:shd w:val="clear" w:color="auto" w:fill="auto"/>
            <w:vAlign w:val="center"/>
          </w:tcPr>
          <w:p w14:paraId="5946A562" w14:textId="48AC95A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P6S_UO_1, P6S_UO_2</w:t>
            </w:r>
          </w:p>
        </w:tc>
      </w:tr>
      <w:tr w:rsidR="009874DD" w:rsidRPr="002555BC" w14:paraId="79F8BC44" w14:textId="77777777" w:rsidTr="009874DD">
        <w:tc>
          <w:tcPr>
            <w:tcW w:w="681" w:type="pct"/>
            <w:tcBorders>
              <w:bottom w:val="single" w:sz="4" w:space="0" w:color="auto"/>
            </w:tcBorders>
            <w:shd w:val="clear" w:color="auto" w:fill="auto"/>
            <w:vAlign w:val="center"/>
          </w:tcPr>
          <w:p w14:paraId="4F1E6AB7" w14:textId="1FF67FB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K_U24</w:t>
            </w:r>
          </w:p>
        </w:tc>
        <w:tc>
          <w:tcPr>
            <w:tcW w:w="3646" w:type="pct"/>
            <w:tcBorders>
              <w:bottom w:val="single" w:sz="4" w:space="0" w:color="auto"/>
            </w:tcBorders>
            <w:shd w:val="clear" w:color="auto" w:fill="auto"/>
            <w:vAlign w:val="center"/>
          </w:tcPr>
          <w:p w14:paraId="5CF0E04C" w14:textId="43B8748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Interpretuje przepisy prawa, mające wpływ na prowadzenie działalności </w:t>
            </w:r>
            <w:r w:rsidR="002555BC" w:rsidRPr="002555BC">
              <w:rPr>
                <w:rFonts w:asciiTheme="minorHAnsi" w:hAnsiTheme="minorHAnsi" w:cstheme="minorHAnsi"/>
                <w:color w:val="000000"/>
              </w:rPr>
              <w:t>w zakresie</w:t>
            </w:r>
            <w:r w:rsidRPr="002555BC">
              <w:rPr>
                <w:rFonts w:asciiTheme="minorHAnsi" w:hAnsiTheme="minorHAnsi" w:cstheme="minorHAnsi"/>
                <w:color w:val="000000"/>
              </w:rPr>
              <w:t xml:space="preserve"> opieki zdrowotnej</w:t>
            </w:r>
          </w:p>
        </w:tc>
        <w:tc>
          <w:tcPr>
            <w:tcW w:w="673" w:type="pct"/>
            <w:tcBorders>
              <w:bottom w:val="single" w:sz="4" w:space="0" w:color="auto"/>
            </w:tcBorders>
            <w:shd w:val="clear" w:color="auto" w:fill="auto"/>
            <w:vAlign w:val="center"/>
          </w:tcPr>
          <w:p w14:paraId="1FD99A14" w14:textId="1E4745D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P6S_UW_1, P6S_UW_3</w:t>
            </w:r>
          </w:p>
        </w:tc>
      </w:tr>
      <w:tr w:rsidR="009874DD" w:rsidRPr="002555BC" w14:paraId="49186659" w14:textId="77777777" w:rsidTr="009874DD">
        <w:tc>
          <w:tcPr>
            <w:tcW w:w="681" w:type="pct"/>
            <w:tcBorders>
              <w:bottom w:val="single" w:sz="4" w:space="0" w:color="auto"/>
            </w:tcBorders>
            <w:shd w:val="clear" w:color="auto" w:fill="auto"/>
            <w:vAlign w:val="center"/>
          </w:tcPr>
          <w:p w14:paraId="62EB86CB" w14:textId="2F4E6899"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K_U25</w:t>
            </w:r>
          </w:p>
        </w:tc>
        <w:tc>
          <w:tcPr>
            <w:tcW w:w="3646" w:type="pct"/>
            <w:tcBorders>
              <w:bottom w:val="single" w:sz="4" w:space="0" w:color="auto"/>
            </w:tcBorders>
            <w:shd w:val="clear" w:color="auto" w:fill="auto"/>
            <w:vAlign w:val="center"/>
          </w:tcPr>
          <w:p w14:paraId="009F07AC" w14:textId="6E0F913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ocenić rolę państwa, samorządu i innych instytucji publicznych oraz organizacji pozarządowych w rozwiązywaniu problemów zdrowia społeczeństwa</w:t>
            </w:r>
          </w:p>
        </w:tc>
        <w:tc>
          <w:tcPr>
            <w:tcW w:w="673" w:type="pct"/>
            <w:tcBorders>
              <w:bottom w:val="single" w:sz="4" w:space="0" w:color="auto"/>
            </w:tcBorders>
            <w:shd w:val="clear" w:color="auto" w:fill="auto"/>
            <w:vAlign w:val="center"/>
          </w:tcPr>
          <w:p w14:paraId="6FF5F081" w14:textId="6642F0C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P6S_UO_1, P6S_UO_2</w:t>
            </w:r>
          </w:p>
        </w:tc>
      </w:tr>
      <w:tr w:rsidR="009874DD" w:rsidRPr="002555BC" w14:paraId="575EC3ED" w14:textId="77777777" w:rsidTr="009874DD">
        <w:tc>
          <w:tcPr>
            <w:tcW w:w="681" w:type="pct"/>
            <w:tcBorders>
              <w:bottom w:val="single" w:sz="4" w:space="0" w:color="auto"/>
            </w:tcBorders>
            <w:shd w:val="clear" w:color="auto" w:fill="auto"/>
            <w:vAlign w:val="center"/>
          </w:tcPr>
          <w:p w14:paraId="2616FECE" w14:textId="311CD23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K_U26</w:t>
            </w:r>
          </w:p>
        </w:tc>
        <w:tc>
          <w:tcPr>
            <w:tcW w:w="3646" w:type="pct"/>
            <w:tcBorders>
              <w:bottom w:val="single" w:sz="4" w:space="0" w:color="auto"/>
            </w:tcBorders>
            <w:shd w:val="clear" w:color="auto" w:fill="auto"/>
            <w:vAlign w:val="center"/>
          </w:tcPr>
          <w:p w14:paraId="5B39E739" w14:textId="39B8AD5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praktycznie wykorzystywać informacje o instytucjach tworzących system monitorowania zagrożeń oraz o metodach przekazywania danych i informacji tym instytucjom</w:t>
            </w:r>
          </w:p>
        </w:tc>
        <w:tc>
          <w:tcPr>
            <w:tcW w:w="673" w:type="pct"/>
            <w:tcBorders>
              <w:bottom w:val="single" w:sz="4" w:space="0" w:color="auto"/>
            </w:tcBorders>
            <w:shd w:val="clear" w:color="auto" w:fill="auto"/>
            <w:vAlign w:val="center"/>
          </w:tcPr>
          <w:p w14:paraId="57684CFF" w14:textId="7CDDDE8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P6S_UO_1, P6S_UO_2</w:t>
            </w:r>
          </w:p>
        </w:tc>
      </w:tr>
      <w:tr w:rsidR="009874DD" w:rsidRPr="002555BC" w14:paraId="7BE27AEF" w14:textId="77777777" w:rsidTr="009874DD">
        <w:tc>
          <w:tcPr>
            <w:tcW w:w="681" w:type="pct"/>
            <w:tcBorders>
              <w:bottom w:val="single" w:sz="4" w:space="0" w:color="auto"/>
            </w:tcBorders>
            <w:shd w:val="clear" w:color="auto" w:fill="auto"/>
            <w:vAlign w:val="center"/>
          </w:tcPr>
          <w:p w14:paraId="7BCACC64" w14:textId="66ADF22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K_U27</w:t>
            </w:r>
          </w:p>
        </w:tc>
        <w:tc>
          <w:tcPr>
            <w:tcW w:w="3646" w:type="pct"/>
            <w:tcBorders>
              <w:bottom w:val="single" w:sz="4" w:space="0" w:color="auto"/>
            </w:tcBorders>
            <w:shd w:val="clear" w:color="auto" w:fill="auto"/>
            <w:vAlign w:val="center"/>
          </w:tcPr>
          <w:p w14:paraId="2E1009C5" w14:textId="3A2F7C3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umiejętności korzystania z wiedzy z zakresu m.in. praw autorskich i ochrony baz danych wykorzystywanych w codziennej pracy jednostek ochrony zdrowia</w:t>
            </w:r>
          </w:p>
        </w:tc>
        <w:tc>
          <w:tcPr>
            <w:tcW w:w="673" w:type="pct"/>
            <w:tcBorders>
              <w:bottom w:val="single" w:sz="4" w:space="0" w:color="auto"/>
            </w:tcBorders>
            <w:shd w:val="clear" w:color="auto" w:fill="auto"/>
            <w:vAlign w:val="center"/>
          </w:tcPr>
          <w:p w14:paraId="3853A4B5" w14:textId="4ABE013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P6S_UW_3</w:t>
            </w:r>
          </w:p>
        </w:tc>
      </w:tr>
      <w:tr w:rsidR="009874DD" w:rsidRPr="002555BC" w14:paraId="14834D2B" w14:textId="77777777" w:rsidTr="009874DD">
        <w:tc>
          <w:tcPr>
            <w:tcW w:w="681" w:type="pct"/>
            <w:tcBorders>
              <w:bottom w:val="single" w:sz="4" w:space="0" w:color="auto"/>
            </w:tcBorders>
            <w:shd w:val="clear" w:color="auto" w:fill="auto"/>
            <w:vAlign w:val="center"/>
          </w:tcPr>
          <w:p w14:paraId="5BFA77C4" w14:textId="764222C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K_U28</w:t>
            </w:r>
          </w:p>
        </w:tc>
        <w:tc>
          <w:tcPr>
            <w:tcW w:w="3646" w:type="pct"/>
            <w:tcBorders>
              <w:bottom w:val="single" w:sz="4" w:space="0" w:color="auto"/>
            </w:tcBorders>
            <w:shd w:val="clear" w:color="auto" w:fill="auto"/>
            <w:vAlign w:val="center"/>
          </w:tcPr>
          <w:p w14:paraId="32D17398" w14:textId="623E01A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interpretować podstawowe zjawiska gospodarcze w skali mikro oraz makro.</w:t>
            </w:r>
          </w:p>
        </w:tc>
        <w:tc>
          <w:tcPr>
            <w:tcW w:w="673" w:type="pct"/>
            <w:tcBorders>
              <w:bottom w:val="single" w:sz="4" w:space="0" w:color="auto"/>
            </w:tcBorders>
            <w:shd w:val="clear" w:color="auto" w:fill="auto"/>
            <w:vAlign w:val="center"/>
          </w:tcPr>
          <w:p w14:paraId="284C5C72" w14:textId="7FD2C5D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P6S_UW_3</w:t>
            </w:r>
          </w:p>
        </w:tc>
      </w:tr>
      <w:tr w:rsidR="009874DD" w:rsidRPr="002555BC" w14:paraId="7B59647A" w14:textId="77777777" w:rsidTr="009874DD">
        <w:tc>
          <w:tcPr>
            <w:tcW w:w="681" w:type="pct"/>
            <w:tcBorders>
              <w:bottom w:val="single" w:sz="4" w:space="0" w:color="auto"/>
            </w:tcBorders>
            <w:shd w:val="clear" w:color="auto" w:fill="auto"/>
            <w:vAlign w:val="center"/>
          </w:tcPr>
          <w:p w14:paraId="080475F7" w14:textId="53FE0A8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K_U29</w:t>
            </w:r>
          </w:p>
        </w:tc>
        <w:tc>
          <w:tcPr>
            <w:tcW w:w="3646" w:type="pct"/>
            <w:tcBorders>
              <w:bottom w:val="single" w:sz="4" w:space="0" w:color="auto"/>
            </w:tcBorders>
            <w:shd w:val="clear" w:color="auto" w:fill="auto"/>
            <w:vAlign w:val="center"/>
          </w:tcPr>
          <w:p w14:paraId="2E2E29D2" w14:textId="53E6A31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identyfikować procesy polityczne oraz rozumie ich wpływ na problemy zdrowia i całego sektora zdrowotnego</w:t>
            </w:r>
          </w:p>
        </w:tc>
        <w:tc>
          <w:tcPr>
            <w:tcW w:w="673" w:type="pct"/>
            <w:tcBorders>
              <w:bottom w:val="single" w:sz="4" w:space="0" w:color="auto"/>
            </w:tcBorders>
            <w:shd w:val="clear" w:color="auto" w:fill="auto"/>
            <w:vAlign w:val="center"/>
          </w:tcPr>
          <w:p w14:paraId="3C0733C2" w14:textId="520BEFE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P6S_UW_3</w:t>
            </w:r>
          </w:p>
        </w:tc>
      </w:tr>
      <w:tr w:rsidR="009874DD" w:rsidRPr="002555BC" w14:paraId="56692B36" w14:textId="77777777" w:rsidTr="009874DD">
        <w:tc>
          <w:tcPr>
            <w:tcW w:w="681" w:type="pct"/>
            <w:tcBorders>
              <w:bottom w:val="single" w:sz="4" w:space="0" w:color="auto"/>
            </w:tcBorders>
            <w:shd w:val="clear" w:color="auto" w:fill="auto"/>
            <w:vAlign w:val="center"/>
          </w:tcPr>
          <w:p w14:paraId="66DF0DA5" w14:textId="2EFFCB2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K_U30</w:t>
            </w:r>
          </w:p>
        </w:tc>
        <w:tc>
          <w:tcPr>
            <w:tcW w:w="3646" w:type="pct"/>
            <w:tcBorders>
              <w:bottom w:val="single" w:sz="4" w:space="0" w:color="auto"/>
            </w:tcBorders>
            <w:shd w:val="clear" w:color="auto" w:fill="auto"/>
            <w:vAlign w:val="center"/>
          </w:tcPr>
          <w:p w14:paraId="161B6330" w14:textId="2622A87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W ocenie potrzeb zdrowotnych, oczekiwań pacjentów, funkcjonowaniu placówek opieki zdrowotnej, potrafi zastosować badania socjomedyczne</w:t>
            </w:r>
          </w:p>
        </w:tc>
        <w:tc>
          <w:tcPr>
            <w:tcW w:w="673" w:type="pct"/>
            <w:tcBorders>
              <w:bottom w:val="single" w:sz="4" w:space="0" w:color="auto"/>
            </w:tcBorders>
            <w:shd w:val="clear" w:color="auto" w:fill="auto"/>
            <w:vAlign w:val="center"/>
          </w:tcPr>
          <w:p w14:paraId="33B8DFA9" w14:textId="1AA671C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P6S_UW_1, P6S_UW_3</w:t>
            </w:r>
          </w:p>
        </w:tc>
      </w:tr>
      <w:tr w:rsidR="009874DD" w:rsidRPr="002555BC" w14:paraId="5EC83DE1" w14:textId="77777777" w:rsidTr="009874DD">
        <w:tc>
          <w:tcPr>
            <w:tcW w:w="681" w:type="pct"/>
            <w:tcBorders>
              <w:bottom w:val="single" w:sz="4" w:space="0" w:color="auto"/>
            </w:tcBorders>
            <w:shd w:val="clear" w:color="auto" w:fill="auto"/>
            <w:vAlign w:val="center"/>
          </w:tcPr>
          <w:p w14:paraId="0989F773" w14:textId="5D78317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K_U31</w:t>
            </w:r>
          </w:p>
        </w:tc>
        <w:tc>
          <w:tcPr>
            <w:tcW w:w="3646" w:type="pct"/>
            <w:tcBorders>
              <w:bottom w:val="single" w:sz="4" w:space="0" w:color="auto"/>
            </w:tcBorders>
            <w:shd w:val="clear" w:color="auto" w:fill="auto"/>
            <w:vAlign w:val="center"/>
          </w:tcPr>
          <w:p w14:paraId="0CE6ADB4" w14:textId="670F4C4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Posługuje się językiem obcym na poziomie B+ Europejskiego Systemu Opisu Kształcenia Językowego</w:t>
            </w:r>
          </w:p>
        </w:tc>
        <w:tc>
          <w:tcPr>
            <w:tcW w:w="673" w:type="pct"/>
            <w:tcBorders>
              <w:bottom w:val="single" w:sz="4" w:space="0" w:color="auto"/>
            </w:tcBorders>
            <w:shd w:val="clear" w:color="auto" w:fill="auto"/>
            <w:vAlign w:val="center"/>
          </w:tcPr>
          <w:p w14:paraId="08A28B57" w14:textId="50EEC8D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P6S_UK,  P6S_UK_1</w:t>
            </w:r>
          </w:p>
        </w:tc>
      </w:tr>
      <w:tr w:rsidR="009874DD" w:rsidRPr="002555BC" w14:paraId="26782D3B" w14:textId="77777777" w:rsidTr="009874DD">
        <w:tc>
          <w:tcPr>
            <w:tcW w:w="681" w:type="pct"/>
            <w:tcBorders>
              <w:bottom w:val="single" w:sz="4" w:space="0" w:color="auto"/>
            </w:tcBorders>
            <w:shd w:val="clear" w:color="auto" w:fill="auto"/>
            <w:vAlign w:val="center"/>
          </w:tcPr>
          <w:p w14:paraId="59DA8B05" w14:textId="739ABF2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K_U32</w:t>
            </w:r>
          </w:p>
        </w:tc>
        <w:tc>
          <w:tcPr>
            <w:tcW w:w="3646" w:type="pct"/>
            <w:tcBorders>
              <w:bottom w:val="single" w:sz="4" w:space="0" w:color="auto"/>
            </w:tcBorders>
            <w:shd w:val="clear" w:color="auto" w:fill="auto"/>
            <w:vAlign w:val="center"/>
          </w:tcPr>
          <w:p w14:paraId="30142B8A" w14:textId="12A45B7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posługiwać się podstawowym sprzętem i aparaturą, stosowanymi w zakresie dziedzin nauki i dyscyplin naukowych właściwych dla studiowanego kierunku</w:t>
            </w:r>
          </w:p>
        </w:tc>
        <w:tc>
          <w:tcPr>
            <w:tcW w:w="673" w:type="pct"/>
            <w:tcBorders>
              <w:bottom w:val="single" w:sz="4" w:space="0" w:color="auto"/>
            </w:tcBorders>
            <w:shd w:val="clear" w:color="auto" w:fill="auto"/>
            <w:vAlign w:val="center"/>
          </w:tcPr>
          <w:p w14:paraId="10D7161E" w14:textId="4654C5E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P6S_UW_1</w:t>
            </w:r>
          </w:p>
        </w:tc>
      </w:tr>
      <w:tr w:rsidR="009874DD" w:rsidRPr="002555BC" w14:paraId="3A1AD27E" w14:textId="77777777" w:rsidTr="009874DD">
        <w:tc>
          <w:tcPr>
            <w:tcW w:w="681" w:type="pct"/>
            <w:tcBorders>
              <w:bottom w:val="single" w:sz="4" w:space="0" w:color="auto"/>
            </w:tcBorders>
            <w:shd w:val="clear" w:color="auto" w:fill="auto"/>
            <w:vAlign w:val="center"/>
          </w:tcPr>
          <w:p w14:paraId="35B59B7B" w14:textId="3D39368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K_U33</w:t>
            </w:r>
          </w:p>
        </w:tc>
        <w:tc>
          <w:tcPr>
            <w:tcW w:w="3646" w:type="pct"/>
            <w:tcBorders>
              <w:bottom w:val="single" w:sz="4" w:space="0" w:color="auto"/>
            </w:tcBorders>
            <w:shd w:val="clear" w:color="auto" w:fill="auto"/>
            <w:vAlign w:val="center"/>
          </w:tcPr>
          <w:p w14:paraId="131A9AAC" w14:textId="56EE1D2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identyfikować błędy i zaniedbania w praktyce</w:t>
            </w:r>
          </w:p>
        </w:tc>
        <w:tc>
          <w:tcPr>
            <w:tcW w:w="673" w:type="pct"/>
            <w:tcBorders>
              <w:bottom w:val="single" w:sz="4" w:space="0" w:color="auto"/>
            </w:tcBorders>
            <w:shd w:val="clear" w:color="auto" w:fill="auto"/>
            <w:vAlign w:val="center"/>
          </w:tcPr>
          <w:p w14:paraId="7EAC7BEB" w14:textId="07E0626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P6S_UW_4</w:t>
            </w:r>
          </w:p>
        </w:tc>
      </w:tr>
      <w:tr w:rsidR="009874DD" w:rsidRPr="002555BC" w14:paraId="4535F2C7" w14:textId="77777777" w:rsidTr="009874DD">
        <w:tc>
          <w:tcPr>
            <w:tcW w:w="681" w:type="pct"/>
            <w:tcBorders>
              <w:bottom w:val="single" w:sz="4" w:space="0" w:color="auto"/>
            </w:tcBorders>
            <w:shd w:val="clear" w:color="auto" w:fill="auto"/>
            <w:vAlign w:val="center"/>
          </w:tcPr>
          <w:p w14:paraId="331B0E9B" w14:textId="462B634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K_U34</w:t>
            </w:r>
          </w:p>
        </w:tc>
        <w:tc>
          <w:tcPr>
            <w:tcW w:w="3646" w:type="pct"/>
            <w:tcBorders>
              <w:bottom w:val="single" w:sz="4" w:space="0" w:color="auto"/>
            </w:tcBorders>
            <w:shd w:val="clear" w:color="auto" w:fill="auto"/>
            <w:vAlign w:val="center"/>
          </w:tcPr>
          <w:p w14:paraId="300C158B" w14:textId="098C898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Posiada umiejętności ruchowe z zakresu wybranych form aktywności fizycznej </w:t>
            </w:r>
          </w:p>
        </w:tc>
        <w:tc>
          <w:tcPr>
            <w:tcW w:w="673" w:type="pct"/>
            <w:tcBorders>
              <w:bottom w:val="single" w:sz="4" w:space="0" w:color="auto"/>
            </w:tcBorders>
            <w:shd w:val="clear" w:color="auto" w:fill="auto"/>
            <w:vAlign w:val="center"/>
          </w:tcPr>
          <w:p w14:paraId="5AA3490A" w14:textId="6F85387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P6S_UW_5</w:t>
            </w:r>
          </w:p>
        </w:tc>
      </w:tr>
      <w:tr w:rsidR="0030511E" w:rsidRPr="002555BC" w14:paraId="779DD227" w14:textId="77777777" w:rsidTr="00AD63D2">
        <w:tc>
          <w:tcPr>
            <w:tcW w:w="5000" w:type="pct"/>
            <w:gridSpan w:val="3"/>
            <w:shd w:val="pct10" w:color="auto" w:fill="auto"/>
          </w:tcPr>
          <w:p w14:paraId="40EDA348" w14:textId="648A4C30"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KOMPETENCJE SPOŁECZNE</w:t>
            </w:r>
            <w:r w:rsidR="00CA39E0" w:rsidRPr="002555BC">
              <w:rPr>
                <w:rFonts w:asciiTheme="minorHAnsi" w:hAnsiTheme="minorHAnsi" w:cstheme="minorHAnsi"/>
                <w:b/>
                <w:color w:val="000000"/>
              </w:rPr>
              <w:t xml:space="preserve"> </w:t>
            </w:r>
            <w:r w:rsidR="00CA39E0" w:rsidRPr="002555BC">
              <w:rPr>
                <w:rFonts w:asciiTheme="minorHAnsi" w:hAnsiTheme="minorHAnsi" w:cstheme="minorHAnsi"/>
                <w:color w:val="000000"/>
              </w:rPr>
              <w:t>(jest gotów do)</w:t>
            </w:r>
          </w:p>
        </w:tc>
      </w:tr>
      <w:tr w:rsidR="009874DD" w:rsidRPr="002555BC" w14:paraId="04904C37" w14:textId="77777777" w:rsidTr="009874DD">
        <w:tc>
          <w:tcPr>
            <w:tcW w:w="681" w:type="pct"/>
            <w:shd w:val="clear" w:color="auto" w:fill="auto"/>
            <w:vAlign w:val="center"/>
          </w:tcPr>
          <w:p w14:paraId="7C940991" w14:textId="664AD1F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K_K01</w:t>
            </w:r>
          </w:p>
        </w:tc>
        <w:tc>
          <w:tcPr>
            <w:tcW w:w="3646" w:type="pct"/>
            <w:shd w:val="clear" w:color="auto" w:fill="auto"/>
            <w:vAlign w:val="center"/>
          </w:tcPr>
          <w:p w14:paraId="563FF2FD" w14:textId="5F64CF7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poziom własnych kompetencji oraz swoje ograniczenia w wykonywaniu zadań zawodowych</w:t>
            </w:r>
          </w:p>
        </w:tc>
        <w:tc>
          <w:tcPr>
            <w:tcW w:w="673" w:type="pct"/>
            <w:shd w:val="clear" w:color="auto" w:fill="auto"/>
            <w:vAlign w:val="center"/>
          </w:tcPr>
          <w:p w14:paraId="6E59C2BA" w14:textId="3978A61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P6S_KK_1</w:t>
            </w:r>
          </w:p>
        </w:tc>
      </w:tr>
      <w:tr w:rsidR="009874DD" w:rsidRPr="002555BC" w14:paraId="70EC9DF6" w14:textId="77777777" w:rsidTr="009874DD">
        <w:tc>
          <w:tcPr>
            <w:tcW w:w="681" w:type="pct"/>
            <w:shd w:val="clear" w:color="auto" w:fill="auto"/>
            <w:vAlign w:val="center"/>
          </w:tcPr>
          <w:p w14:paraId="2EC88A29" w14:textId="5BD468F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lastRenderedPageBreak/>
              <w:t>K_K02</w:t>
            </w:r>
          </w:p>
        </w:tc>
        <w:tc>
          <w:tcPr>
            <w:tcW w:w="3646" w:type="pct"/>
            <w:shd w:val="clear" w:color="auto" w:fill="auto"/>
            <w:vAlign w:val="center"/>
          </w:tcPr>
          <w:p w14:paraId="5E6918DD" w14:textId="7ECC486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Rozpoznaje problemy, które są poza zakresem jej/jego kompetencji i wie do kogo się zwrócić o pomoc, z uwzględnieniem umiejętności współpracy w zespole interdyscyplinarnym</w:t>
            </w:r>
          </w:p>
        </w:tc>
        <w:tc>
          <w:tcPr>
            <w:tcW w:w="673" w:type="pct"/>
            <w:shd w:val="clear" w:color="auto" w:fill="auto"/>
            <w:vAlign w:val="center"/>
          </w:tcPr>
          <w:p w14:paraId="00EBCB8D" w14:textId="7E01EAA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P6S_KK_1</w:t>
            </w:r>
          </w:p>
        </w:tc>
      </w:tr>
      <w:tr w:rsidR="009874DD" w:rsidRPr="002555BC" w14:paraId="697B4770" w14:textId="77777777" w:rsidTr="009874DD">
        <w:tc>
          <w:tcPr>
            <w:tcW w:w="681" w:type="pct"/>
            <w:shd w:val="clear" w:color="auto" w:fill="auto"/>
            <w:vAlign w:val="center"/>
          </w:tcPr>
          <w:p w14:paraId="4074D9FC" w14:textId="379F300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K_K03</w:t>
            </w:r>
          </w:p>
        </w:tc>
        <w:tc>
          <w:tcPr>
            <w:tcW w:w="3646" w:type="pct"/>
            <w:shd w:val="clear" w:color="auto" w:fill="auto"/>
            <w:vAlign w:val="center"/>
          </w:tcPr>
          <w:p w14:paraId="5DDB620D" w14:textId="71019F7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Wykazuje postawę odpowiedzialności za problemy środowiska lokalnego</w:t>
            </w:r>
          </w:p>
        </w:tc>
        <w:tc>
          <w:tcPr>
            <w:tcW w:w="673" w:type="pct"/>
            <w:shd w:val="clear" w:color="auto" w:fill="auto"/>
            <w:vAlign w:val="center"/>
          </w:tcPr>
          <w:p w14:paraId="444D6DD4" w14:textId="66501AF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P6S_KO</w:t>
            </w:r>
          </w:p>
        </w:tc>
      </w:tr>
      <w:tr w:rsidR="009874DD" w:rsidRPr="002555BC" w14:paraId="24F5023E" w14:textId="77777777" w:rsidTr="009874DD">
        <w:tc>
          <w:tcPr>
            <w:tcW w:w="681" w:type="pct"/>
            <w:shd w:val="clear" w:color="auto" w:fill="auto"/>
            <w:vAlign w:val="center"/>
          </w:tcPr>
          <w:p w14:paraId="39708355" w14:textId="36D59C6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K_K04</w:t>
            </w:r>
          </w:p>
        </w:tc>
        <w:tc>
          <w:tcPr>
            <w:tcW w:w="3646" w:type="pct"/>
            <w:shd w:val="clear" w:color="auto" w:fill="auto"/>
            <w:vAlign w:val="center"/>
          </w:tcPr>
          <w:p w14:paraId="2C6B2015" w14:textId="3BDF18E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Przejawia szacunek wobec pacjenta/ klienta i rozumie jego trudności</w:t>
            </w:r>
          </w:p>
        </w:tc>
        <w:tc>
          <w:tcPr>
            <w:tcW w:w="673" w:type="pct"/>
            <w:shd w:val="clear" w:color="auto" w:fill="auto"/>
            <w:vAlign w:val="center"/>
          </w:tcPr>
          <w:p w14:paraId="24BA950E" w14:textId="78CA3F4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P6S_KR_1</w:t>
            </w:r>
          </w:p>
        </w:tc>
      </w:tr>
      <w:tr w:rsidR="009874DD" w:rsidRPr="002555BC" w14:paraId="7747631A" w14:textId="77777777" w:rsidTr="009874DD">
        <w:tc>
          <w:tcPr>
            <w:tcW w:w="681" w:type="pct"/>
            <w:shd w:val="clear" w:color="auto" w:fill="auto"/>
            <w:vAlign w:val="center"/>
          </w:tcPr>
          <w:p w14:paraId="6663DB4A" w14:textId="4AB7EB2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K_K05</w:t>
            </w:r>
          </w:p>
        </w:tc>
        <w:tc>
          <w:tcPr>
            <w:tcW w:w="3646" w:type="pct"/>
            <w:shd w:val="clear" w:color="auto" w:fill="auto"/>
            <w:vAlign w:val="center"/>
          </w:tcPr>
          <w:p w14:paraId="1FE08CC3" w14:textId="0CC43F9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Inicjuje oraz bierze udział w tworzeniu i wdrażaniu lokalnych projektów oraz działań w obszarze ochrony zdrowia publicznego</w:t>
            </w:r>
          </w:p>
        </w:tc>
        <w:tc>
          <w:tcPr>
            <w:tcW w:w="673" w:type="pct"/>
            <w:shd w:val="clear" w:color="auto" w:fill="auto"/>
            <w:vAlign w:val="center"/>
          </w:tcPr>
          <w:p w14:paraId="0484D761" w14:textId="5FC82BDE"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P6S_KO</w:t>
            </w:r>
          </w:p>
        </w:tc>
      </w:tr>
      <w:tr w:rsidR="009874DD" w:rsidRPr="002555BC" w14:paraId="7C4A3FF7" w14:textId="77777777" w:rsidTr="009874DD">
        <w:tc>
          <w:tcPr>
            <w:tcW w:w="681" w:type="pct"/>
            <w:shd w:val="clear" w:color="auto" w:fill="auto"/>
            <w:vAlign w:val="center"/>
          </w:tcPr>
          <w:p w14:paraId="08B1C580" w14:textId="6437765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K_K06</w:t>
            </w:r>
          </w:p>
        </w:tc>
        <w:tc>
          <w:tcPr>
            <w:tcW w:w="3646" w:type="pct"/>
            <w:shd w:val="clear" w:color="auto" w:fill="auto"/>
            <w:vAlign w:val="center"/>
          </w:tcPr>
          <w:p w14:paraId="26F26617" w14:textId="1182998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Dba </w:t>
            </w:r>
            <w:r w:rsidR="002555BC" w:rsidRPr="002555BC">
              <w:rPr>
                <w:rFonts w:asciiTheme="minorHAnsi" w:hAnsiTheme="minorHAnsi" w:cstheme="minorHAnsi"/>
                <w:color w:val="000000"/>
              </w:rPr>
              <w:t>o bezpieczeństwo</w:t>
            </w:r>
            <w:r w:rsidRPr="002555BC">
              <w:rPr>
                <w:rFonts w:asciiTheme="minorHAnsi" w:hAnsiTheme="minorHAnsi" w:cstheme="minorHAnsi"/>
                <w:color w:val="000000"/>
              </w:rPr>
              <w:t xml:space="preserve"> własne i otoczenia, w tym przestrzega zasad bezpieczeństwa pracy.</w:t>
            </w:r>
          </w:p>
        </w:tc>
        <w:tc>
          <w:tcPr>
            <w:tcW w:w="673" w:type="pct"/>
            <w:shd w:val="clear" w:color="auto" w:fill="auto"/>
            <w:vAlign w:val="center"/>
          </w:tcPr>
          <w:p w14:paraId="3C4348BD" w14:textId="780BF6A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P6S_KK_1</w:t>
            </w:r>
          </w:p>
        </w:tc>
      </w:tr>
      <w:tr w:rsidR="009874DD" w:rsidRPr="002555BC" w14:paraId="38DC4818" w14:textId="77777777" w:rsidTr="009874DD">
        <w:tc>
          <w:tcPr>
            <w:tcW w:w="681" w:type="pct"/>
            <w:shd w:val="clear" w:color="auto" w:fill="auto"/>
            <w:vAlign w:val="center"/>
          </w:tcPr>
          <w:p w14:paraId="4784E79B" w14:textId="1F17A7FE"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K_K07</w:t>
            </w:r>
          </w:p>
        </w:tc>
        <w:tc>
          <w:tcPr>
            <w:tcW w:w="3646" w:type="pct"/>
            <w:shd w:val="clear" w:color="auto" w:fill="auto"/>
            <w:vAlign w:val="center"/>
          </w:tcPr>
          <w:p w14:paraId="50B60F55" w14:textId="6994791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Odpowiedzialnie projektuje i wykonuje zadania zawodowe</w:t>
            </w:r>
          </w:p>
        </w:tc>
        <w:tc>
          <w:tcPr>
            <w:tcW w:w="673" w:type="pct"/>
            <w:shd w:val="clear" w:color="auto" w:fill="auto"/>
            <w:vAlign w:val="center"/>
          </w:tcPr>
          <w:p w14:paraId="73770A8A" w14:textId="7FF63B9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P6S_KO,  P6S_KK_2</w:t>
            </w:r>
          </w:p>
        </w:tc>
      </w:tr>
      <w:tr w:rsidR="009874DD" w:rsidRPr="002555BC" w14:paraId="20744486" w14:textId="77777777" w:rsidTr="009874DD">
        <w:tc>
          <w:tcPr>
            <w:tcW w:w="681" w:type="pct"/>
            <w:shd w:val="clear" w:color="auto" w:fill="auto"/>
            <w:vAlign w:val="center"/>
          </w:tcPr>
          <w:p w14:paraId="75C69336" w14:textId="6BFCA16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K_K08</w:t>
            </w:r>
          </w:p>
        </w:tc>
        <w:tc>
          <w:tcPr>
            <w:tcW w:w="3646" w:type="pct"/>
            <w:shd w:val="clear" w:color="auto" w:fill="auto"/>
            <w:vAlign w:val="center"/>
          </w:tcPr>
          <w:p w14:paraId="5E0A7E4B" w14:textId="55C8F23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Wykazuje tolerancję i otwartość wobec odmiennych poglądów i postaw, ukształtowanych przez różne czynniki społeczno- kulturowe</w:t>
            </w:r>
          </w:p>
        </w:tc>
        <w:tc>
          <w:tcPr>
            <w:tcW w:w="673" w:type="pct"/>
            <w:shd w:val="clear" w:color="auto" w:fill="auto"/>
            <w:vAlign w:val="center"/>
          </w:tcPr>
          <w:p w14:paraId="539BF0DE" w14:textId="1901F7E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P6S_KR_1, P6S_KK_2</w:t>
            </w:r>
          </w:p>
        </w:tc>
      </w:tr>
      <w:tr w:rsidR="009874DD" w:rsidRPr="002555BC" w14:paraId="3F6CC9AC" w14:textId="77777777" w:rsidTr="009874DD">
        <w:tc>
          <w:tcPr>
            <w:tcW w:w="681" w:type="pct"/>
            <w:shd w:val="clear" w:color="auto" w:fill="auto"/>
            <w:vAlign w:val="center"/>
          </w:tcPr>
          <w:p w14:paraId="27759449" w14:textId="4AEB65B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K_K09</w:t>
            </w:r>
          </w:p>
        </w:tc>
        <w:tc>
          <w:tcPr>
            <w:tcW w:w="3646" w:type="pct"/>
            <w:shd w:val="clear" w:color="auto" w:fill="auto"/>
            <w:vAlign w:val="center"/>
          </w:tcPr>
          <w:p w14:paraId="64C6728F" w14:textId="0BDE5C9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Efektywnie prezentuje własne pomysły, wątpliwości </w:t>
            </w:r>
            <w:r w:rsidR="002555BC" w:rsidRPr="002555BC">
              <w:rPr>
                <w:rFonts w:asciiTheme="minorHAnsi" w:hAnsiTheme="minorHAnsi" w:cstheme="minorHAnsi"/>
                <w:color w:val="000000"/>
              </w:rPr>
              <w:t>i sugestie</w:t>
            </w:r>
            <w:r w:rsidRPr="002555BC">
              <w:rPr>
                <w:rFonts w:asciiTheme="minorHAnsi" w:hAnsiTheme="minorHAnsi" w:cstheme="minorHAnsi"/>
                <w:color w:val="000000"/>
              </w:rPr>
              <w:t>, popierając je argumentami w kontekście wybranych perspektyw teoretycznych, poglądów różnych autorów, kierując się przy tym zasadami etycznymi</w:t>
            </w:r>
          </w:p>
        </w:tc>
        <w:tc>
          <w:tcPr>
            <w:tcW w:w="673" w:type="pct"/>
            <w:shd w:val="clear" w:color="auto" w:fill="auto"/>
            <w:vAlign w:val="center"/>
          </w:tcPr>
          <w:p w14:paraId="2C25C113" w14:textId="4C6FF0C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P6S_KO,  P6S_KK_2</w:t>
            </w:r>
          </w:p>
        </w:tc>
      </w:tr>
      <w:tr w:rsidR="009874DD" w:rsidRPr="002555BC" w14:paraId="3D9B35ED" w14:textId="77777777" w:rsidTr="009874DD">
        <w:tc>
          <w:tcPr>
            <w:tcW w:w="681" w:type="pct"/>
            <w:shd w:val="clear" w:color="auto" w:fill="auto"/>
            <w:vAlign w:val="center"/>
          </w:tcPr>
          <w:p w14:paraId="4B81A82C" w14:textId="21FE213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K_K10</w:t>
            </w:r>
          </w:p>
        </w:tc>
        <w:tc>
          <w:tcPr>
            <w:tcW w:w="3646" w:type="pct"/>
            <w:shd w:val="clear" w:color="auto" w:fill="auto"/>
            <w:vAlign w:val="center"/>
          </w:tcPr>
          <w:p w14:paraId="481D6DE9" w14:textId="2D4C40A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Dba o poziom sprawności fizycznej, niezbędnej dla wykonywania zadań zawodowych, związanych z kierunkiem studiów</w:t>
            </w:r>
          </w:p>
        </w:tc>
        <w:tc>
          <w:tcPr>
            <w:tcW w:w="673" w:type="pct"/>
            <w:shd w:val="clear" w:color="auto" w:fill="auto"/>
            <w:vAlign w:val="center"/>
          </w:tcPr>
          <w:p w14:paraId="2C0E59E3" w14:textId="6157FC3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P6S_KR_2</w:t>
            </w:r>
          </w:p>
        </w:tc>
      </w:tr>
      <w:tr w:rsidR="009874DD" w:rsidRPr="002555BC" w14:paraId="4CE36184" w14:textId="77777777" w:rsidTr="009874DD">
        <w:tc>
          <w:tcPr>
            <w:tcW w:w="681" w:type="pct"/>
            <w:shd w:val="clear" w:color="auto" w:fill="auto"/>
            <w:vAlign w:val="center"/>
          </w:tcPr>
          <w:p w14:paraId="6042F448" w14:textId="0773856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K_K11</w:t>
            </w:r>
          </w:p>
        </w:tc>
        <w:tc>
          <w:tcPr>
            <w:tcW w:w="3646" w:type="pct"/>
            <w:shd w:val="clear" w:color="auto" w:fill="auto"/>
            <w:vAlign w:val="center"/>
          </w:tcPr>
          <w:p w14:paraId="03A25569" w14:textId="75D1757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Cechuje się skutecznością w zarządzaniu własnym czasem</w:t>
            </w:r>
          </w:p>
        </w:tc>
        <w:tc>
          <w:tcPr>
            <w:tcW w:w="673" w:type="pct"/>
            <w:shd w:val="clear" w:color="auto" w:fill="auto"/>
            <w:vAlign w:val="center"/>
          </w:tcPr>
          <w:p w14:paraId="05B35C2A" w14:textId="7F94472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P6S_KO</w:t>
            </w:r>
          </w:p>
        </w:tc>
      </w:tr>
    </w:tbl>
    <w:p w14:paraId="0670A47C" w14:textId="4017B396" w:rsidR="0030511E" w:rsidRDefault="0030511E" w:rsidP="004F4505">
      <w:pPr>
        <w:rPr>
          <w:rFonts w:ascii="Times New Roman" w:hAnsi="Times New Roman"/>
          <w:b/>
          <w:sz w:val="24"/>
          <w:szCs w:val="24"/>
        </w:rPr>
      </w:pP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376C01">
        <w:tc>
          <w:tcPr>
            <w:tcW w:w="562" w:type="dxa"/>
          </w:tcPr>
          <w:p w14:paraId="0D981931" w14:textId="77777777" w:rsidR="00CC5046" w:rsidRPr="00553DB5" w:rsidRDefault="00CC5046" w:rsidP="00376C01">
            <w:pPr>
              <w:contextualSpacing/>
              <w:rPr>
                <w:b/>
              </w:rPr>
            </w:pPr>
            <w:r w:rsidRPr="00553DB5">
              <w:rPr>
                <w:b/>
              </w:rPr>
              <w:t>Lp.</w:t>
            </w:r>
          </w:p>
        </w:tc>
        <w:tc>
          <w:tcPr>
            <w:tcW w:w="1985" w:type="dxa"/>
          </w:tcPr>
          <w:p w14:paraId="1F0B2440" w14:textId="77777777" w:rsidR="00CC5046" w:rsidRPr="00553DB5" w:rsidRDefault="00CC5046" w:rsidP="00376C01">
            <w:pPr>
              <w:contextualSpacing/>
              <w:rPr>
                <w:b/>
              </w:rPr>
            </w:pPr>
            <w:r w:rsidRPr="00553DB5">
              <w:rPr>
                <w:b/>
              </w:rPr>
              <w:t>Kategoria efektów</w:t>
            </w:r>
          </w:p>
        </w:tc>
        <w:tc>
          <w:tcPr>
            <w:tcW w:w="7647" w:type="dxa"/>
          </w:tcPr>
          <w:p w14:paraId="097A6E9D" w14:textId="77777777" w:rsidR="00CC5046" w:rsidRPr="00553DB5" w:rsidRDefault="00CC5046" w:rsidP="00376C01">
            <w:pPr>
              <w:contextualSpacing/>
              <w:rPr>
                <w:b/>
              </w:rPr>
            </w:pPr>
            <w:r w:rsidRPr="00553DB5">
              <w:rPr>
                <w:b/>
              </w:rPr>
              <w:t>Formy weryfikacji</w:t>
            </w:r>
          </w:p>
        </w:tc>
      </w:tr>
      <w:tr w:rsidR="00CC5046" w:rsidRPr="00553DB5" w14:paraId="747E1E70" w14:textId="77777777" w:rsidTr="00376C01">
        <w:tc>
          <w:tcPr>
            <w:tcW w:w="562" w:type="dxa"/>
          </w:tcPr>
          <w:p w14:paraId="3FEDEFBC" w14:textId="77777777" w:rsidR="00CC5046" w:rsidRPr="00553DB5" w:rsidRDefault="00CC5046" w:rsidP="00376C01">
            <w:pPr>
              <w:contextualSpacing/>
              <w:rPr>
                <w:bCs/>
              </w:rPr>
            </w:pPr>
            <w:r>
              <w:rPr>
                <w:bCs/>
              </w:rPr>
              <w:t>1.</w:t>
            </w:r>
          </w:p>
        </w:tc>
        <w:tc>
          <w:tcPr>
            <w:tcW w:w="1985" w:type="dxa"/>
          </w:tcPr>
          <w:p w14:paraId="2612D039" w14:textId="77777777" w:rsidR="00CC5046" w:rsidRPr="00553DB5" w:rsidRDefault="00CC5046" w:rsidP="00376C01">
            <w:pPr>
              <w:contextualSpacing/>
              <w:rPr>
                <w:bCs/>
              </w:rPr>
            </w:pPr>
            <w:r w:rsidRPr="00553DB5">
              <w:rPr>
                <w:bCs/>
              </w:rPr>
              <w:t>Wiedz</w:t>
            </w:r>
            <w:r>
              <w:rPr>
                <w:bCs/>
              </w:rPr>
              <w:t>a</w:t>
            </w:r>
          </w:p>
        </w:tc>
        <w:tc>
          <w:tcPr>
            <w:tcW w:w="7647" w:type="dxa"/>
          </w:tcPr>
          <w:p w14:paraId="3ACAD4C7" w14:textId="77777777" w:rsidR="00CC5046" w:rsidRPr="00754483" w:rsidRDefault="00CC5046" w:rsidP="00376C01">
            <w:pPr>
              <w:pStyle w:val="Akapitzlist"/>
              <w:rPr>
                <w:u w:val="single"/>
              </w:rPr>
            </w:pPr>
            <w:r w:rsidRPr="00754483">
              <w:rPr>
                <w:u w:val="single"/>
              </w:rPr>
              <w:t>egzaminy ustne:</w:t>
            </w:r>
          </w:p>
          <w:p w14:paraId="1251A75E" w14:textId="77777777" w:rsidR="00CC5046" w:rsidRPr="00754483" w:rsidRDefault="00CC5046" w:rsidP="004245FE">
            <w:pPr>
              <w:pStyle w:val="Akapitzlist"/>
              <w:numPr>
                <w:ilvl w:val="0"/>
                <w:numId w:val="24"/>
              </w:numPr>
            </w:pPr>
            <w:r w:rsidRPr="00754483">
              <w:t>pytania teoretyczne</w:t>
            </w:r>
          </w:p>
          <w:p w14:paraId="618E8927" w14:textId="77777777" w:rsidR="00CC5046" w:rsidRPr="00754483" w:rsidRDefault="00CC5046" w:rsidP="004245FE">
            <w:pPr>
              <w:pStyle w:val="Akapitzlist"/>
              <w:numPr>
                <w:ilvl w:val="0"/>
                <w:numId w:val="24"/>
              </w:numPr>
            </w:pPr>
            <w:r w:rsidRPr="00754483">
              <w:t>pytania problemowe</w:t>
            </w:r>
          </w:p>
          <w:p w14:paraId="34308C5D" w14:textId="77777777" w:rsidR="00CC5046" w:rsidRPr="00754483" w:rsidRDefault="00CC5046" w:rsidP="00376C01">
            <w:pPr>
              <w:pStyle w:val="Akapitzlist"/>
            </w:pPr>
          </w:p>
          <w:p w14:paraId="4585948A" w14:textId="77777777" w:rsidR="00CC5046" w:rsidRPr="00754483" w:rsidRDefault="00CC5046" w:rsidP="00376C01">
            <w:pPr>
              <w:pStyle w:val="Akapitzlist"/>
              <w:rPr>
                <w:u w:val="single"/>
              </w:rPr>
            </w:pPr>
            <w:r w:rsidRPr="00754483">
              <w:rPr>
                <w:u w:val="single"/>
              </w:rPr>
              <w:t>egzaminy pisemne:</w:t>
            </w:r>
          </w:p>
          <w:p w14:paraId="30A05A49" w14:textId="77777777" w:rsidR="00CC5046" w:rsidRPr="00754483" w:rsidRDefault="00CC5046" w:rsidP="004245FE">
            <w:pPr>
              <w:pStyle w:val="Akapitzlist"/>
              <w:numPr>
                <w:ilvl w:val="0"/>
                <w:numId w:val="25"/>
              </w:numPr>
            </w:pPr>
            <w:r w:rsidRPr="00754483">
              <w:t>pytania teoretyczne</w:t>
            </w:r>
          </w:p>
          <w:p w14:paraId="12B4686E" w14:textId="77777777" w:rsidR="00CC5046" w:rsidRPr="00754483" w:rsidRDefault="00CC5046" w:rsidP="004245FE">
            <w:pPr>
              <w:pStyle w:val="Akapitzlist"/>
              <w:numPr>
                <w:ilvl w:val="0"/>
                <w:numId w:val="25"/>
              </w:numPr>
            </w:pPr>
            <w:r w:rsidRPr="00754483">
              <w:t>pytania problemowe</w:t>
            </w:r>
          </w:p>
          <w:p w14:paraId="2E17097F" w14:textId="77777777" w:rsidR="00CC5046" w:rsidRPr="00754483" w:rsidRDefault="00CC5046" w:rsidP="004245FE">
            <w:pPr>
              <w:pStyle w:val="Akapitzlist"/>
              <w:numPr>
                <w:ilvl w:val="0"/>
                <w:numId w:val="25"/>
              </w:numPr>
            </w:pPr>
            <w:r w:rsidRPr="00754483">
              <w:t>esej, kolokwium</w:t>
            </w:r>
          </w:p>
          <w:p w14:paraId="3B049D1A" w14:textId="77777777" w:rsidR="009A43FC" w:rsidRPr="00754483" w:rsidRDefault="00CC5046" w:rsidP="004245FE">
            <w:pPr>
              <w:pStyle w:val="Akapitzlist"/>
              <w:numPr>
                <w:ilvl w:val="0"/>
                <w:numId w:val="25"/>
              </w:numPr>
            </w:pPr>
            <w:r w:rsidRPr="00754483">
              <w:t>projekt</w:t>
            </w:r>
          </w:p>
          <w:p w14:paraId="44D41631" w14:textId="3B0BCE22" w:rsidR="00CC5046" w:rsidRPr="00754483" w:rsidRDefault="00CC5046" w:rsidP="004245FE">
            <w:pPr>
              <w:pStyle w:val="Akapitzlist"/>
              <w:numPr>
                <w:ilvl w:val="0"/>
                <w:numId w:val="25"/>
              </w:numPr>
            </w:pPr>
            <w:r w:rsidRPr="00754483">
              <w:t>prezentacja</w:t>
            </w:r>
          </w:p>
          <w:p w14:paraId="17643377" w14:textId="77777777" w:rsidR="00CC5046" w:rsidRPr="00754483" w:rsidRDefault="00CC5046" w:rsidP="004245FE">
            <w:pPr>
              <w:pStyle w:val="Akapitzlist"/>
              <w:numPr>
                <w:ilvl w:val="0"/>
                <w:numId w:val="25"/>
              </w:numPr>
            </w:pPr>
            <w:r w:rsidRPr="00754483">
              <w:t>krótkie ustrukturyzowane pytania</w:t>
            </w:r>
          </w:p>
          <w:p w14:paraId="7A1711A7" w14:textId="77777777" w:rsidR="00CC5046" w:rsidRPr="00754483" w:rsidRDefault="00CC5046" w:rsidP="004245FE">
            <w:pPr>
              <w:pStyle w:val="Akapitzlist"/>
              <w:numPr>
                <w:ilvl w:val="0"/>
                <w:numId w:val="25"/>
              </w:numPr>
            </w:pPr>
            <w:r w:rsidRPr="00754483">
              <w:t>testy wielokrotnego wyboru (</w:t>
            </w:r>
            <w:proofErr w:type="spellStart"/>
            <w:r w:rsidRPr="00754483">
              <w:t>Multiple</w:t>
            </w:r>
            <w:proofErr w:type="spellEnd"/>
            <w:r w:rsidRPr="00754483">
              <w:t xml:space="preserve"> Choice </w:t>
            </w:r>
            <w:proofErr w:type="spellStart"/>
            <w:r w:rsidRPr="00754483">
              <w:t>Questions</w:t>
            </w:r>
            <w:proofErr w:type="spellEnd"/>
            <w:r w:rsidRPr="00754483">
              <w:t>, MCQ)</w:t>
            </w:r>
          </w:p>
          <w:p w14:paraId="620D2110" w14:textId="77777777" w:rsidR="00CC5046" w:rsidRPr="00754483" w:rsidRDefault="00CC5046" w:rsidP="004245FE">
            <w:pPr>
              <w:pStyle w:val="Akapitzlist"/>
              <w:numPr>
                <w:ilvl w:val="0"/>
                <w:numId w:val="25"/>
              </w:numPr>
            </w:pPr>
            <w:r w:rsidRPr="00754483">
              <w:t>testy wielokrotnej odpowiedzi (</w:t>
            </w:r>
            <w:proofErr w:type="spellStart"/>
            <w:r w:rsidRPr="00754483">
              <w:t>Multiple</w:t>
            </w:r>
            <w:proofErr w:type="spellEnd"/>
            <w:r w:rsidRPr="00754483">
              <w:t xml:space="preserve"> </w:t>
            </w:r>
            <w:proofErr w:type="spellStart"/>
            <w:r w:rsidRPr="00754483">
              <w:t>Response</w:t>
            </w:r>
            <w:proofErr w:type="spellEnd"/>
            <w:r w:rsidRPr="00754483">
              <w:t xml:space="preserve"> </w:t>
            </w:r>
            <w:proofErr w:type="spellStart"/>
            <w:r w:rsidRPr="00754483">
              <w:t>Questions</w:t>
            </w:r>
            <w:proofErr w:type="spellEnd"/>
            <w:r w:rsidRPr="00754483">
              <w:t>, MRQ)</w:t>
            </w:r>
          </w:p>
          <w:p w14:paraId="2CBA4425" w14:textId="77777777" w:rsidR="00CC5046" w:rsidRPr="00754483" w:rsidRDefault="00CC5046" w:rsidP="004245FE">
            <w:pPr>
              <w:pStyle w:val="Akapitzlist"/>
              <w:numPr>
                <w:ilvl w:val="0"/>
                <w:numId w:val="25"/>
              </w:numPr>
            </w:pPr>
            <w:r w:rsidRPr="00754483">
              <w:t>testy wyboru Tak/Nie</w:t>
            </w:r>
          </w:p>
          <w:p w14:paraId="00D51769" w14:textId="77777777" w:rsidR="00CC5046" w:rsidRPr="00754483" w:rsidRDefault="00CC5046" w:rsidP="004245FE">
            <w:pPr>
              <w:pStyle w:val="Akapitzlist"/>
              <w:numPr>
                <w:ilvl w:val="0"/>
                <w:numId w:val="25"/>
              </w:numPr>
            </w:pPr>
            <w:r w:rsidRPr="00754483">
              <w:t>testy dopasowania odpowiedzi</w:t>
            </w:r>
          </w:p>
          <w:p w14:paraId="09EFD411" w14:textId="77777777" w:rsidR="00CC5046" w:rsidRPr="00754483" w:rsidRDefault="00CC5046" w:rsidP="004245FE">
            <w:pPr>
              <w:pStyle w:val="Akapitzlist"/>
              <w:numPr>
                <w:ilvl w:val="0"/>
                <w:numId w:val="25"/>
              </w:numPr>
            </w:pPr>
            <w:r w:rsidRPr="00754483">
              <w:t>test obrazkowy</w:t>
            </w:r>
          </w:p>
          <w:p w14:paraId="50A73724" w14:textId="2CDB410D" w:rsidR="00CC5046" w:rsidRPr="00754483" w:rsidRDefault="00CC5046" w:rsidP="004245FE">
            <w:pPr>
              <w:pStyle w:val="Akapitzlist"/>
              <w:numPr>
                <w:ilvl w:val="0"/>
                <w:numId w:val="25"/>
              </w:numPr>
            </w:pPr>
            <w:r w:rsidRPr="00754483">
              <w:t xml:space="preserve">test krótkich odpowiedzi </w:t>
            </w:r>
            <w:proofErr w:type="spellStart"/>
            <w:r w:rsidRPr="00754483">
              <w:t>SAQs</w:t>
            </w:r>
            <w:proofErr w:type="spellEnd"/>
          </w:p>
          <w:p w14:paraId="725B6AC2" w14:textId="30640F0A" w:rsidR="00F27A68" w:rsidRPr="00754483" w:rsidRDefault="00F27A68" w:rsidP="004245FE">
            <w:pPr>
              <w:pStyle w:val="Akapitzlist"/>
              <w:numPr>
                <w:ilvl w:val="0"/>
                <w:numId w:val="25"/>
              </w:numPr>
            </w:pPr>
            <w:r w:rsidRPr="00754483">
              <w:t>test uzupełniania odpowiedzi</w:t>
            </w:r>
          </w:p>
          <w:p w14:paraId="09A1AE34" w14:textId="65396768" w:rsidR="00F27A68" w:rsidRPr="00754483" w:rsidRDefault="00F27A68" w:rsidP="004245FE">
            <w:pPr>
              <w:pStyle w:val="Akapitzlist"/>
              <w:numPr>
                <w:ilvl w:val="0"/>
                <w:numId w:val="25"/>
              </w:numPr>
            </w:pPr>
            <w:r w:rsidRPr="00754483">
              <w:t>test uszeregowania odpowiedzi</w:t>
            </w:r>
          </w:p>
          <w:p w14:paraId="6640EE8D" w14:textId="21BC8BA9" w:rsidR="002D59E4" w:rsidRPr="00754483" w:rsidRDefault="002D59E4" w:rsidP="004245FE">
            <w:pPr>
              <w:pStyle w:val="Akapitzlist"/>
              <w:numPr>
                <w:ilvl w:val="0"/>
                <w:numId w:val="25"/>
              </w:numPr>
            </w:pPr>
            <w:r w:rsidRPr="00754483">
              <w:t>quiz</w:t>
            </w:r>
          </w:p>
          <w:p w14:paraId="6F96CD2F" w14:textId="77777777" w:rsidR="00CC5046" w:rsidRDefault="00CC5046" w:rsidP="00376C01">
            <w:pPr>
              <w:contextualSpacing/>
              <w:rPr>
                <w:bCs/>
              </w:rPr>
            </w:pPr>
          </w:p>
          <w:p w14:paraId="4DE74A63" w14:textId="77777777" w:rsidR="00AA2A2F" w:rsidRDefault="00AA2A2F" w:rsidP="00376C01">
            <w:pPr>
              <w:contextualSpacing/>
              <w:rPr>
                <w:bCs/>
              </w:rPr>
            </w:pPr>
          </w:p>
          <w:p w14:paraId="39FB3070" w14:textId="074A7140" w:rsidR="00AA2A2F" w:rsidRPr="00553DB5" w:rsidRDefault="00AA2A2F" w:rsidP="00376C01">
            <w:pPr>
              <w:contextualSpacing/>
              <w:rPr>
                <w:bCs/>
              </w:rPr>
            </w:pPr>
          </w:p>
        </w:tc>
      </w:tr>
      <w:tr w:rsidR="00CC5046" w:rsidRPr="00553DB5" w14:paraId="1B47EB3A" w14:textId="77777777" w:rsidTr="00376C01">
        <w:tc>
          <w:tcPr>
            <w:tcW w:w="562" w:type="dxa"/>
          </w:tcPr>
          <w:p w14:paraId="2562A227" w14:textId="77777777" w:rsidR="00CC5046" w:rsidRPr="00553DB5" w:rsidRDefault="00CC5046" w:rsidP="00376C01">
            <w:pPr>
              <w:contextualSpacing/>
              <w:rPr>
                <w:bCs/>
              </w:rPr>
            </w:pPr>
            <w:r>
              <w:rPr>
                <w:bCs/>
              </w:rPr>
              <w:lastRenderedPageBreak/>
              <w:t>2.</w:t>
            </w:r>
          </w:p>
        </w:tc>
        <w:tc>
          <w:tcPr>
            <w:tcW w:w="1985" w:type="dxa"/>
          </w:tcPr>
          <w:p w14:paraId="53F3888F" w14:textId="77777777" w:rsidR="00CC5046" w:rsidRDefault="00CC5046" w:rsidP="00376C01">
            <w:pPr>
              <w:contextualSpacing/>
              <w:rPr>
                <w:bCs/>
              </w:rPr>
            </w:pPr>
            <w:r>
              <w:rPr>
                <w:bCs/>
              </w:rPr>
              <w:t>Umiejętności:</w:t>
            </w:r>
          </w:p>
          <w:p w14:paraId="40CAC059" w14:textId="77777777" w:rsidR="00CC5046" w:rsidRDefault="00CC5046" w:rsidP="00376C01">
            <w:pPr>
              <w:pStyle w:val="Akapitzlist"/>
              <w:numPr>
                <w:ilvl w:val="0"/>
                <w:numId w:val="12"/>
              </w:numPr>
              <w:rPr>
                <w:bCs/>
              </w:rPr>
            </w:pPr>
            <w:r w:rsidRPr="008B023C">
              <w:rPr>
                <w:bCs/>
              </w:rPr>
              <w:t>umiejętności</w:t>
            </w:r>
            <w:r>
              <w:rPr>
                <w:bCs/>
              </w:rPr>
              <w:t xml:space="preserve"> proceduralne/ manualne</w:t>
            </w:r>
          </w:p>
          <w:p w14:paraId="3D41ED79" w14:textId="77777777" w:rsidR="00CC5046" w:rsidRDefault="00CC5046" w:rsidP="00376C01">
            <w:pPr>
              <w:rPr>
                <w:bCs/>
              </w:rPr>
            </w:pPr>
          </w:p>
          <w:p w14:paraId="25401E50" w14:textId="77777777" w:rsidR="00CC5046" w:rsidRPr="00D5528B" w:rsidRDefault="00CC5046" w:rsidP="00376C01">
            <w:pPr>
              <w:rPr>
                <w:bCs/>
              </w:rPr>
            </w:pPr>
          </w:p>
          <w:p w14:paraId="27D7B75C" w14:textId="77777777" w:rsidR="00CC5046" w:rsidRDefault="00CC5046" w:rsidP="00376C01">
            <w:pPr>
              <w:rPr>
                <w:bCs/>
              </w:rPr>
            </w:pPr>
          </w:p>
          <w:p w14:paraId="19A2052A" w14:textId="77777777" w:rsidR="00CC5046" w:rsidRDefault="00CC5046" w:rsidP="00376C01">
            <w:pPr>
              <w:rPr>
                <w:bCs/>
              </w:rPr>
            </w:pPr>
          </w:p>
          <w:p w14:paraId="77ACCD55" w14:textId="77777777" w:rsidR="00CC5046" w:rsidRDefault="00CC5046" w:rsidP="00376C01">
            <w:pPr>
              <w:rPr>
                <w:bCs/>
              </w:rPr>
            </w:pPr>
          </w:p>
          <w:p w14:paraId="3B4E351C" w14:textId="77777777" w:rsidR="00CC5046" w:rsidRDefault="00CC5046" w:rsidP="00376C01">
            <w:pPr>
              <w:rPr>
                <w:bCs/>
              </w:rPr>
            </w:pPr>
          </w:p>
          <w:p w14:paraId="42583722" w14:textId="77777777" w:rsidR="00CC5046" w:rsidRDefault="00CC5046" w:rsidP="00376C01">
            <w:pPr>
              <w:rPr>
                <w:bCs/>
              </w:rPr>
            </w:pPr>
          </w:p>
          <w:p w14:paraId="4D47E386" w14:textId="77777777" w:rsidR="00CC5046" w:rsidRDefault="00CC5046" w:rsidP="00376C01">
            <w:pPr>
              <w:rPr>
                <w:bCs/>
              </w:rPr>
            </w:pPr>
          </w:p>
          <w:p w14:paraId="59F07328" w14:textId="77777777" w:rsidR="00CC5046" w:rsidRDefault="00CC5046" w:rsidP="00376C01">
            <w:pPr>
              <w:pStyle w:val="Akapitzlist"/>
              <w:numPr>
                <w:ilvl w:val="0"/>
                <w:numId w:val="12"/>
              </w:numPr>
              <w:rPr>
                <w:bCs/>
              </w:rPr>
            </w:pPr>
            <w:r w:rsidRPr="004C00F4">
              <w:rPr>
                <w:bCs/>
              </w:rPr>
              <w:t>w zakresie profesjonalnego komunikowania się z pacjentem</w:t>
            </w:r>
          </w:p>
          <w:p w14:paraId="787E9973" w14:textId="77777777" w:rsidR="00CC5046" w:rsidRPr="005F2E3A" w:rsidRDefault="00CC5046" w:rsidP="00376C01">
            <w:pPr>
              <w:pStyle w:val="Akapitzlist"/>
              <w:ind w:left="360"/>
              <w:rPr>
                <w:bCs/>
              </w:rPr>
            </w:pPr>
          </w:p>
        </w:tc>
        <w:tc>
          <w:tcPr>
            <w:tcW w:w="7647" w:type="dxa"/>
          </w:tcPr>
          <w:p w14:paraId="2BD1BB67" w14:textId="77777777" w:rsidR="00CC5046" w:rsidRPr="00754483" w:rsidRDefault="00CC5046" w:rsidP="00376C01">
            <w:pPr>
              <w:pStyle w:val="Akapitzlist"/>
              <w:rPr>
                <w:bCs/>
              </w:rPr>
            </w:pPr>
          </w:p>
          <w:p w14:paraId="280F242E" w14:textId="77777777" w:rsidR="00CC5046" w:rsidRPr="00754483" w:rsidRDefault="00CC5046" w:rsidP="00376C01">
            <w:pPr>
              <w:pStyle w:val="Akapitzlist"/>
              <w:numPr>
                <w:ilvl w:val="0"/>
                <w:numId w:val="21"/>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376C01">
            <w:pPr>
              <w:pStyle w:val="Akapitzlist"/>
              <w:numPr>
                <w:ilvl w:val="0"/>
                <w:numId w:val="21"/>
              </w:numPr>
              <w:rPr>
                <w:bCs/>
              </w:rPr>
            </w:pPr>
            <w:r w:rsidRPr="00754483">
              <w:rPr>
                <w:bCs/>
              </w:rPr>
              <w:t>tradycyjny egzamin kliniczny</w:t>
            </w:r>
          </w:p>
          <w:p w14:paraId="57D797FF" w14:textId="77777777" w:rsidR="00CC5046" w:rsidRPr="00754483" w:rsidRDefault="00CC5046" w:rsidP="00376C01">
            <w:pPr>
              <w:pStyle w:val="Akapitzlist"/>
              <w:numPr>
                <w:ilvl w:val="0"/>
                <w:numId w:val="21"/>
              </w:numPr>
              <w:rPr>
                <w:bCs/>
                <w:lang w:val="en-GB"/>
              </w:rPr>
            </w:pPr>
            <w:proofErr w:type="spellStart"/>
            <w:r w:rsidRPr="00754483">
              <w:rPr>
                <w:bCs/>
                <w:lang w:val="en-GB"/>
              </w:rPr>
              <w:t>egzamin</w:t>
            </w:r>
            <w:proofErr w:type="spellEnd"/>
            <w:r w:rsidRPr="00754483">
              <w:rPr>
                <w:bCs/>
                <w:lang w:val="en-GB"/>
              </w:rPr>
              <w:t xml:space="preserve"> </w:t>
            </w:r>
            <w:proofErr w:type="spellStart"/>
            <w:r w:rsidRPr="00754483">
              <w:rPr>
                <w:bCs/>
                <w:lang w:val="en-GB"/>
              </w:rPr>
              <w:t>standaryzowany</w:t>
            </w:r>
            <w:proofErr w:type="spellEnd"/>
            <w:r w:rsidRPr="00754483">
              <w:rPr>
                <w:bCs/>
                <w:lang w:val="en-GB"/>
              </w:rPr>
              <w:t xml:space="preserve">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376C01">
            <w:pPr>
              <w:pStyle w:val="Akapitzlist"/>
              <w:numPr>
                <w:ilvl w:val="0"/>
                <w:numId w:val="21"/>
              </w:numPr>
              <w:rPr>
                <w:bCs/>
                <w:i/>
                <w:iCs/>
                <w:lang w:val="en-GB"/>
              </w:rPr>
            </w:pPr>
            <w:r w:rsidRPr="00754483">
              <w:rPr>
                <w:bCs/>
                <w:i/>
                <w:iCs/>
                <w:lang w:val="en-GB"/>
              </w:rPr>
              <w:t>Mini-</w:t>
            </w:r>
            <w:proofErr w:type="spellStart"/>
            <w:r w:rsidRPr="00754483">
              <w:rPr>
                <w:bCs/>
                <w:i/>
                <w:iCs/>
                <w:lang w:val="en-GB"/>
              </w:rPr>
              <w:t>Cex</w:t>
            </w:r>
            <w:proofErr w:type="spellEnd"/>
          </w:p>
          <w:p w14:paraId="5D4253B0" w14:textId="77777777" w:rsidR="00CC5046" w:rsidRPr="00754483" w:rsidRDefault="00CC5046" w:rsidP="00376C01">
            <w:pPr>
              <w:pStyle w:val="Akapitzlist"/>
              <w:numPr>
                <w:ilvl w:val="0"/>
                <w:numId w:val="21"/>
              </w:numPr>
              <w:rPr>
                <w:bCs/>
              </w:rPr>
            </w:pPr>
            <w:r w:rsidRPr="00754483">
              <w:rPr>
                <w:bCs/>
              </w:rPr>
              <w:t>sporządzenie dokumentacji medycznej/ planu opieki</w:t>
            </w:r>
          </w:p>
          <w:p w14:paraId="5491772E" w14:textId="77777777" w:rsidR="00CC5046" w:rsidRPr="00754483" w:rsidRDefault="00CC5046" w:rsidP="00376C01">
            <w:pPr>
              <w:pStyle w:val="Akapitzlist"/>
              <w:numPr>
                <w:ilvl w:val="0"/>
                <w:numId w:val="21"/>
              </w:numPr>
            </w:pPr>
            <w:r w:rsidRPr="00754483">
              <w:t xml:space="preserve">analiza przypadku/ </w:t>
            </w:r>
            <w:proofErr w:type="spellStart"/>
            <w:r w:rsidRPr="00754483">
              <w:rPr>
                <w:i/>
                <w:iCs/>
              </w:rPr>
              <w:t>case</w:t>
            </w:r>
            <w:proofErr w:type="spellEnd"/>
            <w:r w:rsidRPr="00754483">
              <w:rPr>
                <w:i/>
                <w:iCs/>
              </w:rPr>
              <w:t xml:space="preserve"> </w:t>
            </w:r>
            <w:proofErr w:type="spellStart"/>
            <w:r w:rsidRPr="00754483">
              <w:rPr>
                <w:i/>
                <w:iCs/>
              </w:rPr>
              <w:t>study</w:t>
            </w:r>
            <w:proofErr w:type="spellEnd"/>
          </w:p>
          <w:p w14:paraId="6B95FD4B" w14:textId="77777777" w:rsidR="00CC5046" w:rsidRPr="00754483" w:rsidRDefault="00CC5046" w:rsidP="00376C01">
            <w:pPr>
              <w:pStyle w:val="Akapitzlist"/>
              <w:numPr>
                <w:ilvl w:val="0"/>
                <w:numId w:val="21"/>
              </w:numPr>
            </w:pPr>
            <w:r w:rsidRPr="00754483">
              <w:t>raport, sprawozdanie</w:t>
            </w:r>
          </w:p>
          <w:p w14:paraId="7423216D" w14:textId="77777777" w:rsidR="00CC5046" w:rsidRPr="00754483" w:rsidRDefault="00CC5046" w:rsidP="00376C01">
            <w:pPr>
              <w:pStyle w:val="Akapitzlist"/>
              <w:rPr>
                <w:bCs/>
              </w:rPr>
            </w:pPr>
          </w:p>
          <w:p w14:paraId="02C6441E" w14:textId="77777777" w:rsidR="00CC5046" w:rsidRPr="00754483" w:rsidRDefault="00CC5046" w:rsidP="00376C01">
            <w:pPr>
              <w:pStyle w:val="Akapitzlist"/>
              <w:rPr>
                <w:bCs/>
                <w:i/>
                <w:iCs/>
              </w:rPr>
            </w:pPr>
          </w:p>
          <w:p w14:paraId="0B2FED92" w14:textId="0DC4A8F0" w:rsidR="00CC5046" w:rsidRPr="00754483" w:rsidRDefault="00CC5046" w:rsidP="00376C01">
            <w:pPr>
              <w:pStyle w:val="Akapitzlist"/>
              <w:numPr>
                <w:ilvl w:val="0"/>
                <w:numId w:val="21"/>
              </w:numPr>
              <w:rPr>
                <w:bCs/>
              </w:rPr>
            </w:pPr>
            <w:r w:rsidRPr="00754483">
              <w:rPr>
                <w:bCs/>
              </w:rPr>
              <w:t xml:space="preserve">egzamin </w:t>
            </w:r>
            <w:r w:rsidR="003116E4" w:rsidRPr="00754483">
              <w:rPr>
                <w:bCs/>
              </w:rPr>
              <w:t>praktyczn</w:t>
            </w:r>
            <w:r w:rsidR="003116E4">
              <w:rPr>
                <w:bCs/>
              </w:rPr>
              <w:t>y</w:t>
            </w:r>
            <w:r w:rsidR="003116E4" w:rsidRPr="00754483">
              <w:rPr>
                <w:bCs/>
              </w:rPr>
              <w:t xml:space="preserve"> </w:t>
            </w:r>
            <w:r w:rsidRPr="00754483">
              <w:rPr>
                <w:bCs/>
              </w:rPr>
              <w:t>w warunkach symulowanych lub w warunkach klinicznych, z użyciem kart obserwacji lub list kontrolnych</w:t>
            </w:r>
          </w:p>
          <w:p w14:paraId="48B9B622" w14:textId="77777777" w:rsidR="00CC5046" w:rsidRPr="00754483" w:rsidRDefault="00CC5046" w:rsidP="00376C01">
            <w:pPr>
              <w:pStyle w:val="Akapitzlist"/>
              <w:ind w:left="360"/>
              <w:rPr>
                <w:bCs/>
              </w:rPr>
            </w:pPr>
          </w:p>
          <w:p w14:paraId="178D1AC0" w14:textId="77777777" w:rsidR="00CC5046" w:rsidRPr="00754483" w:rsidRDefault="00CC5046" w:rsidP="00376C01">
            <w:pPr>
              <w:rPr>
                <w:bCs/>
              </w:rPr>
            </w:pPr>
          </w:p>
        </w:tc>
      </w:tr>
      <w:tr w:rsidR="00CC5046" w:rsidRPr="00553DB5" w14:paraId="0B1B51B4" w14:textId="77777777" w:rsidTr="00376C01">
        <w:tc>
          <w:tcPr>
            <w:tcW w:w="562" w:type="dxa"/>
          </w:tcPr>
          <w:p w14:paraId="3117E1BE" w14:textId="77777777" w:rsidR="00CC5046" w:rsidRPr="00553DB5" w:rsidRDefault="00CC5046" w:rsidP="00376C01">
            <w:pPr>
              <w:contextualSpacing/>
              <w:rPr>
                <w:bCs/>
              </w:rPr>
            </w:pPr>
            <w:r>
              <w:rPr>
                <w:bCs/>
              </w:rPr>
              <w:t>3.</w:t>
            </w:r>
          </w:p>
        </w:tc>
        <w:tc>
          <w:tcPr>
            <w:tcW w:w="1985" w:type="dxa"/>
          </w:tcPr>
          <w:p w14:paraId="7C3C0F69" w14:textId="77777777" w:rsidR="00CC5046" w:rsidRPr="00553DB5" w:rsidRDefault="00CC5046" w:rsidP="00376C01">
            <w:pPr>
              <w:contextualSpacing/>
              <w:rPr>
                <w:bCs/>
              </w:rPr>
            </w:pPr>
            <w:r>
              <w:rPr>
                <w:bCs/>
              </w:rPr>
              <w:t>Kompetencje społeczne</w:t>
            </w:r>
          </w:p>
        </w:tc>
        <w:tc>
          <w:tcPr>
            <w:tcW w:w="7647" w:type="dxa"/>
          </w:tcPr>
          <w:p w14:paraId="2A242F57" w14:textId="7D563483" w:rsidR="004245FE" w:rsidRPr="00754483" w:rsidRDefault="004245FE" w:rsidP="004245FE">
            <w:pPr>
              <w:pStyle w:val="Akapitzlist"/>
              <w:numPr>
                <w:ilvl w:val="0"/>
                <w:numId w:val="26"/>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4245FE">
            <w:pPr>
              <w:pStyle w:val="Akapitzlist"/>
              <w:numPr>
                <w:ilvl w:val="0"/>
                <w:numId w:val="26"/>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376C01">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DDF48" w14:textId="77777777" w:rsidR="001E0DF2" w:rsidRDefault="001E0DF2" w:rsidP="00E91587">
      <w:r>
        <w:separator/>
      </w:r>
    </w:p>
  </w:endnote>
  <w:endnote w:type="continuationSeparator" w:id="0">
    <w:p w14:paraId="3884523A" w14:textId="77777777" w:rsidR="001E0DF2" w:rsidRDefault="001E0DF2"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7F204FE1" w:rsidR="009874DD" w:rsidRDefault="009874DD"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14:paraId="3A88CD88" w14:textId="77777777" w:rsidR="009874DD" w:rsidRDefault="009874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DD31A" w14:textId="77777777" w:rsidR="001E0DF2" w:rsidRDefault="001E0DF2" w:rsidP="00E91587">
      <w:r>
        <w:separator/>
      </w:r>
    </w:p>
  </w:footnote>
  <w:footnote w:type="continuationSeparator" w:id="0">
    <w:p w14:paraId="1D45A59B" w14:textId="77777777" w:rsidR="001E0DF2" w:rsidRDefault="001E0DF2" w:rsidP="00E91587">
      <w:r>
        <w:continuationSeparator/>
      </w:r>
    </w:p>
  </w:footnote>
  <w:footnote w:id="1">
    <w:p w14:paraId="6353F687" w14:textId="72824D02" w:rsidR="009874DD" w:rsidRPr="00CA39E0" w:rsidRDefault="009874DD"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9874DD" w:rsidRPr="00CA39E0" w:rsidRDefault="009874DD"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9874DD" w:rsidRPr="00CA39E0" w:rsidRDefault="009874DD"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9874DD" w:rsidRPr="00CA39E0" w:rsidRDefault="009874DD"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9874DD" w:rsidRPr="00CA39E0" w:rsidRDefault="009874DD"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9874DD" w:rsidRPr="00CA39E0" w:rsidRDefault="009874DD"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3E1A6AA4" w14:textId="77777777" w:rsidR="009874DD" w:rsidRPr="00CA39E0" w:rsidRDefault="009874DD"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3B64C22B" w14:textId="6C0736E3" w:rsidR="009874DD" w:rsidRDefault="009874DD">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9874DD" w:rsidRDefault="009874DD">
      <w:pPr>
        <w:pStyle w:val="Tekstprzypisudolnego"/>
        <w:rPr>
          <w:rFonts w:ascii="Times New Roman" w:hAnsi="Times New Roman"/>
        </w:rPr>
      </w:pPr>
    </w:p>
    <w:p w14:paraId="6D78F2C8" w14:textId="5406D97E" w:rsidR="009874DD" w:rsidRDefault="009874DD">
      <w:pPr>
        <w:pStyle w:val="Tekstprzypisudolnego"/>
        <w:rPr>
          <w:rFonts w:ascii="Times New Roman" w:hAnsi="Times New Roman"/>
        </w:rPr>
      </w:pPr>
    </w:p>
    <w:p w14:paraId="25D293E9" w14:textId="1A812305" w:rsidR="009874DD" w:rsidRDefault="009874DD">
      <w:pPr>
        <w:pStyle w:val="Tekstprzypisudolnego"/>
        <w:rPr>
          <w:rFonts w:ascii="Times New Roman" w:hAnsi="Times New Roman"/>
        </w:rPr>
      </w:pPr>
    </w:p>
    <w:p w14:paraId="67293455" w14:textId="32C97F97" w:rsidR="009874DD" w:rsidRDefault="009874DD">
      <w:pPr>
        <w:pStyle w:val="Tekstprzypisudolnego"/>
        <w:rPr>
          <w:rFonts w:ascii="Times New Roman" w:hAnsi="Times New Roman"/>
        </w:rPr>
      </w:pPr>
    </w:p>
    <w:p w14:paraId="77308E1B" w14:textId="1CC8A23D" w:rsidR="009874DD" w:rsidRDefault="009874DD">
      <w:pPr>
        <w:pStyle w:val="Tekstprzypisudolnego"/>
        <w:rPr>
          <w:rFonts w:ascii="Times New Roman" w:hAnsi="Times New Roman"/>
        </w:rPr>
      </w:pPr>
    </w:p>
    <w:p w14:paraId="5804BE86" w14:textId="77777777" w:rsidR="009874DD" w:rsidRPr="00CA39E0" w:rsidRDefault="009874DD">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4A0A" w14:textId="291051FB" w:rsidR="009874DD" w:rsidRDefault="009874DD"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9874DD" w:rsidRPr="00645354" w:rsidRDefault="009874DD" w:rsidP="00FF2839">
    <w:pPr>
      <w:pStyle w:val="Nagwek"/>
      <w:tabs>
        <w:tab w:val="clear" w:pos="9072"/>
      </w:tabs>
      <w:ind w:left="6372"/>
      <w:rPr>
        <w:sz w:val="20"/>
        <w:szCs w:val="20"/>
      </w:rPr>
    </w:pPr>
  </w:p>
  <w:p w14:paraId="1B8F609E" w14:textId="77777777" w:rsidR="009874DD" w:rsidRPr="00645354" w:rsidRDefault="009874DD"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501524"/>
    <w:multiLevelType w:val="hybridMultilevel"/>
    <w:tmpl w:val="0584F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5"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FF35637"/>
    <w:multiLevelType w:val="hybridMultilevel"/>
    <w:tmpl w:val="A2309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AF2227"/>
    <w:multiLevelType w:val="hybridMultilevel"/>
    <w:tmpl w:val="C44E7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4"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748967314">
    <w:abstractNumId w:val="23"/>
  </w:num>
  <w:num w:numId="2" w16cid:durableId="2006396254">
    <w:abstractNumId w:val="23"/>
  </w:num>
  <w:num w:numId="3" w16cid:durableId="812142444">
    <w:abstractNumId w:val="23"/>
  </w:num>
  <w:num w:numId="4" w16cid:durableId="98335731">
    <w:abstractNumId w:val="23"/>
  </w:num>
  <w:num w:numId="5" w16cid:durableId="1458572241">
    <w:abstractNumId w:val="3"/>
  </w:num>
  <w:num w:numId="6" w16cid:durableId="1191993951">
    <w:abstractNumId w:val="11"/>
  </w:num>
  <w:num w:numId="7" w16cid:durableId="657925991">
    <w:abstractNumId w:val="15"/>
  </w:num>
  <w:num w:numId="8" w16cid:durableId="548346612">
    <w:abstractNumId w:val="4"/>
  </w:num>
  <w:num w:numId="9" w16cid:durableId="1544291614">
    <w:abstractNumId w:val="8"/>
  </w:num>
  <w:num w:numId="10" w16cid:durableId="1146816905">
    <w:abstractNumId w:val="9"/>
  </w:num>
  <w:num w:numId="11" w16cid:durableId="1137146915">
    <w:abstractNumId w:val="17"/>
  </w:num>
  <w:num w:numId="12" w16cid:durableId="1934589142">
    <w:abstractNumId w:val="6"/>
  </w:num>
  <w:num w:numId="13" w16cid:durableId="965935636">
    <w:abstractNumId w:val="1"/>
  </w:num>
  <w:num w:numId="14" w16cid:durableId="29426131">
    <w:abstractNumId w:val="0"/>
  </w:num>
  <w:num w:numId="15" w16cid:durableId="1955670072">
    <w:abstractNumId w:val="25"/>
  </w:num>
  <w:num w:numId="16" w16cid:durableId="656882032">
    <w:abstractNumId w:val="7"/>
  </w:num>
  <w:num w:numId="17" w16cid:durableId="900289866">
    <w:abstractNumId w:val="18"/>
  </w:num>
  <w:num w:numId="18" w16cid:durableId="894511189">
    <w:abstractNumId w:val="22"/>
  </w:num>
  <w:num w:numId="19" w16cid:durableId="1921408414">
    <w:abstractNumId w:val="20"/>
  </w:num>
  <w:num w:numId="20" w16cid:durableId="481310440">
    <w:abstractNumId w:val="14"/>
  </w:num>
  <w:num w:numId="21" w16cid:durableId="7683630">
    <w:abstractNumId w:val="10"/>
  </w:num>
  <w:num w:numId="22" w16cid:durableId="358169303">
    <w:abstractNumId w:val="21"/>
  </w:num>
  <w:num w:numId="23" w16cid:durableId="365714179">
    <w:abstractNumId w:val="13"/>
  </w:num>
  <w:num w:numId="24" w16cid:durableId="438991270">
    <w:abstractNumId w:val="5"/>
  </w:num>
  <w:num w:numId="25" w16cid:durableId="67071031">
    <w:abstractNumId w:val="2"/>
  </w:num>
  <w:num w:numId="26" w16cid:durableId="1296522362">
    <w:abstractNumId w:val="24"/>
  </w:num>
  <w:num w:numId="27" w16cid:durableId="2105372965">
    <w:abstractNumId w:val="12"/>
  </w:num>
  <w:num w:numId="28" w16cid:durableId="430514832">
    <w:abstractNumId w:val="16"/>
  </w:num>
  <w:num w:numId="29" w16cid:durableId="5367027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87"/>
    <w:rsid w:val="00000280"/>
    <w:rsid w:val="00011097"/>
    <w:rsid w:val="00011ABF"/>
    <w:rsid w:val="00013265"/>
    <w:rsid w:val="00013A2C"/>
    <w:rsid w:val="00014349"/>
    <w:rsid w:val="0002557F"/>
    <w:rsid w:val="00027FBB"/>
    <w:rsid w:val="00030973"/>
    <w:rsid w:val="00043411"/>
    <w:rsid w:val="000512BE"/>
    <w:rsid w:val="00051446"/>
    <w:rsid w:val="000551CA"/>
    <w:rsid w:val="000600EF"/>
    <w:rsid w:val="00061959"/>
    <w:rsid w:val="00062721"/>
    <w:rsid w:val="00064766"/>
    <w:rsid w:val="00064CA1"/>
    <w:rsid w:val="000715F9"/>
    <w:rsid w:val="000723E8"/>
    <w:rsid w:val="00077829"/>
    <w:rsid w:val="00081E34"/>
    <w:rsid w:val="00090AF9"/>
    <w:rsid w:val="00092AB9"/>
    <w:rsid w:val="00092CA7"/>
    <w:rsid w:val="00094FE1"/>
    <w:rsid w:val="00095D76"/>
    <w:rsid w:val="00096D74"/>
    <w:rsid w:val="000A0F2A"/>
    <w:rsid w:val="000A2A62"/>
    <w:rsid w:val="000A4ABA"/>
    <w:rsid w:val="000A73AF"/>
    <w:rsid w:val="000A7913"/>
    <w:rsid w:val="000B4EA8"/>
    <w:rsid w:val="000B6C78"/>
    <w:rsid w:val="000B7335"/>
    <w:rsid w:val="000C0D36"/>
    <w:rsid w:val="000C161C"/>
    <w:rsid w:val="000C698F"/>
    <w:rsid w:val="000C6DE4"/>
    <w:rsid w:val="000E04FD"/>
    <w:rsid w:val="000E1146"/>
    <w:rsid w:val="000E2FCE"/>
    <w:rsid w:val="000E40F8"/>
    <w:rsid w:val="000F1D99"/>
    <w:rsid w:val="001001E2"/>
    <w:rsid w:val="001032BD"/>
    <w:rsid w:val="001039CF"/>
    <w:rsid w:val="00103AB8"/>
    <w:rsid w:val="00120584"/>
    <w:rsid w:val="0012233B"/>
    <w:rsid w:val="00130276"/>
    <w:rsid w:val="00131F72"/>
    <w:rsid w:val="001345D0"/>
    <w:rsid w:val="001526FA"/>
    <w:rsid w:val="00155423"/>
    <w:rsid w:val="00155E8C"/>
    <w:rsid w:val="001565D7"/>
    <w:rsid w:val="00160C59"/>
    <w:rsid w:val="00160CAB"/>
    <w:rsid w:val="00166AED"/>
    <w:rsid w:val="00182768"/>
    <w:rsid w:val="0018501D"/>
    <w:rsid w:val="00185C11"/>
    <w:rsid w:val="00187F73"/>
    <w:rsid w:val="0019573F"/>
    <w:rsid w:val="00195B3C"/>
    <w:rsid w:val="001A1EBA"/>
    <w:rsid w:val="001A2632"/>
    <w:rsid w:val="001B1656"/>
    <w:rsid w:val="001B1FB8"/>
    <w:rsid w:val="001B2B26"/>
    <w:rsid w:val="001B679E"/>
    <w:rsid w:val="001B7C90"/>
    <w:rsid w:val="001B7E33"/>
    <w:rsid w:val="001C26D4"/>
    <w:rsid w:val="001C2AC4"/>
    <w:rsid w:val="001C5198"/>
    <w:rsid w:val="001C5892"/>
    <w:rsid w:val="001D1AC2"/>
    <w:rsid w:val="001D2F44"/>
    <w:rsid w:val="001E0DF2"/>
    <w:rsid w:val="001E1B84"/>
    <w:rsid w:val="001E2E5C"/>
    <w:rsid w:val="001E601D"/>
    <w:rsid w:val="001F36F2"/>
    <w:rsid w:val="001F7C2E"/>
    <w:rsid w:val="00203F23"/>
    <w:rsid w:val="00204C52"/>
    <w:rsid w:val="00204C97"/>
    <w:rsid w:val="002051C8"/>
    <w:rsid w:val="00205696"/>
    <w:rsid w:val="00212320"/>
    <w:rsid w:val="002213E7"/>
    <w:rsid w:val="002233FE"/>
    <w:rsid w:val="00230252"/>
    <w:rsid w:val="00230369"/>
    <w:rsid w:val="00237E81"/>
    <w:rsid w:val="0024082D"/>
    <w:rsid w:val="00246CCF"/>
    <w:rsid w:val="0025266E"/>
    <w:rsid w:val="002529F2"/>
    <w:rsid w:val="002555BC"/>
    <w:rsid w:val="00267F93"/>
    <w:rsid w:val="002719ED"/>
    <w:rsid w:val="0027692E"/>
    <w:rsid w:val="00283D4F"/>
    <w:rsid w:val="002921D2"/>
    <w:rsid w:val="0029469A"/>
    <w:rsid w:val="00296DF1"/>
    <w:rsid w:val="00297BF0"/>
    <w:rsid w:val="00297F82"/>
    <w:rsid w:val="002B1EC8"/>
    <w:rsid w:val="002B2661"/>
    <w:rsid w:val="002B2A02"/>
    <w:rsid w:val="002B3069"/>
    <w:rsid w:val="002B311D"/>
    <w:rsid w:val="002C77A5"/>
    <w:rsid w:val="002C77C9"/>
    <w:rsid w:val="002D59E4"/>
    <w:rsid w:val="002E2684"/>
    <w:rsid w:val="002E5ADF"/>
    <w:rsid w:val="002E7D99"/>
    <w:rsid w:val="002F17D5"/>
    <w:rsid w:val="002F1FDC"/>
    <w:rsid w:val="002F4AEC"/>
    <w:rsid w:val="00302056"/>
    <w:rsid w:val="0030511E"/>
    <w:rsid w:val="00306265"/>
    <w:rsid w:val="003079EF"/>
    <w:rsid w:val="003116E4"/>
    <w:rsid w:val="00311F0C"/>
    <w:rsid w:val="0032216B"/>
    <w:rsid w:val="00332B65"/>
    <w:rsid w:val="00337495"/>
    <w:rsid w:val="00340F63"/>
    <w:rsid w:val="00342EAF"/>
    <w:rsid w:val="00347843"/>
    <w:rsid w:val="00351B32"/>
    <w:rsid w:val="00360381"/>
    <w:rsid w:val="00375DF1"/>
    <w:rsid w:val="00376C01"/>
    <w:rsid w:val="00377F35"/>
    <w:rsid w:val="00380FD8"/>
    <w:rsid w:val="00384F1D"/>
    <w:rsid w:val="00390319"/>
    <w:rsid w:val="00391306"/>
    <w:rsid w:val="00391790"/>
    <w:rsid w:val="003A41FE"/>
    <w:rsid w:val="003A5A23"/>
    <w:rsid w:val="003A72CD"/>
    <w:rsid w:val="003B04EF"/>
    <w:rsid w:val="003B39B7"/>
    <w:rsid w:val="003B74AB"/>
    <w:rsid w:val="003C1B8D"/>
    <w:rsid w:val="003C2577"/>
    <w:rsid w:val="003C45E2"/>
    <w:rsid w:val="003E1722"/>
    <w:rsid w:val="003E6DB3"/>
    <w:rsid w:val="003F3356"/>
    <w:rsid w:val="003F59C9"/>
    <w:rsid w:val="004030EE"/>
    <w:rsid w:val="0040708B"/>
    <w:rsid w:val="004100FB"/>
    <w:rsid w:val="00424228"/>
    <w:rsid w:val="004245FE"/>
    <w:rsid w:val="00430740"/>
    <w:rsid w:val="0043191F"/>
    <w:rsid w:val="00446BB5"/>
    <w:rsid w:val="00446F01"/>
    <w:rsid w:val="004517A1"/>
    <w:rsid w:val="00453A33"/>
    <w:rsid w:val="0045565E"/>
    <w:rsid w:val="00456032"/>
    <w:rsid w:val="00456D0E"/>
    <w:rsid w:val="004575E5"/>
    <w:rsid w:val="00465F2F"/>
    <w:rsid w:val="00472F43"/>
    <w:rsid w:val="0047656E"/>
    <w:rsid w:val="00481792"/>
    <w:rsid w:val="004938DD"/>
    <w:rsid w:val="00493ACA"/>
    <w:rsid w:val="004A3FC7"/>
    <w:rsid w:val="004A4120"/>
    <w:rsid w:val="004C00F4"/>
    <w:rsid w:val="004C26DC"/>
    <w:rsid w:val="004C39BC"/>
    <w:rsid w:val="004C47FD"/>
    <w:rsid w:val="004C5879"/>
    <w:rsid w:val="004D16C7"/>
    <w:rsid w:val="004D41F5"/>
    <w:rsid w:val="004D6BFD"/>
    <w:rsid w:val="004E6428"/>
    <w:rsid w:val="004F1377"/>
    <w:rsid w:val="004F3487"/>
    <w:rsid w:val="004F4505"/>
    <w:rsid w:val="004F4D9D"/>
    <w:rsid w:val="00502EF5"/>
    <w:rsid w:val="00502FD2"/>
    <w:rsid w:val="00505762"/>
    <w:rsid w:val="005106B7"/>
    <w:rsid w:val="00511C04"/>
    <w:rsid w:val="00514470"/>
    <w:rsid w:val="00516423"/>
    <w:rsid w:val="00516D08"/>
    <w:rsid w:val="00517101"/>
    <w:rsid w:val="00522BD8"/>
    <w:rsid w:val="0052338D"/>
    <w:rsid w:val="005239BD"/>
    <w:rsid w:val="00524953"/>
    <w:rsid w:val="005259BC"/>
    <w:rsid w:val="00526103"/>
    <w:rsid w:val="00527E04"/>
    <w:rsid w:val="00531CF8"/>
    <w:rsid w:val="00533EF4"/>
    <w:rsid w:val="00544AEF"/>
    <w:rsid w:val="005518DD"/>
    <w:rsid w:val="00553DB5"/>
    <w:rsid w:val="00562224"/>
    <w:rsid w:val="0056343F"/>
    <w:rsid w:val="0057305A"/>
    <w:rsid w:val="005751B1"/>
    <w:rsid w:val="00575EF1"/>
    <w:rsid w:val="00576755"/>
    <w:rsid w:val="005770D3"/>
    <w:rsid w:val="00577422"/>
    <w:rsid w:val="00580EAE"/>
    <w:rsid w:val="005835D2"/>
    <w:rsid w:val="0058587D"/>
    <w:rsid w:val="00586909"/>
    <w:rsid w:val="0059058B"/>
    <w:rsid w:val="00593F73"/>
    <w:rsid w:val="0059443A"/>
    <w:rsid w:val="005956C1"/>
    <w:rsid w:val="00597814"/>
    <w:rsid w:val="005A04EA"/>
    <w:rsid w:val="005B00AB"/>
    <w:rsid w:val="005C3DB5"/>
    <w:rsid w:val="005C4688"/>
    <w:rsid w:val="005D037C"/>
    <w:rsid w:val="005D6788"/>
    <w:rsid w:val="005E0D5B"/>
    <w:rsid w:val="005E4DE7"/>
    <w:rsid w:val="005E5527"/>
    <w:rsid w:val="005E6891"/>
    <w:rsid w:val="005E7229"/>
    <w:rsid w:val="005F2E3A"/>
    <w:rsid w:val="005F7409"/>
    <w:rsid w:val="00600781"/>
    <w:rsid w:val="00601A71"/>
    <w:rsid w:val="00603A17"/>
    <w:rsid w:val="006061C7"/>
    <w:rsid w:val="00606372"/>
    <w:rsid w:val="00606F20"/>
    <w:rsid w:val="006076A7"/>
    <w:rsid w:val="006100B4"/>
    <w:rsid w:val="00611C96"/>
    <w:rsid w:val="006135D0"/>
    <w:rsid w:val="00617062"/>
    <w:rsid w:val="006210A3"/>
    <w:rsid w:val="0062428D"/>
    <w:rsid w:val="006265F1"/>
    <w:rsid w:val="006273CA"/>
    <w:rsid w:val="00631F54"/>
    <w:rsid w:val="00645354"/>
    <w:rsid w:val="00657F8B"/>
    <w:rsid w:val="0066261A"/>
    <w:rsid w:val="00663AE4"/>
    <w:rsid w:val="0068083A"/>
    <w:rsid w:val="00680A95"/>
    <w:rsid w:val="00680E6F"/>
    <w:rsid w:val="006812A2"/>
    <w:rsid w:val="00682763"/>
    <w:rsid w:val="00683033"/>
    <w:rsid w:val="00691729"/>
    <w:rsid w:val="00693856"/>
    <w:rsid w:val="006A4BBE"/>
    <w:rsid w:val="006B543D"/>
    <w:rsid w:val="006B6D11"/>
    <w:rsid w:val="006C5F58"/>
    <w:rsid w:val="006D1852"/>
    <w:rsid w:val="006D2581"/>
    <w:rsid w:val="006D37EA"/>
    <w:rsid w:val="006D42B1"/>
    <w:rsid w:val="006E5B70"/>
    <w:rsid w:val="006E5EBF"/>
    <w:rsid w:val="0070514C"/>
    <w:rsid w:val="00713C43"/>
    <w:rsid w:val="00717D65"/>
    <w:rsid w:val="00720949"/>
    <w:rsid w:val="00721CC5"/>
    <w:rsid w:val="0072232A"/>
    <w:rsid w:val="0072236C"/>
    <w:rsid w:val="007268E5"/>
    <w:rsid w:val="00744441"/>
    <w:rsid w:val="00747A5D"/>
    <w:rsid w:val="00747C2F"/>
    <w:rsid w:val="00747F53"/>
    <w:rsid w:val="00750982"/>
    <w:rsid w:val="00754483"/>
    <w:rsid w:val="007649B1"/>
    <w:rsid w:val="00765852"/>
    <w:rsid w:val="007743A6"/>
    <w:rsid w:val="00781A11"/>
    <w:rsid w:val="00786F5F"/>
    <w:rsid w:val="00791688"/>
    <w:rsid w:val="007A2B9C"/>
    <w:rsid w:val="007A47E9"/>
    <w:rsid w:val="007A790E"/>
    <w:rsid w:val="007B631A"/>
    <w:rsid w:val="007B725E"/>
    <w:rsid w:val="007C3388"/>
    <w:rsid w:val="007C7FCB"/>
    <w:rsid w:val="007D0CA7"/>
    <w:rsid w:val="007D11BA"/>
    <w:rsid w:val="007D1B3A"/>
    <w:rsid w:val="007D1CCA"/>
    <w:rsid w:val="007D3361"/>
    <w:rsid w:val="007E0AC7"/>
    <w:rsid w:val="007E7B47"/>
    <w:rsid w:val="007E7CD0"/>
    <w:rsid w:val="007F424C"/>
    <w:rsid w:val="0080207E"/>
    <w:rsid w:val="00803958"/>
    <w:rsid w:val="00810E08"/>
    <w:rsid w:val="0081441A"/>
    <w:rsid w:val="008158E0"/>
    <w:rsid w:val="00816E23"/>
    <w:rsid w:val="008247DA"/>
    <w:rsid w:val="00824E6F"/>
    <w:rsid w:val="008275F8"/>
    <w:rsid w:val="0083250A"/>
    <w:rsid w:val="00837719"/>
    <w:rsid w:val="00842182"/>
    <w:rsid w:val="00842A98"/>
    <w:rsid w:val="00847113"/>
    <w:rsid w:val="008529C1"/>
    <w:rsid w:val="008537D3"/>
    <w:rsid w:val="00853AFF"/>
    <w:rsid w:val="00856A6F"/>
    <w:rsid w:val="0086160C"/>
    <w:rsid w:val="00861DF5"/>
    <w:rsid w:val="00864B5B"/>
    <w:rsid w:val="00871076"/>
    <w:rsid w:val="0087581D"/>
    <w:rsid w:val="00881EEF"/>
    <w:rsid w:val="00883EE4"/>
    <w:rsid w:val="00891C66"/>
    <w:rsid w:val="008A2BFB"/>
    <w:rsid w:val="008A4A35"/>
    <w:rsid w:val="008A4D97"/>
    <w:rsid w:val="008B023C"/>
    <w:rsid w:val="008C5F04"/>
    <w:rsid w:val="008D1C40"/>
    <w:rsid w:val="008D2EA5"/>
    <w:rsid w:val="008D52CB"/>
    <w:rsid w:val="008E2E21"/>
    <w:rsid w:val="008F4BC9"/>
    <w:rsid w:val="008F4D56"/>
    <w:rsid w:val="008F5B64"/>
    <w:rsid w:val="00901862"/>
    <w:rsid w:val="00906D77"/>
    <w:rsid w:val="00911F35"/>
    <w:rsid w:val="00920324"/>
    <w:rsid w:val="009267ED"/>
    <w:rsid w:val="00926E6D"/>
    <w:rsid w:val="009359CA"/>
    <w:rsid w:val="0093646A"/>
    <w:rsid w:val="009377AB"/>
    <w:rsid w:val="00945D61"/>
    <w:rsid w:val="00946D3F"/>
    <w:rsid w:val="009628FD"/>
    <w:rsid w:val="00963ECE"/>
    <w:rsid w:val="00981BC9"/>
    <w:rsid w:val="009853E2"/>
    <w:rsid w:val="00986FA2"/>
    <w:rsid w:val="009874DD"/>
    <w:rsid w:val="00994A37"/>
    <w:rsid w:val="00994D94"/>
    <w:rsid w:val="00995163"/>
    <w:rsid w:val="00996E04"/>
    <w:rsid w:val="009978B0"/>
    <w:rsid w:val="009A43FC"/>
    <w:rsid w:val="009B1F04"/>
    <w:rsid w:val="009B71CD"/>
    <w:rsid w:val="009B7E04"/>
    <w:rsid w:val="009C1DC3"/>
    <w:rsid w:val="009D5E42"/>
    <w:rsid w:val="009D73A7"/>
    <w:rsid w:val="009E2318"/>
    <w:rsid w:val="009E2B4A"/>
    <w:rsid w:val="009F5F04"/>
    <w:rsid w:val="00A01E54"/>
    <w:rsid w:val="00A07BF7"/>
    <w:rsid w:val="00A153E0"/>
    <w:rsid w:val="00A17680"/>
    <w:rsid w:val="00A2023C"/>
    <w:rsid w:val="00A20326"/>
    <w:rsid w:val="00A2244E"/>
    <w:rsid w:val="00A23234"/>
    <w:rsid w:val="00A254E9"/>
    <w:rsid w:val="00A31C41"/>
    <w:rsid w:val="00A336B5"/>
    <w:rsid w:val="00A34CB0"/>
    <w:rsid w:val="00A43DEB"/>
    <w:rsid w:val="00A45C82"/>
    <w:rsid w:val="00A46003"/>
    <w:rsid w:val="00A47309"/>
    <w:rsid w:val="00A53DF9"/>
    <w:rsid w:val="00A60FAF"/>
    <w:rsid w:val="00A66883"/>
    <w:rsid w:val="00A73E03"/>
    <w:rsid w:val="00A80935"/>
    <w:rsid w:val="00A8121A"/>
    <w:rsid w:val="00A81B0E"/>
    <w:rsid w:val="00A842EC"/>
    <w:rsid w:val="00A87978"/>
    <w:rsid w:val="00A87EB6"/>
    <w:rsid w:val="00A90097"/>
    <w:rsid w:val="00A9091C"/>
    <w:rsid w:val="00A93837"/>
    <w:rsid w:val="00A93DCC"/>
    <w:rsid w:val="00A9533C"/>
    <w:rsid w:val="00A9590E"/>
    <w:rsid w:val="00AA2A2F"/>
    <w:rsid w:val="00AA39C9"/>
    <w:rsid w:val="00AA43E2"/>
    <w:rsid w:val="00AA642E"/>
    <w:rsid w:val="00AC116C"/>
    <w:rsid w:val="00AC6219"/>
    <w:rsid w:val="00AD63D2"/>
    <w:rsid w:val="00AF0A8E"/>
    <w:rsid w:val="00AF1FBC"/>
    <w:rsid w:val="00B007D7"/>
    <w:rsid w:val="00B01585"/>
    <w:rsid w:val="00B031F9"/>
    <w:rsid w:val="00B0415A"/>
    <w:rsid w:val="00B04C49"/>
    <w:rsid w:val="00B04CBF"/>
    <w:rsid w:val="00B12780"/>
    <w:rsid w:val="00B14659"/>
    <w:rsid w:val="00B164AA"/>
    <w:rsid w:val="00B20A47"/>
    <w:rsid w:val="00B24CA1"/>
    <w:rsid w:val="00B268A0"/>
    <w:rsid w:val="00B3130D"/>
    <w:rsid w:val="00B3159A"/>
    <w:rsid w:val="00B336FD"/>
    <w:rsid w:val="00B456AD"/>
    <w:rsid w:val="00B50862"/>
    <w:rsid w:val="00B51A02"/>
    <w:rsid w:val="00B51E2B"/>
    <w:rsid w:val="00B522B9"/>
    <w:rsid w:val="00B560D5"/>
    <w:rsid w:val="00B64245"/>
    <w:rsid w:val="00B65082"/>
    <w:rsid w:val="00B72EC4"/>
    <w:rsid w:val="00B81605"/>
    <w:rsid w:val="00B87965"/>
    <w:rsid w:val="00B9178F"/>
    <w:rsid w:val="00B9205F"/>
    <w:rsid w:val="00BC075C"/>
    <w:rsid w:val="00BC1CA0"/>
    <w:rsid w:val="00BC26CF"/>
    <w:rsid w:val="00BC4DC6"/>
    <w:rsid w:val="00BD10FE"/>
    <w:rsid w:val="00BD174F"/>
    <w:rsid w:val="00BD3641"/>
    <w:rsid w:val="00BE181F"/>
    <w:rsid w:val="00BF35C1"/>
    <w:rsid w:val="00BF47D7"/>
    <w:rsid w:val="00C00899"/>
    <w:rsid w:val="00C00FD4"/>
    <w:rsid w:val="00C06782"/>
    <w:rsid w:val="00C06AAB"/>
    <w:rsid w:val="00C11DEC"/>
    <w:rsid w:val="00C15D92"/>
    <w:rsid w:val="00C17071"/>
    <w:rsid w:val="00C236F8"/>
    <w:rsid w:val="00C36E52"/>
    <w:rsid w:val="00C403E9"/>
    <w:rsid w:val="00C412DC"/>
    <w:rsid w:val="00C41305"/>
    <w:rsid w:val="00C42F34"/>
    <w:rsid w:val="00C43374"/>
    <w:rsid w:val="00C4572E"/>
    <w:rsid w:val="00C458F5"/>
    <w:rsid w:val="00C5079F"/>
    <w:rsid w:val="00C51AD7"/>
    <w:rsid w:val="00C56F0C"/>
    <w:rsid w:val="00C572A6"/>
    <w:rsid w:val="00C72FE5"/>
    <w:rsid w:val="00C76B4F"/>
    <w:rsid w:val="00C800AE"/>
    <w:rsid w:val="00CA0029"/>
    <w:rsid w:val="00CA315E"/>
    <w:rsid w:val="00CA39E0"/>
    <w:rsid w:val="00CA5016"/>
    <w:rsid w:val="00CB2CCF"/>
    <w:rsid w:val="00CB39A6"/>
    <w:rsid w:val="00CB5811"/>
    <w:rsid w:val="00CC5046"/>
    <w:rsid w:val="00CC79FF"/>
    <w:rsid w:val="00CC7E5C"/>
    <w:rsid w:val="00CD08AC"/>
    <w:rsid w:val="00CD6918"/>
    <w:rsid w:val="00CF442E"/>
    <w:rsid w:val="00CF51AD"/>
    <w:rsid w:val="00D00BCD"/>
    <w:rsid w:val="00D02F1A"/>
    <w:rsid w:val="00D03B19"/>
    <w:rsid w:val="00D06E0F"/>
    <w:rsid w:val="00D15307"/>
    <w:rsid w:val="00D30F3F"/>
    <w:rsid w:val="00D312D7"/>
    <w:rsid w:val="00D31E73"/>
    <w:rsid w:val="00D32C01"/>
    <w:rsid w:val="00D33180"/>
    <w:rsid w:val="00D40F2F"/>
    <w:rsid w:val="00D45222"/>
    <w:rsid w:val="00D52BCA"/>
    <w:rsid w:val="00D5528B"/>
    <w:rsid w:val="00D5688A"/>
    <w:rsid w:val="00D644D5"/>
    <w:rsid w:val="00D71B44"/>
    <w:rsid w:val="00D76206"/>
    <w:rsid w:val="00D77522"/>
    <w:rsid w:val="00D93B69"/>
    <w:rsid w:val="00D94D0D"/>
    <w:rsid w:val="00D968EC"/>
    <w:rsid w:val="00DA0562"/>
    <w:rsid w:val="00DA0EF3"/>
    <w:rsid w:val="00DA122E"/>
    <w:rsid w:val="00DA6AC8"/>
    <w:rsid w:val="00DA7A35"/>
    <w:rsid w:val="00DB5C8B"/>
    <w:rsid w:val="00DB5EB8"/>
    <w:rsid w:val="00DC1564"/>
    <w:rsid w:val="00DC183C"/>
    <w:rsid w:val="00DC7390"/>
    <w:rsid w:val="00DD2601"/>
    <w:rsid w:val="00DD2E3C"/>
    <w:rsid w:val="00DD4C94"/>
    <w:rsid w:val="00DD4EDA"/>
    <w:rsid w:val="00DE1ACD"/>
    <w:rsid w:val="00DE7796"/>
    <w:rsid w:val="00DE77F9"/>
    <w:rsid w:val="00DE7A21"/>
    <w:rsid w:val="00E02C31"/>
    <w:rsid w:val="00E215FA"/>
    <w:rsid w:val="00E217ED"/>
    <w:rsid w:val="00E26C24"/>
    <w:rsid w:val="00E356AA"/>
    <w:rsid w:val="00E3636F"/>
    <w:rsid w:val="00E43ADD"/>
    <w:rsid w:val="00E575DA"/>
    <w:rsid w:val="00E61751"/>
    <w:rsid w:val="00E6364B"/>
    <w:rsid w:val="00E63AD3"/>
    <w:rsid w:val="00E65E62"/>
    <w:rsid w:val="00E7112C"/>
    <w:rsid w:val="00E75156"/>
    <w:rsid w:val="00E75437"/>
    <w:rsid w:val="00E83549"/>
    <w:rsid w:val="00E91587"/>
    <w:rsid w:val="00E922F5"/>
    <w:rsid w:val="00E95EFD"/>
    <w:rsid w:val="00E96C8D"/>
    <w:rsid w:val="00EA55EF"/>
    <w:rsid w:val="00EA66B5"/>
    <w:rsid w:val="00EA7990"/>
    <w:rsid w:val="00EB0535"/>
    <w:rsid w:val="00EB053F"/>
    <w:rsid w:val="00EC17D2"/>
    <w:rsid w:val="00EC3A11"/>
    <w:rsid w:val="00EC6883"/>
    <w:rsid w:val="00ED5139"/>
    <w:rsid w:val="00EE0EFA"/>
    <w:rsid w:val="00EE45D5"/>
    <w:rsid w:val="00EE492F"/>
    <w:rsid w:val="00EE63ED"/>
    <w:rsid w:val="00EF4BE2"/>
    <w:rsid w:val="00F16554"/>
    <w:rsid w:val="00F2399B"/>
    <w:rsid w:val="00F24DB4"/>
    <w:rsid w:val="00F25BDC"/>
    <w:rsid w:val="00F27A68"/>
    <w:rsid w:val="00F30722"/>
    <w:rsid w:val="00F31447"/>
    <w:rsid w:val="00F33B4F"/>
    <w:rsid w:val="00F37D27"/>
    <w:rsid w:val="00F41565"/>
    <w:rsid w:val="00F41A5B"/>
    <w:rsid w:val="00F4224A"/>
    <w:rsid w:val="00F42CAD"/>
    <w:rsid w:val="00F50521"/>
    <w:rsid w:val="00F50628"/>
    <w:rsid w:val="00F54A1C"/>
    <w:rsid w:val="00F65C61"/>
    <w:rsid w:val="00F81FF8"/>
    <w:rsid w:val="00F8238A"/>
    <w:rsid w:val="00F83292"/>
    <w:rsid w:val="00F847AE"/>
    <w:rsid w:val="00F855C5"/>
    <w:rsid w:val="00F85AF8"/>
    <w:rsid w:val="00F8653E"/>
    <w:rsid w:val="00F872CC"/>
    <w:rsid w:val="00F917B3"/>
    <w:rsid w:val="00F936CB"/>
    <w:rsid w:val="00F957A1"/>
    <w:rsid w:val="00F96B6F"/>
    <w:rsid w:val="00FA67F8"/>
    <w:rsid w:val="00FA73B5"/>
    <w:rsid w:val="00FB0DCD"/>
    <w:rsid w:val="00FB14AD"/>
    <w:rsid w:val="00FC290C"/>
    <w:rsid w:val="00FD252F"/>
    <w:rsid w:val="00FF1395"/>
    <w:rsid w:val="00FF2839"/>
    <w:rsid w:val="00FF33A0"/>
    <w:rsid w:val="00FF4E08"/>
    <w:rsid w:val="00FF5DA8"/>
    <w:rsid w:val="00FF63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 w:type="paragraph" w:styleId="NormalnyWeb">
    <w:name w:val="Normal (Web)"/>
    <w:basedOn w:val="Normalny"/>
    <w:uiPriority w:val="99"/>
    <w:unhideWhenUsed/>
    <w:rsid w:val="00BC075C"/>
    <w:pPr>
      <w:spacing w:before="100" w:beforeAutospacing="1" w:after="100" w:afterAutospacing="1"/>
    </w:pPr>
    <w:rPr>
      <w:rFonts w:ascii="Times New Roman" w:eastAsia="Times New Roman" w:hAnsi="Times New Roman"/>
      <w:sz w:val="24"/>
      <w:szCs w:val="24"/>
      <w:lang w:eastAsia="pl-PL"/>
    </w:rPr>
  </w:style>
  <w:style w:type="character" w:styleId="Pogrubienie">
    <w:name w:val="Strong"/>
    <w:basedOn w:val="Domylnaczcionkaakapitu"/>
    <w:uiPriority w:val="22"/>
    <w:qFormat/>
    <w:rsid w:val="00A93D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3713">
      <w:bodyDiv w:val="1"/>
      <w:marLeft w:val="0"/>
      <w:marRight w:val="0"/>
      <w:marTop w:val="0"/>
      <w:marBottom w:val="0"/>
      <w:divBdr>
        <w:top w:val="none" w:sz="0" w:space="0" w:color="auto"/>
        <w:left w:val="none" w:sz="0" w:space="0" w:color="auto"/>
        <w:bottom w:val="none" w:sz="0" w:space="0" w:color="auto"/>
        <w:right w:val="none" w:sz="0" w:space="0" w:color="auto"/>
      </w:divBdr>
    </w:div>
    <w:div w:id="13197263">
      <w:bodyDiv w:val="1"/>
      <w:marLeft w:val="0"/>
      <w:marRight w:val="0"/>
      <w:marTop w:val="0"/>
      <w:marBottom w:val="0"/>
      <w:divBdr>
        <w:top w:val="none" w:sz="0" w:space="0" w:color="auto"/>
        <w:left w:val="none" w:sz="0" w:space="0" w:color="auto"/>
        <w:bottom w:val="none" w:sz="0" w:space="0" w:color="auto"/>
        <w:right w:val="none" w:sz="0" w:space="0" w:color="auto"/>
      </w:divBdr>
    </w:div>
    <w:div w:id="26613206">
      <w:bodyDiv w:val="1"/>
      <w:marLeft w:val="0"/>
      <w:marRight w:val="0"/>
      <w:marTop w:val="0"/>
      <w:marBottom w:val="0"/>
      <w:divBdr>
        <w:top w:val="none" w:sz="0" w:space="0" w:color="auto"/>
        <w:left w:val="none" w:sz="0" w:space="0" w:color="auto"/>
        <w:bottom w:val="none" w:sz="0" w:space="0" w:color="auto"/>
        <w:right w:val="none" w:sz="0" w:space="0" w:color="auto"/>
      </w:divBdr>
    </w:div>
    <w:div w:id="35550586">
      <w:bodyDiv w:val="1"/>
      <w:marLeft w:val="0"/>
      <w:marRight w:val="0"/>
      <w:marTop w:val="0"/>
      <w:marBottom w:val="0"/>
      <w:divBdr>
        <w:top w:val="none" w:sz="0" w:space="0" w:color="auto"/>
        <w:left w:val="none" w:sz="0" w:space="0" w:color="auto"/>
        <w:bottom w:val="none" w:sz="0" w:space="0" w:color="auto"/>
        <w:right w:val="none" w:sz="0" w:space="0" w:color="auto"/>
      </w:divBdr>
    </w:div>
    <w:div w:id="39593941">
      <w:bodyDiv w:val="1"/>
      <w:marLeft w:val="0"/>
      <w:marRight w:val="0"/>
      <w:marTop w:val="0"/>
      <w:marBottom w:val="0"/>
      <w:divBdr>
        <w:top w:val="none" w:sz="0" w:space="0" w:color="auto"/>
        <w:left w:val="none" w:sz="0" w:space="0" w:color="auto"/>
        <w:bottom w:val="none" w:sz="0" w:space="0" w:color="auto"/>
        <w:right w:val="none" w:sz="0" w:space="0" w:color="auto"/>
      </w:divBdr>
    </w:div>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6493">
      <w:bodyDiv w:val="1"/>
      <w:marLeft w:val="0"/>
      <w:marRight w:val="0"/>
      <w:marTop w:val="0"/>
      <w:marBottom w:val="0"/>
      <w:divBdr>
        <w:top w:val="none" w:sz="0" w:space="0" w:color="auto"/>
        <w:left w:val="none" w:sz="0" w:space="0" w:color="auto"/>
        <w:bottom w:val="none" w:sz="0" w:space="0" w:color="auto"/>
        <w:right w:val="none" w:sz="0" w:space="0" w:color="auto"/>
      </w:divBdr>
    </w:div>
    <w:div w:id="80879377">
      <w:bodyDiv w:val="1"/>
      <w:marLeft w:val="0"/>
      <w:marRight w:val="0"/>
      <w:marTop w:val="0"/>
      <w:marBottom w:val="0"/>
      <w:divBdr>
        <w:top w:val="none" w:sz="0" w:space="0" w:color="auto"/>
        <w:left w:val="none" w:sz="0" w:space="0" w:color="auto"/>
        <w:bottom w:val="none" w:sz="0" w:space="0" w:color="auto"/>
        <w:right w:val="none" w:sz="0" w:space="0" w:color="auto"/>
      </w:divBdr>
    </w:div>
    <w:div w:id="99840951">
      <w:bodyDiv w:val="1"/>
      <w:marLeft w:val="0"/>
      <w:marRight w:val="0"/>
      <w:marTop w:val="0"/>
      <w:marBottom w:val="0"/>
      <w:divBdr>
        <w:top w:val="none" w:sz="0" w:space="0" w:color="auto"/>
        <w:left w:val="none" w:sz="0" w:space="0" w:color="auto"/>
        <w:bottom w:val="none" w:sz="0" w:space="0" w:color="auto"/>
        <w:right w:val="none" w:sz="0" w:space="0" w:color="auto"/>
      </w:divBdr>
    </w:div>
    <w:div w:id="145247151">
      <w:bodyDiv w:val="1"/>
      <w:marLeft w:val="0"/>
      <w:marRight w:val="0"/>
      <w:marTop w:val="0"/>
      <w:marBottom w:val="0"/>
      <w:divBdr>
        <w:top w:val="none" w:sz="0" w:space="0" w:color="auto"/>
        <w:left w:val="none" w:sz="0" w:space="0" w:color="auto"/>
        <w:bottom w:val="none" w:sz="0" w:space="0" w:color="auto"/>
        <w:right w:val="none" w:sz="0" w:space="0" w:color="auto"/>
      </w:divBdr>
    </w:div>
    <w:div w:id="150174254">
      <w:bodyDiv w:val="1"/>
      <w:marLeft w:val="0"/>
      <w:marRight w:val="0"/>
      <w:marTop w:val="0"/>
      <w:marBottom w:val="0"/>
      <w:divBdr>
        <w:top w:val="none" w:sz="0" w:space="0" w:color="auto"/>
        <w:left w:val="none" w:sz="0" w:space="0" w:color="auto"/>
        <w:bottom w:val="none" w:sz="0" w:space="0" w:color="auto"/>
        <w:right w:val="none" w:sz="0" w:space="0" w:color="auto"/>
      </w:divBdr>
    </w:div>
    <w:div w:id="164829716">
      <w:bodyDiv w:val="1"/>
      <w:marLeft w:val="0"/>
      <w:marRight w:val="0"/>
      <w:marTop w:val="0"/>
      <w:marBottom w:val="0"/>
      <w:divBdr>
        <w:top w:val="none" w:sz="0" w:space="0" w:color="auto"/>
        <w:left w:val="none" w:sz="0" w:space="0" w:color="auto"/>
        <w:bottom w:val="none" w:sz="0" w:space="0" w:color="auto"/>
        <w:right w:val="none" w:sz="0" w:space="0" w:color="auto"/>
      </w:divBdr>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177349146">
      <w:bodyDiv w:val="1"/>
      <w:marLeft w:val="0"/>
      <w:marRight w:val="0"/>
      <w:marTop w:val="0"/>
      <w:marBottom w:val="0"/>
      <w:divBdr>
        <w:top w:val="none" w:sz="0" w:space="0" w:color="auto"/>
        <w:left w:val="none" w:sz="0" w:space="0" w:color="auto"/>
        <w:bottom w:val="none" w:sz="0" w:space="0" w:color="auto"/>
        <w:right w:val="none" w:sz="0" w:space="0" w:color="auto"/>
      </w:divBdr>
    </w:div>
    <w:div w:id="179245858">
      <w:bodyDiv w:val="1"/>
      <w:marLeft w:val="0"/>
      <w:marRight w:val="0"/>
      <w:marTop w:val="0"/>
      <w:marBottom w:val="0"/>
      <w:divBdr>
        <w:top w:val="none" w:sz="0" w:space="0" w:color="auto"/>
        <w:left w:val="none" w:sz="0" w:space="0" w:color="auto"/>
        <w:bottom w:val="none" w:sz="0" w:space="0" w:color="auto"/>
        <w:right w:val="none" w:sz="0" w:space="0" w:color="auto"/>
      </w:divBdr>
    </w:div>
    <w:div w:id="191771580">
      <w:bodyDiv w:val="1"/>
      <w:marLeft w:val="0"/>
      <w:marRight w:val="0"/>
      <w:marTop w:val="0"/>
      <w:marBottom w:val="0"/>
      <w:divBdr>
        <w:top w:val="none" w:sz="0" w:space="0" w:color="auto"/>
        <w:left w:val="none" w:sz="0" w:space="0" w:color="auto"/>
        <w:bottom w:val="none" w:sz="0" w:space="0" w:color="auto"/>
        <w:right w:val="none" w:sz="0" w:space="0" w:color="auto"/>
      </w:divBdr>
    </w:div>
    <w:div w:id="206262029">
      <w:bodyDiv w:val="1"/>
      <w:marLeft w:val="0"/>
      <w:marRight w:val="0"/>
      <w:marTop w:val="0"/>
      <w:marBottom w:val="0"/>
      <w:divBdr>
        <w:top w:val="none" w:sz="0" w:space="0" w:color="auto"/>
        <w:left w:val="none" w:sz="0" w:space="0" w:color="auto"/>
        <w:bottom w:val="none" w:sz="0" w:space="0" w:color="auto"/>
        <w:right w:val="none" w:sz="0" w:space="0" w:color="auto"/>
      </w:divBdr>
    </w:div>
    <w:div w:id="213782527">
      <w:bodyDiv w:val="1"/>
      <w:marLeft w:val="0"/>
      <w:marRight w:val="0"/>
      <w:marTop w:val="0"/>
      <w:marBottom w:val="0"/>
      <w:divBdr>
        <w:top w:val="none" w:sz="0" w:space="0" w:color="auto"/>
        <w:left w:val="none" w:sz="0" w:space="0" w:color="auto"/>
        <w:bottom w:val="none" w:sz="0" w:space="0" w:color="auto"/>
        <w:right w:val="none" w:sz="0" w:space="0" w:color="auto"/>
      </w:divBdr>
    </w:div>
    <w:div w:id="218369702">
      <w:bodyDiv w:val="1"/>
      <w:marLeft w:val="0"/>
      <w:marRight w:val="0"/>
      <w:marTop w:val="0"/>
      <w:marBottom w:val="0"/>
      <w:divBdr>
        <w:top w:val="none" w:sz="0" w:space="0" w:color="auto"/>
        <w:left w:val="none" w:sz="0" w:space="0" w:color="auto"/>
        <w:bottom w:val="none" w:sz="0" w:space="0" w:color="auto"/>
        <w:right w:val="none" w:sz="0" w:space="0" w:color="auto"/>
      </w:divBdr>
    </w:div>
    <w:div w:id="241570952">
      <w:bodyDiv w:val="1"/>
      <w:marLeft w:val="0"/>
      <w:marRight w:val="0"/>
      <w:marTop w:val="0"/>
      <w:marBottom w:val="0"/>
      <w:divBdr>
        <w:top w:val="none" w:sz="0" w:space="0" w:color="auto"/>
        <w:left w:val="none" w:sz="0" w:space="0" w:color="auto"/>
        <w:bottom w:val="none" w:sz="0" w:space="0" w:color="auto"/>
        <w:right w:val="none" w:sz="0" w:space="0" w:color="auto"/>
      </w:divBdr>
    </w:div>
    <w:div w:id="271403011">
      <w:bodyDiv w:val="1"/>
      <w:marLeft w:val="0"/>
      <w:marRight w:val="0"/>
      <w:marTop w:val="0"/>
      <w:marBottom w:val="0"/>
      <w:divBdr>
        <w:top w:val="none" w:sz="0" w:space="0" w:color="auto"/>
        <w:left w:val="none" w:sz="0" w:space="0" w:color="auto"/>
        <w:bottom w:val="none" w:sz="0" w:space="0" w:color="auto"/>
        <w:right w:val="none" w:sz="0" w:space="0" w:color="auto"/>
      </w:divBdr>
    </w:div>
    <w:div w:id="332336633">
      <w:bodyDiv w:val="1"/>
      <w:marLeft w:val="0"/>
      <w:marRight w:val="0"/>
      <w:marTop w:val="0"/>
      <w:marBottom w:val="0"/>
      <w:divBdr>
        <w:top w:val="none" w:sz="0" w:space="0" w:color="auto"/>
        <w:left w:val="none" w:sz="0" w:space="0" w:color="auto"/>
        <w:bottom w:val="none" w:sz="0" w:space="0" w:color="auto"/>
        <w:right w:val="none" w:sz="0" w:space="0" w:color="auto"/>
      </w:divBdr>
    </w:div>
    <w:div w:id="334765485">
      <w:bodyDiv w:val="1"/>
      <w:marLeft w:val="0"/>
      <w:marRight w:val="0"/>
      <w:marTop w:val="0"/>
      <w:marBottom w:val="0"/>
      <w:divBdr>
        <w:top w:val="none" w:sz="0" w:space="0" w:color="auto"/>
        <w:left w:val="none" w:sz="0" w:space="0" w:color="auto"/>
        <w:bottom w:val="none" w:sz="0" w:space="0" w:color="auto"/>
        <w:right w:val="none" w:sz="0" w:space="0" w:color="auto"/>
      </w:divBdr>
    </w:div>
    <w:div w:id="364526559">
      <w:bodyDiv w:val="1"/>
      <w:marLeft w:val="0"/>
      <w:marRight w:val="0"/>
      <w:marTop w:val="0"/>
      <w:marBottom w:val="0"/>
      <w:divBdr>
        <w:top w:val="none" w:sz="0" w:space="0" w:color="auto"/>
        <w:left w:val="none" w:sz="0" w:space="0" w:color="auto"/>
        <w:bottom w:val="none" w:sz="0" w:space="0" w:color="auto"/>
        <w:right w:val="none" w:sz="0" w:space="0" w:color="auto"/>
      </w:divBdr>
    </w:div>
    <w:div w:id="377630176">
      <w:bodyDiv w:val="1"/>
      <w:marLeft w:val="0"/>
      <w:marRight w:val="0"/>
      <w:marTop w:val="0"/>
      <w:marBottom w:val="0"/>
      <w:divBdr>
        <w:top w:val="none" w:sz="0" w:space="0" w:color="auto"/>
        <w:left w:val="none" w:sz="0" w:space="0" w:color="auto"/>
        <w:bottom w:val="none" w:sz="0" w:space="0" w:color="auto"/>
        <w:right w:val="none" w:sz="0" w:space="0" w:color="auto"/>
      </w:divBdr>
    </w:div>
    <w:div w:id="382027676">
      <w:bodyDiv w:val="1"/>
      <w:marLeft w:val="0"/>
      <w:marRight w:val="0"/>
      <w:marTop w:val="0"/>
      <w:marBottom w:val="0"/>
      <w:divBdr>
        <w:top w:val="none" w:sz="0" w:space="0" w:color="auto"/>
        <w:left w:val="none" w:sz="0" w:space="0" w:color="auto"/>
        <w:bottom w:val="none" w:sz="0" w:space="0" w:color="auto"/>
        <w:right w:val="none" w:sz="0" w:space="0" w:color="auto"/>
      </w:divBdr>
    </w:div>
    <w:div w:id="397292924">
      <w:bodyDiv w:val="1"/>
      <w:marLeft w:val="0"/>
      <w:marRight w:val="0"/>
      <w:marTop w:val="0"/>
      <w:marBottom w:val="0"/>
      <w:divBdr>
        <w:top w:val="none" w:sz="0" w:space="0" w:color="auto"/>
        <w:left w:val="none" w:sz="0" w:space="0" w:color="auto"/>
        <w:bottom w:val="none" w:sz="0" w:space="0" w:color="auto"/>
        <w:right w:val="none" w:sz="0" w:space="0" w:color="auto"/>
      </w:divBdr>
    </w:div>
    <w:div w:id="403915364">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27391902">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466163210">
      <w:bodyDiv w:val="1"/>
      <w:marLeft w:val="0"/>
      <w:marRight w:val="0"/>
      <w:marTop w:val="0"/>
      <w:marBottom w:val="0"/>
      <w:divBdr>
        <w:top w:val="none" w:sz="0" w:space="0" w:color="auto"/>
        <w:left w:val="none" w:sz="0" w:space="0" w:color="auto"/>
        <w:bottom w:val="none" w:sz="0" w:space="0" w:color="auto"/>
        <w:right w:val="none" w:sz="0" w:space="0" w:color="auto"/>
      </w:divBdr>
    </w:div>
    <w:div w:id="473302613">
      <w:bodyDiv w:val="1"/>
      <w:marLeft w:val="0"/>
      <w:marRight w:val="0"/>
      <w:marTop w:val="0"/>
      <w:marBottom w:val="0"/>
      <w:divBdr>
        <w:top w:val="none" w:sz="0" w:space="0" w:color="auto"/>
        <w:left w:val="none" w:sz="0" w:space="0" w:color="auto"/>
        <w:bottom w:val="none" w:sz="0" w:space="0" w:color="auto"/>
        <w:right w:val="none" w:sz="0" w:space="0" w:color="auto"/>
      </w:divBdr>
    </w:div>
    <w:div w:id="477184764">
      <w:bodyDiv w:val="1"/>
      <w:marLeft w:val="0"/>
      <w:marRight w:val="0"/>
      <w:marTop w:val="0"/>
      <w:marBottom w:val="0"/>
      <w:divBdr>
        <w:top w:val="none" w:sz="0" w:space="0" w:color="auto"/>
        <w:left w:val="none" w:sz="0" w:space="0" w:color="auto"/>
        <w:bottom w:val="none" w:sz="0" w:space="0" w:color="auto"/>
        <w:right w:val="none" w:sz="0" w:space="0" w:color="auto"/>
      </w:divBdr>
    </w:div>
    <w:div w:id="487209542">
      <w:bodyDiv w:val="1"/>
      <w:marLeft w:val="0"/>
      <w:marRight w:val="0"/>
      <w:marTop w:val="0"/>
      <w:marBottom w:val="0"/>
      <w:divBdr>
        <w:top w:val="none" w:sz="0" w:space="0" w:color="auto"/>
        <w:left w:val="none" w:sz="0" w:space="0" w:color="auto"/>
        <w:bottom w:val="none" w:sz="0" w:space="0" w:color="auto"/>
        <w:right w:val="none" w:sz="0" w:space="0" w:color="auto"/>
      </w:divBdr>
    </w:div>
    <w:div w:id="532620632">
      <w:bodyDiv w:val="1"/>
      <w:marLeft w:val="0"/>
      <w:marRight w:val="0"/>
      <w:marTop w:val="0"/>
      <w:marBottom w:val="0"/>
      <w:divBdr>
        <w:top w:val="none" w:sz="0" w:space="0" w:color="auto"/>
        <w:left w:val="none" w:sz="0" w:space="0" w:color="auto"/>
        <w:bottom w:val="none" w:sz="0" w:space="0" w:color="auto"/>
        <w:right w:val="none" w:sz="0" w:space="0" w:color="auto"/>
      </w:divBdr>
    </w:div>
    <w:div w:id="542407643">
      <w:bodyDiv w:val="1"/>
      <w:marLeft w:val="0"/>
      <w:marRight w:val="0"/>
      <w:marTop w:val="0"/>
      <w:marBottom w:val="0"/>
      <w:divBdr>
        <w:top w:val="none" w:sz="0" w:space="0" w:color="auto"/>
        <w:left w:val="none" w:sz="0" w:space="0" w:color="auto"/>
        <w:bottom w:val="none" w:sz="0" w:space="0" w:color="auto"/>
        <w:right w:val="none" w:sz="0" w:space="0" w:color="auto"/>
      </w:divBdr>
    </w:div>
    <w:div w:id="574045981">
      <w:bodyDiv w:val="1"/>
      <w:marLeft w:val="0"/>
      <w:marRight w:val="0"/>
      <w:marTop w:val="0"/>
      <w:marBottom w:val="0"/>
      <w:divBdr>
        <w:top w:val="none" w:sz="0" w:space="0" w:color="auto"/>
        <w:left w:val="none" w:sz="0" w:space="0" w:color="auto"/>
        <w:bottom w:val="none" w:sz="0" w:space="0" w:color="auto"/>
        <w:right w:val="none" w:sz="0" w:space="0" w:color="auto"/>
      </w:divBdr>
    </w:div>
    <w:div w:id="597642502">
      <w:bodyDiv w:val="1"/>
      <w:marLeft w:val="0"/>
      <w:marRight w:val="0"/>
      <w:marTop w:val="0"/>
      <w:marBottom w:val="0"/>
      <w:divBdr>
        <w:top w:val="none" w:sz="0" w:space="0" w:color="auto"/>
        <w:left w:val="none" w:sz="0" w:space="0" w:color="auto"/>
        <w:bottom w:val="none" w:sz="0" w:space="0" w:color="auto"/>
        <w:right w:val="none" w:sz="0" w:space="0" w:color="auto"/>
      </w:divBdr>
    </w:div>
    <w:div w:id="608506830">
      <w:bodyDiv w:val="1"/>
      <w:marLeft w:val="0"/>
      <w:marRight w:val="0"/>
      <w:marTop w:val="0"/>
      <w:marBottom w:val="0"/>
      <w:divBdr>
        <w:top w:val="none" w:sz="0" w:space="0" w:color="auto"/>
        <w:left w:val="none" w:sz="0" w:space="0" w:color="auto"/>
        <w:bottom w:val="none" w:sz="0" w:space="0" w:color="auto"/>
        <w:right w:val="none" w:sz="0" w:space="0" w:color="auto"/>
      </w:divBdr>
    </w:div>
    <w:div w:id="611784548">
      <w:bodyDiv w:val="1"/>
      <w:marLeft w:val="0"/>
      <w:marRight w:val="0"/>
      <w:marTop w:val="0"/>
      <w:marBottom w:val="0"/>
      <w:divBdr>
        <w:top w:val="none" w:sz="0" w:space="0" w:color="auto"/>
        <w:left w:val="none" w:sz="0" w:space="0" w:color="auto"/>
        <w:bottom w:val="none" w:sz="0" w:space="0" w:color="auto"/>
        <w:right w:val="none" w:sz="0" w:space="0" w:color="auto"/>
      </w:divBdr>
    </w:div>
    <w:div w:id="617639733">
      <w:bodyDiv w:val="1"/>
      <w:marLeft w:val="0"/>
      <w:marRight w:val="0"/>
      <w:marTop w:val="0"/>
      <w:marBottom w:val="0"/>
      <w:divBdr>
        <w:top w:val="none" w:sz="0" w:space="0" w:color="auto"/>
        <w:left w:val="none" w:sz="0" w:space="0" w:color="auto"/>
        <w:bottom w:val="none" w:sz="0" w:space="0" w:color="auto"/>
        <w:right w:val="none" w:sz="0" w:space="0" w:color="auto"/>
      </w:divBdr>
    </w:div>
    <w:div w:id="628752795">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670988163">
      <w:bodyDiv w:val="1"/>
      <w:marLeft w:val="0"/>
      <w:marRight w:val="0"/>
      <w:marTop w:val="0"/>
      <w:marBottom w:val="0"/>
      <w:divBdr>
        <w:top w:val="none" w:sz="0" w:space="0" w:color="auto"/>
        <w:left w:val="none" w:sz="0" w:space="0" w:color="auto"/>
        <w:bottom w:val="none" w:sz="0" w:space="0" w:color="auto"/>
        <w:right w:val="none" w:sz="0" w:space="0" w:color="auto"/>
      </w:divBdr>
    </w:div>
    <w:div w:id="694428049">
      <w:bodyDiv w:val="1"/>
      <w:marLeft w:val="0"/>
      <w:marRight w:val="0"/>
      <w:marTop w:val="0"/>
      <w:marBottom w:val="0"/>
      <w:divBdr>
        <w:top w:val="none" w:sz="0" w:space="0" w:color="auto"/>
        <w:left w:val="none" w:sz="0" w:space="0" w:color="auto"/>
        <w:bottom w:val="none" w:sz="0" w:space="0" w:color="auto"/>
        <w:right w:val="none" w:sz="0" w:space="0" w:color="auto"/>
      </w:divBdr>
    </w:div>
    <w:div w:id="711730393">
      <w:bodyDiv w:val="1"/>
      <w:marLeft w:val="0"/>
      <w:marRight w:val="0"/>
      <w:marTop w:val="0"/>
      <w:marBottom w:val="0"/>
      <w:divBdr>
        <w:top w:val="none" w:sz="0" w:space="0" w:color="auto"/>
        <w:left w:val="none" w:sz="0" w:space="0" w:color="auto"/>
        <w:bottom w:val="none" w:sz="0" w:space="0" w:color="auto"/>
        <w:right w:val="none" w:sz="0" w:space="0" w:color="auto"/>
      </w:divBdr>
    </w:div>
    <w:div w:id="713971052">
      <w:bodyDiv w:val="1"/>
      <w:marLeft w:val="0"/>
      <w:marRight w:val="0"/>
      <w:marTop w:val="0"/>
      <w:marBottom w:val="0"/>
      <w:divBdr>
        <w:top w:val="none" w:sz="0" w:space="0" w:color="auto"/>
        <w:left w:val="none" w:sz="0" w:space="0" w:color="auto"/>
        <w:bottom w:val="none" w:sz="0" w:space="0" w:color="auto"/>
        <w:right w:val="none" w:sz="0" w:space="0" w:color="auto"/>
      </w:divBdr>
    </w:div>
    <w:div w:id="723795494">
      <w:bodyDiv w:val="1"/>
      <w:marLeft w:val="0"/>
      <w:marRight w:val="0"/>
      <w:marTop w:val="0"/>
      <w:marBottom w:val="0"/>
      <w:divBdr>
        <w:top w:val="none" w:sz="0" w:space="0" w:color="auto"/>
        <w:left w:val="none" w:sz="0" w:space="0" w:color="auto"/>
        <w:bottom w:val="none" w:sz="0" w:space="0" w:color="auto"/>
        <w:right w:val="none" w:sz="0" w:space="0" w:color="auto"/>
      </w:divBdr>
    </w:div>
    <w:div w:id="748504160">
      <w:bodyDiv w:val="1"/>
      <w:marLeft w:val="0"/>
      <w:marRight w:val="0"/>
      <w:marTop w:val="0"/>
      <w:marBottom w:val="0"/>
      <w:divBdr>
        <w:top w:val="none" w:sz="0" w:space="0" w:color="auto"/>
        <w:left w:val="none" w:sz="0" w:space="0" w:color="auto"/>
        <w:bottom w:val="none" w:sz="0" w:space="0" w:color="auto"/>
        <w:right w:val="none" w:sz="0" w:space="0" w:color="auto"/>
      </w:divBdr>
    </w:div>
    <w:div w:id="758793266">
      <w:bodyDiv w:val="1"/>
      <w:marLeft w:val="0"/>
      <w:marRight w:val="0"/>
      <w:marTop w:val="0"/>
      <w:marBottom w:val="0"/>
      <w:divBdr>
        <w:top w:val="none" w:sz="0" w:space="0" w:color="auto"/>
        <w:left w:val="none" w:sz="0" w:space="0" w:color="auto"/>
        <w:bottom w:val="none" w:sz="0" w:space="0" w:color="auto"/>
        <w:right w:val="none" w:sz="0" w:space="0" w:color="auto"/>
      </w:divBdr>
    </w:div>
    <w:div w:id="814877013">
      <w:bodyDiv w:val="1"/>
      <w:marLeft w:val="0"/>
      <w:marRight w:val="0"/>
      <w:marTop w:val="0"/>
      <w:marBottom w:val="0"/>
      <w:divBdr>
        <w:top w:val="none" w:sz="0" w:space="0" w:color="auto"/>
        <w:left w:val="none" w:sz="0" w:space="0" w:color="auto"/>
        <w:bottom w:val="none" w:sz="0" w:space="0" w:color="auto"/>
        <w:right w:val="none" w:sz="0" w:space="0" w:color="auto"/>
      </w:divBdr>
    </w:div>
    <w:div w:id="819493010">
      <w:bodyDiv w:val="1"/>
      <w:marLeft w:val="0"/>
      <w:marRight w:val="0"/>
      <w:marTop w:val="0"/>
      <w:marBottom w:val="0"/>
      <w:divBdr>
        <w:top w:val="none" w:sz="0" w:space="0" w:color="auto"/>
        <w:left w:val="none" w:sz="0" w:space="0" w:color="auto"/>
        <w:bottom w:val="none" w:sz="0" w:space="0" w:color="auto"/>
        <w:right w:val="none" w:sz="0" w:space="0" w:color="auto"/>
      </w:divBdr>
    </w:div>
    <w:div w:id="822739127">
      <w:bodyDiv w:val="1"/>
      <w:marLeft w:val="0"/>
      <w:marRight w:val="0"/>
      <w:marTop w:val="0"/>
      <w:marBottom w:val="0"/>
      <w:divBdr>
        <w:top w:val="none" w:sz="0" w:space="0" w:color="auto"/>
        <w:left w:val="none" w:sz="0" w:space="0" w:color="auto"/>
        <w:bottom w:val="none" w:sz="0" w:space="0" w:color="auto"/>
        <w:right w:val="none" w:sz="0" w:space="0" w:color="auto"/>
      </w:divBdr>
    </w:div>
    <w:div w:id="823087943">
      <w:bodyDiv w:val="1"/>
      <w:marLeft w:val="0"/>
      <w:marRight w:val="0"/>
      <w:marTop w:val="0"/>
      <w:marBottom w:val="0"/>
      <w:divBdr>
        <w:top w:val="none" w:sz="0" w:space="0" w:color="auto"/>
        <w:left w:val="none" w:sz="0" w:space="0" w:color="auto"/>
        <w:bottom w:val="none" w:sz="0" w:space="0" w:color="auto"/>
        <w:right w:val="none" w:sz="0" w:space="0" w:color="auto"/>
      </w:divBdr>
    </w:div>
    <w:div w:id="826744490">
      <w:bodyDiv w:val="1"/>
      <w:marLeft w:val="0"/>
      <w:marRight w:val="0"/>
      <w:marTop w:val="0"/>
      <w:marBottom w:val="0"/>
      <w:divBdr>
        <w:top w:val="none" w:sz="0" w:space="0" w:color="auto"/>
        <w:left w:val="none" w:sz="0" w:space="0" w:color="auto"/>
        <w:bottom w:val="none" w:sz="0" w:space="0" w:color="auto"/>
        <w:right w:val="none" w:sz="0" w:space="0" w:color="auto"/>
      </w:divBdr>
    </w:div>
    <w:div w:id="827289956">
      <w:bodyDiv w:val="1"/>
      <w:marLeft w:val="0"/>
      <w:marRight w:val="0"/>
      <w:marTop w:val="0"/>
      <w:marBottom w:val="0"/>
      <w:divBdr>
        <w:top w:val="none" w:sz="0" w:space="0" w:color="auto"/>
        <w:left w:val="none" w:sz="0" w:space="0" w:color="auto"/>
        <w:bottom w:val="none" w:sz="0" w:space="0" w:color="auto"/>
        <w:right w:val="none" w:sz="0" w:space="0" w:color="auto"/>
      </w:divBdr>
    </w:div>
    <w:div w:id="829248850">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860358104">
      <w:bodyDiv w:val="1"/>
      <w:marLeft w:val="0"/>
      <w:marRight w:val="0"/>
      <w:marTop w:val="0"/>
      <w:marBottom w:val="0"/>
      <w:divBdr>
        <w:top w:val="none" w:sz="0" w:space="0" w:color="auto"/>
        <w:left w:val="none" w:sz="0" w:space="0" w:color="auto"/>
        <w:bottom w:val="none" w:sz="0" w:space="0" w:color="auto"/>
        <w:right w:val="none" w:sz="0" w:space="0" w:color="auto"/>
      </w:divBdr>
    </w:div>
    <w:div w:id="882640949">
      <w:bodyDiv w:val="1"/>
      <w:marLeft w:val="0"/>
      <w:marRight w:val="0"/>
      <w:marTop w:val="0"/>
      <w:marBottom w:val="0"/>
      <w:divBdr>
        <w:top w:val="none" w:sz="0" w:space="0" w:color="auto"/>
        <w:left w:val="none" w:sz="0" w:space="0" w:color="auto"/>
        <w:bottom w:val="none" w:sz="0" w:space="0" w:color="auto"/>
        <w:right w:val="none" w:sz="0" w:space="0" w:color="auto"/>
      </w:divBdr>
    </w:div>
    <w:div w:id="886647251">
      <w:bodyDiv w:val="1"/>
      <w:marLeft w:val="0"/>
      <w:marRight w:val="0"/>
      <w:marTop w:val="0"/>
      <w:marBottom w:val="0"/>
      <w:divBdr>
        <w:top w:val="none" w:sz="0" w:space="0" w:color="auto"/>
        <w:left w:val="none" w:sz="0" w:space="0" w:color="auto"/>
        <w:bottom w:val="none" w:sz="0" w:space="0" w:color="auto"/>
        <w:right w:val="none" w:sz="0" w:space="0" w:color="auto"/>
      </w:divBdr>
    </w:div>
    <w:div w:id="890462637">
      <w:bodyDiv w:val="1"/>
      <w:marLeft w:val="0"/>
      <w:marRight w:val="0"/>
      <w:marTop w:val="0"/>
      <w:marBottom w:val="0"/>
      <w:divBdr>
        <w:top w:val="none" w:sz="0" w:space="0" w:color="auto"/>
        <w:left w:val="none" w:sz="0" w:space="0" w:color="auto"/>
        <w:bottom w:val="none" w:sz="0" w:space="0" w:color="auto"/>
        <w:right w:val="none" w:sz="0" w:space="0" w:color="auto"/>
      </w:divBdr>
    </w:div>
    <w:div w:id="897474309">
      <w:bodyDiv w:val="1"/>
      <w:marLeft w:val="0"/>
      <w:marRight w:val="0"/>
      <w:marTop w:val="0"/>
      <w:marBottom w:val="0"/>
      <w:divBdr>
        <w:top w:val="none" w:sz="0" w:space="0" w:color="auto"/>
        <w:left w:val="none" w:sz="0" w:space="0" w:color="auto"/>
        <w:bottom w:val="none" w:sz="0" w:space="0" w:color="auto"/>
        <w:right w:val="none" w:sz="0" w:space="0" w:color="auto"/>
      </w:divBdr>
    </w:div>
    <w:div w:id="901983287">
      <w:bodyDiv w:val="1"/>
      <w:marLeft w:val="0"/>
      <w:marRight w:val="0"/>
      <w:marTop w:val="0"/>
      <w:marBottom w:val="0"/>
      <w:divBdr>
        <w:top w:val="none" w:sz="0" w:space="0" w:color="auto"/>
        <w:left w:val="none" w:sz="0" w:space="0" w:color="auto"/>
        <w:bottom w:val="none" w:sz="0" w:space="0" w:color="auto"/>
        <w:right w:val="none" w:sz="0" w:space="0" w:color="auto"/>
      </w:divBdr>
    </w:div>
    <w:div w:id="912815461">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941304199">
      <w:bodyDiv w:val="1"/>
      <w:marLeft w:val="0"/>
      <w:marRight w:val="0"/>
      <w:marTop w:val="0"/>
      <w:marBottom w:val="0"/>
      <w:divBdr>
        <w:top w:val="none" w:sz="0" w:space="0" w:color="auto"/>
        <w:left w:val="none" w:sz="0" w:space="0" w:color="auto"/>
        <w:bottom w:val="none" w:sz="0" w:space="0" w:color="auto"/>
        <w:right w:val="none" w:sz="0" w:space="0" w:color="auto"/>
      </w:divBdr>
    </w:div>
    <w:div w:id="958537676">
      <w:bodyDiv w:val="1"/>
      <w:marLeft w:val="0"/>
      <w:marRight w:val="0"/>
      <w:marTop w:val="0"/>
      <w:marBottom w:val="0"/>
      <w:divBdr>
        <w:top w:val="none" w:sz="0" w:space="0" w:color="auto"/>
        <w:left w:val="none" w:sz="0" w:space="0" w:color="auto"/>
        <w:bottom w:val="none" w:sz="0" w:space="0" w:color="auto"/>
        <w:right w:val="none" w:sz="0" w:space="0" w:color="auto"/>
      </w:divBdr>
    </w:div>
    <w:div w:id="985283216">
      <w:bodyDiv w:val="1"/>
      <w:marLeft w:val="0"/>
      <w:marRight w:val="0"/>
      <w:marTop w:val="0"/>
      <w:marBottom w:val="0"/>
      <w:divBdr>
        <w:top w:val="none" w:sz="0" w:space="0" w:color="auto"/>
        <w:left w:val="none" w:sz="0" w:space="0" w:color="auto"/>
        <w:bottom w:val="none" w:sz="0" w:space="0" w:color="auto"/>
        <w:right w:val="none" w:sz="0" w:space="0" w:color="auto"/>
      </w:divBdr>
    </w:div>
    <w:div w:id="1024941523">
      <w:bodyDiv w:val="1"/>
      <w:marLeft w:val="0"/>
      <w:marRight w:val="0"/>
      <w:marTop w:val="0"/>
      <w:marBottom w:val="0"/>
      <w:divBdr>
        <w:top w:val="none" w:sz="0" w:space="0" w:color="auto"/>
        <w:left w:val="none" w:sz="0" w:space="0" w:color="auto"/>
        <w:bottom w:val="none" w:sz="0" w:space="0" w:color="auto"/>
        <w:right w:val="none" w:sz="0" w:space="0" w:color="auto"/>
      </w:divBdr>
    </w:div>
    <w:div w:id="1049303456">
      <w:bodyDiv w:val="1"/>
      <w:marLeft w:val="0"/>
      <w:marRight w:val="0"/>
      <w:marTop w:val="0"/>
      <w:marBottom w:val="0"/>
      <w:divBdr>
        <w:top w:val="none" w:sz="0" w:space="0" w:color="auto"/>
        <w:left w:val="none" w:sz="0" w:space="0" w:color="auto"/>
        <w:bottom w:val="none" w:sz="0" w:space="0" w:color="auto"/>
        <w:right w:val="none" w:sz="0" w:space="0" w:color="auto"/>
      </w:divBdr>
    </w:div>
    <w:div w:id="1050610974">
      <w:bodyDiv w:val="1"/>
      <w:marLeft w:val="0"/>
      <w:marRight w:val="0"/>
      <w:marTop w:val="0"/>
      <w:marBottom w:val="0"/>
      <w:divBdr>
        <w:top w:val="none" w:sz="0" w:space="0" w:color="auto"/>
        <w:left w:val="none" w:sz="0" w:space="0" w:color="auto"/>
        <w:bottom w:val="none" w:sz="0" w:space="0" w:color="auto"/>
        <w:right w:val="none" w:sz="0" w:space="0" w:color="auto"/>
      </w:divBdr>
    </w:div>
    <w:div w:id="1081215150">
      <w:bodyDiv w:val="1"/>
      <w:marLeft w:val="0"/>
      <w:marRight w:val="0"/>
      <w:marTop w:val="0"/>
      <w:marBottom w:val="0"/>
      <w:divBdr>
        <w:top w:val="none" w:sz="0" w:space="0" w:color="auto"/>
        <w:left w:val="none" w:sz="0" w:space="0" w:color="auto"/>
        <w:bottom w:val="none" w:sz="0" w:space="0" w:color="auto"/>
        <w:right w:val="none" w:sz="0" w:space="0" w:color="auto"/>
      </w:divBdr>
    </w:div>
    <w:div w:id="1084255835">
      <w:bodyDiv w:val="1"/>
      <w:marLeft w:val="0"/>
      <w:marRight w:val="0"/>
      <w:marTop w:val="0"/>
      <w:marBottom w:val="0"/>
      <w:divBdr>
        <w:top w:val="none" w:sz="0" w:space="0" w:color="auto"/>
        <w:left w:val="none" w:sz="0" w:space="0" w:color="auto"/>
        <w:bottom w:val="none" w:sz="0" w:space="0" w:color="auto"/>
        <w:right w:val="none" w:sz="0" w:space="0" w:color="auto"/>
      </w:divBdr>
    </w:div>
    <w:div w:id="1095783676">
      <w:bodyDiv w:val="1"/>
      <w:marLeft w:val="0"/>
      <w:marRight w:val="0"/>
      <w:marTop w:val="0"/>
      <w:marBottom w:val="0"/>
      <w:divBdr>
        <w:top w:val="none" w:sz="0" w:space="0" w:color="auto"/>
        <w:left w:val="none" w:sz="0" w:space="0" w:color="auto"/>
        <w:bottom w:val="none" w:sz="0" w:space="0" w:color="auto"/>
        <w:right w:val="none" w:sz="0" w:space="0" w:color="auto"/>
      </w:divBdr>
    </w:div>
    <w:div w:id="1118571586">
      <w:bodyDiv w:val="1"/>
      <w:marLeft w:val="0"/>
      <w:marRight w:val="0"/>
      <w:marTop w:val="0"/>
      <w:marBottom w:val="0"/>
      <w:divBdr>
        <w:top w:val="none" w:sz="0" w:space="0" w:color="auto"/>
        <w:left w:val="none" w:sz="0" w:space="0" w:color="auto"/>
        <w:bottom w:val="none" w:sz="0" w:space="0" w:color="auto"/>
        <w:right w:val="none" w:sz="0" w:space="0" w:color="auto"/>
      </w:divBdr>
    </w:div>
    <w:div w:id="1121800270">
      <w:bodyDiv w:val="1"/>
      <w:marLeft w:val="0"/>
      <w:marRight w:val="0"/>
      <w:marTop w:val="0"/>
      <w:marBottom w:val="0"/>
      <w:divBdr>
        <w:top w:val="none" w:sz="0" w:space="0" w:color="auto"/>
        <w:left w:val="none" w:sz="0" w:space="0" w:color="auto"/>
        <w:bottom w:val="none" w:sz="0" w:space="0" w:color="auto"/>
        <w:right w:val="none" w:sz="0" w:space="0" w:color="auto"/>
      </w:divBdr>
    </w:div>
    <w:div w:id="1133213054">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2296">
      <w:bodyDiv w:val="1"/>
      <w:marLeft w:val="0"/>
      <w:marRight w:val="0"/>
      <w:marTop w:val="0"/>
      <w:marBottom w:val="0"/>
      <w:divBdr>
        <w:top w:val="none" w:sz="0" w:space="0" w:color="auto"/>
        <w:left w:val="none" w:sz="0" w:space="0" w:color="auto"/>
        <w:bottom w:val="none" w:sz="0" w:space="0" w:color="auto"/>
        <w:right w:val="none" w:sz="0" w:space="0" w:color="auto"/>
      </w:divBdr>
    </w:div>
    <w:div w:id="1177422793">
      <w:bodyDiv w:val="1"/>
      <w:marLeft w:val="0"/>
      <w:marRight w:val="0"/>
      <w:marTop w:val="0"/>
      <w:marBottom w:val="0"/>
      <w:divBdr>
        <w:top w:val="none" w:sz="0" w:space="0" w:color="auto"/>
        <w:left w:val="none" w:sz="0" w:space="0" w:color="auto"/>
        <w:bottom w:val="none" w:sz="0" w:space="0" w:color="auto"/>
        <w:right w:val="none" w:sz="0" w:space="0" w:color="auto"/>
      </w:divBdr>
    </w:div>
    <w:div w:id="1186019134">
      <w:bodyDiv w:val="1"/>
      <w:marLeft w:val="0"/>
      <w:marRight w:val="0"/>
      <w:marTop w:val="0"/>
      <w:marBottom w:val="0"/>
      <w:divBdr>
        <w:top w:val="none" w:sz="0" w:space="0" w:color="auto"/>
        <w:left w:val="none" w:sz="0" w:space="0" w:color="auto"/>
        <w:bottom w:val="none" w:sz="0" w:space="0" w:color="auto"/>
        <w:right w:val="none" w:sz="0" w:space="0" w:color="auto"/>
      </w:divBdr>
    </w:div>
    <w:div w:id="1188638159">
      <w:bodyDiv w:val="1"/>
      <w:marLeft w:val="0"/>
      <w:marRight w:val="0"/>
      <w:marTop w:val="0"/>
      <w:marBottom w:val="0"/>
      <w:divBdr>
        <w:top w:val="none" w:sz="0" w:space="0" w:color="auto"/>
        <w:left w:val="none" w:sz="0" w:space="0" w:color="auto"/>
        <w:bottom w:val="none" w:sz="0" w:space="0" w:color="auto"/>
        <w:right w:val="none" w:sz="0" w:space="0" w:color="auto"/>
      </w:divBdr>
    </w:div>
    <w:div w:id="1206870926">
      <w:bodyDiv w:val="1"/>
      <w:marLeft w:val="0"/>
      <w:marRight w:val="0"/>
      <w:marTop w:val="0"/>
      <w:marBottom w:val="0"/>
      <w:divBdr>
        <w:top w:val="none" w:sz="0" w:space="0" w:color="auto"/>
        <w:left w:val="none" w:sz="0" w:space="0" w:color="auto"/>
        <w:bottom w:val="none" w:sz="0" w:space="0" w:color="auto"/>
        <w:right w:val="none" w:sz="0" w:space="0" w:color="auto"/>
      </w:divBdr>
    </w:div>
    <w:div w:id="1240486393">
      <w:bodyDiv w:val="1"/>
      <w:marLeft w:val="0"/>
      <w:marRight w:val="0"/>
      <w:marTop w:val="0"/>
      <w:marBottom w:val="0"/>
      <w:divBdr>
        <w:top w:val="none" w:sz="0" w:space="0" w:color="auto"/>
        <w:left w:val="none" w:sz="0" w:space="0" w:color="auto"/>
        <w:bottom w:val="none" w:sz="0" w:space="0" w:color="auto"/>
        <w:right w:val="none" w:sz="0" w:space="0" w:color="auto"/>
      </w:divBdr>
    </w:div>
    <w:div w:id="1243952889">
      <w:bodyDiv w:val="1"/>
      <w:marLeft w:val="0"/>
      <w:marRight w:val="0"/>
      <w:marTop w:val="0"/>
      <w:marBottom w:val="0"/>
      <w:divBdr>
        <w:top w:val="none" w:sz="0" w:space="0" w:color="auto"/>
        <w:left w:val="none" w:sz="0" w:space="0" w:color="auto"/>
        <w:bottom w:val="none" w:sz="0" w:space="0" w:color="auto"/>
        <w:right w:val="none" w:sz="0" w:space="0" w:color="auto"/>
      </w:divBdr>
    </w:div>
    <w:div w:id="1272979665">
      <w:bodyDiv w:val="1"/>
      <w:marLeft w:val="0"/>
      <w:marRight w:val="0"/>
      <w:marTop w:val="0"/>
      <w:marBottom w:val="0"/>
      <w:divBdr>
        <w:top w:val="none" w:sz="0" w:space="0" w:color="auto"/>
        <w:left w:val="none" w:sz="0" w:space="0" w:color="auto"/>
        <w:bottom w:val="none" w:sz="0" w:space="0" w:color="auto"/>
        <w:right w:val="none" w:sz="0" w:space="0" w:color="auto"/>
      </w:divBdr>
    </w:div>
    <w:div w:id="1299726587">
      <w:bodyDiv w:val="1"/>
      <w:marLeft w:val="0"/>
      <w:marRight w:val="0"/>
      <w:marTop w:val="0"/>
      <w:marBottom w:val="0"/>
      <w:divBdr>
        <w:top w:val="none" w:sz="0" w:space="0" w:color="auto"/>
        <w:left w:val="none" w:sz="0" w:space="0" w:color="auto"/>
        <w:bottom w:val="none" w:sz="0" w:space="0" w:color="auto"/>
        <w:right w:val="none" w:sz="0" w:space="0" w:color="auto"/>
      </w:divBdr>
    </w:div>
    <w:div w:id="1317101857">
      <w:bodyDiv w:val="1"/>
      <w:marLeft w:val="0"/>
      <w:marRight w:val="0"/>
      <w:marTop w:val="0"/>
      <w:marBottom w:val="0"/>
      <w:divBdr>
        <w:top w:val="none" w:sz="0" w:space="0" w:color="auto"/>
        <w:left w:val="none" w:sz="0" w:space="0" w:color="auto"/>
        <w:bottom w:val="none" w:sz="0" w:space="0" w:color="auto"/>
        <w:right w:val="none" w:sz="0" w:space="0" w:color="auto"/>
      </w:divBdr>
    </w:div>
    <w:div w:id="1319074492">
      <w:bodyDiv w:val="1"/>
      <w:marLeft w:val="0"/>
      <w:marRight w:val="0"/>
      <w:marTop w:val="0"/>
      <w:marBottom w:val="0"/>
      <w:divBdr>
        <w:top w:val="none" w:sz="0" w:space="0" w:color="auto"/>
        <w:left w:val="none" w:sz="0" w:space="0" w:color="auto"/>
        <w:bottom w:val="none" w:sz="0" w:space="0" w:color="auto"/>
        <w:right w:val="none" w:sz="0" w:space="0" w:color="auto"/>
      </w:divBdr>
    </w:div>
    <w:div w:id="1330864239">
      <w:bodyDiv w:val="1"/>
      <w:marLeft w:val="0"/>
      <w:marRight w:val="0"/>
      <w:marTop w:val="0"/>
      <w:marBottom w:val="0"/>
      <w:divBdr>
        <w:top w:val="none" w:sz="0" w:space="0" w:color="auto"/>
        <w:left w:val="none" w:sz="0" w:space="0" w:color="auto"/>
        <w:bottom w:val="none" w:sz="0" w:space="0" w:color="auto"/>
        <w:right w:val="none" w:sz="0" w:space="0" w:color="auto"/>
      </w:divBdr>
    </w:div>
    <w:div w:id="1373727921">
      <w:bodyDiv w:val="1"/>
      <w:marLeft w:val="0"/>
      <w:marRight w:val="0"/>
      <w:marTop w:val="0"/>
      <w:marBottom w:val="0"/>
      <w:divBdr>
        <w:top w:val="none" w:sz="0" w:space="0" w:color="auto"/>
        <w:left w:val="none" w:sz="0" w:space="0" w:color="auto"/>
        <w:bottom w:val="none" w:sz="0" w:space="0" w:color="auto"/>
        <w:right w:val="none" w:sz="0" w:space="0" w:color="auto"/>
      </w:divBdr>
    </w:div>
    <w:div w:id="1422489492">
      <w:bodyDiv w:val="1"/>
      <w:marLeft w:val="0"/>
      <w:marRight w:val="0"/>
      <w:marTop w:val="0"/>
      <w:marBottom w:val="0"/>
      <w:divBdr>
        <w:top w:val="none" w:sz="0" w:space="0" w:color="auto"/>
        <w:left w:val="none" w:sz="0" w:space="0" w:color="auto"/>
        <w:bottom w:val="none" w:sz="0" w:space="0" w:color="auto"/>
        <w:right w:val="none" w:sz="0" w:space="0" w:color="auto"/>
      </w:divBdr>
    </w:div>
    <w:div w:id="1437604719">
      <w:bodyDiv w:val="1"/>
      <w:marLeft w:val="0"/>
      <w:marRight w:val="0"/>
      <w:marTop w:val="0"/>
      <w:marBottom w:val="0"/>
      <w:divBdr>
        <w:top w:val="none" w:sz="0" w:space="0" w:color="auto"/>
        <w:left w:val="none" w:sz="0" w:space="0" w:color="auto"/>
        <w:bottom w:val="none" w:sz="0" w:space="0" w:color="auto"/>
        <w:right w:val="none" w:sz="0" w:space="0" w:color="auto"/>
      </w:divBdr>
    </w:div>
    <w:div w:id="1496337942">
      <w:bodyDiv w:val="1"/>
      <w:marLeft w:val="0"/>
      <w:marRight w:val="0"/>
      <w:marTop w:val="0"/>
      <w:marBottom w:val="0"/>
      <w:divBdr>
        <w:top w:val="none" w:sz="0" w:space="0" w:color="auto"/>
        <w:left w:val="none" w:sz="0" w:space="0" w:color="auto"/>
        <w:bottom w:val="none" w:sz="0" w:space="0" w:color="auto"/>
        <w:right w:val="none" w:sz="0" w:space="0" w:color="auto"/>
      </w:divBdr>
    </w:div>
    <w:div w:id="1500392493">
      <w:bodyDiv w:val="1"/>
      <w:marLeft w:val="0"/>
      <w:marRight w:val="0"/>
      <w:marTop w:val="0"/>
      <w:marBottom w:val="0"/>
      <w:divBdr>
        <w:top w:val="none" w:sz="0" w:space="0" w:color="auto"/>
        <w:left w:val="none" w:sz="0" w:space="0" w:color="auto"/>
        <w:bottom w:val="none" w:sz="0" w:space="0" w:color="auto"/>
        <w:right w:val="none" w:sz="0" w:space="0" w:color="auto"/>
      </w:divBdr>
    </w:div>
    <w:div w:id="1533805196">
      <w:bodyDiv w:val="1"/>
      <w:marLeft w:val="0"/>
      <w:marRight w:val="0"/>
      <w:marTop w:val="0"/>
      <w:marBottom w:val="0"/>
      <w:divBdr>
        <w:top w:val="none" w:sz="0" w:space="0" w:color="auto"/>
        <w:left w:val="none" w:sz="0" w:space="0" w:color="auto"/>
        <w:bottom w:val="none" w:sz="0" w:space="0" w:color="auto"/>
        <w:right w:val="none" w:sz="0" w:space="0" w:color="auto"/>
      </w:divBdr>
    </w:div>
    <w:div w:id="1534534210">
      <w:bodyDiv w:val="1"/>
      <w:marLeft w:val="0"/>
      <w:marRight w:val="0"/>
      <w:marTop w:val="0"/>
      <w:marBottom w:val="0"/>
      <w:divBdr>
        <w:top w:val="none" w:sz="0" w:space="0" w:color="auto"/>
        <w:left w:val="none" w:sz="0" w:space="0" w:color="auto"/>
        <w:bottom w:val="none" w:sz="0" w:space="0" w:color="auto"/>
        <w:right w:val="none" w:sz="0" w:space="0" w:color="auto"/>
      </w:divBdr>
    </w:div>
    <w:div w:id="1574386368">
      <w:bodyDiv w:val="1"/>
      <w:marLeft w:val="0"/>
      <w:marRight w:val="0"/>
      <w:marTop w:val="0"/>
      <w:marBottom w:val="0"/>
      <w:divBdr>
        <w:top w:val="none" w:sz="0" w:space="0" w:color="auto"/>
        <w:left w:val="none" w:sz="0" w:space="0" w:color="auto"/>
        <w:bottom w:val="none" w:sz="0" w:space="0" w:color="auto"/>
        <w:right w:val="none" w:sz="0" w:space="0" w:color="auto"/>
      </w:divBdr>
    </w:div>
    <w:div w:id="1587108888">
      <w:bodyDiv w:val="1"/>
      <w:marLeft w:val="0"/>
      <w:marRight w:val="0"/>
      <w:marTop w:val="0"/>
      <w:marBottom w:val="0"/>
      <w:divBdr>
        <w:top w:val="none" w:sz="0" w:space="0" w:color="auto"/>
        <w:left w:val="none" w:sz="0" w:space="0" w:color="auto"/>
        <w:bottom w:val="none" w:sz="0" w:space="0" w:color="auto"/>
        <w:right w:val="none" w:sz="0" w:space="0" w:color="auto"/>
      </w:divBdr>
    </w:div>
    <w:div w:id="1604266185">
      <w:bodyDiv w:val="1"/>
      <w:marLeft w:val="0"/>
      <w:marRight w:val="0"/>
      <w:marTop w:val="0"/>
      <w:marBottom w:val="0"/>
      <w:divBdr>
        <w:top w:val="none" w:sz="0" w:space="0" w:color="auto"/>
        <w:left w:val="none" w:sz="0" w:space="0" w:color="auto"/>
        <w:bottom w:val="none" w:sz="0" w:space="0" w:color="auto"/>
        <w:right w:val="none" w:sz="0" w:space="0" w:color="auto"/>
      </w:divBdr>
    </w:div>
    <w:div w:id="1619490010">
      <w:bodyDiv w:val="1"/>
      <w:marLeft w:val="0"/>
      <w:marRight w:val="0"/>
      <w:marTop w:val="0"/>
      <w:marBottom w:val="0"/>
      <w:divBdr>
        <w:top w:val="none" w:sz="0" w:space="0" w:color="auto"/>
        <w:left w:val="none" w:sz="0" w:space="0" w:color="auto"/>
        <w:bottom w:val="none" w:sz="0" w:space="0" w:color="auto"/>
        <w:right w:val="none" w:sz="0" w:space="0" w:color="auto"/>
      </w:divBdr>
    </w:div>
    <w:div w:id="1621107277">
      <w:bodyDiv w:val="1"/>
      <w:marLeft w:val="0"/>
      <w:marRight w:val="0"/>
      <w:marTop w:val="0"/>
      <w:marBottom w:val="0"/>
      <w:divBdr>
        <w:top w:val="none" w:sz="0" w:space="0" w:color="auto"/>
        <w:left w:val="none" w:sz="0" w:space="0" w:color="auto"/>
        <w:bottom w:val="none" w:sz="0" w:space="0" w:color="auto"/>
        <w:right w:val="none" w:sz="0" w:space="0" w:color="auto"/>
      </w:divBdr>
    </w:div>
    <w:div w:id="1635330572">
      <w:bodyDiv w:val="1"/>
      <w:marLeft w:val="0"/>
      <w:marRight w:val="0"/>
      <w:marTop w:val="0"/>
      <w:marBottom w:val="0"/>
      <w:divBdr>
        <w:top w:val="none" w:sz="0" w:space="0" w:color="auto"/>
        <w:left w:val="none" w:sz="0" w:space="0" w:color="auto"/>
        <w:bottom w:val="none" w:sz="0" w:space="0" w:color="auto"/>
        <w:right w:val="none" w:sz="0" w:space="0" w:color="auto"/>
      </w:divBdr>
    </w:div>
    <w:div w:id="1640841964">
      <w:bodyDiv w:val="1"/>
      <w:marLeft w:val="0"/>
      <w:marRight w:val="0"/>
      <w:marTop w:val="0"/>
      <w:marBottom w:val="0"/>
      <w:divBdr>
        <w:top w:val="none" w:sz="0" w:space="0" w:color="auto"/>
        <w:left w:val="none" w:sz="0" w:space="0" w:color="auto"/>
        <w:bottom w:val="none" w:sz="0" w:space="0" w:color="auto"/>
        <w:right w:val="none" w:sz="0" w:space="0" w:color="auto"/>
      </w:divBdr>
    </w:div>
    <w:div w:id="1641882631">
      <w:bodyDiv w:val="1"/>
      <w:marLeft w:val="0"/>
      <w:marRight w:val="0"/>
      <w:marTop w:val="0"/>
      <w:marBottom w:val="0"/>
      <w:divBdr>
        <w:top w:val="none" w:sz="0" w:space="0" w:color="auto"/>
        <w:left w:val="none" w:sz="0" w:space="0" w:color="auto"/>
        <w:bottom w:val="none" w:sz="0" w:space="0" w:color="auto"/>
        <w:right w:val="none" w:sz="0" w:space="0" w:color="auto"/>
      </w:divBdr>
    </w:div>
    <w:div w:id="1655646681">
      <w:bodyDiv w:val="1"/>
      <w:marLeft w:val="0"/>
      <w:marRight w:val="0"/>
      <w:marTop w:val="0"/>
      <w:marBottom w:val="0"/>
      <w:divBdr>
        <w:top w:val="none" w:sz="0" w:space="0" w:color="auto"/>
        <w:left w:val="none" w:sz="0" w:space="0" w:color="auto"/>
        <w:bottom w:val="none" w:sz="0" w:space="0" w:color="auto"/>
        <w:right w:val="none" w:sz="0" w:space="0" w:color="auto"/>
      </w:divBdr>
    </w:div>
    <w:div w:id="1658608962">
      <w:bodyDiv w:val="1"/>
      <w:marLeft w:val="0"/>
      <w:marRight w:val="0"/>
      <w:marTop w:val="0"/>
      <w:marBottom w:val="0"/>
      <w:divBdr>
        <w:top w:val="none" w:sz="0" w:space="0" w:color="auto"/>
        <w:left w:val="none" w:sz="0" w:space="0" w:color="auto"/>
        <w:bottom w:val="none" w:sz="0" w:space="0" w:color="auto"/>
        <w:right w:val="none" w:sz="0" w:space="0" w:color="auto"/>
      </w:divBdr>
    </w:div>
    <w:div w:id="1667323106">
      <w:bodyDiv w:val="1"/>
      <w:marLeft w:val="0"/>
      <w:marRight w:val="0"/>
      <w:marTop w:val="0"/>
      <w:marBottom w:val="0"/>
      <w:divBdr>
        <w:top w:val="none" w:sz="0" w:space="0" w:color="auto"/>
        <w:left w:val="none" w:sz="0" w:space="0" w:color="auto"/>
        <w:bottom w:val="none" w:sz="0" w:space="0" w:color="auto"/>
        <w:right w:val="none" w:sz="0" w:space="0" w:color="auto"/>
      </w:divBdr>
    </w:div>
    <w:div w:id="1741125698">
      <w:bodyDiv w:val="1"/>
      <w:marLeft w:val="0"/>
      <w:marRight w:val="0"/>
      <w:marTop w:val="0"/>
      <w:marBottom w:val="0"/>
      <w:divBdr>
        <w:top w:val="none" w:sz="0" w:space="0" w:color="auto"/>
        <w:left w:val="none" w:sz="0" w:space="0" w:color="auto"/>
        <w:bottom w:val="none" w:sz="0" w:space="0" w:color="auto"/>
        <w:right w:val="none" w:sz="0" w:space="0" w:color="auto"/>
      </w:divBdr>
    </w:div>
    <w:div w:id="1744449509">
      <w:bodyDiv w:val="1"/>
      <w:marLeft w:val="0"/>
      <w:marRight w:val="0"/>
      <w:marTop w:val="0"/>
      <w:marBottom w:val="0"/>
      <w:divBdr>
        <w:top w:val="none" w:sz="0" w:space="0" w:color="auto"/>
        <w:left w:val="none" w:sz="0" w:space="0" w:color="auto"/>
        <w:bottom w:val="none" w:sz="0" w:space="0" w:color="auto"/>
        <w:right w:val="none" w:sz="0" w:space="0" w:color="auto"/>
      </w:divBdr>
    </w:div>
    <w:div w:id="1748111005">
      <w:bodyDiv w:val="1"/>
      <w:marLeft w:val="0"/>
      <w:marRight w:val="0"/>
      <w:marTop w:val="0"/>
      <w:marBottom w:val="0"/>
      <w:divBdr>
        <w:top w:val="none" w:sz="0" w:space="0" w:color="auto"/>
        <w:left w:val="none" w:sz="0" w:space="0" w:color="auto"/>
        <w:bottom w:val="none" w:sz="0" w:space="0" w:color="auto"/>
        <w:right w:val="none" w:sz="0" w:space="0" w:color="auto"/>
      </w:divBdr>
    </w:div>
    <w:div w:id="1752920911">
      <w:bodyDiv w:val="1"/>
      <w:marLeft w:val="0"/>
      <w:marRight w:val="0"/>
      <w:marTop w:val="0"/>
      <w:marBottom w:val="0"/>
      <w:divBdr>
        <w:top w:val="none" w:sz="0" w:space="0" w:color="auto"/>
        <w:left w:val="none" w:sz="0" w:space="0" w:color="auto"/>
        <w:bottom w:val="none" w:sz="0" w:space="0" w:color="auto"/>
        <w:right w:val="none" w:sz="0" w:space="0" w:color="auto"/>
      </w:divBdr>
    </w:div>
    <w:div w:id="1770657991">
      <w:bodyDiv w:val="1"/>
      <w:marLeft w:val="0"/>
      <w:marRight w:val="0"/>
      <w:marTop w:val="0"/>
      <w:marBottom w:val="0"/>
      <w:divBdr>
        <w:top w:val="none" w:sz="0" w:space="0" w:color="auto"/>
        <w:left w:val="none" w:sz="0" w:space="0" w:color="auto"/>
        <w:bottom w:val="none" w:sz="0" w:space="0" w:color="auto"/>
        <w:right w:val="none" w:sz="0" w:space="0" w:color="auto"/>
      </w:divBdr>
    </w:div>
    <w:div w:id="1810632837">
      <w:bodyDiv w:val="1"/>
      <w:marLeft w:val="0"/>
      <w:marRight w:val="0"/>
      <w:marTop w:val="0"/>
      <w:marBottom w:val="0"/>
      <w:divBdr>
        <w:top w:val="none" w:sz="0" w:space="0" w:color="auto"/>
        <w:left w:val="none" w:sz="0" w:space="0" w:color="auto"/>
        <w:bottom w:val="none" w:sz="0" w:space="0" w:color="auto"/>
        <w:right w:val="none" w:sz="0" w:space="0" w:color="auto"/>
      </w:divBdr>
    </w:div>
    <w:div w:id="1813408204">
      <w:bodyDiv w:val="1"/>
      <w:marLeft w:val="0"/>
      <w:marRight w:val="0"/>
      <w:marTop w:val="0"/>
      <w:marBottom w:val="0"/>
      <w:divBdr>
        <w:top w:val="none" w:sz="0" w:space="0" w:color="auto"/>
        <w:left w:val="none" w:sz="0" w:space="0" w:color="auto"/>
        <w:bottom w:val="none" w:sz="0" w:space="0" w:color="auto"/>
        <w:right w:val="none" w:sz="0" w:space="0" w:color="auto"/>
      </w:divBdr>
    </w:div>
    <w:div w:id="1824077069">
      <w:bodyDiv w:val="1"/>
      <w:marLeft w:val="0"/>
      <w:marRight w:val="0"/>
      <w:marTop w:val="0"/>
      <w:marBottom w:val="0"/>
      <w:divBdr>
        <w:top w:val="none" w:sz="0" w:space="0" w:color="auto"/>
        <w:left w:val="none" w:sz="0" w:space="0" w:color="auto"/>
        <w:bottom w:val="none" w:sz="0" w:space="0" w:color="auto"/>
        <w:right w:val="none" w:sz="0" w:space="0" w:color="auto"/>
      </w:divBdr>
    </w:div>
    <w:div w:id="1828856545">
      <w:bodyDiv w:val="1"/>
      <w:marLeft w:val="0"/>
      <w:marRight w:val="0"/>
      <w:marTop w:val="0"/>
      <w:marBottom w:val="0"/>
      <w:divBdr>
        <w:top w:val="none" w:sz="0" w:space="0" w:color="auto"/>
        <w:left w:val="none" w:sz="0" w:space="0" w:color="auto"/>
        <w:bottom w:val="none" w:sz="0" w:space="0" w:color="auto"/>
        <w:right w:val="none" w:sz="0" w:space="0" w:color="auto"/>
      </w:divBdr>
    </w:div>
    <w:div w:id="1837837225">
      <w:bodyDiv w:val="1"/>
      <w:marLeft w:val="0"/>
      <w:marRight w:val="0"/>
      <w:marTop w:val="0"/>
      <w:marBottom w:val="0"/>
      <w:divBdr>
        <w:top w:val="none" w:sz="0" w:space="0" w:color="auto"/>
        <w:left w:val="none" w:sz="0" w:space="0" w:color="auto"/>
        <w:bottom w:val="none" w:sz="0" w:space="0" w:color="auto"/>
        <w:right w:val="none" w:sz="0" w:space="0" w:color="auto"/>
      </w:divBdr>
    </w:div>
    <w:div w:id="1838769162">
      <w:bodyDiv w:val="1"/>
      <w:marLeft w:val="0"/>
      <w:marRight w:val="0"/>
      <w:marTop w:val="0"/>
      <w:marBottom w:val="0"/>
      <w:divBdr>
        <w:top w:val="none" w:sz="0" w:space="0" w:color="auto"/>
        <w:left w:val="none" w:sz="0" w:space="0" w:color="auto"/>
        <w:bottom w:val="none" w:sz="0" w:space="0" w:color="auto"/>
        <w:right w:val="none" w:sz="0" w:space="0" w:color="auto"/>
      </w:divBdr>
    </w:div>
    <w:div w:id="1852604299">
      <w:bodyDiv w:val="1"/>
      <w:marLeft w:val="0"/>
      <w:marRight w:val="0"/>
      <w:marTop w:val="0"/>
      <w:marBottom w:val="0"/>
      <w:divBdr>
        <w:top w:val="none" w:sz="0" w:space="0" w:color="auto"/>
        <w:left w:val="none" w:sz="0" w:space="0" w:color="auto"/>
        <w:bottom w:val="none" w:sz="0" w:space="0" w:color="auto"/>
        <w:right w:val="none" w:sz="0" w:space="0" w:color="auto"/>
      </w:divBdr>
    </w:div>
    <w:div w:id="1901012188">
      <w:bodyDiv w:val="1"/>
      <w:marLeft w:val="0"/>
      <w:marRight w:val="0"/>
      <w:marTop w:val="0"/>
      <w:marBottom w:val="0"/>
      <w:divBdr>
        <w:top w:val="none" w:sz="0" w:space="0" w:color="auto"/>
        <w:left w:val="none" w:sz="0" w:space="0" w:color="auto"/>
        <w:bottom w:val="none" w:sz="0" w:space="0" w:color="auto"/>
        <w:right w:val="none" w:sz="0" w:space="0" w:color="auto"/>
      </w:divBdr>
    </w:div>
    <w:div w:id="1926457417">
      <w:bodyDiv w:val="1"/>
      <w:marLeft w:val="0"/>
      <w:marRight w:val="0"/>
      <w:marTop w:val="0"/>
      <w:marBottom w:val="0"/>
      <w:divBdr>
        <w:top w:val="none" w:sz="0" w:space="0" w:color="auto"/>
        <w:left w:val="none" w:sz="0" w:space="0" w:color="auto"/>
        <w:bottom w:val="none" w:sz="0" w:space="0" w:color="auto"/>
        <w:right w:val="none" w:sz="0" w:space="0" w:color="auto"/>
      </w:divBdr>
    </w:div>
    <w:div w:id="1932935326">
      <w:bodyDiv w:val="1"/>
      <w:marLeft w:val="0"/>
      <w:marRight w:val="0"/>
      <w:marTop w:val="0"/>
      <w:marBottom w:val="0"/>
      <w:divBdr>
        <w:top w:val="none" w:sz="0" w:space="0" w:color="auto"/>
        <w:left w:val="none" w:sz="0" w:space="0" w:color="auto"/>
        <w:bottom w:val="none" w:sz="0" w:space="0" w:color="auto"/>
        <w:right w:val="none" w:sz="0" w:space="0" w:color="auto"/>
      </w:divBdr>
    </w:div>
    <w:div w:id="1935363314">
      <w:bodyDiv w:val="1"/>
      <w:marLeft w:val="0"/>
      <w:marRight w:val="0"/>
      <w:marTop w:val="0"/>
      <w:marBottom w:val="0"/>
      <w:divBdr>
        <w:top w:val="none" w:sz="0" w:space="0" w:color="auto"/>
        <w:left w:val="none" w:sz="0" w:space="0" w:color="auto"/>
        <w:bottom w:val="none" w:sz="0" w:space="0" w:color="auto"/>
        <w:right w:val="none" w:sz="0" w:space="0" w:color="auto"/>
      </w:divBdr>
    </w:div>
    <w:div w:id="1981032854">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1988240350">
      <w:bodyDiv w:val="1"/>
      <w:marLeft w:val="0"/>
      <w:marRight w:val="0"/>
      <w:marTop w:val="0"/>
      <w:marBottom w:val="0"/>
      <w:divBdr>
        <w:top w:val="none" w:sz="0" w:space="0" w:color="auto"/>
        <w:left w:val="none" w:sz="0" w:space="0" w:color="auto"/>
        <w:bottom w:val="none" w:sz="0" w:space="0" w:color="auto"/>
        <w:right w:val="none" w:sz="0" w:space="0" w:color="auto"/>
      </w:divBdr>
    </w:div>
    <w:div w:id="1991330071">
      <w:bodyDiv w:val="1"/>
      <w:marLeft w:val="0"/>
      <w:marRight w:val="0"/>
      <w:marTop w:val="0"/>
      <w:marBottom w:val="0"/>
      <w:divBdr>
        <w:top w:val="none" w:sz="0" w:space="0" w:color="auto"/>
        <w:left w:val="none" w:sz="0" w:space="0" w:color="auto"/>
        <w:bottom w:val="none" w:sz="0" w:space="0" w:color="auto"/>
        <w:right w:val="none" w:sz="0" w:space="0" w:color="auto"/>
      </w:divBdr>
    </w:div>
    <w:div w:id="1991670125">
      <w:bodyDiv w:val="1"/>
      <w:marLeft w:val="0"/>
      <w:marRight w:val="0"/>
      <w:marTop w:val="0"/>
      <w:marBottom w:val="0"/>
      <w:divBdr>
        <w:top w:val="none" w:sz="0" w:space="0" w:color="auto"/>
        <w:left w:val="none" w:sz="0" w:space="0" w:color="auto"/>
        <w:bottom w:val="none" w:sz="0" w:space="0" w:color="auto"/>
        <w:right w:val="none" w:sz="0" w:space="0" w:color="auto"/>
      </w:divBdr>
    </w:div>
    <w:div w:id="2014650874">
      <w:bodyDiv w:val="1"/>
      <w:marLeft w:val="0"/>
      <w:marRight w:val="0"/>
      <w:marTop w:val="0"/>
      <w:marBottom w:val="0"/>
      <w:divBdr>
        <w:top w:val="none" w:sz="0" w:space="0" w:color="auto"/>
        <w:left w:val="none" w:sz="0" w:space="0" w:color="auto"/>
        <w:bottom w:val="none" w:sz="0" w:space="0" w:color="auto"/>
        <w:right w:val="none" w:sz="0" w:space="0" w:color="auto"/>
      </w:divBdr>
    </w:div>
    <w:div w:id="2031566761">
      <w:bodyDiv w:val="1"/>
      <w:marLeft w:val="0"/>
      <w:marRight w:val="0"/>
      <w:marTop w:val="0"/>
      <w:marBottom w:val="0"/>
      <w:divBdr>
        <w:top w:val="none" w:sz="0" w:space="0" w:color="auto"/>
        <w:left w:val="none" w:sz="0" w:space="0" w:color="auto"/>
        <w:bottom w:val="none" w:sz="0" w:space="0" w:color="auto"/>
        <w:right w:val="none" w:sz="0" w:space="0" w:color="auto"/>
      </w:divBdr>
    </w:div>
    <w:div w:id="2048530953">
      <w:bodyDiv w:val="1"/>
      <w:marLeft w:val="0"/>
      <w:marRight w:val="0"/>
      <w:marTop w:val="0"/>
      <w:marBottom w:val="0"/>
      <w:divBdr>
        <w:top w:val="none" w:sz="0" w:space="0" w:color="auto"/>
        <w:left w:val="none" w:sz="0" w:space="0" w:color="auto"/>
        <w:bottom w:val="none" w:sz="0" w:space="0" w:color="auto"/>
        <w:right w:val="none" w:sz="0" w:space="0" w:color="auto"/>
      </w:divBdr>
    </w:div>
    <w:div w:id="2050255329">
      <w:bodyDiv w:val="1"/>
      <w:marLeft w:val="0"/>
      <w:marRight w:val="0"/>
      <w:marTop w:val="0"/>
      <w:marBottom w:val="0"/>
      <w:divBdr>
        <w:top w:val="none" w:sz="0" w:space="0" w:color="auto"/>
        <w:left w:val="none" w:sz="0" w:space="0" w:color="auto"/>
        <w:bottom w:val="none" w:sz="0" w:space="0" w:color="auto"/>
        <w:right w:val="none" w:sz="0" w:space="0" w:color="auto"/>
      </w:divBdr>
    </w:div>
    <w:div w:id="2095736257">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 w:id="2108882951">
      <w:bodyDiv w:val="1"/>
      <w:marLeft w:val="0"/>
      <w:marRight w:val="0"/>
      <w:marTop w:val="0"/>
      <w:marBottom w:val="0"/>
      <w:divBdr>
        <w:top w:val="none" w:sz="0" w:space="0" w:color="auto"/>
        <w:left w:val="none" w:sz="0" w:space="0" w:color="auto"/>
        <w:bottom w:val="none" w:sz="0" w:space="0" w:color="auto"/>
        <w:right w:val="none" w:sz="0" w:space="0" w:color="auto"/>
      </w:divBdr>
    </w:div>
    <w:div w:id="2122458563">
      <w:bodyDiv w:val="1"/>
      <w:marLeft w:val="0"/>
      <w:marRight w:val="0"/>
      <w:marTop w:val="0"/>
      <w:marBottom w:val="0"/>
      <w:divBdr>
        <w:top w:val="none" w:sz="0" w:space="0" w:color="auto"/>
        <w:left w:val="none" w:sz="0" w:space="0" w:color="auto"/>
        <w:bottom w:val="none" w:sz="0" w:space="0" w:color="auto"/>
        <w:right w:val="none" w:sz="0" w:space="0" w:color="auto"/>
      </w:divBdr>
    </w:div>
    <w:div w:id="21378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6F18C-4EAE-42E3-AF54-98D4C1FC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9081</Words>
  <Characters>54489</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Uchwała nr 2303/2021</vt:lpstr>
    </vt:vector>
  </TitlesOfParts>
  <Company>KEP</Company>
  <LinksUpToDate>false</LinksUpToDate>
  <CharactersWithSpaces>63444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2720/2025</dc:title>
  <dc:subject/>
  <dc:creator>Dziekan WNoZ</dc:creator>
  <cp:keywords>PROGRAM KSZTAŁCENIA</cp:keywords>
  <dc:description/>
  <cp:lastModifiedBy>Mateusz Kapera</cp:lastModifiedBy>
  <cp:revision>8</cp:revision>
  <cp:lastPrinted>2025-02-11T07:51:00Z</cp:lastPrinted>
  <dcterms:created xsi:type="dcterms:W3CDTF">2025-02-11T07:38:00Z</dcterms:created>
  <dcterms:modified xsi:type="dcterms:W3CDTF">2025-03-03T11:03:00Z</dcterms:modified>
</cp:coreProperties>
</file>