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B553" w14:textId="4414BABE" w:rsidR="000F02A2" w:rsidRPr="00E11DB5" w:rsidRDefault="000F02A2" w:rsidP="000F02A2">
      <w:pPr>
        <w:jc w:val="center"/>
        <w:rPr>
          <w:rFonts w:ascii="Calibri" w:hAnsi="Calibri" w:cs="Calibri"/>
          <w:b/>
          <w:bCs/>
          <w:color w:val="002060"/>
        </w:rPr>
      </w:pPr>
      <w:r w:rsidRPr="00E11DB5">
        <w:rPr>
          <w:rFonts w:ascii="Calibri" w:hAnsi="Calibri" w:cs="Calibri"/>
          <w:b/>
          <w:bCs/>
          <w:color w:val="002060"/>
        </w:rPr>
        <w:t xml:space="preserve">Procedura monitorowania współpracy z </w:t>
      </w:r>
      <w:r w:rsidR="00BF266C" w:rsidRPr="00E11DB5">
        <w:rPr>
          <w:rFonts w:ascii="Calibri" w:hAnsi="Calibri" w:cs="Calibri"/>
          <w:b/>
          <w:bCs/>
          <w:color w:val="002060"/>
        </w:rPr>
        <w:t>interesariuszami zewnętrznymi</w:t>
      </w:r>
    </w:p>
    <w:p w14:paraId="795C9F0B" w14:textId="49DB5304" w:rsidR="000F02A2" w:rsidRPr="00E11DB5" w:rsidRDefault="000F02A2" w:rsidP="002E4819">
      <w:pPr>
        <w:rPr>
          <w:rFonts w:ascii="Calibri" w:hAnsi="Calibri" w:cs="Calibri"/>
          <w:b/>
          <w:bCs/>
          <w:color w:val="002060"/>
        </w:rPr>
      </w:pPr>
      <w:r w:rsidRPr="00E11DB5">
        <w:rPr>
          <w:rFonts w:ascii="Calibri" w:hAnsi="Calibri" w:cs="Calibri"/>
          <w:b/>
          <w:bCs/>
          <w:color w:val="002060"/>
        </w:rPr>
        <w:t xml:space="preserve">Cel </w:t>
      </w:r>
      <w:r w:rsidR="00DD1FA2" w:rsidRPr="00E11DB5">
        <w:rPr>
          <w:rFonts w:ascii="Calibri" w:hAnsi="Calibri" w:cs="Calibri"/>
          <w:b/>
          <w:bCs/>
          <w:color w:val="002060"/>
        </w:rPr>
        <w:t xml:space="preserve">i zakres </w:t>
      </w:r>
      <w:r w:rsidRPr="00E11DB5">
        <w:rPr>
          <w:rFonts w:ascii="Calibri" w:hAnsi="Calibri" w:cs="Calibri"/>
          <w:b/>
          <w:bCs/>
          <w:color w:val="002060"/>
        </w:rPr>
        <w:t>procedury</w:t>
      </w:r>
    </w:p>
    <w:p w14:paraId="7E0C8DA0" w14:textId="77777777" w:rsidR="00DD1FA2" w:rsidRPr="00E11DB5" w:rsidRDefault="00DD1FA2" w:rsidP="00DD1FA2">
      <w:pPr>
        <w:jc w:val="center"/>
        <w:rPr>
          <w:rFonts w:ascii="Calibri" w:hAnsi="Calibri" w:cs="Calibri"/>
          <w:b/>
          <w:bCs/>
          <w:color w:val="002060"/>
        </w:rPr>
      </w:pPr>
      <w:r w:rsidRPr="00E11DB5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§ 1</w:t>
      </w:r>
    </w:p>
    <w:p w14:paraId="0463FD8B" w14:textId="6940C767" w:rsidR="00843430" w:rsidRPr="00E11DB5" w:rsidRDefault="004054B9" w:rsidP="00843430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 xml:space="preserve">Celem procedury jest </w:t>
      </w:r>
      <w:r w:rsidR="00A00A35" w:rsidRPr="00E11DB5">
        <w:rPr>
          <w:rFonts w:ascii="Calibri" w:hAnsi="Calibri" w:cs="Calibri"/>
        </w:rPr>
        <w:t xml:space="preserve">polegająca na </w:t>
      </w:r>
      <w:r w:rsidRPr="00E11DB5">
        <w:rPr>
          <w:rFonts w:ascii="Calibri" w:hAnsi="Calibri" w:cs="Calibri"/>
        </w:rPr>
        <w:t>przegląd</w:t>
      </w:r>
      <w:r w:rsidR="00A00A35" w:rsidRPr="00E11DB5">
        <w:rPr>
          <w:rFonts w:ascii="Calibri" w:hAnsi="Calibri" w:cs="Calibri"/>
        </w:rPr>
        <w:t>zie</w:t>
      </w:r>
      <w:r w:rsidRPr="00E11DB5">
        <w:rPr>
          <w:rFonts w:ascii="Calibri" w:hAnsi="Calibri" w:cs="Calibri"/>
        </w:rPr>
        <w:t xml:space="preserve"> i ocen</w:t>
      </w:r>
      <w:r w:rsidR="00A00A35" w:rsidRPr="00E11DB5">
        <w:rPr>
          <w:rFonts w:ascii="Calibri" w:hAnsi="Calibri" w:cs="Calibri"/>
        </w:rPr>
        <w:t>ie ewaluacja</w:t>
      </w:r>
      <w:r w:rsidRPr="00E11DB5">
        <w:rPr>
          <w:rFonts w:ascii="Calibri" w:hAnsi="Calibri" w:cs="Calibri"/>
        </w:rPr>
        <w:t xml:space="preserve"> współpracy z otoczeniem społeczno-gospodarczym, a także ustalenie kierunków rozwoju i doskonalenia </w:t>
      </w:r>
      <w:r w:rsidR="007F2B37" w:rsidRPr="00E11DB5">
        <w:rPr>
          <w:rFonts w:ascii="Calibri" w:hAnsi="Calibri" w:cs="Calibri"/>
        </w:rPr>
        <w:t xml:space="preserve">tej </w:t>
      </w:r>
      <w:r w:rsidRPr="00E11DB5">
        <w:rPr>
          <w:rFonts w:ascii="Calibri" w:hAnsi="Calibri" w:cs="Calibri"/>
        </w:rPr>
        <w:t>współpracy lub wprowadzenia działań naprawczych.</w:t>
      </w:r>
    </w:p>
    <w:p w14:paraId="57B6D492" w14:textId="6CAF5ACC" w:rsidR="00BC11C5" w:rsidRPr="00E11DB5" w:rsidRDefault="00843430" w:rsidP="0011073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Zakres stosowania procedury obejmuje </w:t>
      </w:r>
      <w:r w:rsidR="00BA1D25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ewaluację </w:t>
      </w:r>
      <w:r w:rsidR="001327C4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zgodności </w:t>
      </w:r>
      <w:r w:rsidR="00BA1D25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celów, zakres</w:t>
      </w:r>
      <w:r w:rsidR="00C13E1D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ów</w:t>
      </w:r>
      <w:r w:rsidR="00BA1D25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 form </w:t>
      </w:r>
      <w:r w:rsidR="00BC11C5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podejmowanej </w:t>
      </w:r>
      <w:r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współprac</w:t>
      </w:r>
      <w:r w:rsidR="00BA1D25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y</w:t>
      </w:r>
      <w:r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494974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 </w:t>
      </w:r>
      <w:r w:rsidR="000B7F9E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przedstawicielami otoczenia społeczno</w:t>
      </w:r>
      <w:r w:rsidR="00191FE2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</w:t>
      </w:r>
      <w:r w:rsidR="000B7F9E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gospodarczego Uczelni </w:t>
      </w:r>
      <w:r w:rsidR="00BC11C5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 </w:t>
      </w:r>
      <w:r w:rsidR="00C8228C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zasadami określonymi w procedurze współpracy z interesariuszami zewnętrznymi</w:t>
      </w:r>
      <w:r w:rsidR="0007795F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oraz efektywności tej współpracy.</w:t>
      </w:r>
    </w:p>
    <w:p w14:paraId="57DBD29E" w14:textId="272BED43" w:rsidR="00F97F47" w:rsidRPr="00E11DB5" w:rsidRDefault="00F97F47" w:rsidP="00F97F47">
      <w:pPr>
        <w:pStyle w:val="Akapitzlist"/>
        <w:spacing w:after="200" w:line="276" w:lineRule="auto"/>
        <w:ind w:left="361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5B39F276" w14:textId="45BD5104" w:rsidR="00F97F47" w:rsidRPr="00E11DB5" w:rsidRDefault="00F97F47" w:rsidP="00F97F47">
      <w:pPr>
        <w:pStyle w:val="Akapitzlist"/>
        <w:spacing w:after="200" w:line="276" w:lineRule="auto"/>
        <w:ind w:left="361" w:hanging="361"/>
        <w:jc w:val="both"/>
        <w:rPr>
          <w:rFonts w:ascii="Calibri" w:hAnsi="Calibri" w:cs="Calibri"/>
          <w:b/>
          <w:bCs/>
          <w:color w:val="002060"/>
        </w:rPr>
      </w:pPr>
      <w:r w:rsidRPr="00E11DB5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Zasady przeprowadzania ewaluacji</w:t>
      </w:r>
    </w:p>
    <w:p w14:paraId="4432507C" w14:textId="36C2FE6F" w:rsidR="00F51D73" w:rsidRPr="00E11DB5" w:rsidRDefault="00F51D73" w:rsidP="00F51D73">
      <w:pPr>
        <w:ind w:left="1"/>
        <w:jc w:val="center"/>
        <w:rPr>
          <w:rFonts w:ascii="Calibri" w:hAnsi="Calibri" w:cs="Calibri"/>
          <w:b/>
          <w:bCs/>
          <w:color w:val="002060"/>
        </w:rPr>
      </w:pPr>
      <w:r w:rsidRPr="00E11DB5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§ 2</w:t>
      </w:r>
    </w:p>
    <w:p w14:paraId="079E08C9" w14:textId="7E660DFB" w:rsidR="001103E8" w:rsidRPr="00E11DB5" w:rsidRDefault="00415BB5" w:rsidP="0089302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 xml:space="preserve">Cel </w:t>
      </w:r>
      <w:r w:rsidR="0012798C" w:rsidRPr="00E11DB5">
        <w:rPr>
          <w:rFonts w:ascii="Calibri" w:hAnsi="Calibri" w:cs="Calibri"/>
        </w:rPr>
        <w:t xml:space="preserve">określony w </w:t>
      </w:r>
      <w:r w:rsidR="0012798C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§ 1 ust. 1 </w:t>
      </w:r>
      <w:r w:rsidRPr="00E11DB5">
        <w:rPr>
          <w:rFonts w:ascii="Calibri" w:hAnsi="Calibri" w:cs="Calibri"/>
        </w:rPr>
        <w:t xml:space="preserve">realizowany jest poprzez dokonywanie co najmniej raz </w:t>
      </w:r>
      <w:r w:rsidR="0012798C" w:rsidRPr="00E11DB5">
        <w:rPr>
          <w:rFonts w:ascii="Calibri" w:hAnsi="Calibri" w:cs="Calibri"/>
        </w:rPr>
        <w:t>w</w:t>
      </w:r>
      <w:r w:rsidRPr="00E11DB5">
        <w:rPr>
          <w:rFonts w:ascii="Calibri" w:hAnsi="Calibri" w:cs="Calibri"/>
        </w:rPr>
        <w:t xml:space="preserve"> roku</w:t>
      </w:r>
      <w:r w:rsidR="0012798C" w:rsidRPr="00E11DB5">
        <w:rPr>
          <w:rFonts w:ascii="Calibri" w:hAnsi="Calibri" w:cs="Calibri"/>
        </w:rPr>
        <w:t xml:space="preserve"> </w:t>
      </w:r>
      <w:r w:rsidR="00F57BE3" w:rsidRPr="00E11DB5">
        <w:rPr>
          <w:rFonts w:ascii="Calibri" w:hAnsi="Calibri" w:cs="Calibri"/>
        </w:rPr>
        <w:t>kompleksow</w:t>
      </w:r>
      <w:r w:rsidR="00E1493A" w:rsidRPr="00E11DB5">
        <w:rPr>
          <w:rFonts w:ascii="Calibri" w:hAnsi="Calibri" w:cs="Calibri"/>
        </w:rPr>
        <w:t xml:space="preserve">ego </w:t>
      </w:r>
      <w:r w:rsidR="0012798C" w:rsidRPr="00E11DB5">
        <w:rPr>
          <w:rFonts w:ascii="Calibri" w:hAnsi="Calibri" w:cs="Calibri"/>
        </w:rPr>
        <w:t>przegląd</w:t>
      </w:r>
      <w:r w:rsidR="00E1493A" w:rsidRPr="00E11DB5">
        <w:rPr>
          <w:rFonts w:ascii="Calibri" w:hAnsi="Calibri" w:cs="Calibri"/>
        </w:rPr>
        <w:t>u</w:t>
      </w:r>
      <w:r w:rsidR="00205043" w:rsidRPr="00E11DB5">
        <w:rPr>
          <w:rFonts w:ascii="Calibri" w:hAnsi="Calibri" w:cs="Calibri"/>
        </w:rPr>
        <w:t xml:space="preserve"> </w:t>
      </w:r>
      <w:r w:rsidR="00540171" w:rsidRPr="00E11DB5">
        <w:rPr>
          <w:rFonts w:ascii="Calibri" w:hAnsi="Calibri" w:cs="Calibri"/>
        </w:rPr>
        <w:t xml:space="preserve">i oceny </w:t>
      </w:r>
      <w:r w:rsidR="00205043" w:rsidRPr="00E11DB5">
        <w:rPr>
          <w:rFonts w:ascii="Calibri" w:hAnsi="Calibri" w:cs="Calibri"/>
        </w:rPr>
        <w:t>realizowanej współpracy.</w:t>
      </w:r>
    </w:p>
    <w:p w14:paraId="54762761" w14:textId="75C1590E" w:rsidR="00415BB5" w:rsidRPr="00E11DB5" w:rsidRDefault="001D6CFA" w:rsidP="00850E2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>E</w:t>
      </w:r>
      <w:r w:rsidR="00A00A35" w:rsidRPr="00E11DB5">
        <w:rPr>
          <w:rFonts w:ascii="Calibri" w:hAnsi="Calibri" w:cs="Calibri"/>
        </w:rPr>
        <w:t>waluacj</w:t>
      </w:r>
      <w:r w:rsidRPr="00E11DB5">
        <w:rPr>
          <w:rFonts w:ascii="Calibri" w:hAnsi="Calibri" w:cs="Calibri"/>
        </w:rPr>
        <w:t>a współpracy z interesariuszami zewnętrznymi</w:t>
      </w:r>
      <w:r w:rsidR="00A00A35" w:rsidRPr="00E11DB5">
        <w:rPr>
          <w:rFonts w:ascii="Calibri" w:hAnsi="Calibri" w:cs="Calibri"/>
        </w:rPr>
        <w:t xml:space="preserve"> </w:t>
      </w:r>
      <w:r w:rsidR="00CF7A6C" w:rsidRPr="00E11DB5">
        <w:rPr>
          <w:rFonts w:ascii="Calibri" w:hAnsi="Calibri" w:cs="Calibri"/>
        </w:rPr>
        <w:t>dokonywan</w:t>
      </w:r>
      <w:r w:rsidRPr="00E11DB5">
        <w:rPr>
          <w:rFonts w:ascii="Calibri" w:hAnsi="Calibri" w:cs="Calibri"/>
        </w:rPr>
        <w:t xml:space="preserve">a </w:t>
      </w:r>
      <w:r w:rsidR="00CF7A6C" w:rsidRPr="00E11DB5">
        <w:rPr>
          <w:rFonts w:ascii="Calibri" w:hAnsi="Calibri" w:cs="Calibri"/>
        </w:rPr>
        <w:t>jest</w:t>
      </w:r>
      <w:r w:rsidRPr="00E11DB5">
        <w:rPr>
          <w:rFonts w:ascii="Calibri" w:hAnsi="Calibri" w:cs="Calibri"/>
        </w:rPr>
        <w:t xml:space="preserve"> na podstawie</w:t>
      </w:r>
      <w:r w:rsidR="00850E23" w:rsidRPr="00E11DB5">
        <w:rPr>
          <w:rFonts w:ascii="Calibri" w:hAnsi="Calibri" w:cs="Calibri"/>
        </w:rPr>
        <w:t xml:space="preserve"> przeglądu </w:t>
      </w:r>
      <w:r w:rsidR="009127B9" w:rsidRPr="00E11DB5">
        <w:rPr>
          <w:rFonts w:ascii="Calibri" w:hAnsi="Calibri" w:cs="Calibri"/>
        </w:rPr>
        <w:t>z</w:t>
      </w:r>
      <w:r w:rsidR="00F65025" w:rsidRPr="00E11DB5">
        <w:rPr>
          <w:rFonts w:ascii="Calibri" w:hAnsi="Calibri" w:cs="Calibri"/>
        </w:rPr>
        <w:t xml:space="preserve">estawień danych </w:t>
      </w:r>
      <w:r w:rsidR="009127B9" w:rsidRPr="00E11DB5">
        <w:rPr>
          <w:rFonts w:ascii="Calibri" w:hAnsi="Calibri" w:cs="Calibri"/>
        </w:rPr>
        <w:t>dotyczących:</w:t>
      </w:r>
    </w:p>
    <w:p w14:paraId="14227705" w14:textId="79749B95" w:rsidR="00A93F6D" w:rsidRPr="00E11DB5" w:rsidRDefault="00A93F6D" w:rsidP="009127B9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>rodzaj</w:t>
      </w:r>
      <w:r w:rsidR="009127B9" w:rsidRPr="00E11DB5">
        <w:rPr>
          <w:rFonts w:ascii="Calibri" w:hAnsi="Calibri" w:cs="Calibri"/>
        </w:rPr>
        <w:t>u</w:t>
      </w:r>
      <w:r w:rsidRPr="00E11DB5">
        <w:rPr>
          <w:rFonts w:ascii="Calibri" w:hAnsi="Calibri" w:cs="Calibri"/>
        </w:rPr>
        <w:t>, zakres</w:t>
      </w:r>
      <w:r w:rsidR="009127B9" w:rsidRPr="00E11DB5">
        <w:rPr>
          <w:rFonts w:ascii="Calibri" w:hAnsi="Calibri" w:cs="Calibri"/>
        </w:rPr>
        <w:t>u</w:t>
      </w:r>
      <w:r w:rsidRPr="00E11DB5">
        <w:rPr>
          <w:rFonts w:ascii="Calibri" w:hAnsi="Calibri" w:cs="Calibri"/>
        </w:rPr>
        <w:t xml:space="preserve"> i zasięg</w:t>
      </w:r>
      <w:r w:rsidR="009127B9" w:rsidRPr="00E11DB5">
        <w:rPr>
          <w:rFonts w:ascii="Calibri" w:hAnsi="Calibri" w:cs="Calibri"/>
        </w:rPr>
        <w:t>u</w:t>
      </w:r>
      <w:r w:rsidRPr="00E11DB5">
        <w:rPr>
          <w:rFonts w:ascii="Calibri" w:hAnsi="Calibri" w:cs="Calibri"/>
        </w:rPr>
        <w:t xml:space="preserve"> działalności instytucji otoczenia społeczno-gospodarczego, w tym pracodawców, z którymi Uczelnia współpracuje,</w:t>
      </w:r>
    </w:p>
    <w:p w14:paraId="3DFFAA36" w14:textId="371F8AB3" w:rsidR="006C48DD" w:rsidRPr="00E11DB5" w:rsidRDefault="006C48DD" w:rsidP="009127B9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>cel</w:t>
      </w:r>
      <w:r w:rsidR="00912728" w:rsidRPr="00E11DB5">
        <w:rPr>
          <w:rFonts w:ascii="Calibri" w:hAnsi="Calibri" w:cs="Calibri"/>
        </w:rPr>
        <w:t>ów</w:t>
      </w:r>
      <w:r w:rsidRPr="00E11DB5">
        <w:rPr>
          <w:rFonts w:ascii="Calibri" w:hAnsi="Calibri" w:cs="Calibri"/>
        </w:rPr>
        <w:t>, zakres</w:t>
      </w:r>
      <w:r w:rsidR="00912728" w:rsidRPr="00E11DB5">
        <w:rPr>
          <w:rFonts w:ascii="Calibri" w:hAnsi="Calibri" w:cs="Calibri"/>
        </w:rPr>
        <w:t>ów</w:t>
      </w:r>
      <w:r w:rsidRPr="00E11DB5">
        <w:rPr>
          <w:rFonts w:ascii="Calibri" w:hAnsi="Calibri" w:cs="Calibri"/>
        </w:rPr>
        <w:t xml:space="preserve"> i form </w:t>
      </w:r>
      <w:r w:rsidR="00F962AC" w:rsidRPr="00E11DB5">
        <w:rPr>
          <w:rFonts w:ascii="Calibri" w:hAnsi="Calibri" w:cs="Calibri"/>
        </w:rPr>
        <w:t xml:space="preserve">realizowanej </w:t>
      </w:r>
      <w:r w:rsidRPr="00E11DB5">
        <w:rPr>
          <w:rFonts w:ascii="Calibri" w:hAnsi="Calibri" w:cs="Calibri"/>
        </w:rPr>
        <w:t xml:space="preserve">współpracy, </w:t>
      </w:r>
    </w:p>
    <w:p w14:paraId="1431AB97" w14:textId="239A6D91" w:rsidR="006C48DD" w:rsidRPr="00E11DB5" w:rsidRDefault="006C48DD" w:rsidP="009127B9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>intensywnoś</w:t>
      </w:r>
      <w:r w:rsidR="004A554D" w:rsidRPr="00E11DB5">
        <w:rPr>
          <w:rFonts w:ascii="Calibri" w:hAnsi="Calibri" w:cs="Calibri"/>
        </w:rPr>
        <w:t>ci</w:t>
      </w:r>
      <w:r w:rsidRPr="00E11DB5">
        <w:rPr>
          <w:rFonts w:ascii="Calibri" w:hAnsi="Calibri" w:cs="Calibri"/>
        </w:rPr>
        <w:t xml:space="preserve"> współpracy</w:t>
      </w:r>
      <w:r w:rsidR="00191FE2" w:rsidRPr="00E11DB5">
        <w:rPr>
          <w:rFonts w:ascii="Calibri" w:hAnsi="Calibri" w:cs="Calibri"/>
        </w:rPr>
        <w:t>.</w:t>
      </w:r>
    </w:p>
    <w:p w14:paraId="37146F14" w14:textId="5CAC96C3" w:rsidR="004A554D" w:rsidRPr="00E11DB5" w:rsidRDefault="00065F0B" w:rsidP="00065F0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 xml:space="preserve">W ramach ewaluacji dokonuje się </w:t>
      </w:r>
      <w:r w:rsidR="004A554D" w:rsidRPr="00E11DB5">
        <w:rPr>
          <w:rFonts w:ascii="Calibri" w:hAnsi="Calibri" w:cs="Calibri"/>
        </w:rPr>
        <w:t>oceny</w:t>
      </w:r>
      <w:r w:rsidR="00C13E1D" w:rsidRPr="00E11DB5">
        <w:rPr>
          <w:rFonts w:ascii="Calibri" w:hAnsi="Calibri" w:cs="Calibri"/>
        </w:rPr>
        <w:t>:</w:t>
      </w:r>
      <w:r w:rsidR="004A554D" w:rsidRPr="00E11DB5">
        <w:rPr>
          <w:rFonts w:ascii="Calibri" w:hAnsi="Calibri" w:cs="Calibri"/>
        </w:rPr>
        <w:t xml:space="preserve"> </w:t>
      </w:r>
    </w:p>
    <w:p w14:paraId="4B1AE98C" w14:textId="596C2F0C" w:rsidR="00F14B91" w:rsidRPr="00E11DB5" w:rsidRDefault="00415BB5" w:rsidP="00F14B9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>zgodnoś</w:t>
      </w:r>
      <w:r w:rsidR="00F14B91" w:rsidRPr="00E11DB5">
        <w:rPr>
          <w:rFonts w:ascii="Calibri" w:hAnsi="Calibri" w:cs="Calibri"/>
        </w:rPr>
        <w:t>ci</w:t>
      </w:r>
      <w:r w:rsidRPr="00E11DB5">
        <w:rPr>
          <w:rFonts w:ascii="Calibri" w:hAnsi="Calibri" w:cs="Calibri"/>
        </w:rPr>
        <w:t xml:space="preserve"> </w:t>
      </w:r>
      <w:r w:rsidR="00C13E1D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celów, zakresów i form podejmowanej współpracy z przedstawicielami otoczenia społeczno</w:t>
      </w:r>
      <w:r w:rsidR="009617F8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</w:t>
      </w:r>
      <w:r w:rsidR="00C13E1D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gospodarczego Uczelni z zasadami określonymi w procedurze współpracy z interesariuszami zewnętrznymi</w:t>
      </w:r>
      <w:r w:rsidR="009617F8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</w:t>
      </w:r>
    </w:p>
    <w:p w14:paraId="2BA5CB86" w14:textId="42ADC7BE" w:rsidR="00415BB5" w:rsidRPr="00E11DB5" w:rsidRDefault="00F14B91" w:rsidP="00F14B9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 xml:space="preserve">zgodności </w:t>
      </w:r>
      <w:r w:rsidR="00415BB5" w:rsidRPr="00E11DB5">
        <w:rPr>
          <w:rFonts w:ascii="Calibri" w:hAnsi="Calibri" w:cs="Calibri"/>
        </w:rPr>
        <w:t>doboru interesariuszy</w:t>
      </w:r>
      <w:r w:rsidR="00AA6FAC" w:rsidRPr="00E11DB5">
        <w:rPr>
          <w:rFonts w:ascii="Calibri" w:hAnsi="Calibri" w:cs="Calibri"/>
        </w:rPr>
        <w:t xml:space="preserve"> zewnętrznych</w:t>
      </w:r>
      <w:r w:rsidR="00415BB5" w:rsidRPr="00E11DB5">
        <w:rPr>
          <w:rFonts w:ascii="Calibri" w:hAnsi="Calibri" w:cs="Calibri"/>
        </w:rPr>
        <w:t xml:space="preserve"> z dyscypliną, do której </w:t>
      </w:r>
      <w:r w:rsidR="00446EF3" w:rsidRPr="00E11DB5">
        <w:rPr>
          <w:rFonts w:ascii="Calibri" w:hAnsi="Calibri" w:cs="Calibri"/>
        </w:rPr>
        <w:t xml:space="preserve">przyporządkowany jest </w:t>
      </w:r>
      <w:r w:rsidR="00415BB5" w:rsidRPr="00E11DB5">
        <w:rPr>
          <w:rFonts w:ascii="Calibri" w:hAnsi="Calibri" w:cs="Calibri"/>
        </w:rPr>
        <w:t xml:space="preserve">kierunek </w:t>
      </w:r>
      <w:r w:rsidR="00446EF3" w:rsidRPr="00E11DB5">
        <w:rPr>
          <w:rFonts w:ascii="Calibri" w:hAnsi="Calibri" w:cs="Calibri"/>
        </w:rPr>
        <w:t xml:space="preserve">studiów </w:t>
      </w:r>
      <w:r w:rsidR="00415BB5" w:rsidRPr="00E11DB5">
        <w:rPr>
          <w:rFonts w:ascii="Calibri" w:hAnsi="Calibri" w:cs="Calibri"/>
        </w:rPr>
        <w:t>oraz wyzwaniami zawodowego rynku pracy właściwego dla kierunku</w:t>
      </w:r>
      <w:r w:rsidR="009617F8" w:rsidRPr="00E11DB5">
        <w:rPr>
          <w:rFonts w:ascii="Calibri" w:hAnsi="Calibri" w:cs="Calibri"/>
        </w:rPr>
        <w:t>,</w:t>
      </w:r>
    </w:p>
    <w:p w14:paraId="31B05369" w14:textId="7E4EADC2" w:rsidR="002E455E" w:rsidRPr="00E11DB5" w:rsidRDefault="002E455E" w:rsidP="00F14B9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>skutecznoś</w:t>
      </w:r>
      <w:r w:rsidR="005D361A" w:rsidRPr="00E11DB5">
        <w:rPr>
          <w:rFonts w:ascii="Calibri" w:hAnsi="Calibri" w:cs="Calibri"/>
        </w:rPr>
        <w:t>ci</w:t>
      </w:r>
      <w:r w:rsidRPr="00E11DB5">
        <w:rPr>
          <w:rFonts w:ascii="Calibri" w:hAnsi="Calibri" w:cs="Calibri"/>
        </w:rPr>
        <w:t xml:space="preserve"> form współpracy i wpływ jej rezultatów na programy studiów, progra</w:t>
      </w:r>
      <w:r w:rsidR="00E644E4" w:rsidRPr="00E11DB5">
        <w:rPr>
          <w:rFonts w:ascii="Calibri" w:hAnsi="Calibri" w:cs="Calibri"/>
        </w:rPr>
        <w:t xml:space="preserve">my </w:t>
      </w:r>
      <w:r w:rsidRPr="00E11DB5">
        <w:rPr>
          <w:rFonts w:ascii="Calibri" w:hAnsi="Calibri" w:cs="Calibri"/>
        </w:rPr>
        <w:t>kształcenia</w:t>
      </w:r>
      <w:r w:rsidR="009127D0" w:rsidRPr="00E11DB5">
        <w:rPr>
          <w:rFonts w:ascii="Calibri" w:hAnsi="Calibri" w:cs="Calibri"/>
        </w:rPr>
        <w:t xml:space="preserve">, realizację procesu dydaktycznego, </w:t>
      </w:r>
      <w:r w:rsidRPr="00E11DB5">
        <w:rPr>
          <w:rFonts w:ascii="Calibri" w:hAnsi="Calibri" w:cs="Calibri"/>
        </w:rPr>
        <w:t>losy absolwentów</w:t>
      </w:r>
      <w:r w:rsidR="00401E93" w:rsidRPr="00E11DB5">
        <w:rPr>
          <w:rFonts w:ascii="Calibri" w:hAnsi="Calibri" w:cs="Calibri"/>
        </w:rPr>
        <w:t>, rozwój Wydziału, Szkoły Doktorskiej, Uczelni</w:t>
      </w:r>
      <w:r w:rsidRPr="00E11DB5">
        <w:rPr>
          <w:rFonts w:ascii="Calibri" w:hAnsi="Calibri" w:cs="Calibri"/>
        </w:rPr>
        <w:t>.</w:t>
      </w:r>
    </w:p>
    <w:p w14:paraId="17846E70" w14:textId="102B8935" w:rsidR="00302CA0" w:rsidRPr="00E11DB5" w:rsidRDefault="00302CA0" w:rsidP="00302CA0">
      <w:pPr>
        <w:jc w:val="center"/>
        <w:rPr>
          <w:rFonts w:ascii="Calibri" w:hAnsi="Calibri" w:cs="Calibri"/>
          <w:b/>
          <w:bCs/>
          <w:color w:val="002060"/>
        </w:rPr>
      </w:pPr>
      <w:bookmarkStart w:id="0" w:name="_Hlk181859124"/>
      <w:r w:rsidRPr="00E11DB5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§</w:t>
      </w:r>
      <w:bookmarkEnd w:id="0"/>
      <w:r w:rsidRPr="00E11DB5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 xml:space="preserve"> 3</w:t>
      </w:r>
    </w:p>
    <w:p w14:paraId="1CCD2E62" w14:textId="1BBE5D1D" w:rsidR="00F53133" w:rsidRPr="00E11DB5" w:rsidRDefault="00287ACF" w:rsidP="007416B2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 xml:space="preserve">Przeglądu </w:t>
      </w:r>
      <w:r w:rsidR="007E4B3E" w:rsidRPr="00E11DB5">
        <w:rPr>
          <w:rFonts w:ascii="Calibri" w:hAnsi="Calibri" w:cs="Calibri"/>
        </w:rPr>
        <w:t xml:space="preserve">i oceny współpracy </w:t>
      </w:r>
      <w:r w:rsidRPr="00E11DB5">
        <w:rPr>
          <w:rFonts w:ascii="Calibri" w:hAnsi="Calibri" w:cs="Calibri"/>
        </w:rPr>
        <w:t>dokonuj</w:t>
      </w:r>
      <w:r w:rsidR="00452F82" w:rsidRPr="00E11DB5">
        <w:rPr>
          <w:rFonts w:ascii="Calibri" w:hAnsi="Calibri" w:cs="Calibri"/>
        </w:rPr>
        <w:t xml:space="preserve">e </w:t>
      </w:r>
      <w:r w:rsidR="00F53133" w:rsidRPr="00E11DB5">
        <w:rPr>
          <w:rFonts w:ascii="Calibri" w:hAnsi="Calibri" w:cs="Calibri"/>
        </w:rPr>
        <w:t>Zespół</w:t>
      </w:r>
      <w:r w:rsidR="00302CA0" w:rsidRPr="00E11DB5">
        <w:rPr>
          <w:rFonts w:ascii="Calibri" w:hAnsi="Calibri" w:cs="Calibri"/>
        </w:rPr>
        <w:t>,</w:t>
      </w:r>
      <w:r w:rsidR="00F53133" w:rsidRPr="00E11DB5">
        <w:rPr>
          <w:rFonts w:ascii="Calibri" w:hAnsi="Calibri" w:cs="Calibri"/>
        </w:rPr>
        <w:t xml:space="preserve"> w skład którego wchodzą:</w:t>
      </w:r>
    </w:p>
    <w:p w14:paraId="16DE237D" w14:textId="1FD48AAF" w:rsidR="00DF0957" w:rsidRPr="00E11DB5" w:rsidRDefault="005A54D1" w:rsidP="00F53133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 xml:space="preserve">Przewodniczący </w:t>
      </w:r>
      <w:r w:rsidR="00DF0957" w:rsidRPr="00E11DB5">
        <w:rPr>
          <w:rFonts w:ascii="Calibri" w:hAnsi="Calibri" w:cs="Calibri"/>
        </w:rPr>
        <w:t xml:space="preserve">Kierunkowego Zespołu ds. Jakości Kształcenia albo Zespołu ds. Jakości Kształcenia w Szkole </w:t>
      </w:r>
      <w:r w:rsidR="00452F82" w:rsidRPr="00E11DB5">
        <w:rPr>
          <w:rFonts w:ascii="Calibri" w:hAnsi="Calibri" w:cs="Calibri"/>
        </w:rPr>
        <w:t>Doktorskiej</w:t>
      </w:r>
      <w:r w:rsidR="009617F8" w:rsidRPr="00E11DB5">
        <w:rPr>
          <w:rFonts w:ascii="Calibri" w:hAnsi="Calibri" w:cs="Calibri"/>
        </w:rPr>
        <w:t>,</w:t>
      </w:r>
    </w:p>
    <w:p w14:paraId="2773C5C5" w14:textId="0A4C77DA" w:rsidR="00A24CD4" w:rsidRPr="00E11DB5" w:rsidRDefault="005A54D1" w:rsidP="00A24CD4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 xml:space="preserve">wyznaczony przez Kierownika </w:t>
      </w:r>
      <w:r w:rsidR="002D72C8" w:rsidRPr="00E11DB5">
        <w:rPr>
          <w:rFonts w:ascii="Calibri" w:hAnsi="Calibri" w:cs="Calibri"/>
        </w:rPr>
        <w:t xml:space="preserve">CKJK </w:t>
      </w:r>
      <w:r w:rsidRPr="00E11DB5">
        <w:rPr>
          <w:rFonts w:ascii="Calibri" w:hAnsi="Calibri" w:cs="Calibri"/>
        </w:rPr>
        <w:t>pracownik</w:t>
      </w:r>
      <w:r w:rsidR="00E105D7" w:rsidRPr="00E11DB5">
        <w:rPr>
          <w:rFonts w:ascii="Calibri" w:hAnsi="Calibri" w:cs="Calibri"/>
        </w:rPr>
        <w:t xml:space="preserve"> Centrum Kultury Jakości Kształcenia,</w:t>
      </w:r>
    </w:p>
    <w:p w14:paraId="65A5FD6C" w14:textId="260E0F69" w:rsidR="00AD0335" w:rsidRPr="00E11DB5" w:rsidRDefault="006D60C1" w:rsidP="00A24CD4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 xml:space="preserve">wyznaczony przez </w:t>
      </w:r>
      <w:r w:rsidR="00950199" w:rsidRPr="00E11DB5">
        <w:rPr>
          <w:rFonts w:ascii="Calibri" w:hAnsi="Calibri" w:cs="Calibri"/>
        </w:rPr>
        <w:t xml:space="preserve">Przewodniczącego KZJK </w:t>
      </w:r>
      <w:r w:rsidR="007416B2" w:rsidRPr="00E11DB5">
        <w:rPr>
          <w:rFonts w:ascii="Calibri" w:hAnsi="Calibri" w:cs="Calibri"/>
        </w:rPr>
        <w:t xml:space="preserve">student </w:t>
      </w:r>
      <w:r w:rsidR="003A10EE" w:rsidRPr="00E11DB5">
        <w:rPr>
          <w:rFonts w:ascii="Calibri" w:hAnsi="Calibri" w:cs="Calibri"/>
        </w:rPr>
        <w:t xml:space="preserve">reprezentujący kierunek studiów, w ramach którego przeprowadzana jest </w:t>
      </w:r>
      <w:r w:rsidR="00AD0335" w:rsidRPr="00E11DB5">
        <w:rPr>
          <w:rFonts w:ascii="Calibri" w:hAnsi="Calibri" w:cs="Calibri"/>
        </w:rPr>
        <w:t>ewaluacja</w:t>
      </w:r>
      <w:r w:rsidR="009617F8" w:rsidRPr="00E11DB5">
        <w:rPr>
          <w:rFonts w:ascii="Calibri" w:hAnsi="Calibri" w:cs="Calibri"/>
        </w:rPr>
        <w:t>,</w:t>
      </w:r>
      <w:r w:rsidR="003A10EE" w:rsidRPr="00E11DB5">
        <w:rPr>
          <w:rFonts w:ascii="Calibri" w:hAnsi="Calibri" w:cs="Calibri"/>
        </w:rPr>
        <w:t xml:space="preserve"> </w:t>
      </w:r>
      <w:r w:rsidR="00950199" w:rsidRPr="00E11DB5">
        <w:rPr>
          <w:rFonts w:ascii="Calibri" w:hAnsi="Calibri" w:cs="Calibri"/>
        </w:rPr>
        <w:t>a</w:t>
      </w:r>
      <w:r w:rsidR="007416B2" w:rsidRPr="00E11DB5">
        <w:rPr>
          <w:rFonts w:ascii="Calibri" w:hAnsi="Calibri" w:cs="Calibri"/>
        </w:rPr>
        <w:t xml:space="preserve"> </w:t>
      </w:r>
      <w:r w:rsidR="002D3376" w:rsidRPr="00E11DB5">
        <w:rPr>
          <w:rFonts w:ascii="Calibri" w:hAnsi="Calibri" w:cs="Calibri"/>
        </w:rPr>
        <w:t xml:space="preserve">w przypadku ewaluacji współpracy w obszarze Szkoły Doktorskiej </w:t>
      </w:r>
      <w:r w:rsidR="00950199" w:rsidRPr="00E11DB5">
        <w:rPr>
          <w:rFonts w:ascii="Calibri" w:hAnsi="Calibri" w:cs="Calibri"/>
        </w:rPr>
        <w:t xml:space="preserve">wyznaczony przez </w:t>
      </w:r>
      <w:r w:rsidR="002D72C8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Przewodniczącego Zespołu ds. Jakości Kształcenia Szkoły Doktorskiej</w:t>
      </w:r>
      <w:r w:rsidR="002D72C8" w:rsidRPr="00E11DB5">
        <w:rPr>
          <w:rFonts w:ascii="Calibri" w:hAnsi="Calibri" w:cs="Calibri"/>
        </w:rPr>
        <w:t xml:space="preserve"> </w:t>
      </w:r>
      <w:r w:rsidR="007416B2" w:rsidRPr="00E11DB5">
        <w:rPr>
          <w:rFonts w:ascii="Calibri" w:hAnsi="Calibri" w:cs="Calibri"/>
        </w:rPr>
        <w:t>doktorant</w:t>
      </w:r>
      <w:r w:rsidR="002D3376" w:rsidRPr="00E11DB5">
        <w:rPr>
          <w:rFonts w:ascii="Calibri" w:hAnsi="Calibri" w:cs="Calibri"/>
        </w:rPr>
        <w:t>.</w:t>
      </w:r>
      <w:r w:rsidR="007416B2" w:rsidRPr="00E11DB5">
        <w:rPr>
          <w:rFonts w:ascii="Calibri" w:hAnsi="Calibri" w:cs="Calibri"/>
        </w:rPr>
        <w:t xml:space="preserve"> </w:t>
      </w:r>
    </w:p>
    <w:p w14:paraId="4C5028D0" w14:textId="1D9F0783" w:rsidR="00415BB5" w:rsidRPr="00E11DB5" w:rsidRDefault="00415BB5" w:rsidP="008346F9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lastRenderedPageBreak/>
        <w:t xml:space="preserve">Procedura może być </w:t>
      </w:r>
      <w:r w:rsidR="00452F82" w:rsidRPr="00E11DB5">
        <w:rPr>
          <w:rFonts w:ascii="Calibri" w:hAnsi="Calibri" w:cs="Calibri"/>
        </w:rPr>
        <w:t>realizowana</w:t>
      </w:r>
      <w:r w:rsidRPr="00E11DB5">
        <w:rPr>
          <w:rFonts w:ascii="Calibri" w:hAnsi="Calibri" w:cs="Calibri"/>
        </w:rPr>
        <w:t xml:space="preserve"> z zastosowaniem narządzi przygotowanych przez Centrum Kultury Jakości Kształcenia (CKJK) i przeprowadzana z jego udziałem.</w:t>
      </w:r>
    </w:p>
    <w:p w14:paraId="78EFF857" w14:textId="77777777" w:rsidR="00F97F47" w:rsidRPr="00E11DB5" w:rsidRDefault="00F97F47" w:rsidP="00F97F47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1F3ACA15" w14:textId="56BE7021" w:rsidR="00F97F47" w:rsidRPr="00E11DB5" w:rsidRDefault="00F97F47" w:rsidP="00F97F47">
      <w:pPr>
        <w:spacing w:after="200" w:line="276" w:lineRule="auto"/>
        <w:jc w:val="both"/>
        <w:rPr>
          <w:rFonts w:ascii="Calibri" w:hAnsi="Calibri" w:cs="Calibri"/>
          <w:b/>
          <w:bCs/>
          <w:color w:val="002060"/>
        </w:rPr>
      </w:pPr>
      <w:r w:rsidRPr="00E11DB5">
        <w:rPr>
          <w:rFonts w:ascii="Calibri" w:hAnsi="Calibri" w:cs="Calibri"/>
          <w:b/>
          <w:bCs/>
          <w:color w:val="002060"/>
        </w:rPr>
        <w:t>Odpowiedzialność i dokumentacja</w:t>
      </w:r>
    </w:p>
    <w:p w14:paraId="3E41DFF3" w14:textId="26F1C216" w:rsidR="00F97F47" w:rsidRPr="00E11DB5" w:rsidRDefault="00F97F47" w:rsidP="00F97F47">
      <w:pPr>
        <w:pStyle w:val="Akapitzlist"/>
        <w:spacing w:after="200" w:line="276" w:lineRule="auto"/>
        <w:ind w:left="360"/>
        <w:jc w:val="center"/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</w:pPr>
      <w:r w:rsidRPr="00E11DB5">
        <w:rPr>
          <w:rFonts w:ascii="Calibri" w:eastAsia="Times New Roman" w:hAnsi="Calibri" w:cs="Calibri"/>
          <w:b/>
          <w:bCs/>
          <w:color w:val="002060"/>
          <w:kern w:val="0"/>
          <w:lang w:eastAsia="pl-PL"/>
          <w14:ligatures w14:val="none"/>
        </w:rPr>
        <w:t>§ 4</w:t>
      </w:r>
    </w:p>
    <w:p w14:paraId="23AF92CC" w14:textId="53D06D58" w:rsidR="00F97F47" w:rsidRPr="00E11DB5" w:rsidRDefault="00F97F47" w:rsidP="00F97F47">
      <w:pPr>
        <w:pStyle w:val="Akapitzlist"/>
        <w:numPr>
          <w:ilvl w:val="0"/>
          <w:numId w:val="15"/>
        </w:numPr>
        <w:spacing w:after="200" w:line="276" w:lineRule="auto"/>
        <w:rPr>
          <w:rFonts w:ascii="Calibri" w:hAnsi="Calibri" w:cs="Calibri"/>
        </w:rPr>
      </w:pPr>
      <w:r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 przeprowadzenie ewaluacji współpracy z otoczeniem społeczno-gospodarczym odpowiedzialni są Przewodniczący KZJK i Przewodniczący Zespołu ds. Jakości kształcenia Szkoły Doktorskiej. </w:t>
      </w:r>
    </w:p>
    <w:p w14:paraId="3A3A9EC9" w14:textId="766A18D5" w:rsidR="00415BB5" w:rsidRPr="00E11DB5" w:rsidRDefault="00F97F47" w:rsidP="00F97F47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>Raporty z wyników ewaluacji</w:t>
      </w:r>
      <w:r w:rsidR="00415BB5" w:rsidRPr="00E11DB5">
        <w:rPr>
          <w:rFonts w:ascii="Calibri" w:hAnsi="Calibri" w:cs="Calibri"/>
        </w:rPr>
        <w:t xml:space="preserve"> są gromadzone i </w:t>
      </w:r>
      <w:r w:rsidRPr="00E11DB5">
        <w:rPr>
          <w:rFonts w:ascii="Calibri" w:hAnsi="Calibri" w:cs="Calibri"/>
        </w:rPr>
        <w:t xml:space="preserve">przechowywane </w:t>
      </w:r>
      <w:r w:rsidR="00415BB5" w:rsidRPr="00E11DB5">
        <w:rPr>
          <w:rFonts w:ascii="Calibri" w:hAnsi="Calibri" w:cs="Calibri"/>
        </w:rPr>
        <w:t>przez CKJK</w:t>
      </w:r>
      <w:r w:rsidRPr="00E11DB5">
        <w:rPr>
          <w:rFonts w:ascii="Calibri" w:hAnsi="Calibri" w:cs="Calibri"/>
        </w:rPr>
        <w:t>,</w:t>
      </w:r>
      <w:r w:rsidR="00415BB5" w:rsidRPr="00E11DB5">
        <w:rPr>
          <w:rFonts w:ascii="Calibri" w:hAnsi="Calibri" w:cs="Calibri"/>
        </w:rPr>
        <w:t xml:space="preserve"> a ich wyniki przedstawiane </w:t>
      </w:r>
      <w:r w:rsidRPr="00E11DB5">
        <w:rPr>
          <w:rFonts w:ascii="Calibri" w:hAnsi="Calibri" w:cs="Calibri"/>
        </w:rPr>
        <w:t xml:space="preserve">są </w:t>
      </w:r>
      <w:r w:rsidR="003E7AB4" w:rsidRPr="00E11DB5">
        <w:rPr>
          <w:rFonts w:ascii="Calibri" w:hAnsi="Calibri" w:cs="Calibri"/>
        </w:rPr>
        <w:t>władzom Uczelni</w:t>
      </w:r>
      <w:r w:rsidR="00415BB5" w:rsidRPr="00E11DB5">
        <w:rPr>
          <w:rFonts w:ascii="Calibri" w:hAnsi="Calibri" w:cs="Calibri"/>
        </w:rPr>
        <w:t>.</w:t>
      </w:r>
    </w:p>
    <w:p w14:paraId="5F479651" w14:textId="61DB3217" w:rsidR="00191FE2" w:rsidRPr="00E11DB5" w:rsidRDefault="00191FE2" w:rsidP="00F97F47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</w:rPr>
      </w:pPr>
      <w:r w:rsidRPr="00E11DB5">
        <w:rPr>
          <w:rFonts w:ascii="Calibri" w:hAnsi="Calibri" w:cs="Calibri"/>
        </w:rPr>
        <w:t xml:space="preserve">Informacje o wynikach przeprowadzonych ewaluacji </w:t>
      </w:r>
      <w:r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należy uwzględnić w rocznym sprawozdaniu</w:t>
      </w:r>
      <w:r w:rsidR="007F2B37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Przewodniczącego KZJK</w:t>
      </w:r>
      <w:r w:rsidR="00164285"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oraz Przewodniczącego Zespołu ds. Jakości kształcenia Szkoły Doktorskiej</w:t>
      </w:r>
      <w:r w:rsidRPr="00E11DB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sectPr w:rsidR="00191FE2" w:rsidRPr="00E11DB5" w:rsidSect="008A2E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88F"/>
    <w:multiLevelType w:val="multilevel"/>
    <w:tmpl w:val="98B613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D3BC5"/>
    <w:multiLevelType w:val="hybridMultilevel"/>
    <w:tmpl w:val="C64267F8"/>
    <w:lvl w:ilvl="0" w:tplc="6862FF38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hint="default"/>
        <w:b w:val="0"/>
        <w:i w:val="0"/>
        <w:sz w:val="24"/>
      </w:rPr>
    </w:lvl>
    <w:lvl w:ilvl="1" w:tplc="F21A59B8">
      <w:start w:val="1"/>
      <w:numFmt w:val="decimal"/>
      <w:lvlText w:val="%2."/>
      <w:lvlJc w:val="left"/>
      <w:pPr>
        <w:ind w:left="1231" w:hanging="51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A6856BC"/>
    <w:multiLevelType w:val="hybridMultilevel"/>
    <w:tmpl w:val="6A62B94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27175"/>
    <w:multiLevelType w:val="hybridMultilevel"/>
    <w:tmpl w:val="B1F0E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C517F"/>
    <w:multiLevelType w:val="hybridMultilevel"/>
    <w:tmpl w:val="64A6A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7009"/>
    <w:multiLevelType w:val="hybridMultilevel"/>
    <w:tmpl w:val="5EEC0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59620C"/>
    <w:multiLevelType w:val="multilevel"/>
    <w:tmpl w:val="62B8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123FE"/>
    <w:multiLevelType w:val="multilevel"/>
    <w:tmpl w:val="0E18FB5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957AD"/>
    <w:multiLevelType w:val="hybridMultilevel"/>
    <w:tmpl w:val="C0AAD42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D579D"/>
    <w:multiLevelType w:val="hybridMultilevel"/>
    <w:tmpl w:val="0082C06E"/>
    <w:lvl w:ilvl="0" w:tplc="CE60D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1933"/>
    <w:multiLevelType w:val="hybridMultilevel"/>
    <w:tmpl w:val="29CE218C"/>
    <w:lvl w:ilvl="0" w:tplc="9CBE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9C53F1"/>
    <w:multiLevelType w:val="hybridMultilevel"/>
    <w:tmpl w:val="639EFEC6"/>
    <w:lvl w:ilvl="0" w:tplc="7C265E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014E"/>
    <w:multiLevelType w:val="multilevel"/>
    <w:tmpl w:val="5BD0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51CDB"/>
    <w:multiLevelType w:val="hybridMultilevel"/>
    <w:tmpl w:val="511608D2"/>
    <w:lvl w:ilvl="0" w:tplc="09F6695C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79CF3DC3"/>
    <w:multiLevelType w:val="hybridMultilevel"/>
    <w:tmpl w:val="25B88402"/>
    <w:lvl w:ilvl="0" w:tplc="A7CE29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07329">
    <w:abstractNumId w:val="7"/>
  </w:num>
  <w:num w:numId="2" w16cid:durableId="1341618564">
    <w:abstractNumId w:val="0"/>
  </w:num>
  <w:num w:numId="3" w16cid:durableId="1402485394">
    <w:abstractNumId w:val="12"/>
  </w:num>
  <w:num w:numId="4" w16cid:durableId="1657764604">
    <w:abstractNumId w:val="6"/>
  </w:num>
  <w:num w:numId="5" w16cid:durableId="1052198071">
    <w:abstractNumId w:val="14"/>
  </w:num>
  <w:num w:numId="6" w16cid:durableId="242183655">
    <w:abstractNumId w:val="5"/>
  </w:num>
  <w:num w:numId="7" w16cid:durableId="2106226326">
    <w:abstractNumId w:val="4"/>
  </w:num>
  <w:num w:numId="8" w16cid:durableId="1705711309">
    <w:abstractNumId w:val="3"/>
  </w:num>
  <w:num w:numId="9" w16cid:durableId="1870491365">
    <w:abstractNumId w:val="1"/>
  </w:num>
  <w:num w:numId="10" w16cid:durableId="851838439">
    <w:abstractNumId w:val="13"/>
  </w:num>
  <w:num w:numId="11" w16cid:durableId="1647397955">
    <w:abstractNumId w:val="9"/>
  </w:num>
  <w:num w:numId="12" w16cid:durableId="1424494861">
    <w:abstractNumId w:val="10"/>
  </w:num>
  <w:num w:numId="13" w16cid:durableId="277488433">
    <w:abstractNumId w:val="8"/>
  </w:num>
  <w:num w:numId="14" w16cid:durableId="350035767">
    <w:abstractNumId w:val="2"/>
  </w:num>
  <w:num w:numId="15" w16cid:durableId="304169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A2"/>
    <w:rsid w:val="00020F66"/>
    <w:rsid w:val="0003407E"/>
    <w:rsid w:val="000474A1"/>
    <w:rsid w:val="00065F0B"/>
    <w:rsid w:val="0007795F"/>
    <w:rsid w:val="00087235"/>
    <w:rsid w:val="000930DB"/>
    <w:rsid w:val="000B180A"/>
    <w:rsid w:val="000B7F9E"/>
    <w:rsid w:val="000D42E8"/>
    <w:rsid w:val="000F02A2"/>
    <w:rsid w:val="001068B8"/>
    <w:rsid w:val="001103E8"/>
    <w:rsid w:val="0012798C"/>
    <w:rsid w:val="0013014C"/>
    <w:rsid w:val="001327C4"/>
    <w:rsid w:val="0014638B"/>
    <w:rsid w:val="00164285"/>
    <w:rsid w:val="00191FE2"/>
    <w:rsid w:val="00194357"/>
    <w:rsid w:val="001D6CFA"/>
    <w:rsid w:val="00205043"/>
    <w:rsid w:val="002077CC"/>
    <w:rsid w:val="00287ACF"/>
    <w:rsid w:val="002B1467"/>
    <w:rsid w:val="002D3376"/>
    <w:rsid w:val="002D72C8"/>
    <w:rsid w:val="002E2B96"/>
    <w:rsid w:val="002E455E"/>
    <w:rsid w:val="002E4819"/>
    <w:rsid w:val="00302CA0"/>
    <w:rsid w:val="00305C4E"/>
    <w:rsid w:val="003748BC"/>
    <w:rsid w:val="003A10EE"/>
    <w:rsid w:val="003C5038"/>
    <w:rsid w:val="003D6DD2"/>
    <w:rsid w:val="003E7AB4"/>
    <w:rsid w:val="003F6B8B"/>
    <w:rsid w:val="00401E93"/>
    <w:rsid w:val="004054B9"/>
    <w:rsid w:val="00415BB5"/>
    <w:rsid w:val="00446EF3"/>
    <w:rsid w:val="00452F82"/>
    <w:rsid w:val="00475646"/>
    <w:rsid w:val="004837B6"/>
    <w:rsid w:val="00494974"/>
    <w:rsid w:val="004A554D"/>
    <w:rsid w:val="004B7FBA"/>
    <w:rsid w:val="004D0B89"/>
    <w:rsid w:val="00540171"/>
    <w:rsid w:val="00556C44"/>
    <w:rsid w:val="00571E0A"/>
    <w:rsid w:val="00583DBC"/>
    <w:rsid w:val="005A54D1"/>
    <w:rsid w:val="005D361A"/>
    <w:rsid w:val="0061149E"/>
    <w:rsid w:val="00634312"/>
    <w:rsid w:val="00636366"/>
    <w:rsid w:val="006663FE"/>
    <w:rsid w:val="006C48DD"/>
    <w:rsid w:val="006D110C"/>
    <w:rsid w:val="006D60C1"/>
    <w:rsid w:val="007416B2"/>
    <w:rsid w:val="00761C6E"/>
    <w:rsid w:val="00773DFA"/>
    <w:rsid w:val="007E4B3E"/>
    <w:rsid w:val="007F2B37"/>
    <w:rsid w:val="00825311"/>
    <w:rsid w:val="00827940"/>
    <w:rsid w:val="008339DF"/>
    <w:rsid w:val="00843430"/>
    <w:rsid w:val="00850E23"/>
    <w:rsid w:val="00851788"/>
    <w:rsid w:val="008A2E55"/>
    <w:rsid w:val="008A3125"/>
    <w:rsid w:val="008A5E28"/>
    <w:rsid w:val="00912728"/>
    <w:rsid w:val="009127B9"/>
    <w:rsid w:val="009127D0"/>
    <w:rsid w:val="009344A9"/>
    <w:rsid w:val="00944B0B"/>
    <w:rsid w:val="00950199"/>
    <w:rsid w:val="009617F8"/>
    <w:rsid w:val="009845A0"/>
    <w:rsid w:val="009A2AB4"/>
    <w:rsid w:val="009A4DA3"/>
    <w:rsid w:val="009E6B60"/>
    <w:rsid w:val="00A00A35"/>
    <w:rsid w:val="00A24CD4"/>
    <w:rsid w:val="00A93F6D"/>
    <w:rsid w:val="00AA6FAC"/>
    <w:rsid w:val="00AA7780"/>
    <w:rsid w:val="00AD0335"/>
    <w:rsid w:val="00AD485B"/>
    <w:rsid w:val="00B16DDC"/>
    <w:rsid w:val="00B23835"/>
    <w:rsid w:val="00BA1D25"/>
    <w:rsid w:val="00BB240C"/>
    <w:rsid w:val="00BC11C5"/>
    <w:rsid w:val="00BC6450"/>
    <w:rsid w:val="00BE03E0"/>
    <w:rsid w:val="00BF266C"/>
    <w:rsid w:val="00BF283A"/>
    <w:rsid w:val="00C13E1D"/>
    <w:rsid w:val="00C26F2C"/>
    <w:rsid w:val="00C33C57"/>
    <w:rsid w:val="00C50EB1"/>
    <w:rsid w:val="00C8228C"/>
    <w:rsid w:val="00CA28CF"/>
    <w:rsid w:val="00CB64AE"/>
    <w:rsid w:val="00CF7A5F"/>
    <w:rsid w:val="00CF7A6C"/>
    <w:rsid w:val="00D03088"/>
    <w:rsid w:val="00D47A99"/>
    <w:rsid w:val="00D52850"/>
    <w:rsid w:val="00D5512C"/>
    <w:rsid w:val="00DD1FA2"/>
    <w:rsid w:val="00DE73FB"/>
    <w:rsid w:val="00DF0957"/>
    <w:rsid w:val="00E105D7"/>
    <w:rsid w:val="00E11DB5"/>
    <w:rsid w:val="00E1493A"/>
    <w:rsid w:val="00E442B3"/>
    <w:rsid w:val="00E644E4"/>
    <w:rsid w:val="00EA6621"/>
    <w:rsid w:val="00EB303C"/>
    <w:rsid w:val="00EC30E0"/>
    <w:rsid w:val="00ED3440"/>
    <w:rsid w:val="00F14B91"/>
    <w:rsid w:val="00F151A9"/>
    <w:rsid w:val="00F36D92"/>
    <w:rsid w:val="00F51D73"/>
    <w:rsid w:val="00F53133"/>
    <w:rsid w:val="00F57BE3"/>
    <w:rsid w:val="00F65025"/>
    <w:rsid w:val="00F81CD3"/>
    <w:rsid w:val="00F962AC"/>
    <w:rsid w:val="00F97F47"/>
    <w:rsid w:val="00FA7CF5"/>
    <w:rsid w:val="00FD2F84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274D0"/>
  <w15:chartTrackingRefBased/>
  <w15:docId w15:val="{BA2787DA-4B7C-404C-A9F5-F4C5BDE2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0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0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0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0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0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0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0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0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0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0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02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2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2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2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2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2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0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0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0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0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02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02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02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0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02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02A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85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285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3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2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1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59CD4E-CEE7-794E-B18E-46EA876F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2593</Characters>
  <Application>Microsoft Office Word</Application>
  <DocSecurity>0</DocSecurity>
  <Lines>52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Janus</dc:creator>
  <cp:keywords/>
  <dc:description/>
  <cp:lastModifiedBy>Beata Sobieszczańska</cp:lastModifiedBy>
  <cp:revision>3</cp:revision>
  <cp:lastPrinted>2024-10-24T06:28:00Z</cp:lastPrinted>
  <dcterms:created xsi:type="dcterms:W3CDTF">2025-03-18T12:18:00Z</dcterms:created>
  <dcterms:modified xsi:type="dcterms:W3CDTF">2025-03-18T12:23:00Z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f66472ac4a97cd17f7797b8862606df0a780a3d483b860f5f67f999dee9e36b3</vt:lpwstr>
  </property>
</Properties>
</file>