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6A8FDA1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</w:t>
      </w:r>
      <w:r w:rsidR="009505D2">
        <w:rPr>
          <w:rFonts w:asciiTheme="minorHAnsi" w:hAnsiTheme="minorHAnsi" w:cstheme="minorHAnsi"/>
          <w:sz w:val="20"/>
          <w:szCs w:val="20"/>
        </w:rPr>
        <w:t>2</w:t>
      </w:r>
    </w:p>
    <w:p w14:paraId="5A3C3419" w14:textId="2ACBF2A6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B74C25">
        <w:rPr>
          <w:rFonts w:asciiTheme="minorHAnsi" w:hAnsiTheme="minorHAnsi" w:cstheme="minorHAnsi"/>
          <w:sz w:val="20"/>
          <w:szCs w:val="20"/>
        </w:rPr>
        <w:t xml:space="preserve"> 2739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06F1E622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39217C">
        <w:rPr>
          <w:rFonts w:asciiTheme="minorHAnsi" w:hAnsiTheme="minorHAnsi" w:cstheme="minorHAnsi"/>
          <w:sz w:val="20"/>
          <w:szCs w:val="20"/>
        </w:rPr>
        <w:t>1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6 </w:t>
      </w:r>
      <w:r w:rsidR="0039217C">
        <w:rPr>
          <w:rFonts w:asciiTheme="minorHAnsi" w:hAnsiTheme="minorHAnsi" w:cstheme="minorHAnsi"/>
          <w:sz w:val="20"/>
          <w:szCs w:val="20"/>
        </w:rPr>
        <w:t>kwietnia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081CC22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9505D2">
        <w:rPr>
          <w:rFonts w:asciiTheme="minorHAnsi" w:hAnsiTheme="minorHAnsi" w:cstheme="minorHAnsi"/>
          <w:b/>
          <w:sz w:val="28"/>
          <w:szCs w:val="28"/>
        </w:rPr>
        <w:t xml:space="preserve"> (ED)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4533C694" w:rsidR="001C26D4" w:rsidRPr="00D46BC1" w:rsidRDefault="009505D2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DEF7799" w:rsidR="004225BC" w:rsidRPr="00085DF5" w:rsidRDefault="00675C4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57FC43A5" w:rsidR="004225BC" w:rsidRPr="00085DF5" w:rsidRDefault="00675C4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756A5BA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Język </w:t>
            </w:r>
            <w:r w:rsidR="008555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5A2AF7D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675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75952F75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675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1CF721DD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855547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2C58F59" w:rsidR="00A43EF6" w:rsidRPr="00EC63CE" w:rsidRDefault="00D2025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B9A5202" w:rsidR="00A43EF6" w:rsidRPr="00EC63CE" w:rsidRDefault="00D20252" w:rsidP="00D202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1D52CBE7" w:rsidR="00A43EF6" w:rsidRPr="001D6922" w:rsidRDefault="00946190" w:rsidP="009461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319549BD" w:rsidR="001D6922" w:rsidRPr="0030261C" w:rsidRDefault="00DC366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1A9EBC3" w:rsidR="001D6922" w:rsidRPr="0030261C" w:rsidRDefault="00DC366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A1BB90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855547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4FDAED7B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2B128688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</w:t>
            </w:r>
            <w:r w:rsidR="00855547">
              <w:rPr>
                <w:rFonts w:asciiTheme="minorHAnsi" w:hAnsiTheme="minorHAnsi"/>
                <w:sz w:val="20"/>
                <w:szCs w:val="20"/>
              </w:rPr>
              <w:t>obcy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 xml:space="preserve">, BMI), wskaźników dystrybucji tkanki tłuszczowej: stosunek obwodu talii do obwodu bioder (Waist Hip Ratio, WHR), stosunek obwodu talii do wzrostu (Waist to Height Ratio, </w:t>
            </w:r>
            <w:r w:rsidRPr="00114BD9">
              <w:rPr>
                <w:rFonts w:asciiTheme="minorHAnsi" w:hAnsiTheme="minorHAnsi" w:cstheme="minorHAnsi"/>
              </w:rPr>
              <w:lastRenderedPageBreak/>
              <w:t>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1A99" w14:textId="77777777" w:rsidR="00F774C2" w:rsidRDefault="00F774C2" w:rsidP="00E91587">
      <w:r>
        <w:separator/>
      </w:r>
    </w:p>
  </w:endnote>
  <w:endnote w:type="continuationSeparator" w:id="0">
    <w:p w14:paraId="5720A10B" w14:textId="77777777" w:rsidR="00F774C2" w:rsidRDefault="00F774C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D0836C3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D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DD0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30985" w14:textId="77777777" w:rsidR="00F774C2" w:rsidRDefault="00F774C2" w:rsidP="00E91587">
      <w:r>
        <w:separator/>
      </w:r>
    </w:p>
  </w:footnote>
  <w:footnote w:type="continuationSeparator" w:id="0">
    <w:p w14:paraId="77A33FD1" w14:textId="77777777" w:rsidR="00F774C2" w:rsidRDefault="00F774C2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63EA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373E5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0654"/>
    <w:rsid w:val="001C26D4"/>
    <w:rsid w:val="001C2AC4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0B19"/>
    <w:rsid w:val="002C2F45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24465"/>
    <w:rsid w:val="00332B65"/>
    <w:rsid w:val="00337495"/>
    <w:rsid w:val="00340F63"/>
    <w:rsid w:val="00342EAF"/>
    <w:rsid w:val="00347843"/>
    <w:rsid w:val="00351B32"/>
    <w:rsid w:val="003563E3"/>
    <w:rsid w:val="00360381"/>
    <w:rsid w:val="00365E68"/>
    <w:rsid w:val="00375DF1"/>
    <w:rsid w:val="0037651C"/>
    <w:rsid w:val="00380FD8"/>
    <w:rsid w:val="00384F1D"/>
    <w:rsid w:val="00390319"/>
    <w:rsid w:val="00391306"/>
    <w:rsid w:val="00391790"/>
    <w:rsid w:val="0039217C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134E0"/>
    <w:rsid w:val="004225BC"/>
    <w:rsid w:val="00424228"/>
    <w:rsid w:val="004245FE"/>
    <w:rsid w:val="00430740"/>
    <w:rsid w:val="0043191F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87A70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261A"/>
    <w:rsid w:val="00675C4E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D6574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7B47"/>
    <w:rsid w:val="007E7CD0"/>
    <w:rsid w:val="0080207E"/>
    <w:rsid w:val="00803958"/>
    <w:rsid w:val="00803AE1"/>
    <w:rsid w:val="00807D38"/>
    <w:rsid w:val="00810E08"/>
    <w:rsid w:val="0081441A"/>
    <w:rsid w:val="008158E0"/>
    <w:rsid w:val="00821DF2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5547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9CA"/>
    <w:rsid w:val="0093646A"/>
    <w:rsid w:val="009377AB"/>
    <w:rsid w:val="00946190"/>
    <w:rsid w:val="00946D3F"/>
    <w:rsid w:val="009505D2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3966"/>
    <w:rsid w:val="009A43FC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9F7D50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74C25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47AC"/>
    <w:rsid w:val="00D0555D"/>
    <w:rsid w:val="00D20252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5FC"/>
    <w:rsid w:val="00DC2B7F"/>
    <w:rsid w:val="00DC3666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1DD0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B7C13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774C2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8D4E-754D-4B13-A672-ECA83CC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35</Pages>
  <Words>12698</Words>
  <Characters>76194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88715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2739/2025</dc:title>
  <dc:subject/>
  <dc:creator>Wydział Pielęgniarstwa i Położnictwa</dc:creator>
  <cp:keywords>PROGRAM KSZTAŁCENIA</cp:keywords>
  <dc:description/>
  <cp:lastModifiedBy>MKapera</cp:lastModifiedBy>
  <cp:revision>116</cp:revision>
  <cp:lastPrinted>2025-03-31T11:20:00Z</cp:lastPrinted>
  <dcterms:created xsi:type="dcterms:W3CDTF">2025-01-30T10:02:00Z</dcterms:created>
  <dcterms:modified xsi:type="dcterms:W3CDTF">2025-04-22T06:05:00Z</dcterms:modified>
</cp:coreProperties>
</file>