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6BBF4" w14:textId="672D8387" w:rsidR="00572073" w:rsidRPr="003B18CC" w:rsidRDefault="00572073" w:rsidP="00572073">
      <w:pPr>
        <w:ind w:left="-1417"/>
        <w:rPr>
          <w:rFonts w:asciiTheme="minorHAnsi" w:hAnsiTheme="minorHAnsi" w:cstheme="minorHAnsi"/>
          <w:sz w:val="24"/>
          <w:szCs w:val="24"/>
        </w:rPr>
      </w:pPr>
    </w:p>
    <w:p w14:paraId="30959873" w14:textId="441FE38E" w:rsidR="0024625B" w:rsidRPr="003B18CC" w:rsidRDefault="00CC5CA7" w:rsidP="0024625B">
      <w:pPr>
        <w:rPr>
          <w:rFonts w:asciiTheme="minorHAnsi" w:hAnsiTheme="minorHAnsi" w:cstheme="minorHAnsi"/>
          <w:noProof/>
          <w:sz w:val="24"/>
          <w:szCs w:val="24"/>
        </w:rPr>
      </w:pPr>
      <w:r w:rsidRPr="003B18CC">
        <w:rPr>
          <w:rFonts w:asciiTheme="minorHAnsi" w:hAnsiTheme="minorHAnsi" w:cstheme="minorHAnsi"/>
          <w:noProof/>
          <w:lang w:eastAsia="pl-PL"/>
        </w:rPr>
        <w:drawing>
          <wp:inline distT="0" distB="0" distL="0" distR="0" wp14:anchorId="16698ACA" wp14:editId="7B13DAF4">
            <wp:extent cx="4152898" cy="10096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777" t="21055" r="37190" b="62773"/>
                    <a:stretch/>
                  </pic:blipFill>
                  <pic:spPr bwMode="auto">
                    <a:xfrm>
                      <a:off x="0" y="0"/>
                      <a:ext cx="4151725" cy="1009365"/>
                    </a:xfrm>
                    <a:prstGeom prst="rect">
                      <a:avLst/>
                    </a:prstGeom>
                    <a:ln>
                      <a:noFill/>
                    </a:ln>
                    <a:extLst>
                      <a:ext uri="{53640926-AAD7-44D8-BBD7-CCE9431645EC}">
                        <a14:shadowObscured xmlns:a14="http://schemas.microsoft.com/office/drawing/2010/main"/>
                      </a:ext>
                    </a:extLst>
                  </pic:spPr>
                </pic:pic>
              </a:graphicData>
            </a:graphic>
          </wp:inline>
        </w:drawing>
      </w:r>
    </w:p>
    <w:p w14:paraId="63EC71F5" w14:textId="7F01D2DA" w:rsidR="00572073" w:rsidRPr="003B18CC" w:rsidRDefault="00572073" w:rsidP="00572073">
      <w:pPr>
        <w:jc w:val="right"/>
        <w:rPr>
          <w:rFonts w:asciiTheme="minorHAnsi" w:hAnsiTheme="minorHAnsi" w:cstheme="minorHAnsi"/>
          <w:sz w:val="24"/>
          <w:szCs w:val="24"/>
        </w:rPr>
      </w:pPr>
    </w:p>
    <w:p w14:paraId="0402EF8F" w14:textId="7FACE5E3" w:rsidR="0024625B" w:rsidRPr="003B18CC" w:rsidRDefault="0024625B" w:rsidP="00572073">
      <w:pPr>
        <w:jc w:val="right"/>
        <w:rPr>
          <w:rFonts w:asciiTheme="minorHAnsi" w:hAnsiTheme="minorHAnsi" w:cstheme="minorHAnsi"/>
          <w:sz w:val="24"/>
          <w:szCs w:val="24"/>
        </w:rPr>
      </w:pPr>
    </w:p>
    <w:p w14:paraId="26FC245C" w14:textId="320BB0AB" w:rsidR="0024625B" w:rsidRPr="003B18CC" w:rsidRDefault="0024625B" w:rsidP="00572073">
      <w:pPr>
        <w:jc w:val="right"/>
        <w:rPr>
          <w:rFonts w:asciiTheme="minorHAnsi" w:hAnsiTheme="minorHAnsi" w:cstheme="minorHAnsi"/>
          <w:sz w:val="24"/>
          <w:szCs w:val="24"/>
        </w:rPr>
      </w:pPr>
    </w:p>
    <w:p w14:paraId="05856265" w14:textId="691C8119" w:rsidR="0024625B" w:rsidRPr="003B18CC" w:rsidRDefault="0024625B" w:rsidP="00572073">
      <w:pPr>
        <w:jc w:val="right"/>
        <w:rPr>
          <w:rFonts w:asciiTheme="minorHAnsi" w:hAnsiTheme="minorHAnsi" w:cstheme="minorHAnsi"/>
          <w:sz w:val="24"/>
          <w:szCs w:val="24"/>
        </w:rPr>
      </w:pPr>
    </w:p>
    <w:p w14:paraId="6D3D0DC8" w14:textId="77777777" w:rsidR="0024625B" w:rsidRPr="003B18CC" w:rsidRDefault="0024625B" w:rsidP="0024625B">
      <w:pPr>
        <w:spacing w:after="120" w:line="23" w:lineRule="atLeast"/>
        <w:jc w:val="center"/>
        <w:rPr>
          <w:rFonts w:asciiTheme="minorHAnsi" w:hAnsiTheme="minorHAnsi" w:cstheme="minorHAnsi"/>
          <w:b/>
          <w:sz w:val="44"/>
          <w:szCs w:val="44"/>
        </w:rPr>
      </w:pPr>
      <w:r w:rsidRPr="003B18CC">
        <w:rPr>
          <w:rFonts w:asciiTheme="minorHAnsi" w:hAnsiTheme="minorHAnsi" w:cstheme="minorHAnsi"/>
          <w:b/>
          <w:sz w:val="44"/>
          <w:szCs w:val="44"/>
        </w:rPr>
        <w:t xml:space="preserve">REGULAMIN WYNAGRADZANIA PRACOWNIKÓW </w:t>
      </w:r>
    </w:p>
    <w:p w14:paraId="5A46A771" w14:textId="77777777" w:rsidR="0024625B" w:rsidRPr="003B18CC" w:rsidRDefault="0024625B" w:rsidP="0024625B">
      <w:pPr>
        <w:spacing w:after="120" w:line="23" w:lineRule="atLeast"/>
        <w:jc w:val="center"/>
        <w:rPr>
          <w:rFonts w:asciiTheme="minorHAnsi" w:hAnsiTheme="minorHAnsi" w:cstheme="minorHAnsi"/>
          <w:b/>
          <w:sz w:val="44"/>
          <w:szCs w:val="44"/>
        </w:rPr>
      </w:pPr>
      <w:r w:rsidRPr="003B18CC">
        <w:rPr>
          <w:rFonts w:asciiTheme="minorHAnsi" w:hAnsiTheme="minorHAnsi" w:cstheme="minorHAnsi"/>
          <w:b/>
          <w:sz w:val="44"/>
          <w:szCs w:val="44"/>
        </w:rPr>
        <w:t xml:space="preserve">UNIWERSYTETU MEDYCZNEGO </w:t>
      </w:r>
      <w:r w:rsidRPr="003B18CC">
        <w:rPr>
          <w:rFonts w:asciiTheme="minorHAnsi" w:hAnsiTheme="minorHAnsi" w:cstheme="minorHAnsi"/>
          <w:b/>
          <w:sz w:val="44"/>
          <w:szCs w:val="44"/>
        </w:rPr>
        <w:br/>
        <w:t>WE WROCŁAWIU</w:t>
      </w:r>
    </w:p>
    <w:p w14:paraId="05919612" w14:textId="3D36D8ED" w:rsidR="0024625B" w:rsidRPr="003B18CC" w:rsidRDefault="0024625B" w:rsidP="00572073">
      <w:pPr>
        <w:jc w:val="right"/>
        <w:rPr>
          <w:rFonts w:asciiTheme="minorHAnsi" w:hAnsiTheme="minorHAnsi" w:cstheme="minorHAnsi"/>
          <w:sz w:val="24"/>
          <w:szCs w:val="24"/>
        </w:rPr>
      </w:pPr>
    </w:p>
    <w:p w14:paraId="7C2CD243" w14:textId="5E8B5032" w:rsidR="0024625B" w:rsidRPr="003B18CC" w:rsidRDefault="0024625B" w:rsidP="00572073">
      <w:pPr>
        <w:jc w:val="right"/>
        <w:rPr>
          <w:rFonts w:asciiTheme="minorHAnsi" w:hAnsiTheme="minorHAnsi" w:cstheme="minorHAnsi"/>
          <w:sz w:val="24"/>
          <w:szCs w:val="24"/>
        </w:rPr>
      </w:pPr>
    </w:p>
    <w:p w14:paraId="219071BF" w14:textId="3D686F39" w:rsidR="0024625B" w:rsidRPr="003B18CC" w:rsidRDefault="0024625B" w:rsidP="00572073">
      <w:pPr>
        <w:jc w:val="right"/>
        <w:rPr>
          <w:rFonts w:asciiTheme="minorHAnsi" w:hAnsiTheme="minorHAnsi" w:cstheme="minorHAnsi"/>
          <w:sz w:val="24"/>
          <w:szCs w:val="24"/>
        </w:rPr>
      </w:pPr>
    </w:p>
    <w:p w14:paraId="6A7FB871" w14:textId="40D3C5FB" w:rsidR="0024625B" w:rsidRPr="003B18CC" w:rsidRDefault="0024625B" w:rsidP="00572073">
      <w:pPr>
        <w:jc w:val="right"/>
        <w:rPr>
          <w:rFonts w:asciiTheme="minorHAnsi" w:hAnsiTheme="minorHAnsi" w:cstheme="minorHAnsi"/>
          <w:sz w:val="24"/>
          <w:szCs w:val="24"/>
        </w:rPr>
      </w:pPr>
    </w:p>
    <w:p w14:paraId="175EFC7D" w14:textId="3208F3C5" w:rsidR="0024625B" w:rsidRPr="003B18CC" w:rsidRDefault="0024625B" w:rsidP="00572073">
      <w:pPr>
        <w:jc w:val="right"/>
        <w:rPr>
          <w:rFonts w:asciiTheme="minorHAnsi" w:hAnsiTheme="minorHAnsi" w:cstheme="minorHAnsi"/>
          <w:sz w:val="24"/>
          <w:szCs w:val="24"/>
        </w:rPr>
      </w:pPr>
    </w:p>
    <w:p w14:paraId="1C7C946D" w14:textId="7256D47D" w:rsidR="0024625B" w:rsidRPr="003B18CC" w:rsidRDefault="0024625B" w:rsidP="00572073">
      <w:pPr>
        <w:jc w:val="right"/>
        <w:rPr>
          <w:rFonts w:asciiTheme="minorHAnsi" w:hAnsiTheme="minorHAnsi" w:cstheme="minorHAnsi"/>
          <w:sz w:val="24"/>
          <w:szCs w:val="24"/>
        </w:rPr>
      </w:pPr>
    </w:p>
    <w:p w14:paraId="078E1FCF" w14:textId="5BFF198C" w:rsidR="0024625B" w:rsidRPr="003B18CC" w:rsidRDefault="0024625B" w:rsidP="0024625B">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WROCŁAW 2020</w:t>
      </w:r>
      <w:r w:rsidR="00B2524B" w:rsidRPr="003B18CC">
        <w:rPr>
          <w:rFonts w:asciiTheme="minorHAnsi" w:hAnsiTheme="minorHAnsi" w:cstheme="minorHAnsi"/>
          <w:b/>
          <w:sz w:val="24"/>
          <w:szCs w:val="24"/>
        </w:rPr>
        <w:t xml:space="preserve"> </w:t>
      </w:r>
      <w:r w:rsidRPr="003B18CC">
        <w:rPr>
          <w:rFonts w:asciiTheme="minorHAnsi" w:hAnsiTheme="minorHAnsi" w:cstheme="minorHAnsi"/>
          <w:b/>
          <w:sz w:val="24"/>
          <w:szCs w:val="24"/>
        </w:rPr>
        <w:t>r.</w:t>
      </w:r>
    </w:p>
    <w:p w14:paraId="0822B6C6" w14:textId="36CA8B0B" w:rsidR="0024625B" w:rsidRPr="003B18CC" w:rsidRDefault="0024625B" w:rsidP="00572073">
      <w:pPr>
        <w:jc w:val="right"/>
        <w:rPr>
          <w:rFonts w:asciiTheme="minorHAnsi" w:hAnsiTheme="minorHAnsi" w:cstheme="minorHAnsi"/>
          <w:sz w:val="24"/>
          <w:szCs w:val="24"/>
        </w:rPr>
      </w:pPr>
    </w:p>
    <w:p w14:paraId="1344F8EB" w14:textId="580E13A1" w:rsidR="0024625B" w:rsidRPr="003B18CC" w:rsidRDefault="0024625B" w:rsidP="00572073">
      <w:pPr>
        <w:jc w:val="right"/>
        <w:rPr>
          <w:rFonts w:asciiTheme="minorHAnsi" w:hAnsiTheme="minorHAnsi" w:cstheme="minorHAnsi"/>
          <w:sz w:val="24"/>
          <w:szCs w:val="24"/>
        </w:rPr>
      </w:pPr>
    </w:p>
    <w:p w14:paraId="2F13F389" w14:textId="2B72A5C3" w:rsidR="0024625B" w:rsidRPr="003B18CC" w:rsidRDefault="0024625B" w:rsidP="00572073">
      <w:pPr>
        <w:jc w:val="right"/>
        <w:rPr>
          <w:rFonts w:asciiTheme="minorHAnsi" w:hAnsiTheme="minorHAnsi" w:cstheme="minorHAnsi"/>
          <w:sz w:val="24"/>
          <w:szCs w:val="24"/>
        </w:rPr>
      </w:pPr>
    </w:p>
    <w:p w14:paraId="684DFF42" w14:textId="69DC369D" w:rsidR="0026637B" w:rsidRPr="003B18CC" w:rsidRDefault="0026637B">
      <w:pPr>
        <w:suppressAutoHyphens w:val="0"/>
        <w:autoSpaceDN/>
        <w:spacing w:after="200" w:line="276" w:lineRule="auto"/>
        <w:textAlignment w:val="auto"/>
        <w:rPr>
          <w:rFonts w:asciiTheme="minorHAnsi" w:hAnsiTheme="minorHAnsi" w:cstheme="minorHAnsi"/>
          <w:sz w:val="24"/>
          <w:szCs w:val="24"/>
        </w:rPr>
      </w:pPr>
      <w:r w:rsidRPr="003B18CC">
        <w:rPr>
          <w:rFonts w:asciiTheme="minorHAnsi" w:hAnsiTheme="minorHAnsi" w:cstheme="minorHAnsi"/>
          <w:sz w:val="24"/>
          <w:szCs w:val="24"/>
        </w:rPr>
        <w:br w:type="page"/>
      </w:r>
    </w:p>
    <w:p w14:paraId="402802EC" w14:textId="77777777" w:rsidR="0024625B" w:rsidRPr="003B18CC" w:rsidRDefault="0024625B" w:rsidP="00572073">
      <w:pPr>
        <w:jc w:val="right"/>
        <w:rPr>
          <w:rFonts w:asciiTheme="minorHAnsi" w:hAnsiTheme="minorHAnsi" w:cstheme="minorHAnsi"/>
          <w:sz w:val="24"/>
          <w:szCs w:val="24"/>
        </w:rPr>
      </w:pPr>
    </w:p>
    <w:sdt>
      <w:sdtPr>
        <w:rPr>
          <w:rFonts w:asciiTheme="minorHAnsi" w:eastAsia="Calibri" w:hAnsiTheme="minorHAnsi" w:cstheme="minorHAnsi"/>
          <w:color w:val="auto"/>
          <w:sz w:val="24"/>
          <w:szCs w:val="24"/>
          <w:lang w:eastAsia="en-US"/>
        </w:rPr>
        <w:id w:val="1374345137"/>
        <w:docPartObj>
          <w:docPartGallery w:val="Table of Contents"/>
          <w:docPartUnique/>
        </w:docPartObj>
      </w:sdtPr>
      <w:sdtEndPr>
        <w:rPr>
          <w:b/>
          <w:bCs/>
        </w:rPr>
      </w:sdtEndPr>
      <w:sdtContent>
        <w:p w14:paraId="4B2D3A6E" w14:textId="7D7685AB" w:rsidR="0024625B" w:rsidRPr="003B18CC" w:rsidRDefault="0024625B">
          <w:pPr>
            <w:pStyle w:val="Nagwekspisutreci"/>
            <w:rPr>
              <w:rFonts w:asciiTheme="minorHAnsi" w:hAnsiTheme="minorHAnsi" w:cstheme="minorHAnsi"/>
              <w:b/>
              <w:bCs/>
              <w:color w:val="auto"/>
              <w:sz w:val="24"/>
              <w:szCs w:val="24"/>
            </w:rPr>
          </w:pPr>
          <w:r w:rsidRPr="003B18CC">
            <w:rPr>
              <w:rFonts w:asciiTheme="minorHAnsi" w:hAnsiTheme="minorHAnsi" w:cstheme="minorHAnsi"/>
              <w:b/>
              <w:bCs/>
              <w:color w:val="auto"/>
              <w:sz w:val="24"/>
              <w:szCs w:val="24"/>
            </w:rPr>
            <w:t>Spis treści</w:t>
          </w:r>
        </w:p>
        <w:p w14:paraId="46F2F91E" w14:textId="77777777" w:rsidR="0026637B" w:rsidRPr="003B18CC" w:rsidRDefault="0026637B" w:rsidP="0026637B">
          <w:pPr>
            <w:rPr>
              <w:rFonts w:asciiTheme="minorHAnsi" w:hAnsiTheme="minorHAnsi" w:cstheme="minorHAnsi"/>
              <w:lang w:eastAsia="pl-PL"/>
            </w:rPr>
          </w:pPr>
        </w:p>
        <w:p w14:paraId="46FD23DF" w14:textId="77777777" w:rsidR="00FE4E34" w:rsidRPr="003B18CC" w:rsidRDefault="0024625B">
          <w:pPr>
            <w:pStyle w:val="Spistreci1"/>
            <w:tabs>
              <w:tab w:val="right" w:leader="dot" w:pos="9062"/>
            </w:tabs>
            <w:rPr>
              <w:rFonts w:asciiTheme="minorHAnsi" w:eastAsiaTheme="minorEastAsia" w:hAnsiTheme="minorHAnsi" w:cstheme="minorHAnsi"/>
              <w:noProof/>
              <w:lang w:eastAsia="pl-PL"/>
            </w:rPr>
          </w:pPr>
          <w:r w:rsidRPr="003B18CC">
            <w:rPr>
              <w:rFonts w:asciiTheme="minorHAnsi" w:hAnsiTheme="minorHAnsi" w:cstheme="minorHAnsi"/>
              <w:sz w:val="24"/>
              <w:szCs w:val="24"/>
            </w:rPr>
            <w:fldChar w:fldCharType="begin"/>
          </w:r>
          <w:r w:rsidRPr="003B18CC">
            <w:rPr>
              <w:rFonts w:asciiTheme="minorHAnsi" w:hAnsiTheme="minorHAnsi" w:cstheme="minorHAnsi"/>
              <w:sz w:val="24"/>
              <w:szCs w:val="24"/>
            </w:rPr>
            <w:instrText xml:space="preserve"> TOC \o "1-3" \h \z \u </w:instrText>
          </w:r>
          <w:r w:rsidRPr="003B18CC">
            <w:rPr>
              <w:rFonts w:asciiTheme="minorHAnsi" w:hAnsiTheme="minorHAnsi" w:cstheme="minorHAnsi"/>
              <w:sz w:val="24"/>
              <w:szCs w:val="24"/>
            </w:rPr>
            <w:fldChar w:fldCharType="separate"/>
          </w:r>
          <w:hyperlink w:anchor="_Toc119580073" w:history="1">
            <w:r w:rsidR="00FE4E34" w:rsidRPr="003B18CC">
              <w:rPr>
                <w:rStyle w:val="Hipercze"/>
                <w:rFonts w:asciiTheme="minorHAnsi" w:hAnsiTheme="minorHAnsi" w:cstheme="minorHAnsi"/>
                <w:b/>
                <w:bCs/>
                <w:noProof/>
              </w:rPr>
              <w:t>POSTANOWIENIA OGÓLNE</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_Toc119580073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4</w:t>
            </w:r>
            <w:r w:rsidR="00FE4E34" w:rsidRPr="003B18CC">
              <w:rPr>
                <w:rFonts w:asciiTheme="minorHAnsi" w:hAnsiTheme="minorHAnsi" w:cstheme="minorHAnsi"/>
                <w:noProof/>
                <w:webHidden/>
              </w:rPr>
              <w:fldChar w:fldCharType="end"/>
            </w:r>
          </w:hyperlink>
        </w:p>
        <w:p w14:paraId="78560AE9"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074" w:history="1">
            <w:r w:rsidR="00FE4E34" w:rsidRPr="003B18CC">
              <w:rPr>
                <w:rStyle w:val="Hipercze"/>
                <w:rFonts w:asciiTheme="minorHAnsi" w:hAnsiTheme="minorHAnsi" w:cstheme="minorHAnsi"/>
                <w:b/>
                <w:bCs/>
                <w:noProof/>
              </w:rPr>
              <w:t>ZASADY I WARUNKI WYNAGRADZANIA ZA PRACĘ</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_Toc119580074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5</w:t>
            </w:r>
            <w:r w:rsidR="00FE4E34" w:rsidRPr="003B18CC">
              <w:rPr>
                <w:rFonts w:asciiTheme="minorHAnsi" w:hAnsiTheme="minorHAnsi" w:cstheme="minorHAnsi"/>
                <w:noProof/>
                <w:webHidden/>
              </w:rPr>
              <w:fldChar w:fldCharType="end"/>
            </w:r>
          </w:hyperlink>
        </w:p>
        <w:p w14:paraId="17ED71E0"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075" w:history="1">
            <w:r w:rsidR="00FE4E34" w:rsidRPr="003B18CC">
              <w:rPr>
                <w:rStyle w:val="Hipercze"/>
                <w:rFonts w:asciiTheme="minorHAnsi" w:hAnsiTheme="minorHAnsi" w:cstheme="minorHAnsi"/>
                <w:b/>
                <w:bCs/>
                <w:noProof/>
              </w:rPr>
              <w:t>ŚWIADCZENIA PRZYSŁUGUJĄCE W OKRESIE CZASOWEJ NIEZDOLNOŚCI DO PRACY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_Toc119580075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5</w:t>
            </w:r>
            <w:r w:rsidR="00FE4E34" w:rsidRPr="003B18CC">
              <w:rPr>
                <w:rFonts w:asciiTheme="minorHAnsi" w:hAnsiTheme="minorHAnsi" w:cstheme="minorHAnsi"/>
                <w:noProof/>
                <w:webHidden/>
              </w:rPr>
              <w:fldChar w:fldCharType="end"/>
            </w:r>
          </w:hyperlink>
        </w:p>
        <w:p w14:paraId="0B366124"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076" w:history="1">
            <w:r w:rsidR="00FE4E34" w:rsidRPr="003B18CC">
              <w:rPr>
                <w:rStyle w:val="Hipercze"/>
                <w:rFonts w:asciiTheme="minorHAnsi" w:hAnsiTheme="minorHAnsi" w:cstheme="minorHAnsi"/>
                <w:b/>
                <w:bCs/>
                <w:noProof/>
              </w:rPr>
              <w:t>WYPŁATA WYNAGRODZENIA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_Toc119580076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6</w:t>
            </w:r>
            <w:r w:rsidR="00FE4E34" w:rsidRPr="003B18CC">
              <w:rPr>
                <w:rFonts w:asciiTheme="minorHAnsi" w:hAnsiTheme="minorHAnsi" w:cstheme="minorHAnsi"/>
                <w:noProof/>
                <w:webHidden/>
              </w:rPr>
              <w:fldChar w:fldCharType="end"/>
            </w:r>
          </w:hyperlink>
        </w:p>
        <w:p w14:paraId="40394F7C"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077" w:history="1">
            <w:r w:rsidR="00FE4E34" w:rsidRPr="003B18CC">
              <w:rPr>
                <w:rStyle w:val="Hipercze"/>
                <w:rFonts w:asciiTheme="minorHAnsi" w:hAnsiTheme="minorHAnsi" w:cstheme="minorHAnsi"/>
                <w:b/>
                <w:bCs/>
                <w:noProof/>
              </w:rPr>
              <w:t>SKŁADNIKI WYNAGRODZENIA ORAZ ŚWIADCZENIA ZWIĄZANE Z PRACĄ</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_Toc119580077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8</w:t>
            </w:r>
            <w:r w:rsidR="00FE4E34" w:rsidRPr="003B18CC">
              <w:rPr>
                <w:rFonts w:asciiTheme="minorHAnsi" w:hAnsiTheme="minorHAnsi" w:cstheme="minorHAnsi"/>
                <w:noProof/>
                <w:webHidden/>
              </w:rPr>
              <w:fldChar w:fldCharType="end"/>
            </w:r>
          </w:hyperlink>
        </w:p>
        <w:p w14:paraId="71AB24BB"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078" w:history="1">
            <w:r w:rsidR="00FE4E34" w:rsidRPr="003B18CC">
              <w:rPr>
                <w:rStyle w:val="Hipercze"/>
                <w:rFonts w:asciiTheme="minorHAnsi" w:hAnsiTheme="minorHAnsi" w:cstheme="minorHAnsi"/>
                <w:b/>
                <w:bCs/>
                <w:noProof/>
              </w:rPr>
              <w:t>SKŁADNIKI WYNAGRODZENIA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_Toc119580078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9</w:t>
            </w:r>
            <w:r w:rsidR="00FE4E34" w:rsidRPr="003B18CC">
              <w:rPr>
                <w:rFonts w:asciiTheme="minorHAnsi" w:hAnsiTheme="minorHAnsi" w:cstheme="minorHAnsi"/>
                <w:noProof/>
                <w:webHidden/>
              </w:rPr>
              <w:fldChar w:fldCharType="end"/>
            </w:r>
          </w:hyperlink>
        </w:p>
        <w:p w14:paraId="4DAD0E39"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79" w:history="1">
            <w:r w:rsidR="00FE4E34" w:rsidRPr="003B18CC">
              <w:rPr>
                <w:rStyle w:val="Hipercze"/>
                <w:rFonts w:asciiTheme="minorHAnsi" w:hAnsiTheme="minorHAnsi" w:cstheme="minorHAnsi"/>
                <w:b/>
                <w:bCs/>
                <w:noProof/>
              </w:rPr>
              <w:t>Wynagrodzenie zasadnicze</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_Toc119580079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9</w:t>
            </w:r>
            <w:r w:rsidR="00FE4E34" w:rsidRPr="003B18CC">
              <w:rPr>
                <w:rFonts w:asciiTheme="minorHAnsi" w:hAnsiTheme="minorHAnsi" w:cstheme="minorHAnsi"/>
                <w:noProof/>
                <w:webHidden/>
              </w:rPr>
              <w:fldChar w:fldCharType="end"/>
            </w:r>
          </w:hyperlink>
        </w:p>
        <w:p w14:paraId="030776F4"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0" w:history="1">
            <w:r w:rsidR="00FE4E34" w:rsidRPr="003B18CC">
              <w:rPr>
                <w:rStyle w:val="Hipercze"/>
                <w:rFonts w:asciiTheme="minorHAnsi" w:hAnsiTheme="minorHAnsi" w:cstheme="minorHAnsi"/>
                <w:b/>
                <w:bCs/>
                <w:noProof/>
              </w:rPr>
              <w:t>Dodatek za staż pracy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_Toc119580080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9</w:t>
            </w:r>
            <w:r w:rsidR="00FE4E34" w:rsidRPr="003B18CC">
              <w:rPr>
                <w:rFonts w:asciiTheme="minorHAnsi" w:hAnsiTheme="minorHAnsi" w:cstheme="minorHAnsi"/>
                <w:noProof/>
                <w:webHidden/>
              </w:rPr>
              <w:fldChar w:fldCharType="end"/>
            </w:r>
          </w:hyperlink>
        </w:p>
        <w:p w14:paraId="506B24BD"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1" w:history="1">
            <w:r w:rsidR="00FE4E34" w:rsidRPr="003B18CC">
              <w:rPr>
                <w:rStyle w:val="Hipercze"/>
                <w:rFonts w:asciiTheme="minorHAnsi" w:hAnsiTheme="minorHAnsi" w:cstheme="minorHAnsi"/>
                <w:b/>
                <w:bCs/>
                <w:noProof/>
              </w:rPr>
              <w:t>Dodatek funkcyjny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_Toc119580081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10</w:t>
            </w:r>
            <w:r w:rsidR="00FE4E34" w:rsidRPr="003B18CC">
              <w:rPr>
                <w:rFonts w:asciiTheme="minorHAnsi" w:hAnsiTheme="minorHAnsi" w:cstheme="minorHAnsi"/>
                <w:noProof/>
                <w:webHidden/>
              </w:rPr>
              <w:fldChar w:fldCharType="end"/>
            </w:r>
          </w:hyperlink>
        </w:p>
        <w:p w14:paraId="396D460C"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2" w:history="1">
            <w:r w:rsidR="00FE4E34" w:rsidRPr="003B18CC">
              <w:rPr>
                <w:rStyle w:val="Hipercze"/>
                <w:rFonts w:asciiTheme="minorHAnsi" w:hAnsiTheme="minorHAnsi" w:cstheme="minorHAnsi"/>
                <w:b/>
                <w:bCs/>
                <w:noProof/>
              </w:rPr>
              <w:t>Dodatek organizacyjny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_Toc119580082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11</w:t>
            </w:r>
            <w:r w:rsidR="00FE4E34" w:rsidRPr="003B18CC">
              <w:rPr>
                <w:rFonts w:asciiTheme="minorHAnsi" w:hAnsiTheme="minorHAnsi" w:cstheme="minorHAnsi"/>
                <w:noProof/>
                <w:webHidden/>
              </w:rPr>
              <w:fldChar w:fldCharType="end"/>
            </w:r>
          </w:hyperlink>
        </w:p>
        <w:p w14:paraId="30250D9B"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3" w:history="1">
            <w:r w:rsidR="00FE4E34" w:rsidRPr="003B18CC">
              <w:rPr>
                <w:rStyle w:val="Hipercze"/>
                <w:rFonts w:asciiTheme="minorHAnsi" w:hAnsiTheme="minorHAnsi" w:cstheme="minorHAnsi"/>
                <w:b/>
                <w:bCs/>
                <w:noProof/>
              </w:rPr>
              <w:t>Dodatek zadaniowy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_Toc119580083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12</w:t>
            </w:r>
            <w:r w:rsidR="00FE4E34" w:rsidRPr="003B18CC">
              <w:rPr>
                <w:rFonts w:asciiTheme="minorHAnsi" w:hAnsiTheme="minorHAnsi" w:cstheme="minorHAnsi"/>
                <w:noProof/>
                <w:webHidden/>
              </w:rPr>
              <w:fldChar w:fldCharType="end"/>
            </w:r>
          </w:hyperlink>
        </w:p>
        <w:p w14:paraId="1887C595"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4" w:history="1">
            <w:r w:rsidR="00FE4E34" w:rsidRPr="003B18CC">
              <w:rPr>
                <w:rStyle w:val="Hipercze"/>
                <w:rFonts w:asciiTheme="minorHAnsi" w:hAnsiTheme="minorHAnsi" w:cstheme="minorHAnsi"/>
                <w:b/>
                <w:bCs/>
                <w:noProof/>
              </w:rPr>
              <w:t>Dodatek rektora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_Toc119580084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13</w:t>
            </w:r>
            <w:r w:rsidR="00FE4E34" w:rsidRPr="003B18CC">
              <w:rPr>
                <w:rFonts w:asciiTheme="minorHAnsi" w:hAnsiTheme="minorHAnsi" w:cstheme="minorHAnsi"/>
                <w:noProof/>
                <w:webHidden/>
              </w:rPr>
              <w:fldChar w:fldCharType="end"/>
            </w:r>
          </w:hyperlink>
        </w:p>
        <w:p w14:paraId="2BB3A98A"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5" w:history="1">
            <w:r w:rsidR="00FE4E34" w:rsidRPr="003B18CC">
              <w:rPr>
                <w:rStyle w:val="Hipercze"/>
                <w:rFonts w:asciiTheme="minorHAnsi" w:hAnsiTheme="minorHAnsi" w:cstheme="minorHAnsi"/>
                <w:b/>
                <w:bCs/>
                <w:noProof/>
              </w:rPr>
              <w:t>Dodatek projektowy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_Toc119580085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14</w:t>
            </w:r>
            <w:r w:rsidR="00FE4E34" w:rsidRPr="003B18CC">
              <w:rPr>
                <w:rFonts w:asciiTheme="minorHAnsi" w:hAnsiTheme="minorHAnsi" w:cstheme="minorHAnsi"/>
                <w:noProof/>
                <w:webHidden/>
              </w:rPr>
              <w:fldChar w:fldCharType="end"/>
            </w:r>
          </w:hyperlink>
        </w:p>
        <w:p w14:paraId="267BE6C1"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6" w:history="1">
            <w:r w:rsidR="00FE4E34" w:rsidRPr="003B18CC">
              <w:rPr>
                <w:rStyle w:val="Hipercze"/>
                <w:rFonts w:asciiTheme="minorHAnsi" w:hAnsiTheme="minorHAnsi" w:cstheme="minorHAnsi"/>
                <w:b/>
                <w:bCs/>
                <w:noProof/>
              </w:rPr>
              <w:t>Dodatek publikacyjny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_Toc119580086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14</w:t>
            </w:r>
            <w:r w:rsidR="00FE4E34" w:rsidRPr="003B18CC">
              <w:rPr>
                <w:rFonts w:asciiTheme="minorHAnsi" w:hAnsiTheme="minorHAnsi" w:cstheme="minorHAnsi"/>
                <w:noProof/>
                <w:webHidden/>
              </w:rPr>
              <w:fldChar w:fldCharType="end"/>
            </w:r>
          </w:hyperlink>
        </w:p>
        <w:p w14:paraId="7A5048DC"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7" w:history="1">
            <w:r w:rsidR="00FE4E34" w:rsidRPr="003B18CC">
              <w:rPr>
                <w:rStyle w:val="Hipercze"/>
                <w:rFonts w:asciiTheme="minorHAnsi" w:hAnsiTheme="minorHAnsi" w:cstheme="minorHAnsi"/>
                <w:b/>
                <w:bCs/>
                <w:noProof/>
              </w:rPr>
              <w:t>Dodatek za pracę w godzinach ponadwymiarowych</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_Toc119580087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15</w:t>
            </w:r>
            <w:r w:rsidR="00FE4E34" w:rsidRPr="003B18CC">
              <w:rPr>
                <w:rFonts w:asciiTheme="minorHAnsi" w:hAnsiTheme="minorHAnsi" w:cstheme="minorHAnsi"/>
                <w:noProof/>
                <w:webHidden/>
              </w:rPr>
              <w:fldChar w:fldCharType="end"/>
            </w:r>
          </w:hyperlink>
        </w:p>
        <w:p w14:paraId="75081C73"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8" w:history="1">
            <w:r w:rsidR="00FE4E34" w:rsidRPr="003B18CC">
              <w:rPr>
                <w:rStyle w:val="Hipercze"/>
                <w:rFonts w:asciiTheme="minorHAnsi" w:hAnsiTheme="minorHAnsi" w:cstheme="minorHAnsi"/>
                <w:b/>
                <w:bCs/>
                <w:noProof/>
              </w:rPr>
              <w:t>Dodatek dla nauczyciela akademickiego z tytułu prowadzenia zajęć w języku angielskim</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_Toc119580088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15</w:t>
            </w:r>
            <w:r w:rsidR="00FE4E34" w:rsidRPr="003B18CC">
              <w:rPr>
                <w:rFonts w:asciiTheme="minorHAnsi" w:hAnsiTheme="minorHAnsi" w:cstheme="minorHAnsi"/>
                <w:noProof/>
                <w:webHidden/>
              </w:rPr>
              <w:fldChar w:fldCharType="end"/>
            </w:r>
          </w:hyperlink>
        </w:p>
        <w:p w14:paraId="533863C8"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89" w:history="1">
            <w:r w:rsidR="00FE4E34" w:rsidRPr="003B18CC">
              <w:rPr>
                <w:rStyle w:val="Hipercze"/>
                <w:rFonts w:asciiTheme="minorHAnsi" w:hAnsiTheme="minorHAnsi" w:cstheme="minorHAnsi"/>
                <w:b/>
                <w:bCs/>
                <w:noProof/>
              </w:rPr>
              <w:t>Dodatek dla nauczyciela akademickiego z tytułu pełnienia funkcji opiekuna roku lub adiunkta dydaktycznego</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_Toc119580089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15</w:t>
            </w:r>
            <w:r w:rsidR="00FE4E34" w:rsidRPr="003B18CC">
              <w:rPr>
                <w:rFonts w:asciiTheme="minorHAnsi" w:hAnsiTheme="minorHAnsi" w:cstheme="minorHAnsi"/>
                <w:noProof/>
                <w:webHidden/>
              </w:rPr>
              <w:fldChar w:fldCharType="end"/>
            </w:r>
          </w:hyperlink>
        </w:p>
        <w:p w14:paraId="3558E12C"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0" w:history="1">
            <w:r w:rsidR="00FE4E34" w:rsidRPr="003B18CC">
              <w:rPr>
                <w:rStyle w:val="Hipercze"/>
                <w:rFonts w:asciiTheme="minorHAnsi" w:hAnsiTheme="minorHAnsi" w:cstheme="minorHAnsi"/>
                <w:b/>
                <w:bCs/>
                <w:noProof/>
              </w:rPr>
              <w:t>Dodatek dla biegłych za usługi świadczone na rzecz organów wymiaru sprawiedliwości  i innych podmiotów</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_Toc119580090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15</w:t>
            </w:r>
            <w:r w:rsidR="00FE4E34" w:rsidRPr="003B18CC">
              <w:rPr>
                <w:rFonts w:asciiTheme="minorHAnsi" w:hAnsiTheme="minorHAnsi" w:cstheme="minorHAnsi"/>
                <w:noProof/>
                <w:webHidden/>
              </w:rPr>
              <w:fldChar w:fldCharType="end"/>
            </w:r>
          </w:hyperlink>
        </w:p>
        <w:p w14:paraId="2DC335F1"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1" w:history="1">
            <w:r w:rsidR="00FE4E34" w:rsidRPr="003B18CC">
              <w:rPr>
                <w:rStyle w:val="Hipercze"/>
                <w:rFonts w:asciiTheme="minorHAnsi" w:hAnsiTheme="minorHAnsi" w:cstheme="minorHAnsi"/>
                <w:b/>
                <w:bCs/>
                <w:noProof/>
              </w:rPr>
              <w:t>Dodatek za pracę w godzinach nadliczbowych</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_Toc119580091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16</w:t>
            </w:r>
            <w:r w:rsidR="00FE4E34" w:rsidRPr="003B18CC">
              <w:rPr>
                <w:rFonts w:asciiTheme="minorHAnsi" w:hAnsiTheme="minorHAnsi" w:cstheme="minorHAnsi"/>
                <w:noProof/>
                <w:webHidden/>
              </w:rPr>
              <w:fldChar w:fldCharType="end"/>
            </w:r>
          </w:hyperlink>
        </w:p>
        <w:p w14:paraId="34F93A0A"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2" w:history="1">
            <w:r w:rsidR="00FE4E34" w:rsidRPr="003B18CC">
              <w:rPr>
                <w:rStyle w:val="Hipercze"/>
                <w:rFonts w:asciiTheme="minorHAnsi" w:hAnsiTheme="minorHAnsi" w:cstheme="minorHAnsi"/>
                <w:b/>
                <w:bCs/>
                <w:noProof/>
              </w:rPr>
              <w:t>Dodatek za pracę w porze nocnej</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_Toc119580092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17</w:t>
            </w:r>
            <w:r w:rsidR="00FE4E34" w:rsidRPr="003B18CC">
              <w:rPr>
                <w:rFonts w:asciiTheme="minorHAnsi" w:hAnsiTheme="minorHAnsi" w:cstheme="minorHAnsi"/>
                <w:noProof/>
                <w:webHidden/>
              </w:rPr>
              <w:fldChar w:fldCharType="end"/>
            </w:r>
          </w:hyperlink>
        </w:p>
        <w:p w14:paraId="58346327"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3" w:history="1">
            <w:r w:rsidR="00FE4E34" w:rsidRPr="003B18CC">
              <w:rPr>
                <w:rStyle w:val="Hipercze"/>
                <w:rFonts w:asciiTheme="minorHAnsi" w:hAnsiTheme="minorHAnsi" w:cstheme="minorHAnsi"/>
                <w:b/>
                <w:bCs/>
                <w:noProof/>
              </w:rPr>
              <w:t>Dodatek za kierowanie lub sprawowanie opieki nad studenckimi praktykami zawodowymi</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_Toc119580093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17</w:t>
            </w:r>
            <w:r w:rsidR="00FE4E34" w:rsidRPr="003B18CC">
              <w:rPr>
                <w:rFonts w:asciiTheme="minorHAnsi" w:hAnsiTheme="minorHAnsi" w:cstheme="minorHAnsi"/>
                <w:noProof/>
                <w:webHidden/>
              </w:rPr>
              <w:fldChar w:fldCharType="end"/>
            </w:r>
          </w:hyperlink>
        </w:p>
        <w:p w14:paraId="6CCCC0FB"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4" w:history="1">
            <w:r w:rsidR="00FE4E34" w:rsidRPr="003B18CC">
              <w:rPr>
                <w:rStyle w:val="Hipercze"/>
                <w:rFonts w:asciiTheme="minorHAnsi" w:hAnsiTheme="minorHAnsi" w:cstheme="minorHAnsi"/>
                <w:b/>
                <w:bCs/>
                <w:noProof/>
              </w:rPr>
              <w:t>Dodatek za udział w pracach komisji rekrutacyjnych</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_Toc119580094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17</w:t>
            </w:r>
            <w:r w:rsidR="00FE4E34" w:rsidRPr="003B18CC">
              <w:rPr>
                <w:rFonts w:asciiTheme="minorHAnsi" w:hAnsiTheme="minorHAnsi" w:cstheme="minorHAnsi"/>
                <w:noProof/>
                <w:webHidden/>
              </w:rPr>
              <w:fldChar w:fldCharType="end"/>
            </w:r>
          </w:hyperlink>
        </w:p>
        <w:p w14:paraId="06145A05"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5" w:history="1">
            <w:r w:rsidR="00FE4E34" w:rsidRPr="003B18CC">
              <w:rPr>
                <w:rStyle w:val="Hipercze"/>
                <w:rFonts w:asciiTheme="minorHAnsi" w:hAnsiTheme="minorHAnsi" w:cstheme="minorHAnsi"/>
                <w:b/>
                <w:bCs/>
                <w:noProof/>
              </w:rPr>
              <w:t>Wynagrodzenie za pełnienie funkcji promotora i recenzenta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_Toc119580095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17</w:t>
            </w:r>
            <w:r w:rsidR="00FE4E34" w:rsidRPr="003B18CC">
              <w:rPr>
                <w:rFonts w:asciiTheme="minorHAnsi" w:hAnsiTheme="minorHAnsi" w:cstheme="minorHAnsi"/>
                <w:noProof/>
                <w:webHidden/>
              </w:rPr>
              <w:fldChar w:fldCharType="end"/>
            </w:r>
          </w:hyperlink>
        </w:p>
        <w:p w14:paraId="55CE169B"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6" w:history="1">
            <w:r w:rsidR="00FE4E34" w:rsidRPr="003B18CC">
              <w:rPr>
                <w:rStyle w:val="Hipercze"/>
                <w:rFonts w:asciiTheme="minorHAnsi" w:hAnsiTheme="minorHAnsi" w:cstheme="minorHAnsi"/>
                <w:b/>
                <w:bCs/>
                <w:noProof/>
              </w:rPr>
              <w:t>Wynagrodzenie za czas urlopu wypoczynkowego</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_Toc119580096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18</w:t>
            </w:r>
            <w:r w:rsidR="00FE4E34" w:rsidRPr="003B18CC">
              <w:rPr>
                <w:rFonts w:asciiTheme="minorHAnsi" w:hAnsiTheme="minorHAnsi" w:cstheme="minorHAnsi"/>
                <w:noProof/>
                <w:webHidden/>
              </w:rPr>
              <w:fldChar w:fldCharType="end"/>
            </w:r>
          </w:hyperlink>
        </w:p>
        <w:p w14:paraId="5E461944"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7" w:history="1">
            <w:r w:rsidR="00FE4E34" w:rsidRPr="003B18CC">
              <w:rPr>
                <w:rStyle w:val="Hipercze"/>
                <w:rFonts w:asciiTheme="minorHAnsi" w:hAnsiTheme="minorHAnsi" w:cstheme="minorHAnsi"/>
                <w:b/>
                <w:bCs/>
                <w:noProof/>
              </w:rPr>
              <w:t>Dodatkowe wynagrodzenie roczne (tzw. trzynastka)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_Toc119580097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20</w:t>
            </w:r>
            <w:r w:rsidR="00FE4E34" w:rsidRPr="003B18CC">
              <w:rPr>
                <w:rFonts w:asciiTheme="minorHAnsi" w:hAnsiTheme="minorHAnsi" w:cstheme="minorHAnsi"/>
                <w:noProof/>
                <w:webHidden/>
              </w:rPr>
              <w:fldChar w:fldCharType="end"/>
            </w:r>
          </w:hyperlink>
        </w:p>
        <w:p w14:paraId="42442131"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8" w:history="1">
            <w:r w:rsidR="00FE4E34" w:rsidRPr="003B18CC">
              <w:rPr>
                <w:rStyle w:val="Hipercze"/>
                <w:rFonts w:asciiTheme="minorHAnsi" w:hAnsiTheme="minorHAnsi" w:cstheme="minorHAnsi"/>
                <w:b/>
                <w:bCs/>
                <w:noProof/>
              </w:rPr>
              <w:t>Premia dla pracowników niebędących nauczycielami akademickimi</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_Toc119580098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20</w:t>
            </w:r>
            <w:r w:rsidR="00FE4E34" w:rsidRPr="003B18CC">
              <w:rPr>
                <w:rFonts w:asciiTheme="minorHAnsi" w:hAnsiTheme="minorHAnsi" w:cstheme="minorHAnsi"/>
                <w:noProof/>
                <w:webHidden/>
              </w:rPr>
              <w:fldChar w:fldCharType="end"/>
            </w:r>
          </w:hyperlink>
        </w:p>
        <w:p w14:paraId="4ABA2653"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099" w:history="1">
            <w:r w:rsidR="00FE4E34" w:rsidRPr="003B18CC">
              <w:rPr>
                <w:rStyle w:val="Hipercze"/>
                <w:rFonts w:asciiTheme="minorHAnsi" w:hAnsiTheme="minorHAnsi" w:cstheme="minorHAnsi"/>
                <w:b/>
                <w:bCs/>
                <w:noProof/>
              </w:rPr>
              <w:t>Nagrody rektora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_Toc119580099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20</w:t>
            </w:r>
            <w:r w:rsidR="00FE4E34" w:rsidRPr="003B18CC">
              <w:rPr>
                <w:rFonts w:asciiTheme="minorHAnsi" w:hAnsiTheme="minorHAnsi" w:cstheme="minorHAnsi"/>
                <w:noProof/>
                <w:webHidden/>
              </w:rPr>
              <w:fldChar w:fldCharType="end"/>
            </w:r>
          </w:hyperlink>
        </w:p>
        <w:p w14:paraId="625D099A"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100" w:history="1">
            <w:r w:rsidR="00FE4E34" w:rsidRPr="003B18CC">
              <w:rPr>
                <w:rStyle w:val="Hipercze"/>
                <w:rFonts w:asciiTheme="minorHAnsi" w:hAnsiTheme="minorHAnsi" w:cstheme="minorHAnsi"/>
                <w:b/>
                <w:bCs/>
                <w:noProof/>
              </w:rPr>
              <w:t>ŚWIADCZENIA ZWIĄZANE Z PRACĄ</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_Toc119580100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20</w:t>
            </w:r>
            <w:r w:rsidR="00FE4E34" w:rsidRPr="003B18CC">
              <w:rPr>
                <w:rFonts w:asciiTheme="minorHAnsi" w:hAnsiTheme="minorHAnsi" w:cstheme="minorHAnsi"/>
                <w:noProof/>
                <w:webHidden/>
              </w:rPr>
              <w:fldChar w:fldCharType="end"/>
            </w:r>
          </w:hyperlink>
        </w:p>
        <w:p w14:paraId="264655C7"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1" w:history="1">
            <w:r w:rsidR="00FE4E34" w:rsidRPr="003B18CC">
              <w:rPr>
                <w:rStyle w:val="Hipercze"/>
                <w:rFonts w:asciiTheme="minorHAnsi" w:hAnsiTheme="minorHAnsi" w:cstheme="minorHAnsi"/>
                <w:b/>
                <w:bCs/>
                <w:noProof/>
              </w:rPr>
              <w:t>Nagroda jubileuszowa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_Toc119580101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20</w:t>
            </w:r>
            <w:r w:rsidR="00FE4E34" w:rsidRPr="003B18CC">
              <w:rPr>
                <w:rFonts w:asciiTheme="minorHAnsi" w:hAnsiTheme="minorHAnsi" w:cstheme="minorHAnsi"/>
                <w:noProof/>
                <w:webHidden/>
              </w:rPr>
              <w:fldChar w:fldCharType="end"/>
            </w:r>
          </w:hyperlink>
        </w:p>
        <w:p w14:paraId="73557E4B"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2" w:history="1">
            <w:r w:rsidR="00FE4E34" w:rsidRPr="003B18CC">
              <w:rPr>
                <w:rStyle w:val="Hipercze"/>
                <w:rFonts w:asciiTheme="minorHAnsi" w:hAnsiTheme="minorHAnsi" w:cstheme="minorHAnsi"/>
                <w:b/>
                <w:noProof/>
              </w:rPr>
              <w:t>Należności z tytułu podróży służbowej</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_Toc119580102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21</w:t>
            </w:r>
            <w:r w:rsidR="00FE4E34" w:rsidRPr="003B18CC">
              <w:rPr>
                <w:rFonts w:asciiTheme="minorHAnsi" w:hAnsiTheme="minorHAnsi" w:cstheme="minorHAnsi"/>
                <w:noProof/>
                <w:webHidden/>
              </w:rPr>
              <w:fldChar w:fldCharType="end"/>
            </w:r>
          </w:hyperlink>
        </w:p>
        <w:p w14:paraId="31DAFCA2"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3" w:history="1">
            <w:r w:rsidR="00FE4E34" w:rsidRPr="003B18CC">
              <w:rPr>
                <w:rStyle w:val="Hipercze"/>
                <w:rFonts w:asciiTheme="minorHAnsi" w:hAnsiTheme="minorHAnsi" w:cstheme="minorHAnsi"/>
                <w:b/>
                <w:bCs/>
                <w:noProof/>
              </w:rPr>
              <w:t>Odprawa emerytalna lub rentowa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_Toc119580103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21</w:t>
            </w:r>
            <w:r w:rsidR="00FE4E34" w:rsidRPr="003B18CC">
              <w:rPr>
                <w:rFonts w:asciiTheme="minorHAnsi" w:hAnsiTheme="minorHAnsi" w:cstheme="minorHAnsi"/>
                <w:noProof/>
                <w:webHidden/>
              </w:rPr>
              <w:fldChar w:fldCharType="end"/>
            </w:r>
          </w:hyperlink>
        </w:p>
        <w:p w14:paraId="391A9038"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4" w:history="1">
            <w:r w:rsidR="00FE4E34" w:rsidRPr="003B18CC">
              <w:rPr>
                <w:rStyle w:val="Hipercze"/>
                <w:rFonts w:asciiTheme="minorHAnsi" w:hAnsiTheme="minorHAnsi" w:cstheme="minorHAnsi"/>
                <w:b/>
                <w:bCs/>
                <w:noProof/>
              </w:rPr>
              <w:t>Odprawa pośmiertna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_Toc119580104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21</w:t>
            </w:r>
            <w:r w:rsidR="00FE4E34" w:rsidRPr="003B18CC">
              <w:rPr>
                <w:rFonts w:asciiTheme="minorHAnsi" w:hAnsiTheme="minorHAnsi" w:cstheme="minorHAnsi"/>
                <w:noProof/>
                <w:webHidden/>
              </w:rPr>
              <w:fldChar w:fldCharType="end"/>
            </w:r>
          </w:hyperlink>
        </w:p>
        <w:p w14:paraId="4B1B851E"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5" w:history="1">
            <w:r w:rsidR="00FE4E34" w:rsidRPr="003B18CC">
              <w:rPr>
                <w:rStyle w:val="Hipercze"/>
                <w:rFonts w:asciiTheme="minorHAnsi" w:hAnsiTheme="minorHAnsi" w:cstheme="minorHAnsi"/>
                <w:b/>
                <w:bCs/>
                <w:noProof/>
              </w:rPr>
              <w:t>Odprawa związana z rozwiązaniem stosunku pracy z przyczyn niedotyczących pracownika</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_Toc119580105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21</w:t>
            </w:r>
            <w:r w:rsidR="00FE4E34" w:rsidRPr="003B18CC">
              <w:rPr>
                <w:rFonts w:asciiTheme="minorHAnsi" w:hAnsiTheme="minorHAnsi" w:cstheme="minorHAnsi"/>
                <w:noProof/>
                <w:webHidden/>
              </w:rPr>
              <w:fldChar w:fldCharType="end"/>
            </w:r>
          </w:hyperlink>
        </w:p>
        <w:p w14:paraId="79CEA264"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6" w:history="1">
            <w:r w:rsidR="00FE4E34" w:rsidRPr="003B18CC">
              <w:rPr>
                <w:rStyle w:val="Hipercze"/>
                <w:rFonts w:asciiTheme="minorHAnsi" w:hAnsiTheme="minorHAnsi" w:cstheme="minorHAnsi"/>
                <w:b/>
                <w:bCs/>
                <w:noProof/>
              </w:rPr>
              <w:t>Ekwiwalent za niewykorzystany urlop wypoczynkowy</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_Toc119580106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22</w:t>
            </w:r>
            <w:r w:rsidR="00FE4E34" w:rsidRPr="003B18CC">
              <w:rPr>
                <w:rFonts w:asciiTheme="minorHAnsi" w:hAnsiTheme="minorHAnsi" w:cstheme="minorHAnsi"/>
                <w:noProof/>
                <w:webHidden/>
              </w:rPr>
              <w:fldChar w:fldCharType="end"/>
            </w:r>
          </w:hyperlink>
        </w:p>
        <w:p w14:paraId="0738D602"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7" w:history="1">
            <w:r w:rsidR="00FE4E34" w:rsidRPr="003B18CC">
              <w:rPr>
                <w:rStyle w:val="Hipercze"/>
                <w:rFonts w:asciiTheme="minorHAnsi" w:hAnsiTheme="minorHAnsi" w:cstheme="minorHAnsi"/>
                <w:b/>
                <w:bCs/>
                <w:noProof/>
              </w:rPr>
              <w:t>Ekwiwalent za pranie odzieży roboczej</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_Toc119580107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22</w:t>
            </w:r>
            <w:r w:rsidR="00FE4E34" w:rsidRPr="003B18CC">
              <w:rPr>
                <w:rFonts w:asciiTheme="minorHAnsi" w:hAnsiTheme="minorHAnsi" w:cstheme="minorHAnsi"/>
                <w:noProof/>
                <w:webHidden/>
              </w:rPr>
              <w:fldChar w:fldCharType="end"/>
            </w:r>
          </w:hyperlink>
        </w:p>
        <w:p w14:paraId="2A76D1FC" w14:textId="77777777" w:rsidR="00FE4E34" w:rsidRPr="003B18CC" w:rsidRDefault="003B18CC">
          <w:pPr>
            <w:pStyle w:val="Spistreci2"/>
            <w:tabs>
              <w:tab w:val="right" w:leader="dot" w:pos="9062"/>
            </w:tabs>
            <w:rPr>
              <w:rFonts w:asciiTheme="minorHAnsi" w:eastAsiaTheme="minorEastAsia" w:hAnsiTheme="minorHAnsi" w:cstheme="minorHAnsi"/>
              <w:noProof/>
              <w:lang w:eastAsia="pl-PL"/>
            </w:rPr>
          </w:pPr>
          <w:hyperlink w:anchor="_Toc119580108" w:history="1">
            <w:r w:rsidR="00FE4E34" w:rsidRPr="003B18CC">
              <w:rPr>
                <w:rStyle w:val="Hipercze"/>
                <w:rFonts w:asciiTheme="minorHAnsi" w:hAnsiTheme="minorHAnsi" w:cstheme="minorHAnsi"/>
                <w:b/>
                <w:bCs/>
                <w:noProof/>
              </w:rPr>
              <w:t>Postanowienia przejściowe</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_Toc119580108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22</w:t>
            </w:r>
            <w:r w:rsidR="00FE4E34" w:rsidRPr="003B18CC">
              <w:rPr>
                <w:rFonts w:asciiTheme="minorHAnsi" w:hAnsiTheme="minorHAnsi" w:cstheme="minorHAnsi"/>
                <w:noProof/>
                <w:webHidden/>
              </w:rPr>
              <w:fldChar w:fldCharType="end"/>
            </w:r>
          </w:hyperlink>
        </w:p>
        <w:p w14:paraId="2B62806C" w14:textId="77777777" w:rsidR="00FE4E34" w:rsidRPr="003B18CC" w:rsidRDefault="003B18CC">
          <w:pPr>
            <w:pStyle w:val="Spistreci1"/>
            <w:tabs>
              <w:tab w:val="right" w:leader="dot" w:pos="9062"/>
            </w:tabs>
            <w:rPr>
              <w:rFonts w:asciiTheme="minorHAnsi" w:eastAsiaTheme="minorEastAsia" w:hAnsiTheme="minorHAnsi" w:cstheme="minorHAnsi"/>
              <w:noProof/>
              <w:lang w:eastAsia="pl-PL"/>
            </w:rPr>
          </w:pPr>
          <w:hyperlink w:anchor="_Toc119580109" w:history="1">
            <w:r w:rsidR="00FE4E34" w:rsidRPr="003B18CC">
              <w:rPr>
                <w:rStyle w:val="Hipercze"/>
                <w:rFonts w:asciiTheme="minorHAnsi" w:hAnsiTheme="minorHAnsi" w:cstheme="minorHAnsi"/>
                <w:b/>
                <w:bCs/>
                <w:noProof/>
              </w:rPr>
              <w:t>POSTANOWIENIA KOŃCOWE</w:t>
            </w:r>
            <w:r w:rsidR="00FE4E34" w:rsidRPr="003B18CC">
              <w:rPr>
                <w:rFonts w:asciiTheme="minorHAnsi" w:hAnsiTheme="minorHAnsi" w:cstheme="minorHAnsi"/>
                <w:noProof/>
                <w:webHidden/>
              </w:rPr>
              <w:tab/>
            </w:r>
            <w:r w:rsidR="00FE4E34" w:rsidRPr="003B18CC">
              <w:rPr>
                <w:rFonts w:asciiTheme="minorHAnsi" w:hAnsiTheme="minorHAnsi" w:cstheme="minorHAnsi"/>
                <w:noProof/>
                <w:webHidden/>
              </w:rPr>
              <w:fldChar w:fldCharType="begin"/>
            </w:r>
            <w:r w:rsidR="00FE4E34" w:rsidRPr="003B18CC">
              <w:rPr>
                <w:rFonts w:asciiTheme="minorHAnsi" w:hAnsiTheme="minorHAnsi" w:cstheme="minorHAnsi"/>
                <w:noProof/>
                <w:webHidden/>
              </w:rPr>
              <w:instrText xml:space="preserve"> PAGEREF _Toc119580109 \h </w:instrText>
            </w:r>
            <w:r w:rsidR="00FE4E34" w:rsidRPr="003B18CC">
              <w:rPr>
                <w:rFonts w:asciiTheme="minorHAnsi" w:hAnsiTheme="minorHAnsi" w:cstheme="minorHAnsi"/>
                <w:noProof/>
                <w:webHidden/>
              </w:rPr>
            </w:r>
            <w:r w:rsidR="00FE4E34" w:rsidRPr="003B18CC">
              <w:rPr>
                <w:rFonts w:asciiTheme="minorHAnsi" w:hAnsiTheme="minorHAnsi" w:cstheme="minorHAnsi"/>
                <w:noProof/>
                <w:webHidden/>
              </w:rPr>
              <w:fldChar w:fldCharType="separate"/>
            </w:r>
            <w:r w:rsidR="00FE4E34" w:rsidRPr="003B18CC">
              <w:rPr>
                <w:rFonts w:asciiTheme="minorHAnsi" w:hAnsiTheme="minorHAnsi" w:cstheme="minorHAnsi"/>
                <w:noProof/>
                <w:webHidden/>
              </w:rPr>
              <w:t>22</w:t>
            </w:r>
            <w:r w:rsidR="00FE4E34" w:rsidRPr="003B18CC">
              <w:rPr>
                <w:rFonts w:asciiTheme="minorHAnsi" w:hAnsiTheme="minorHAnsi" w:cstheme="minorHAnsi"/>
                <w:noProof/>
                <w:webHidden/>
              </w:rPr>
              <w:fldChar w:fldCharType="end"/>
            </w:r>
          </w:hyperlink>
        </w:p>
        <w:p w14:paraId="7DE709AC" w14:textId="0C6B3D73" w:rsidR="00572073" w:rsidRPr="003B18CC" w:rsidRDefault="0024625B" w:rsidP="0026637B">
          <w:pPr>
            <w:rPr>
              <w:rFonts w:asciiTheme="minorHAnsi" w:hAnsiTheme="minorHAnsi" w:cstheme="minorHAnsi"/>
              <w:b/>
              <w:bCs/>
              <w:sz w:val="24"/>
              <w:szCs w:val="24"/>
            </w:rPr>
          </w:pPr>
          <w:r w:rsidRPr="003B18CC">
            <w:rPr>
              <w:rFonts w:asciiTheme="minorHAnsi" w:hAnsiTheme="minorHAnsi" w:cstheme="minorHAnsi"/>
              <w:b/>
              <w:bCs/>
              <w:sz w:val="24"/>
              <w:szCs w:val="24"/>
            </w:rPr>
            <w:fldChar w:fldCharType="end"/>
          </w:r>
        </w:p>
      </w:sdtContent>
    </w:sdt>
    <w:p w14:paraId="1B2A36B3" w14:textId="77777777" w:rsidR="0026637B" w:rsidRPr="003B18CC" w:rsidRDefault="0026637B">
      <w:pPr>
        <w:suppressAutoHyphens w:val="0"/>
        <w:autoSpaceDN/>
        <w:spacing w:after="200" w:line="276" w:lineRule="auto"/>
        <w:textAlignment w:val="auto"/>
        <w:rPr>
          <w:rFonts w:asciiTheme="minorHAnsi" w:eastAsiaTheme="majorEastAsia" w:hAnsiTheme="minorHAnsi" w:cstheme="minorHAnsi"/>
          <w:b/>
          <w:bCs/>
          <w:sz w:val="24"/>
          <w:szCs w:val="24"/>
        </w:rPr>
      </w:pPr>
      <w:bookmarkStart w:id="0" w:name="_Toc34461912"/>
      <w:r w:rsidRPr="003B18CC">
        <w:rPr>
          <w:rFonts w:asciiTheme="minorHAnsi" w:hAnsiTheme="minorHAnsi" w:cstheme="minorHAnsi"/>
          <w:b/>
          <w:bCs/>
          <w:sz w:val="24"/>
          <w:szCs w:val="24"/>
        </w:rPr>
        <w:br w:type="page"/>
      </w:r>
    </w:p>
    <w:p w14:paraId="156B0463" w14:textId="238E0A34" w:rsidR="0062144F" w:rsidRPr="003B18CC" w:rsidRDefault="00C73109" w:rsidP="0024625B">
      <w:pPr>
        <w:pStyle w:val="Nagwek1"/>
        <w:jc w:val="center"/>
        <w:rPr>
          <w:rFonts w:asciiTheme="minorHAnsi" w:hAnsiTheme="minorHAnsi" w:cstheme="minorHAnsi"/>
          <w:b/>
          <w:bCs/>
          <w:color w:val="auto"/>
          <w:sz w:val="24"/>
          <w:szCs w:val="24"/>
        </w:rPr>
      </w:pPr>
      <w:bookmarkStart w:id="1" w:name="_Toc119580073"/>
      <w:r w:rsidRPr="003B18CC">
        <w:rPr>
          <w:rFonts w:asciiTheme="minorHAnsi" w:hAnsiTheme="minorHAnsi" w:cstheme="minorHAnsi"/>
          <w:b/>
          <w:bCs/>
          <w:color w:val="auto"/>
          <w:sz w:val="24"/>
          <w:szCs w:val="24"/>
        </w:rPr>
        <w:lastRenderedPageBreak/>
        <w:t>POSTANOWIENIA OGÓLNE</w:t>
      </w:r>
      <w:bookmarkEnd w:id="0"/>
      <w:bookmarkEnd w:id="1"/>
    </w:p>
    <w:p w14:paraId="45941438"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w:t>
      </w:r>
    </w:p>
    <w:p w14:paraId="5CD88268" w14:textId="62662FEF" w:rsidR="0062144F" w:rsidRPr="003B18CC" w:rsidRDefault="0062144F" w:rsidP="008A0EF4">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Regulamin wynagradzania pracowników Uniwersytetu Medycznego </w:t>
      </w:r>
      <w:r w:rsidR="00471848" w:rsidRPr="003B18CC">
        <w:rPr>
          <w:rFonts w:asciiTheme="minorHAnsi" w:hAnsiTheme="minorHAnsi" w:cstheme="minorHAnsi"/>
          <w:sz w:val="24"/>
          <w:szCs w:val="24"/>
        </w:rPr>
        <w:t>im.</w:t>
      </w:r>
      <w:r w:rsidR="00052107" w:rsidRPr="003B18CC">
        <w:rPr>
          <w:rFonts w:asciiTheme="minorHAnsi" w:hAnsiTheme="minorHAnsi" w:cstheme="minorHAnsi"/>
          <w:sz w:val="24"/>
          <w:szCs w:val="24"/>
        </w:rPr>
        <w:t xml:space="preserve"> Piastów Śląskich we Wrocławiu</w:t>
      </w:r>
      <w:r w:rsidR="00471848" w:rsidRPr="003B18CC">
        <w:rPr>
          <w:rFonts w:asciiTheme="minorHAnsi" w:hAnsiTheme="minorHAnsi" w:cstheme="minorHAnsi"/>
          <w:sz w:val="24"/>
          <w:szCs w:val="24"/>
        </w:rPr>
        <w:t xml:space="preserve"> </w:t>
      </w:r>
      <w:r w:rsidRPr="003B18CC">
        <w:rPr>
          <w:rFonts w:asciiTheme="minorHAnsi" w:hAnsiTheme="minorHAnsi" w:cstheme="minorHAnsi"/>
          <w:sz w:val="24"/>
          <w:szCs w:val="24"/>
        </w:rPr>
        <w:t xml:space="preserve">(dalej zwany: „Regulaminem”) określa warunki wynagradzania za pracę oraz przyznawania innych świadczeń związanych z </w:t>
      </w:r>
      <w:r w:rsidR="00052107" w:rsidRPr="003B18CC">
        <w:rPr>
          <w:rFonts w:asciiTheme="minorHAnsi" w:hAnsiTheme="minorHAnsi" w:cstheme="minorHAnsi"/>
          <w:sz w:val="24"/>
          <w:szCs w:val="24"/>
        </w:rPr>
        <w:t>pracą</w:t>
      </w:r>
      <w:r w:rsidRPr="003B18CC">
        <w:rPr>
          <w:rFonts w:asciiTheme="minorHAnsi" w:hAnsiTheme="minorHAnsi" w:cstheme="minorHAnsi"/>
          <w:sz w:val="24"/>
          <w:szCs w:val="24"/>
        </w:rPr>
        <w:t>.</w:t>
      </w:r>
    </w:p>
    <w:p w14:paraId="790FB65B"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w:t>
      </w:r>
    </w:p>
    <w:p w14:paraId="6AD3B472" w14:textId="68A16A98" w:rsidR="0062144F" w:rsidRPr="003B18CC" w:rsidRDefault="0062144F" w:rsidP="008A0EF4">
      <w:pPr>
        <w:numPr>
          <w:ilvl w:val="0"/>
          <w:numId w:val="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Regulamin obowiązuje pracowników zatrudnionych w Uniwersytecie Medycznym im. Piastów Śląskich we Wrocławiu (dalej </w:t>
      </w:r>
      <w:r w:rsidR="005B5873" w:rsidRPr="003B18CC">
        <w:rPr>
          <w:rFonts w:asciiTheme="minorHAnsi" w:hAnsiTheme="minorHAnsi" w:cstheme="minorHAnsi"/>
          <w:sz w:val="24"/>
          <w:szCs w:val="24"/>
        </w:rPr>
        <w:t>jako</w:t>
      </w:r>
      <w:r w:rsidRPr="003B18CC">
        <w:rPr>
          <w:rFonts w:asciiTheme="minorHAnsi" w:hAnsiTheme="minorHAnsi" w:cstheme="minorHAnsi"/>
          <w:sz w:val="24"/>
          <w:szCs w:val="24"/>
        </w:rPr>
        <w:t xml:space="preserve">: „Uczelnia”), niezależnie od podstawy nawiązania stosunku pracy. Regulamin wraz z podstawą nawiązania z pracownikiem stosunku pracy określa indywidualne warunki wynagradzania pracownika i przyznawania innych świadczeń związanych z pracą, o których mowa w Regulaminie. </w:t>
      </w:r>
    </w:p>
    <w:p w14:paraId="56BE6F20" w14:textId="77777777" w:rsidR="0062144F" w:rsidRPr="003B18CC" w:rsidRDefault="0062144F" w:rsidP="008A0EF4">
      <w:pPr>
        <w:numPr>
          <w:ilvl w:val="0"/>
          <w:numId w:val="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Ilekroć w niniejszym Regulaminie mowa jest o Pracodawcy – należy przez to rozumieć Uniwersytet Medyczny im. Piastów Śląskich we Wrocławiu.</w:t>
      </w:r>
    </w:p>
    <w:p w14:paraId="62BA0640" w14:textId="77777777" w:rsidR="0062144F" w:rsidRPr="003B18CC" w:rsidRDefault="0062144F" w:rsidP="008A0EF4">
      <w:pPr>
        <w:numPr>
          <w:ilvl w:val="0"/>
          <w:numId w:val="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Ilekroć w niniejszym Regulaminie mowa jest o prawie pracy – należy przez to rozumieć przepisy powszechnie obowiązujące oraz Statut Uczelni. </w:t>
      </w:r>
    </w:p>
    <w:p w14:paraId="158EA71C" w14:textId="3089429F" w:rsidR="0062144F" w:rsidRPr="003B18CC" w:rsidRDefault="0062144F" w:rsidP="008A0EF4">
      <w:pPr>
        <w:numPr>
          <w:ilvl w:val="0"/>
          <w:numId w:val="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Pracodawca jest obowiązany, przed dopuszczeniem każdego pracownika do pracy, zapoznać go z treścią Regulaminu. Oświadczenie pracownika o zapoznaniu się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z Regulaminem zostaje dołączone do jego akt osobowych.</w:t>
      </w:r>
    </w:p>
    <w:p w14:paraId="1CAD9931"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w:t>
      </w:r>
    </w:p>
    <w:p w14:paraId="4ADAB33C" w14:textId="1CCD99BE" w:rsidR="0062144F" w:rsidRPr="003B18CC" w:rsidRDefault="0062144F" w:rsidP="008A0EF4">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W sprawach dotyczących ustalania wynagrodzenia za pracę i innych świadczeń związanych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z pracą, nieuregulowanych szczegółowo w niniejszym Regulaminie, zastosowanie mają</w:t>
      </w:r>
      <w:r w:rsidR="003656A8" w:rsidRPr="003B18CC">
        <w:rPr>
          <w:rFonts w:asciiTheme="minorHAnsi" w:hAnsiTheme="minorHAnsi" w:cstheme="minorHAnsi"/>
          <w:sz w:val="24"/>
          <w:szCs w:val="24"/>
        </w:rPr>
        <w:t xml:space="preserve"> przepisy powszechnie obowiązujące</w:t>
      </w:r>
      <w:r w:rsidRPr="003B18CC">
        <w:rPr>
          <w:rFonts w:asciiTheme="minorHAnsi" w:hAnsiTheme="minorHAnsi" w:cstheme="minorHAnsi"/>
          <w:sz w:val="24"/>
          <w:szCs w:val="24"/>
        </w:rPr>
        <w:t xml:space="preserve"> w szczególności przepisy ustawy z dnia 20 lipca 2018 r. Prawo o szkolnic</w:t>
      </w:r>
      <w:r w:rsidR="00052107" w:rsidRPr="003B18CC">
        <w:rPr>
          <w:rFonts w:asciiTheme="minorHAnsi" w:hAnsiTheme="minorHAnsi" w:cstheme="minorHAnsi"/>
          <w:sz w:val="24"/>
          <w:szCs w:val="24"/>
        </w:rPr>
        <w:t>twie wyższym i nauce (</w:t>
      </w:r>
      <w:r w:rsidR="00103EEB" w:rsidRPr="003B18CC">
        <w:rPr>
          <w:rFonts w:asciiTheme="minorHAnsi" w:hAnsiTheme="minorHAnsi" w:cstheme="minorHAnsi"/>
          <w:sz w:val="24"/>
          <w:szCs w:val="24"/>
        </w:rPr>
        <w:t xml:space="preserve">t.j. </w:t>
      </w:r>
      <w:r w:rsidR="00052107" w:rsidRPr="003B18CC">
        <w:rPr>
          <w:rFonts w:asciiTheme="minorHAnsi" w:hAnsiTheme="minorHAnsi" w:cstheme="minorHAnsi"/>
          <w:sz w:val="24"/>
          <w:szCs w:val="24"/>
        </w:rPr>
        <w:t>Dz.U. 2020, poz. 85</w:t>
      </w:r>
      <w:r w:rsidR="00AE7CC3" w:rsidRPr="003B18CC">
        <w:rPr>
          <w:rFonts w:asciiTheme="minorHAnsi" w:hAnsiTheme="minorHAnsi" w:cstheme="minorHAnsi"/>
          <w:sz w:val="24"/>
          <w:szCs w:val="24"/>
        </w:rPr>
        <w:t xml:space="preserve"> ze zm.</w:t>
      </w:r>
      <w:r w:rsidRPr="003B18CC">
        <w:rPr>
          <w:rFonts w:asciiTheme="minorHAnsi" w:hAnsiTheme="minorHAnsi" w:cstheme="minorHAnsi"/>
          <w:sz w:val="24"/>
          <w:szCs w:val="24"/>
        </w:rPr>
        <w:t>)  oraz</w:t>
      </w:r>
      <w:r w:rsidR="00AF3FA1" w:rsidRPr="003B18CC">
        <w:rPr>
          <w:rFonts w:asciiTheme="minorHAnsi" w:hAnsiTheme="minorHAnsi" w:cstheme="minorHAnsi"/>
          <w:sz w:val="24"/>
          <w:szCs w:val="24"/>
        </w:rPr>
        <w:t xml:space="preserve"> ustawy z dnia 26 czerwca 1974 r.</w:t>
      </w:r>
      <w:r w:rsidRPr="003B18CC">
        <w:rPr>
          <w:rFonts w:asciiTheme="minorHAnsi" w:hAnsiTheme="minorHAnsi" w:cstheme="minorHAnsi"/>
          <w:sz w:val="24"/>
          <w:szCs w:val="24"/>
        </w:rPr>
        <w:t xml:space="preserve"> </w:t>
      </w:r>
      <w:r w:rsidR="00AF3FA1" w:rsidRPr="003B18CC">
        <w:rPr>
          <w:rFonts w:asciiTheme="minorHAnsi" w:hAnsiTheme="minorHAnsi" w:cstheme="minorHAnsi"/>
          <w:sz w:val="24"/>
          <w:szCs w:val="24"/>
        </w:rPr>
        <w:t>K</w:t>
      </w:r>
      <w:r w:rsidRPr="003B18CC">
        <w:rPr>
          <w:rFonts w:asciiTheme="minorHAnsi" w:hAnsiTheme="minorHAnsi" w:cstheme="minorHAnsi"/>
          <w:sz w:val="24"/>
          <w:szCs w:val="24"/>
        </w:rPr>
        <w:t xml:space="preserve">odeksu </w:t>
      </w:r>
      <w:r w:rsidR="00733029" w:rsidRPr="003B18CC">
        <w:rPr>
          <w:rFonts w:asciiTheme="minorHAnsi" w:hAnsiTheme="minorHAnsi" w:cstheme="minorHAnsi"/>
          <w:sz w:val="24"/>
          <w:szCs w:val="24"/>
        </w:rPr>
        <w:t>p</w:t>
      </w:r>
      <w:r w:rsidRPr="003B18CC">
        <w:rPr>
          <w:rFonts w:asciiTheme="minorHAnsi" w:hAnsiTheme="minorHAnsi" w:cstheme="minorHAnsi"/>
          <w:sz w:val="24"/>
          <w:szCs w:val="24"/>
        </w:rPr>
        <w:t>racy</w:t>
      </w:r>
      <w:r w:rsidR="00AF3FA1" w:rsidRPr="003B18CC">
        <w:rPr>
          <w:rFonts w:asciiTheme="minorHAnsi" w:hAnsiTheme="minorHAnsi" w:cstheme="minorHAnsi"/>
          <w:sz w:val="24"/>
          <w:szCs w:val="24"/>
        </w:rPr>
        <w:t xml:space="preserve"> (t.j. 2019 poz. 1040 ze zm.)</w:t>
      </w:r>
      <w:r w:rsidRPr="003B18CC">
        <w:rPr>
          <w:rFonts w:asciiTheme="minorHAnsi" w:hAnsiTheme="minorHAnsi" w:cstheme="minorHAnsi"/>
          <w:sz w:val="24"/>
          <w:szCs w:val="24"/>
        </w:rPr>
        <w:t>, a także innych aktów prawnych wydanych na ich podstawie.</w:t>
      </w:r>
    </w:p>
    <w:p w14:paraId="431AD4BF"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4</w:t>
      </w:r>
    </w:p>
    <w:p w14:paraId="776075F4" w14:textId="77777777" w:rsidR="0062144F" w:rsidRPr="003B18CC" w:rsidRDefault="0062144F" w:rsidP="00532A8E">
      <w:p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Ustala się:</w:t>
      </w:r>
    </w:p>
    <w:p w14:paraId="4A9A1849" w14:textId="22310878"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tabelę miesięcznych minimalnych stawek wynagrodzenia zasadniczego nauczycieli akademickich zatrudnionych w grupie pracowników badawczych, badawczo – dydaktycznych i dydaktycznych, stanowiącą </w:t>
      </w:r>
      <w:r w:rsidRPr="003B18CC">
        <w:rPr>
          <w:rFonts w:asciiTheme="minorHAnsi" w:hAnsiTheme="minorHAnsi" w:cstheme="minorHAnsi"/>
          <w:b/>
          <w:sz w:val="24"/>
          <w:szCs w:val="24"/>
        </w:rPr>
        <w:t xml:space="preserve">załącznik nr </w:t>
      </w:r>
      <w:r w:rsidR="0013576B" w:rsidRPr="003B18CC">
        <w:rPr>
          <w:rFonts w:asciiTheme="minorHAnsi" w:hAnsiTheme="minorHAnsi" w:cstheme="minorHAnsi"/>
          <w:b/>
          <w:sz w:val="24"/>
          <w:szCs w:val="24"/>
        </w:rPr>
        <w:t>1</w:t>
      </w:r>
      <w:r w:rsidRPr="003B18CC">
        <w:rPr>
          <w:rFonts w:asciiTheme="minorHAnsi" w:hAnsiTheme="minorHAnsi" w:cstheme="minorHAnsi"/>
          <w:sz w:val="24"/>
          <w:szCs w:val="24"/>
        </w:rPr>
        <w:t xml:space="preserve"> do Regulaminu,</w:t>
      </w:r>
    </w:p>
    <w:p w14:paraId="14A29219" w14:textId="2C360726"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tabelę stanowisk pracy, wymagań kwalifikacyjnych i minimalnych stawek wynagrodzenia zasadniczego pracowników niebędących nauczycielami akademickimi, stanowiącą </w:t>
      </w:r>
      <w:r w:rsidRPr="003B18CC">
        <w:rPr>
          <w:rFonts w:asciiTheme="minorHAnsi" w:hAnsiTheme="minorHAnsi" w:cstheme="minorHAnsi"/>
          <w:b/>
          <w:sz w:val="24"/>
          <w:szCs w:val="24"/>
        </w:rPr>
        <w:t xml:space="preserve">załącznik nr </w:t>
      </w:r>
      <w:r w:rsidR="0013576B" w:rsidRPr="003B18CC">
        <w:rPr>
          <w:rFonts w:asciiTheme="minorHAnsi" w:hAnsiTheme="minorHAnsi" w:cstheme="minorHAnsi"/>
          <w:b/>
          <w:sz w:val="24"/>
          <w:szCs w:val="24"/>
        </w:rPr>
        <w:t>2</w:t>
      </w:r>
      <w:r w:rsidRPr="003B18CC">
        <w:rPr>
          <w:rFonts w:asciiTheme="minorHAnsi" w:hAnsiTheme="minorHAnsi" w:cstheme="minorHAnsi"/>
          <w:sz w:val="24"/>
          <w:szCs w:val="24"/>
        </w:rPr>
        <w:t xml:space="preserve"> do Regulaminu,</w:t>
      </w:r>
    </w:p>
    <w:p w14:paraId="299F71FB" w14:textId="0CA1A191"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tabelę miesięcznych stawek dodatku funkcyjnego</w:t>
      </w:r>
      <w:r w:rsidR="00103EEB" w:rsidRPr="003B18CC">
        <w:rPr>
          <w:rFonts w:asciiTheme="minorHAnsi" w:hAnsiTheme="minorHAnsi" w:cstheme="minorHAnsi"/>
          <w:sz w:val="24"/>
          <w:szCs w:val="24"/>
        </w:rPr>
        <w:t>,</w:t>
      </w:r>
      <w:r w:rsidRPr="003B18CC">
        <w:rPr>
          <w:rFonts w:asciiTheme="minorHAnsi" w:hAnsiTheme="minorHAnsi" w:cstheme="minorHAnsi"/>
          <w:sz w:val="24"/>
          <w:szCs w:val="24"/>
        </w:rPr>
        <w:t xml:space="preserve"> stanowiącą </w:t>
      </w:r>
      <w:r w:rsidRPr="003B18CC">
        <w:rPr>
          <w:rFonts w:asciiTheme="minorHAnsi" w:hAnsiTheme="minorHAnsi" w:cstheme="minorHAnsi"/>
          <w:b/>
          <w:sz w:val="24"/>
          <w:szCs w:val="24"/>
        </w:rPr>
        <w:t xml:space="preserve">załącznik nr </w:t>
      </w:r>
      <w:r w:rsidR="000E4C2C" w:rsidRPr="003B18CC">
        <w:rPr>
          <w:rFonts w:asciiTheme="minorHAnsi" w:hAnsiTheme="minorHAnsi" w:cstheme="minorHAnsi"/>
          <w:b/>
          <w:sz w:val="24"/>
          <w:szCs w:val="24"/>
        </w:rPr>
        <w:t>3</w:t>
      </w:r>
      <w:r w:rsidRPr="003B18CC">
        <w:rPr>
          <w:rFonts w:asciiTheme="minorHAnsi" w:hAnsiTheme="minorHAnsi" w:cstheme="minorHAnsi"/>
          <w:sz w:val="24"/>
          <w:szCs w:val="24"/>
        </w:rPr>
        <w:t xml:space="preserve"> do Regulaminu,</w:t>
      </w:r>
    </w:p>
    <w:p w14:paraId="64E46B4B" w14:textId="19555B31"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tabelę miesięcznych stawek dodatku organizacyjnego, stanowiącą </w:t>
      </w:r>
      <w:r w:rsidRPr="003B18CC">
        <w:rPr>
          <w:rFonts w:asciiTheme="minorHAnsi" w:hAnsiTheme="minorHAnsi" w:cstheme="minorHAnsi"/>
          <w:b/>
          <w:sz w:val="24"/>
          <w:szCs w:val="24"/>
        </w:rPr>
        <w:t>załącznik nr</w:t>
      </w:r>
      <w:r w:rsidR="000E4C2C" w:rsidRPr="003B18CC">
        <w:rPr>
          <w:rFonts w:asciiTheme="minorHAnsi" w:hAnsiTheme="minorHAnsi" w:cstheme="minorHAnsi"/>
          <w:b/>
          <w:sz w:val="24"/>
          <w:szCs w:val="24"/>
        </w:rPr>
        <w:t xml:space="preserve"> 4</w:t>
      </w:r>
      <w:r w:rsidRPr="003B18CC">
        <w:rPr>
          <w:rFonts w:asciiTheme="minorHAnsi" w:hAnsiTheme="minorHAnsi" w:cstheme="minorHAnsi"/>
          <w:sz w:val="24"/>
          <w:szCs w:val="24"/>
        </w:rPr>
        <w:t xml:space="preserve"> do Regulaminu,</w:t>
      </w:r>
    </w:p>
    <w:p w14:paraId="29F51688" w14:textId="5DFF06EA"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tabelę stawek </w:t>
      </w:r>
      <w:r w:rsidR="009F5E2C" w:rsidRPr="003B18CC">
        <w:rPr>
          <w:rFonts w:asciiTheme="minorHAnsi" w:hAnsiTheme="minorHAnsi" w:cstheme="minorHAnsi"/>
          <w:sz w:val="24"/>
          <w:szCs w:val="24"/>
        </w:rPr>
        <w:t>dodatku</w:t>
      </w:r>
      <w:r w:rsidRPr="003B18CC">
        <w:rPr>
          <w:rFonts w:asciiTheme="minorHAnsi" w:hAnsiTheme="minorHAnsi" w:cstheme="minorHAnsi"/>
          <w:sz w:val="24"/>
          <w:szCs w:val="24"/>
        </w:rPr>
        <w:t xml:space="preserve"> za godziny ponadwymiarowe, stanowiącą </w:t>
      </w:r>
      <w:r w:rsidRPr="003B18CC">
        <w:rPr>
          <w:rFonts w:asciiTheme="minorHAnsi" w:hAnsiTheme="minorHAnsi" w:cstheme="minorHAnsi"/>
          <w:b/>
          <w:sz w:val="24"/>
          <w:szCs w:val="24"/>
        </w:rPr>
        <w:t xml:space="preserve">załącznik nr </w:t>
      </w:r>
      <w:r w:rsidR="000E4C2C" w:rsidRPr="003B18CC">
        <w:rPr>
          <w:rFonts w:asciiTheme="minorHAnsi" w:hAnsiTheme="minorHAnsi" w:cstheme="minorHAnsi"/>
          <w:b/>
          <w:sz w:val="24"/>
          <w:szCs w:val="24"/>
        </w:rPr>
        <w:t>5</w:t>
      </w:r>
      <w:r w:rsidRPr="003B18CC">
        <w:rPr>
          <w:rFonts w:asciiTheme="minorHAnsi" w:hAnsiTheme="minorHAnsi" w:cstheme="minorHAnsi"/>
          <w:sz w:val="24"/>
          <w:szCs w:val="24"/>
        </w:rPr>
        <w:t xml:space="preserve"> do Regulaminu,</w:t>
      </w:r>
    </w:p>
    <w:p w14:paraId="2E5B1CCE" w14:textId="1022F19E"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t</w:t>
      </w:r>
      <w:r w:rsidR="009F5E2C" w:rsidRPr="003B18CC">
        <w:rPr>
          <w:rFonts w:asciiTheme="minorHAnsi" w:hAnsiTheme="minorHAnsi" w:cstheme="minorHAnsi"/>
          <w:sz w:val="24"/>
          <w:szCs w:val="24"/>
        </w:rPr>
        <w:t>abelę stawek dodatku</w:t>
      </w:r>
      <w:r w:rsidRPr="003B18CC">
        <w:rPr>
          <w:rFonts w:asciiTheme="minorHAnsi" w:hAnsiTheme="minorHAnsi" w:cstheme="minorHAnsi"/>
          <w:sz w:val="24"/>
          <w:szCs w:val="24"/>
        </w:rPr>
        <w:t xml:space="preserve"> dla nauczycieli akademickich prowadzących zajęcia w języku angielskim, stanowiącą </w:t>
      </w:r>
      <w:r w:rsidRPr="003B18CC">
        <w:rPr>
          <w:rFonts w:asciiTheme="minorHAnsi" w:hAnsiTheme="minorHAnsi" w:cstheme="minorHAnsi"/>
          <w:b/>
          <w:sz w:val="24"/>
          <w:szCs w:val="24"/>
        </w:rPr>
        <w:t xml:space="preserve">załącznik nr </w:t>
      </w:r>
      <w:r w:rsidR="000E4C2C" w:rsidRPr="003B18CC">
        <w:rPr>
          <w:rFonts w:asciiTheme="minorHAnsi" w:hAnsiTheme="minorHAnsi" w:cstheme="minorHAnsi"/>
          <w:b/>
          <w:sz w:val="24"/>
          <w:szCs w:val="24"/>
        </w:rPr>
        <w:t>6</w:t>
      </w:r>
      <w:r w:rsidRPr="003B18CC">
        <w:rPr>
          <w:rFonts w:asciiTheme="minorHAnsi" w:hAnsiTheme="minorHAnsi" w:cstheme="minorHAnsi"/>
          <w:sz w:val="24"/>
          <w:szCs w:val="24"/>
        </w:rPr>
        <w:t xml:space="preserve"> do Regulaminu</w:t>
      </w:r>
      <w:r w:rsidR="002C4D1D" w:rsidRPr="003B18CC">
        <w:rPr>
          <w:rFonts w:asciiTheme="minorHAnsi" w:hAnsiTheme="minorHAnsi" w:cstheme="minorHAnsi"/>
          <w:sz w:val="24"/>
          <w:szCs w:val="24"/>
        </w:rPr>
        <w:t>,</w:t>
      </w:r>
    </w:p>
    <w:p w14:paraId="786CE1D3" w14:textId="572294EA"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tabelę</w:t>
      </w:r>
      <w:r w:rsidR="006F1A28" w:rsidRPr="003B18CC">
        <w:rPr>
          <w:rFonts w:asciiTheme="minorHAnsi" w:hAnsiTheme="minorHAnsi" w:cstheme="minorHAnsi"/>
          <w:sz w:val="24"/>
          <w:szCs w:val="24"/>
        </w:rPr>
        <w:t xml:space="preserve"> stawek</w:t>
      </w:r>
      <w:r w:rsidRPr="003B18CC">
        <w:rPr>
          <w:rFonts w:asciiTheme="minorHAnsi" w:hAnsiTheme="minorHAnsi" w:cstheme="minorHAnsi"/>
          <w:sz w:val="24"/>
          <w:szCs w:val="24"/>
        </w:rPr>
        <w:t xml:space="preserve"> </w:t>
      </w:r>
      <w:r w:rsidR="000156A5" w:rsidRPr="003B18CC">
        <w:rPr>
          <w:rFonts w:asciiTheme="minorHAnsi" w:hAnsiTheme="minorHAnsi" w:cstheme="minorHAnsi"/>
          <w:sz w:val="24"/>
          <w:szCs w:val="24"/>
        </w:rPr>
        <w:t>dodatku</w:t>
      </w:r>
      <w:r w:rsidRPr="003B18CC">
        <w:rPr>
          <w:rFonts w:asciiTheme="minorHAnsi" w:hAnsiTheme="minorHAnsi" w:cstheme="minorHAnsi"/>
          <w:sz w:val="24"/>
          <w:szCs w:val="24"/>
        </w:rPr>
        <w:t xml:space="preserve"> za kierowanie i sprawowanie opieki nad studenckimi praktykami zawodowymi,</w:t>
      </w:r>
      <w:r w:rsidR="002C4D1D" w:rsidRPr="003B18CC">
        <w:rPr>
          <w:rFonts w:asciiTheme="minorHAnsi" w:hAnsiTheme="minorHAnsi" w:cstheme="minorHAnsi"/>
          <w:sz w:val="24"/>
          <w:szCs w:val="24"/>
        </w:rPr>
        <w:t xml:space="preserve"> stanowiącą </w:t>
      </w:r>
      <w:r w:rsidR="000E4C2C" w:rsidRPr="003B18CC">
        <w:rPr>
          <w:rFonts w:asciiTheme="minorHAnsi" w:hAnsiTheme="minorHAnsi" w:cstheme="minorHAnsi"/>
          <w:b/>
          <w:sz w:val="24"/>
          <w:szCs w:val="24"/>
        </w:rPr>
        <w:t>załącznik nr 7</w:t>
      </w:r>
      <w:r w:rsidR="002C4D1D" w:rsidRPr="003B18CC">
        <w:rPr>
          <w:rFonts w:asciiTheme="minorHAnsi" w:hAnsiTheme="minorHAnsi" w:cstheme="minorHAnsi"/>
          <w:b/>
          <w:sz w:val="24"/>
          <w:szCs w:val="24"/>
        </w:rPr>
        <w:t xml:space="preserve"> </w:t>
      </w:r>
      <w:r w:rsidR="002C4D1D" w:rsidRPr="003B18CC">
        <w:rPr>
          <w:rFonts w:asciiTheme="minorHAnsi" w:hAnsiTheme="minorHAnsi" w:cstheme="minorHAnsi"/>
          <w:sz w:val="24"/>
          <w:szCs w:val="24"/>
        </w:rPr>
        <w:t>do Regulaminu,</w:t>
      </w:r>
    </w:p>
    <w:p w14:paraId="04205770" w14:textId="798666EC" w:rsidR="0062144F" w:rsidRPr="003B18CC" w:rsidRDefault="0062144F" w:rsidP="00532A8E">
      <w:pPr>
        <w:numPr>
          <w:ilvl w:val="0"/>
          <w:numId w:val="4"/>
        </w:num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t</w:t>
      </w:r>
      <w:r w:rsidR="000156A5" w:rsidRPr="003B18CC">
        <w:rPr>
          <w:rFonts w:asciiTheme="minorHAnsi" w:hAnsiTheme="minorHAnsi" w:cstheme="minorHAnsi"/>
          <w:sz w:val="24"/>
          <w:szCs w:val="24"/>
        </w:rPr>
        <w:t>abel</w:t>
      </w:r>
      <w:r w:rsidR="00F734D8" w:rsidRPr="003B18CC">
        <w:rPr>
          <w:rFonts w:asciiTheme="minorHAnsi" w:hAnsiTheme="minorHAnsi" w:cstheme="minorHAnsi"/>
          <w:sz w:val="24"/>
          <w:szCs w:val="24"/>
        </w:rPr>
        <w:t>e</w:t>
      </w:r>
      <w:r w:rsidR="000156A5" w:rsidRPr="003B18CC">
        <w:rPr>
          <w:rFonts w:asciiTheme="minorHAnsi" w:hAnsiTheme="minorHAnsi" w:cstheme="minorHAnsi"/>
          <w:sz w:val="24"/>
          <w:szCs w:val="24"/>
        </w:rPr>
        <w:t xml:space="preserve"> stawek dodatku</w:t>
      </w:r>
      <w:r w:rsidRPr="003B18CC">
        <w:rPr>
          <w:rFonts w:asciiTheme="minorHAnsi" w:hAnsiTheme="minorHAnsi" w:cstheme="minorHAnsi"/>
          <w:sz w:val="24"/>
          <w:szCs w:val="24"/>
        </w:rPr>
        <w:t xml:space="preserve"> za udział w pracach komisji rekrutacyjnych</w:t>
      </w:r>
      <w:r w:rsidR="002C4D1D" w:rsidRPr="003B18CC">
        <w:rPr>
          <w:rFonts w:asciiTheme="minorHAnsi" w:hAnsiTheme="minorHAnsi" w:cstheme="minorHAnsi"/>
          <w:sz w:val="24"/>
          <w:szCs w:val="24"/>
        </w:rPr>
        <w:t xml:space="preserve">, stanowiącą </w:t>
      </w:r>
      <w:r w:rsidR="000E4C2C" w:rsidRPr="003B18CC">
        <w:rPr>
          <w:rFonts w:asciiTheme="minorHAnsi" w:hAnsiTheme="minorHAnsi" w:cstheme="minorHAnsi"/>
          <w:b/>
          <w:sz w:val="24"/>
          <w:szCs w:val="24"/>
        </w:rPr>
        <w:t>załącznik nr 8</w:t>
      </w:r>
      <w:r w:rsidR="002C4D1D" w:rsidRPr="003B18CC">
        <w:rPr>
          <w:rFonts w:asciiTheme="minorHAnsi" w:hAnsiTheme="minorHAnsi" w:cstheme="minorHAnsi"/>
          <w:sz w:val="24"/>
          <w:szCs w:val="24"/>
        </w:rPr>
        <w:t xml:space="preserve"> do Regulaminu</w:t>
      </w:r>
      <w:r w:rsidRPr="003B18CC">
        <w:rPr>
          <w:rFonts w:asciiTheme="minorHAnsi" w:hAnsiTheme="minorHAnsi" w:cstheme="minorHAnsi"/>
          <w:sz w:val="24"/>
          <w:szCs w:val="24"/>
        </w:rPr>
        <w:t>.</w:t>
      </w:r>
    </w:p>
    <w:p w14:paraId="5E7CFE52" w14:textId="77777777" w:rsidR="00DE093B" w:rsidRPr="003B18CC" w:rsidRDefault="00DE093B" w:rsidP="008A0EF4">
      <w:pPr>
        <w:spacing w:after="120" w:line="23" w:lineRule="atLeast"/>
        <w:jc w:val="center"/>
        <w:rPr>
          <w:rFonts w:asciiTheme="minorHAnsi" w:hAnsiTheme="minorHAnsi" w:cstheme="minorHAnsi"/>
          <w:b/>
          <w:sz w:val="8"/>
          <w:szCs w:val="8"/>
        </w:rPr>
      </w:pPr>
    </w:p>
    <w:p w14:paraId="5C37F346" w14:textId="1A99B7A4" w:rsidR="0062144F" w:rsidRPr="003B18CC" w:rsidRDefault="00C73109" w:rsidP="0024625B">
      <w:pPr>
        <w:pStyle w:val="Nagwek1"/>
        <w:jc w:val="center"/>
        <w:rPr>
          <w:rFonts w:asciiTheme="minorHAnsi" w:hAnsiTheme="minorHAnsi" w:cstheme="minorHAnsi"/>
          <w:b/>
          <w:bCs/>
          <w:color w:val="auto"/>
          <w:sz w:val="24"/>
          <w:szCs w:val="24"/>
        </w:rPr>
      </w:pPr>
      <w:bookmarkStart w:id="2" w:name="_Toc119580074"/>
      <w:r w:rsidRPr="003B18CC">
        <w:rPr>
          <w:rFonts w:asciiTheme="minorHAnsi" w:hAnsiTheme="minorHAnsi" w:cstheme="minorHAnsi"/>
          <w:b/>
          <w:bCs/>
          <w:color w:val="auto"/>
          <w:sz w:val="24"/>
          <w:szCs w:val="24"/>
        </w:rPr>
        <w:lastRenderedPageBreak/>
        <w:t>ZASADY I WARUNKI WYNAGRADZANIA ZA PRACĘ</w:t>
      </w:r>
      <w:bookmarkEnd w:id="2"/>
    </w:p>
    <w:p w14:paraId="697CA2E9"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5</w:t>
      </w:r>
    </w:p>
    <w:p w14:paraId="6FA34BE8" w14:textId="77777777" w:rsidR="002C4D1D"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za pracę ustala się w wysokości odpowiadającej</w:t>
      </w:r>
      <w:r w:rsidR="002C4D1D"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29F6F130" w14:textId="2F1D6C6A" w:rsidR="002C4D1D" w:rsidRPr="003B18CC" w:rsidRDefault="00533D01" w:rsidP="002C4D1D">
      <w:pPr>
        <w:spacing w:after="120" w:line="23" w:lineRule="atLeast"/>
        <w:ind w:left="567"/>
        <w:jc w:val="both"/>
        <w:rPr>
          <w:rFonts w:asciiTheme="minorHAnsi" w:hAnsiTheme="minorHAnsi" w:cstheme="minorHAnsi"/>
          <w:sz w:val="24"/>
          <w:szCs w:val="24"/>
        </w:rPr>
      </w:pPr>
      <w:r w:rsidRPr="003B18CC">
        <w:rPr>
          <w:rFonts w:asciiTheme="minorHAnsi" w:hAnsiTheme="minorHAnsi" w:cstheme="minorHAnsi"/>
          <w:sz w:val="24"/>
          <w:szCs w:val="24"/>
        </w:rPr>
        <w:t>1) rodzajowi wykonywanej pracy i</w:t>
      </w:r>
    </w:p>
    <w:p w14:paraId="33299F0D" w14:textId="04187FFD" w:rsidR="002C4D1D" w:rsidRPr="003B18CC" w:rsidRDefault="002C4D1D" w:rsidP="002C4D1D">
      <w:pPr>
        <w:spacing w:after="120" w:line="23" w:lineRule="atLeast"/>
        <w:ind w:left="567"/>
        <w:jc w:val="both"/>
        <w:rPr>
          <w:rFonts w:asciiTheme="minorHAnsi" w:hAnsiTheme="minorHAnsi" w:cstheme="minorHAnsi"/>
          <w:sz w:val="24"/>
          <w:szCs w:val="24"/>
        </w:rPr>
      </w:pPr>
      <w:r w:rsidRPr="003B18CC">
        <w:rPr>
          <w:rFonts w:asciiTheme="minorHAnsi" w:hAnsiTheme="minorHAnsi" w:cstheme="minorHAnsi"/>
          <w:sz w:val="24"/>
          <w:szCs w:val="24"/>
        </w:rPr>
        <w:t xml:space="preserve">2) </w:t>
      </w:r>
      <w:r w:rsidR="0062144F" w:rsidRPr="003B18CC">
        <w:rPr>
          <w:rFonts w:asciiTheme="minorHAnsi" w:hAnsiTheme="minorHAnsi" w:cstheme="minorHAnsi"/>
          <w:sz w:val="24"/>
          <w:szCs w:val="24"/>
        </w:rPr>
        <w:t>kwalifikacjom wymaganym przy jej wykonywaniu</w:t>
      </w:r>
      <w:r w:rsidRPr="003B18CC">
        <w:rPr>
          <w:rFonts w:asciiTheme="minorHAnsi" w:hAnsiTheme="minorHAnsi" w:cstheme="minorHAnsi"/>
          <w:sz w:val="24"/>
          <w:szCs w:val="24"/>
        </w:rPr>
        <w:t xml:space="preserve">, </w:t>
      </w:r>
    </w:p>
    <w:p w14:paraId="3AF2D07F" w14:textId="594FEABB" w:rsidR="002C4D1D" w:rsidRPr="003B18CC" w:rsidRDefault="002C4D1D" w:rsidP="002C4D1D">
      <w:pPr>
        <w:spacing w:after="120" w:line="23" w:lineRule="atLeast"/>
        <w:ind w:left="426"/>
        <w:jc w:val="both"/>
        <w:rPr>
          <w:rFonts w:asciiTheme="minorHAnsi" w:hAnsiTheme="minorHAnsi" w:cstheme="minorHAnsi"/>
          <w:sz w:val="24"/>
          <w:szCs w:val="24"/>
        </w:rPr>
      </w:pPr>
      <w:r w:rsidRPr="003B18CC">
        <w:rPr>
          <w:rFonts w:asciiTheme="minorHAnsi" w:hAnsiTheme="minorHAnsi" w:cstheme="minorHAnsi"/>
          <w:sz w:val="24"/>
          <w:szCs w:val="24"/>
        </w:rPr>
        <w:t>przy uwzględnieniu:</w:t>
      </w:r>
    </w:p>
    <w:p w14:paraId="309BE697" w14:textId="274A5768" w:rsidR="002C4D1D" w:rsidRPr="003B18CC" w:rsidRDefault="002C4D1D" w:rsidP="002C4D1D">
      <w:pPr>
        <w:spacing w:after="120" w:line="23" w:lineRule="atLeast"/>
        <w:ind w:left="567"/>
        <w:jc w:val="both"/>
        <w:rPr>
          <w:rFonts w:asciiTheme="minorHAnsi" w:hAnsiTheme="minorHAnsi" w:cstheme="minorHAnsi"/>
          <w:sz w:val="24"/>
          <w:szCs w:val="24"/>
        </w:rPr>
      </w:pPr>
      <w:r w:rsidRPr="003B18CC">
        <w:rPr>
          <w:rFonts w:asciiTheme="minorHAnsi" w:hAnsiTheme="minorHAnsi" w:cstheme="minorHAnsi"/>
          <w:sz w:val="24"/>
          <w:szCs w:val="24"/>
        </w:rPr>
        <w:t>1) ilości świadczonej pracy i</w:t>
      </w:r>
    </w:p>
    <w:p w14:paraId="6D82C6B8" w14:textId="5D0BF1E3" w:rsidR="0062144F" w:rsidRPr="003B18CC" w:rsidRDefault="002C4D1D" w:rsidP="002C4D1D">
      <w:pPr>
        <w:spacing w:after="120" w:line="23" w:lineRule="atLeast"/>
        <w:ind w:left="567"/>
        <w:jc w:val="both"/>
        <w:rPr>
          <w:rFonts w:asciiTheme="minorHAnsi" w:hAnsiTheme="minorHAnsi" w:cstheme="minorHAnsi"/>
          <w:sz w:val="24"/>
          <w:szCs w:val="24"/>
        </w:rPr>
      </w:pPr>
      <w:r w:rsidRPr="003B18CC">
        <w:rPr>
          <w:rFonts w:asciiTheme="minorHAnsi" w:hAnsiTheme="minorHAnsi" w:cstheme="minorHAnsi"/>
          <w:sz w:val="24"/>
          <w:szCs w:val="24"/>
        </w:rPr>
        <w:t>2) jakości świadczonej pracy</w:t>
      </w:r>
      <w:r w:rsidR="0062144F" w:rsidRPr="003B18CC">
        <w:rPr>
          <w:rFonts w:asciiTheme="minorHAnsi" w:hAnsiTheme="minorHAnsi" w:cstheme="minorHAnsi"/>
          <w:sz w:val="24"/>
          <w:szCs w:val="24"/>
        </w:rPr>
        <w:t xml:space="preserve">. </w:t>
      </w:r>
    </w:p>
    <w:p w14:paraId="1BC4D74C" w14:textId="49D91B0F" w:rsidR="002C4D1D"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przysługuje za pracę wykonaną. Za czas </w:t>
      </w:r>
      <w:r w:rsidR="00EE4C55" w:rsidRPr="003B18CC">
        <w:rPr>
          <w:rFonts w:asciiTheme="minorHAnsi" w:hAnsiTheme="minorHAnsi" w:cstheme="minorHAnsi"/>
          <w:sz w:val="24"/>
          <w:szCs w:val="24"/>
        </w:rPr>
        <w:t>niewykonywania</w:t>
      </w:r>
      <w:r w:rsidRPr="003B18CC">
        <w:rPr>
          <w:rFonts w:asciiTheme="minorHAnsi" w:hAnsiTheme="minorHAnsi" w:cstheme="minorHAnsi"/>
          <w:sz w:val="24"/>
          <w:szCs w:val="24"/>
        </w:rPr>
        <w:t xml:space="preserve"> pracy pracownik zachowuje prawo do wynagrodzenia tylko wówczas, gdy prz</w:t>
      </w:r>
      <w:r w:rsidR="002C4D1D" w:rsidRPr="003B18CC">
        <w:rPr>
          <w:rFonts w:asciiTheme="minorHAnsi" w:hAnsiTheme="minorHAnsi" w:cstheme="minorHAnsi"/>
          <w:sz w:val="24"/>
          <w:szCs w:val="24"/>
        </w:rPr>
        <w:t>episy prawa pracy tak stanowią.</w:t>
      </w:r>
    </w:p>
    <w:p w14:paraId="4D0E6745" w14:textId="3A02A1D7" w:rsidR="0062144F"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 nie może zrzec się prawa do wynagrodzenia ani przenieść tego prawa na inną osobę.</w:t>
      </w:r>
    </w:p>
    <w:p w14:paraId="3C9CA798" w14:textId="77777777" w:rsidR="0062144F"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Wysokość wynagrodzenia pracownika zatrudnionego w pełnym miesięcznym wymiarze czasu pracy nie może być niższa od wysokości minimalnego wynagrodzenia ustalonego na zasadach określonych przepisami ustawy o minimalnym wynagrodzeniu za pracę.</w:t>
      </w:r>
    </w:p>
    <w:p w14:paraId="18E5C4FA" w14:textId="77777777" w:rsidR="0062144F"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zatrudnionemu w niepełnym wymiarze czasu pracy składniki wynagrodzenia przysługują w wysokości proporcjonalnej do wymiaru czasu pracy. </w:t>
      </w:r>
    </w:p>
    <w:p w14:paraId="41C266C3" w14:textId="4E176097" w:rsidR="0062144F"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Pracodawca, na żądanie pracownika, jest obowiązany udostępnić </w:t>
      </w:r>
      <w:r w:rsidR="00AE7CC3" w:rsidRPr="003B18CC">
        <w:rPr>
          <w:rFonts w:asciiTheme="minorHAnsi" w:hAnsiTheme="minorHAnsi" w:cstheme="minorHAnsi"/>
          <w:sz w:val="24"/>
          <w:szCs w:val="24"/>
        </w:rPr>
        <w:t xml:space="preserve">mu </w:t>
      </w:r>
      <w:r w:rsidRPr="003B18CC">
        <w:rPr>
          <w:rFonts w:asciiTheme="minorHAnsi" w:hAnsiTheme="minorHAnsi" w:cstheme="minorHAnsi"/>
          <w:sz w:val="24"/>
          <w:szCs w:val="24"/>
        </w:rPr>
        <w:t xml:space="preserve">do wglądu dokumenty, na podstawie których zostało obliczone jego wynagrodzenie. </w:t>
      </w:r>
    </w:p>
    <w:p w14:paraId="59ED2CAB" w14:textId="77777777" w:rsidR="0062144F" w:rsidRPr="003B18CC" w:rsidRDefault="0062144F" w:rsidP="00CA2774">
      <w:pPr>
        <w:numPr>
          <w:ilvl w:val="0"/>
          <w:numId w:val="2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Pracodawca jest zobowiązany do ochrony poufności informacji dotyczących indywidualnych wynagrodzeń i innych świadczeń. Nie dotyczy to wynagrodzeń osób, co do których zastosowanie mają przepisy regulujące udostępnianie informacji publicznej.</w:t>
      </w:r>
    </w:p>
    <w:p w14:paraId="6C396229" w14:textId="77777777" w:rsidR="002C4D1D" w:rsidRPr="003B18CC" w:rsidRDefault="002C4D1D" w:rsidP="002C4D1D">
      <w:pPr>
        <w:spacing w:after="120" w:line="23" w:lineRule="atLeast"/>
        <w:jc w:val="center"/>
        <w:rPr>
          <w:rFonts w:asciiTheme="minorHAnsi" w:hAnsiTheme="minorHAnsi" w:cstheme="minorHAnsi"/>
          <w:b/>
          <w:sz w:val="8"/>
          <w:szCs w:val="8"/>
        </w:rPr>
      </w:pPr>
    </w:p>
    <w:p w14:paraId="6F7DB3E4" w14:textId="52F14092" w:rsidR="002C4D1D" w:rsidRPr="003B18CC" w:rsidRDefault="00C73109" w:rsidP="0024625B">
      <w:pPr>
        <w:pStyle w:val="Nagwek1"/>
        <w:jc w:val="center"/>
        <w:rPr>
          <w:rFonts w:asciiTheme="minorHAnsi" w:hAnsiTheme="minorHAnsi" w:cstheme="minorHAnsi"/>
          <w:b/>
          <w:bCs/>
          <w:color w:val="auto"/>
          <w:sz w:val="24"/>
          <w:szCs w:val="24"/>
        </w:rPr>
      </w:pPr>
      <w:bookmarkStart w:id="3" w:name="_Toc119580075"/>
      <w:r w:rsidRPr="003B18CC">
        <w:rPr>
          <w:rFonts w:asciiTheme="minorHAnsi" w:hAnsiTheme="minorHAnsi" w:cstheme="minorHAnsi"/>
          <w:b/>
          <w:bCs/>
          <w:color w:val="auto"/>
          <w:sz w:val="24"/>
          <w:szCs w:val="24"/>
        </w:rPr>
        <w:t>ŚWIADCZENIA PRZYSŁUGUJĄCE W OKRESIE CZASOWEJ NIEZDOLNOŚCI DO PRACY</w:t>
      </w:r>
      <w:bookmarkEnd w:id="3"/>
    </w:p>
    <w:p w14:paraId="7AD77030" w14:textId="13D21602"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6</w:t>
      </w:r>
    </w:p>
    <w:p w14:paraId="0072EF85" w14:textId="77777777" w:rsidR="0062144F" w:rsidRPr="003B18CC" w:rsidRDefault="0062144F" w:rsidP="00CA2774">
      <w:pPr>
        <w:numPr>
          <w:ilvl w:val="0"/>
          <w:numId w:val="3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Za czas niezdolności pracownika do pracy wskutek:</w:t>
      </w:r>
    </w:p>
    <w:p w14:paraId="545B79A9" w14:textId="1882C4AE" w:rsidR="0062144F" w:rsidRPr="003B18CC"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choroby lub odosobnienia w związku z chorobą zakaźną – trwającej łącznie do 33 dni w ciągu roku kalendarzowego, a w przypadku pracownika, który ukończył 50 rok życia – trwającej łącznie do 14 dni w ciągu roku kalendarzowego – pracownik zachowuje prawo do 80 % wynagrodzenia</w:t>
      </w:r>
      <w:r w:rsidR="00556358" w:rsidRPr="003B18CC">
        <w:rPr>
          <w:rFonts w:asciiTheme="minorHAnsi" w:hAnsiTheme="minorHAnsi" w:cstheme="minorHAnsi"/>
          <w:sz w:val="24"/>
          <w:szCs w:val="24"/>
        </w:rPr>
        <w:t>,</w:t>
      </w:r>
    </w:p>
    <w:p w14:paraId="54573903" w14:textId="6BC01090" w:rsidR="0062144F" w:rsidRPr="003B18CC"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wypadku w drodze do pracy lub z pracy albo choroby przypadającej w czasie ciąży – w okresie wskazanym w pkt 1 – pracownik zachowuje prawo do 100% wynagrodzenia</w:t>
      </w:r>
      <w:r w:rsidR="00556358" w:rsidRPr="003B18CC">
        <w:rPr>
          <w:rFonts w:asciiTheme="minorHAnsi" w:hAnsiTheme="minorHAnsi" w:cstheme="minorHAnsi"/>
          <w:sz w:val="24"/>
          <w:szCs w:val="24"/>
        </w:rPr>
        <w:t>,</w:t>
      </w:r>
    </w:p>
    <w:p w14:paraId="31330D9E" w14:textId="27C9DA22" w:rsidR="0062144F" w:rsidRPr="003B18CC"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poddania się niezbędnym badaniom lekarskim przewidzianym dla kandydatów na dawców komórek, tkanek i narządów oraz poddania się zabiegowi pobrania komórek, tkanek i narządów – w okresie wskazanym w pkt 1 – pracownik zachow</w:t>
      </w:r>
      <w:r w:rsidR="00400214" w:rsidRPr="003B18CC">
        <w:rPr>
          <w:rFonts w:asciiTheme="minorHAnsi" w:hAnsiTheme="minorHAnsi" w:cstheme="minorHAnsi"/>
          <w:sz w:val="24"/>
          <w:szCs w:val="24"/>
        </w:rPr>
        <w:t>uje prawo do 100% wynagrodzenia.</w:t>
      </w:r>
    </w:p>
    <w:p w14:paraId="0E9E44F6" w14:textId="77777777" w:rsidR="0062144F" w:rsidRPr="003B18CC" w:rsidRDefault="0062144F" w:rsidP="00CA2774">
      <w:pPr>
        <w:numPr>
          <w:ilvl w:val="0"/>
          <w:numId w:val="3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o którym mowa w ust. 1, oblicza się według zasad obowiązujących przy ustalaniu podstawy wymiaru zasiłku chorobowego i wypłaca za każdy dzień niezdolności do pracy, nie wyłączając dni wolnych od pracy.</w:t>
      </w:r>
    </w:p>
    <w:p w14:paraId="68C84DAF" w14:textId="77777777" w:rsidR="0062144F" w:rsidRPr="003B18CC" w:rsidRDefault="0062144F" w:rsidP="00CA2774">
      <w:pPr>
        <w:numPr>
          <w:ilvl w:val="0"/>
          <w:numId w:val="3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o którym mowa w ust. 1, nie przysługuje w przypadkach, w których pracownikowi nie przysługuje prawo do zasiłku chorobowego.</w:t>
      </w:r>
    </w:p>
    <w:p w14:paraId="675914E1" w14:textId="77777777" w:rsidR="0062144F" w:rsidRPr="003B18CC" w:rsidRDefault="0062144F" w:rsidP="00CA2774">
      <w:pPr>
        <w:numPr>
          <w:ilvl w:val="0"/>
          <w:numId w:val="3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lastRenderedPageBreak/>
        <w:t>Za czas niezdolności do pracy, o której mowa w ust. 1, trwającej łącznie dłużej niż 33 dni w ciągu roku kalendarzowego, a w przypadku pracownika, który ukończył 50 rok życia, trwającej łącznie dłużej niż 14 dni w ciągu roku kalendarzowego, pracownikowi przysługuje zasiłek chorobowy na zasadach określonych w odrębnych przepisach.</w:t>
      </w:r>
    </w:p>
    <w:p w14:paraId="6DB3FB24" w14:textId="6DC1D430" w:rsidR="00DE093B" w:rsidRPr="003B18CC" w:rsidRDefault="0062144F" w:rsidP="00DE093B">
      <w:pPr>
        <w:numPr>
          <w:ilvl w:val="0"/>
          <w:numId w:val="3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w:t>
      </w:r>
      <w:r w:rsidR="00733F2B" w:rsidRPr="003B18CC">
        <w:rPr>
          <w:rFonts w:asciiTheme="minorHAnsi" w:hAnsiTheme="minorHAnsi" w:cstheme="minorHAnsi"/>
          <w:sz w:val="24"/>
          <w:szCs w:val="24"/>
        </w:rPr>
        <w:t>rzepisy ust 1 pkt 1) oraz ust 4</w:t>
      </w:r>
      <w:r w:rsidRPr="003B18CC">
        <w:rPr>
          <w:rFonts w:asciiTheme="minorHAnsi" w:hAnsiTheme="minorHAnsi" w:cstheme="minorHAnsi"/>
          <w:sz w:val="24"/>
          <w:szCs w:val="24"/>
        </w:rPr>
        <w:t xml:space="preserve"> w części dotyczącej pracownika, który ukończył 50 rok życia, dotyczą niezdolności pracownika do pracy przypadającej po roku kalendarzowym, w którym pracownik ukończył 50 rok życia.</w:t>
      </w:r>
    </w:p>
    <w:p w14:paraId="04F026E9" w14:textId="5A1ACA7D" w:rsidR="00DE093B" w:rsidRPr="003B18CC" w:rsidRDefault="00C73109" w:rsidP="0024625B">
      <w:pPr>
        <w:pStyle w:val="Nagwek1"/>
        <w:jc w:val="center"/>
        <w:rPr>
          <w:rFonts w:asciiTheme="minorHAnsi" w:hAnsiTheme="minorHAnsi" w:cstheme="minorHAnsi"/>
          <w:b/>
          <w:bCs/>
          <w:color w:val="auto"/>
          <w:sz w:val="24"/>
          <w:szCs w:val="24"/>
        </w:rPr>
      </w:pPr>
      <w:bookmarkStart w:id="4" w:name="_Toc119580076"/>
      <w:r w:rsidRPr="003B18CC">
        <w:rPr>
          <w:rFonts w:asciiTheme="minorHAnsi" w:hAnsiTheme="minorHAnsi" w:cstheme="minorHAnsi"/>
          <w:b/>
          <w:bCs/>
          <w:color w:val="auto"/>
          <w:sz w:val="24"/>
          <w:szCs w:val="24"/>
        </w:rPr>
        <w:t>WYPŁATA WYNAGRODZENIA</w:t>
      </w:r>
      <w:bookmarkEnd w:id="4"/>
    </w:p>
    <w:p w14:paraId="3B144BBF"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7</w:t>
      </w:r>
    </w:p>
    <w:p w14:paraId="734527EE" w14:textId="77777777"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Wynagrodzenia dla pracowników są wypłacane w następujących terminach:</w:t>
      </w:r>
    </w:p>
    <w:p w14:paraId="3F19D391" w14:textId="5636BAE6" w:rsidR="0062144F" w:rsidRPr="003B18CC" w:rsidRDefault="00B75CBC" w:rsidP="00B75CBC">
      <w:pPr>
        <w:pStyle w:val="Akapitzlist"/>
        <w:numPr>
          <w:ilvl w:val="0"/>
          <w:numId w:val="15"/>
        </w:numPr>
        <w:suppressAutoHyphens w:val="0"/>
        <w:autoSpaceDN/>
        <w:spacing w:after="120" w:line="23" w:lineRule="atLeast"/>
        <w:ind w:left="1276" w:hanging="425"/>
        <w:contextualSpacing/>
        <w:jc w:val="both"/>
        <w:textAlignment w:val="auto"/>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1"/>
      </w:r>
      <w:r w:rsidRPr="003B18CC">
        <w:rPr>
          <w:rFonts w:asciiTheme="minorHAnsi" w:hAnsiTheme="minorHAnsi" w:cstheme="minorHAnsi"/>
          <w:sz w:val="24"/>
          <w:szCs w:val="24"/>
        </w:rPr>
        <w:t xml:space="preserve"> </w:t>
      </w:r>
      <w:r w:rsidR="0062144F" w:rsidRPr="003B18CC">
        <w:rPr>
          <w:rFonts w:asciiTheme="minorHAnsi" w:hAnsiTheme="minorHAnsi" w:cstheme="minorHAnsi"/>
          <w:sz w:val="24"/>
          <w:szCs w:val="24"/>
        </w:rPr>
        <w:t>dla nauczycieli akademickich wynagrodzenie zasadnicze, dodatek za staż pra</w:t>
      </w:r>
      <w:r w:rsidR="00A92389" w:rsidRPr="003B18CC">
        <w:rPr>
          <w:rFonts w:asciiTheme="minorHAnsi" w:hAnsiTheme="minorHAnsi" w:cstheme="minorHAnsi"/>
          <w:sz w:val="24"/>
          <w:szCs w:val="24"/>
        </w:rPr>
        <w:t>cy, dodatek funkcyjny i dodatek zadaniowy</w:t>
      </w:r>
      <w:r w:rsidR="0062144F" w:rsidRPr="003B18CC">
        <w:rPr>
          <w:rFonts w:asciiTheme="minorHAnsi" w:hAnsiTheme="minorHAnsi" w:cstheme="minorHAnsi"/>
          <w:sz w:val="24"/>
          <w:szCs w:val="24"/>
        </w:rPr>
        <w:t xml:space="preserve"> są wypłacane z góry </w:t>
      </w:r>
      <w:r w:rsidR="008A0078" w:rsidRPr="003B18CC">
        <w:rPr>
          <w:rFonts w:asciiTheme="minorHAnsi" w:hAnsiTheme="minorHAnsi" w:cstheme="minorHAnsi"/>
          <w:sz w:val="24"/>
          <w:szCs w:val="24"/>
        </w:rPr>
        <w:br/>
      </w:r>
      <w:r w:rsidR="0062144F" w:rsidRPr="003B18CC">
        <w:rPr>
          <w:rFonts w:asciiTheme="minorHAnsi" w:hAnsiTheme="minorHAnsi" w:cstheme="minorHAnsi"/>
          <w:sz w:val="24"/>
          <w:szCs w:val="24"/>
        </w:rPr>
        <w:t xml:space="preserve">w pierwszym dniu roboczym miesiąca, a pozostałe składniki wynagrodzenia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z dołu</w:t>
      </w:r>
      <w:r w:rsidR="00193E88" w:rsidRPr="003B18CC">
        <w:rPr>
          <w:rFonts w:asciiTheme="minorHAnsi" w:hAnsiTheme="minorHAnsi" w:cstheme="minorHAnsi"/>
          <w:sz w:val="24"/>
          <w:szCs w:val="24"/>
        </w:rPr>
        <w:t>,</w:t>
      </w:r>
      <w:r w:rsidR="0062144F" w:rsidRPr="003B18CC">
        <w:rPr>
          <w:rFonts w:asciiTheme="minorHAnsi" w:hAnsiTheme="minorHAnsi" w:cstheme="minorHAnsi"/>
          <w:sz w:val="24"/>
          <w:szCs w:val="24"/>
        </w:rPr>
        <w:t xml:space="preserve"> </w:t>
      </w:r>
    </w:p>
    <w:p w14:paraId="5CD63020" w14:textId="163847E3" w:rsidR="0062144F" w:rsidRPr="003B18CC" w:rsidRDefault="000228DA" w:rsidP="000228DA">
      <w:pPr>
        <w:pStyle w:val="Akapitzlist"/>
        <w:numPr>
          <w:ilvl w:val="0"/>
          <w:numId w:val="15"/>
        </w:numPr>
        <w:suppressAutoHyphens w:val="0"/>
        <w:autoSpaceDN/>
        <w:spacing w:after="120" w:line="23" w:lineRule="atLeast"/>
        <w:ind w:left="1276" w:hanging="425"/>
        <w:contextualSpacing/>
        <w:jc w:val="both"/>
        <w:textAlignment w:val="auto"/>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2"/>
      </w:r>
      <w:r w:rsidRPr="003B18CC">
        <w:rPr>
          <w:rFonts w:asciiTheme="minorHAnsi" w:hAnsiTheme="minorHAnsi" w:cstheme="minorHAnsi"/>
          <w:sz w:val="24"/>
          <w:szCs w:val="24"/>
        </w:rPr>
        <w:t xml:space="preserve"> </w:t>
      </w:r>
      <w:r w:rsidR="0090105C" w:rsidRPr="003B18CC">
        <w:rPr>
          <w:rFonts w:asciiTheme="minorHAnsi" w:hAnsiTheme="minorHAnsi" w:cstheme="minorHAnsi"/>
          <w:sz w:val="24"/>
          <w:szCs w:val="24"/>
        </w:rPr>
        <w:t>z zastrzeżeniem</w:t>
      </w:r>
      <w:r w:rsidRPr="003B18CC">
        <w:rPr>
          <w:rFonts w:asciiTheme="minorHAnsi" w:hAnsiTheme="minorHAnsi" w:cstheme="minorHAnsi"/>
          <w:sz w:val="24"/>
          <w:szCs w:val="24"/>
        </w:rPr>
        <w:t xml:space="preserve"> ust. 4</w:t>
      </w:r>
      <w:r w:rsidR="0090105C" w:rsidRPr="003B18CC">
        <w:rPr>
          <w:rFonts w:asciiTheme="minorHAnsi" w:hAnsiTheme="minorHAnsi" w:cstheme="minorHAnsi"/>
          <w:sz w:val="24"/>
          <w:szCs w:val="24"/>
        </w:rPr>
        <w:t xml:space="preserve">, </w:t>
      </w:r>
      <w:r w:rsidR="0062144F" w:rsidRPr="003B18CC">
        <w:rPr>
          <w:rFonts w:asciiTheme="minorHAnsi" w:hAnsiTheme="minorHAnsi" w:cstheme="minorHAnsi"/>
          <w:sz w:val="24"/>
          <w:szCs w:val="24"/>
        </w:rPr>
        <w:t>dla pracowników niebędących nauczycielami akademickimi wypłaty wynagrodzenia dokonuje się z dołu za okresy miesięczne 26 dnia każdego miesiąca</w:t>
      </w:r>
      <w:r w:rsidR="00F17FA1" w:rsidRPr="003B18CC">
        <w:rPr>
          <w:rFonts w:asciiTheme="minorHAnsi" w:hAnsiTheme="minorHAnsi" w:cstheme="minorHAnsi"/>
          <w:sz w:val="24"/>
          <w:szCs w:val="24"/>
        </w:rPr>
        <w:t>.</w:t>
      </w:r>
      <w:r w:rsidR="0062144F" w:rsidRPr="003B18CC">
        <w:rPr>
          <w:rFonts w:asciiTheme="minorHAnsi" w:hAnsiTheme="minorHAnsi" w:cstheme="minorHAnsi"/>
          <w:sz w:val="24"/>
          <w:szCs w:val="24"/>
        </w:rPr>
        <w:t xml:space="preserve"> </w:t>
      </w:r>
    </w:p>
    <w:p w14:paraId="20011C49" w14:textId="42485DD9"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Jeżeli termin wypłaty wynagrodzenia przypada na dzień ustawowo wolny od pracy, wypłaty wynagrodzenia nauczycielom akademickim dokonuje się w następującym po nim pierwszym dniu roboczym, a pozostałym pracownikom w dniu roboczym poprzedzającym dzień wypłaty.</w:t>
      </w:r>
    </w:p>
    <w:p w14:paraId="65A6DC22" w14:textId="31B3AA6C"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Zasiłki, o których mowa w ustawie z dnia 25 czerwca 1999 r. o świadczeniach pieniężnych z ubezpieczenia społecznego w razie choroby i macierzyństwa (</w:t>
      </w:r>
      <w:r w:rsidR="00D560F3" w:rsidRPr="003B18CC">
        <w:rPr>
          <w:rFonts w:asciiTheme="minorHAnsi" w:hAnsiTheme="minorHAnsi" w:cstheme="minorHAnsi"/>
          <w:sz w:val="24"/>
          <w:szCs w:val="24"/>
        </w:rPr>
        <w:t xml:space="preserve">t.j. </w:t>
      </w:r>
      <w:r w:rsidRPr="003B18CC">
        <w:rPr>
          <w:rFonts w:asciiTheme="minorHAnsi" w:hAnsiTheme="minorHAnsi" w:cstheme="minorHAnsi"/>
          <w:sz w:val="24"/>
          <w:szCs w:val="24"/>
        </w:rPr>
        <w:t>Dz.U.2019</w:t>
      </w:r>
      <w:r w:rsidR="00D560F3" w:rsidRPr="003B18CC">
        <w:rPr>
          <w:rFonts w:asciiTheme="minorHAnsi" w:hAnsiTheme="minorHAnsi" w:cstheme="minorHAnsi"/>
          <w:sz w:val="24"/>
          <w:szCs w:val="24"/>
        </w:rPr>
        <w:t xml:space="preserve"> poz. </w:t>
      </w:r>
      <w:r w:rsidRPr="003B18CC">
        <w:rPr>
          <w:rFonts w:asciiTheme="minorHAnsi" w:hAnsiTheme="minorHAnsi" w:cstheme="minorHAnsi"/>
          <w:sz w:val="24"/>
          <w:szCs w:val="24"/>
        </w:rPr>
        <w:t>645</w:t>
      </w:r>
      <w:r w:rsidR="00D560F3" w:rsidRPr="003B18CC">
        <w:rPr>
          <w:rFonts w:asciiTheme="minorHAnsi" w:hAnsiTheme="minorHAnsi" w:cstheme="minorHAnsi"/>
          <w:sz w:val="24"/>
          <w:szCs w:val="24"/>
        </w:rPr>
        <w:t xml:space="preserve"> ze zm.</w:t>
      </w:r>
      <w:r w:rsidRPr="003B18CC">
        <w:rPr>
          <w:rFonts w:asciiTheme="minorHAnsi" w:hAnsiTheme="minorHAnsi" w:cstheme="minorHAnsi"/>
          <w:sz w:val="24"/>
          <w:szCs w:val="24"/>
        </w:rPr>
        <w:t>) oraz w ustawie z dnia 30 października 2002 r. o ubezpieczeniu społecznym z tytułu wypadków przy pracy i chorób zawodowych (</w:t>
      </w:r>
      <w:r w:rsidR="00D560F3" w:rsidRPr="003B18CC">
        <w:rPr>
          <w:rFonts w:asciiTheme="minorHAnsi" w:hAnsiTheme="minorHAnsi" w:cstheme="minorHAnsi"/>
          <w:sz w:val="24"/>
          <w:szCs w:val="24"/>
        </w:rPr>
        <w:t xml:space="preserve">t.j. </w:t>
      </w:r>
      <w:r w:rsidRPr="003B18CC">
        <w:rPr>
          <w:rFonts w:asciiTheme="minorHAnsi" w:hAnsiTheme="minorHAnsi" w:cstheme="minorHAnsi"/>
          <w:sz w:val="24"/>
          <w:szCs w:val="24"/>
        </w:rPr>
        <w:t>Dz.U.201</w:t>
      </w:r>
      <w:r w:rsidR="00B80BB0" w:rsidRPr="003B18CC">
        <w:rPr>
          <w:rFonts w:asciiTheme="minorHAnsi" w:hAnsiTheme="minorHAnsi" w:cstheme="minorHAnsi"/>
          <w:sz w:val="24"/>
          <w:szCs w:val="24"/>
        </w:rPr>
        <w:t>9</w:t>
      </w:r>
      <w:r w:rsidR="00D560F3" w:rsidRPr="003B18CC">
        <w:rPr>
          <w:rFonts w:asciiTheme="minorHAnsi" w:hAnsiTheme="minorHAnsi" w:cstheme="minorHAnsi"/>
          <w:sz w:val="24"/>
          <w:szCs w:val="24"/>
        </w:rPr>
        <w:t xml:space="preserve"> poz. </w:t>
      </w:r>
      <w:r w:rsidR="00B80BB0" w:rsidRPr="003B18CC">
        <w:rPr>
          <w:rFonts w:asciiTheme="minorHAnsi" w:hAnsiTheme="minorHAnsi" w:cstheme="minorHAnsi"/>
          <w:sz w:val="24"/>
          <w:szCs w:val="24"/>
        </w:rPr>
        <w:t>1205 ze zm.</w:t>
      </w:r>
      <w:r w:rsidRPr="003B18CC">
        <w:rPr>
          <w:rFonts w:asciiTheme="minorHAnsi" w:hAnsiTheme="minorHAnsi" w:cstheme="minorHAnsi"/>
          <w:sz w:val="24"/>
          <w:szCs w:val="24"/>
        </w:rPr>
        <w:t>) wypłaca się w terminach wypłat wynagrodzeń.</w:t>
      </w:r>
    </w:p>
    <w:p w14:paraId="4D57E65B" w14:textId="78ABF66A" w:rsidR="0062144F" w:rsidRPr="003B18CC" w:rsidRDefault="00844A4D" w:rsidP="00844A4D">
      <w:pPr>
        <w:numPr>
          <w:ilvl w:val="0"/>
          <w:numId w:val="31"/>
        </w:numPr>
        <w:spacing w:after="120" w:line="23" w:lineRule="atLeast"/>
        <w:ind w:left="284" w:hanging="284"/>
        <w:jc w:val="both"/>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3"/>
      </w:r>
      <w:r w:rsidRPr="003B18CC">
        <w:rPr>
          <w:rFonts w:asciiTheme="minorHAnsi" w:hAnsiTheme="minorHAnsi" w:cstheme="minorHAnsi"/>
          <w:sz w:val="24"/>
          <w:szCs w:val="24"/>
        </w:rPr>
        <w:t xml:space="preserve"> </w:t>
      </w:r>
      <w:r w:rsidR="000228DA" w:rsidRPr="003B18CC">
        <w:rPr>
          <w:rFonts w:asciiTheme="minorHAnsi" w:hAnsiTheme="minorHAnsi" w:cstheme="minorHAnsi"/>
          <w:sz w:val="24"/>
          <w:szCs w:val="24"/>
        </w:rPr>
        <w:t>Pracownikom, o których mowa w ust. 1 pkt 2, wypłaty dodatków zadaniowych oraz dodatków projektowych dokonuje się za</w:t>
      </w:r>
      <w:r w:rsidR="0062144F" w:rsidRPr="003B18CC">
        <w:rPr>
          <w:rFonts w:asciiTheme="minorHAnsi" w:hAnsiTheme="minorHAnsi" w:cstheme="minorHAnsi"/>
          <w:sz w:val="24"/>
          <w:szCs w:val="24"/>
        </w:rPr>
        <w:t xml:space="preserve"> przepracowany miesiąc z dołu </w:t>
      </w:r>
      <w:r w:rsidR="000228DA" w:rsidRPr="003B18CC">
        <w:rPr>
          <w:rFonts w:asciiTheme="minorHAnsi" w:hAnsiTheme="minorHAnsi" w:cstheme="minorHAnsi"/>
          <w:sz w:val="24"/>
          <w:szCs w:val="24"/>
        </w:rPr>
        <w:t xml:space="preserve">nie później niż </w:t>
      </w:r>
      <w:r w:rsidR="0062144F" w:rsidRPr="003B18CC">
        <w:rPr>
          <w:rFonts w:asciiTheme="minorHAnsi" w:hAnsiTheme="minorHAnsi" w:cstheme="minorHAnsi"/>
          <w:sz w:val="24"/>
          <w:szCs w:val="24"/>
        </w:rPr>
        <w:t xml:space="preserve">w ostatnim dniu </w:t>
      </w:r>
      <w:r w:rsidR="00D02D98" w:rsidRPr="003B18CC">
        <w:rPr>
          <w:rFonts w:asciiTheme="minorHAnsi" w:hAnsiTheme="minorHAnsi" w:cstheme="minorHAnsi"/>
          <w:sz w:val="24"/>
          <w:szCs w:val="24"/>
        </w:rPr>
        <w:t>roboczym każdego miesiąca</w:t>
      </w:r>
      <w:r w:rsidR="000228DA" w:rsidRPr="003B18CC">
        <w:rPr>
          <w:rStyle w:val="Odwoanieprzypisudolnego"/>
          <w:rFonts w:asciiTheme="minorHAnsi" w:hAnsiTheme="minorHAnsi" w:cstheme="minorHAnsi"/>
          <w:sz w:val="24"/>
          <w:szCs w:val="24"/>
        </w:rPr>
        <w:footnoteReference w:id="4"/>
      </w:r>
      <w:r w:rsidR="00D02D98" w:rsidRPr="003B18CC">
        <w:rPr>
          <w:rFonts w:asciiTheme="minorHAnsi" w:hAnsiTheme="minorHAnsi" w:cstheme="minorHAnsi"/>
          <w:sz w:val="24"/>
          <w:szCs w:val="24"/>
        </w:rPr>
        <w:t xml:space="preserve">. </w:t>
      </w:r>
      <w:r w:rsidR="003F123A" w:rsidRPr="003B18CC">
        <w:rPr>
          <w:rFonts w:asciiTheme="minorHAnsi" w:hAnsiTheme="minorHAnsi" w:cstheme="minorHAnsi"/>
          <w:sz w:val="24"/>
          <w:szCs w:val="24"/>
        </w:rPr>
        <w:t>W przypadku rozliczania dodatków finansowanych ze źródeł innych niż subwencja, na podstawie kart czasu pracy, wypłaty wynagrodzenia dokonuje się do 10 dnia następnego miesiąca.</w:t>
      </w:r>
      <w:r w:rsidR="00D02D98" w:rsidRPr="003B18CC">
        <w:rPr>
          <w:rFonts w:asciiTheme="minorHAnsi" w:hAnsiTheme="minorHAnsi" w:cstheme="minorHAnsi"/>
          <w:sz w:val="24"/>
          <w:szCs w:val="24"/>
        </w:rPr>
        <w:t xml:space="preserve"> </w:t>
      </w:r>
      <w:r w:rsidRPr="003B18CC">
        <w:rPr>
          <w:rFonts w:asciiTheme="minorHAnsi" w:eastAsia="Times New Roman" w:hAnsiTheme="minorHAnsi" w:cstheme="minorHAnsi"/>
          <w:sz w:val="24"/>
          <w:szCs w:val="24"/>
        </w:rPr>
        <w:t xml:space="preserve">W przypadku rozliczania dodatków zadaniowych finansowanych ze źródeł innych niż subwencja, jeśli przepisy szczególne lub wytyczne projektowe wprowadzają dodatkowe wymogi dotyczące katalogu kosztów kwalifikowanych, wypłaty dodatków zadaniowych dokonuje się do 10 dnia następnego miesiąca. </w:t>
      </w:r>
      <w:r w:rsidR="00D02D98" w:rsidRPr="003B18CC">
        <w:rPr>
          <w:rFonts w:asciiTheme="minorHAnsi" w:hAnsiTheme="minorHAnsi" w:cstheme="minorHAnsi"/>
          <w:sz w:val="24"/>
          <w:szCs w:val="24"/>
        </w:rPr>
        <w:t>Wypłaty wynagrodzenia za pracę w projektach finansowanych ze źródeł innych niż subwencja dokonuje się do 10 dnia następnego miesiąca.</w:t>
      </w:r>
    </w:p>
    <w:p w14:paraId="402D2160" w14:textId="77777777"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Dodatkowe terminy wypłat określa się na 5, 10, 15, 20 dzień miesiąca oraz ostatni roboczy dzień miesiąca.</w:t>
      </w:r>
    </w:p>
    <w:p w14:paraId="1E66446E" w14:textId="008C2D0D"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za urlop wypoczynkowy ze z</w:t>
      </w:r>
      <w:r w:rsidR="00A92389" w:rsidRPr="003B18CC">
        <w:rPr>
          <w:rFonts w:asciiTheme="minorHAnsi" w:hAnsiTheme="minorHAnsi" w:cstheme="minorHAnsi"/>
          <w:sz w:val="24"/>
          <w:szCs w:val="24"/>
        </w:rPr>
        <w:t>miennych składników wynagrodzeń</w:t>
      </w:r>
      <w:r w:rsidRPr="003B18CC">
        <w:rPr>
          <w:rFonts w:asciiTheme="minorHAnsi" w:hAnsiTheme="minorHAnsi" w:cstheme="minorHAnsi"/>
          <w:sz w:val="24"/>
          <w:szCs w:val="24"/>
        </w:rPr>
        <w:t xml:space="preserve"> płatne jest: </w:t>
      </w:r>
    </w:p>
    <w:p w14:paraId="545C00A8" w14:textId="77777777" w:rsidR="0062144F" w:rsidRPr="003B18CC" w:rsidRDefault="0062144F" w:rsidP="00CA2774">
      <w:pPr>
        <w:pStyle w:val="Akapitzlist"/>
        <w:numPr>
          <w:ilvl w:val="0"/>
          <w:numId w:val="16"/>
        </w:numPr>
        <w:suppressAutoHyphens w:val="0"/>
        <w:autoSpaceDN/>
        <w:spacing w:after="120" w:line="23" w:lineRule="atLeast"/>
        <w:ind w:left="1418" w:hanging="567"/>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dla nauczycieli akademickich raz w roku nie później niż 15 grudnia po zakończonym roku akademickim, </w:t>
      </w:r>
    </w:p>
    <w:p w14:paraId="68921EEC" w14:textId="4E289276" w:rsidR="0062144F" w:rsidRPr="003B18CC" w:rsidRDefault="000F4CA2" w:rsidP="00CA2774">
      <w:pPr>
        <w:pStyle w:val="Akapitzlist"/>
        <w:numPr>
          <w:ilvl w:val="0"/>
          <w:numId w:val="16"/>
        </w:numPr>
        <w:suppressAutoHyphens w:val="0"/>
        <w:autoSpaceDN/>
        <w:spacing w:after="120" w:line="23" w:lineRule="atLeast"/>
        <w:ind w:left="1418" w:hanging="567"/>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dla pracowników nie</w:t>
      </w:r>
      <w:r w:rsidR="0062144F" w:rsidRPr="003B18CC">
        <w:rPr>
          <w:rFonts w:asciiTheme="minorHAnsi" w:hAnsiTheme="minorHAnsi" w:cstheme="minorHAnsi"/>
          <w:sz w:val="24"/>
          <w:szCs w:val="24"/>
        </w:rPr>
        <w:t xml:space="preserve">będących nauczycielami akademickimi – nie później niż 10 dnia miesiąca następującego po zakończonym kwartale. </w:t>
      </w:r>
    </w:p>
    <w:p w14:paraId="48B9212B" w14:textId="549DAD7A"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Wypłata wynagrodzenia za godziny nadliczbowe następuje po trzymiesięcznym okresie rozliczeniowym do dnia 10-go każdego miesiąca następującego po okresie rozliczeniowym (po przedłożeniu kart pracy w terminie 5 dni po okresie rozliczeniowym).</w:t>
      </w:r>
    </w:p>
    <w:p w14:paraId="013A5BDF" w14:textId="4D8F180D"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Wypłata wynagrodzenia za godziny ponadwymiarowe</w:t>
      </w:r>
      <w:r w:rsidR="00364500" w:rsidRPr="003B18CC">
        <w:rPr>
          <w:rFonts w:asciiTheme="minorHAnsi" w:hAnsiTheme="minorHAnsi" w:cstheme="minorHAnsi"/>
          <w:sz w:val="24"/>
          <w:szCs w:val="24"/>
        </w:rPr>
        <w:t xml:space="preserve"> oraz dodatku za prowadzenie zajęć w języku angielskim</w:t>
      </w:r>
      <w:r w:rsidRPr="003B18CC">
        <w:rPr>
          <w:rFonts w:asciiTheme="minorHAnsi" w:hAnsiTheme="minorHAnsi" w:cstheme="minorHAnsi"/>
          <w:sz w:val="24"/>
          <w:szCs w:val="24"/>
        </w:rPr>
        <w:t xml:space="preserve"> następuje po dokonaniu rozliczenia godzin zajęć dydaktycznych, raz w roku, w terminie 2 miesięcy od zakończenia roku akademickiego. </w:t>
      </w:r>
    </w:p>
    <w:p w14:paraId="36E3270B" w14:textId="4014FCA9"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Dodatkowe wynagrodzenie roczne wypłacane jest w terminie do dnia 31 marca roku</w:t>
      </w:r>
      <w:r w:rsidR="008C5F77" w:rsidRPr="003B18CC">
        <w:rPr>
          <w:rFonts w:asciiTheme="minorHAnsi" w:hAnsiTheme="minorHAnsi" w:cstheme="minorHAnsi"/>
          <w:sz w:val="24"/>
          <w:szCs w:val="24"/>
        </w:rPr>
        <w:t xml:space="preserve"> następującego po roku</w:t>
      </w:r>
      <w:r w:rsidRPr="003B18CC">
        <w:rPr>
          <w:rFonts w:asciiTheme="minorHAnsi" w:hAnsiTheme="minorHAnsi" w:cstheme="minorHAnsi"/>
          <w:sz w:val="24"/>
          <w:szCs w:val="24"/>
        </w:rPr>
        <w:t>, za który to wynagrodzenie przysługuje.</w:t>
      </w:r>
    </w:p>
    <w:p w14:paraId="435DB135" w14:textId="4B990EFA"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Nagroda jubileuszowa należna do daty wypłaty wynagrodzenia płatna jest w terminach wypłat wynagrodzeń. Nagroda należna po terminie wypłaty wynagrodzenia płatna jest </w:t>
      </w:r>
      <w:r w:rsidR="003118FA" w:rsidRPr="003B18CC">
        <w:rPr>
          <w:rFonts w:asciiTheme="minorHAnsi" w:hAnsiTheme="minorHAnsi" w:cstheme="minorHAnsi"/>
          <w:sz w:val="24"/>
          <w:szCs w:val="24"/>
        </w:rPr>
        <w:t xml:space="preserve">w </w:t>
      </w:r>
      <w:r w:rsidRPr="003B18CC">
        <w:rPr>
          <w:rFonts w:asciiTheme="minorHAnsi" w:hAnsiTheme="minorHAnsi" w:cstheme="minorHAnsi"/>
          <w:sz w:val="24"/>
          <w:szCs w:val="24"/>
        </w:rPr>
        <w:t>następnym miesiącu</w:t>
      </w:r>
      <w:r w:rsidR="000F4CA2" w:rsidRPr="003B18CC">
        <w:rPr>
          <w:rFonts w:asciiTheme="minorHAnsi" w:hAnsiTheme="minorHAnsi" w:cstheme="minorHAnsi"/>
          <w:sz w:val="24"/>
          <w:szCs w:val="24"/>
        </w:rPr>
        <w:t xml:space="preserve"> w terminie wypłaty wynagrodzenia</w:t>
      </w:r>
      <w:r w:rsidRPr="003B18CC">
        <w:rPr>
          <w:rFonts w:asciiTheme="minorHAnsi" w:hAnsiTheme="minorHAnsi" w:cstheme="minorHAnsi"/>
          <w:sz w:val="24"/>
          <w:szCs w:val="24"/>
        </w:rPr>
        <w:t xml:space="preserve"> lub na pisemny wniosek pracownika może zostać wypłacona w dodatkowych termi</w:t>
      </w:r>
      <w:r w:rsidR="004044AF" w:rsidRPr="003B18CC">
        <w:rPr>
          <w:rFonts w:asciiTheme="minorHAnsi" w:hAnsiTheme="minorHAnsi" w:cstheme="minorHAnsi"/>
          <w:sz w:val="24"/>
          <w:szCs w:val="24"/>
        </w:rPr>
        <w:t>nach wypłat wskazanych w ust.</w:t>
      </w:r>
      <w:r w:rsidRPr="003B18CC">
        <w:rPr>
          <w:rFonts w:asciiTheme="minorHAnsi" w:hAnsiTheme="minorHAnsi" w:cstheme="minorHAnsi"/>
          <w:sz w:val="24"/>
          <w:szCs w:val="24"/>
        </w:rPr>
        <w:t xml:space="preserve"> 5. </w:t>
      </w:r>
    </w:p>
    <w:p w14:paraId="7C6405E2" w14:textId="14B26773"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Premia wypłacana jest w</w:t>
      </w:r>
      <w:r w:rsidR="000F4CA2" w:rsidRPr="003B18CC">
        <w:rPr>
          <w:rFonts w:asciiTheme="minorHAnsi" w:hAnsiTheme="minorHAnsi" w:cstheme="minorHAnsi"/>
          <w:sz w:val="24"/>
          <w:szCs w:val="24"/>
        </w:rPr>
        <w:t xml:space="preserve"> terminie określonym w regulaminie przyznawania premii dla pracowników niebędących nauczycielami akademickimi</w:t>
      </w:r>
      <w:r w:rsidRPr="003B18CC">
        <w:rPr>
          <w:rFonts w:asciiTheme="minorHAnsi" w:hAnsiTheme="minorHAnsi" w:cstheme="minorHAnsi"/>
          <w:sz w:val="24"/>
          <w:szCs w:val="24"/>
        </w:rPr>
        <w:t>.</w:t>
      </w:r>
    </w:p>
    <w:p w14:paraId="2442A1D2" w14:textId="19394F86"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Wypłata wynagrodzenia jest dokonywana na wskazany p</w:t>
      </w:r>
      <w:r w:rsidR="004044AF" w:rsidRPr="003B18CC">
        <w:rPr>
          <w:rFonts w:asciiTheme="minorHAnsi" w:hAnsiTheme="minorHAnsi" w:cstheme="minorHAnsi"/>
          <w:sz w:val="24"/>
          <w:szCs w:val="24"/>
        </w:rPr>
        <w:t>rzez pracownika rachunek płatniczy</w:t>
      </w:r>
      <w:r w:rsidRPr="003B18CC">
        <w:rPr>
          <w:rFonts w:asciiTheme="minorHAnsi" w:hAnsiTheme="minorHAnsi" w:cstheme="minorHAnsi"/>
          <w:sz w:val="24"/>
          <w:szCs w:val="24"/>
        </w:rPr>
        <w:t xml:space="preserve">, chyba że pracownik złożył w postaci papierowej lub elektronicznej wniosek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o wypłatę wynagrodzenia do rąk własnych.</w:t>
      </w:r>
    </w:p>
    <w:p w14:paraId="2B46AC5D" w14:textId="38D6C7B7" w:rsidR="0062144F" w:rsidRPr="003B18CC" w:rsidRDefault="0062144F"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Prawo nauczycieli akademickich do wynagrodzenia wypłacanego</w:t>
      </w:r>
      <w:r w:rsidR="004044AF" w:rsidRPr="003B18CC">
        <w:rPr>
          <w:rFonts w:asciiTheme="minorHAnsi" w:hAnsiTheme="minorHAnsi" w:cstheme="minorHAnsi"/>
          <w:sz w:val="24"/>
          <w:szCs w:val="24"/>
        </w:rPr>
        <w:t xml:space="preserve"> miesięcznie</w:t>
      </w:r>
      <w:r w:rsidRPr="003B18CC">
        <w:rPr>
          <w:rFonts w:asciiTheme="minorHAnsi" w:hAnsiTheme="minorHAnsi" w:cstheme="minorHAnsi"/>
          <w:sz w:val="24"/>
          <w:szCs w:val="24"/>
        </w:rPr>
        <w:t xml:space="preserve"> z góry wygasa z ostatnim dniem miesiąca, w którym ustał stosunek pracy, z tym że pracownik zachowuje wypłacone za ten miesiąc wynagrodzenie.</w:t>
      </w:r>
    </w:p>
    <w:p w14:paraId="134C54EA" w14:textId="20C64474" w:rsidR="003F123A" w:rsidRPr="003B18CC" w:rsidRDefault="003F123A" w:rsidP="00CA2774">
      <w:pPr>
        <w:numPr>
          <w:ilvl w:val="0"/>
          <w:numId w:val="3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w:t>
      </w:r>
      <w:r w:rsidR="006F1A28" w:rsidRPr="003B18CC">
        <w:rPr>
          <w:rFonts w:asciiTheme="minorHAnsi" w:hAnsiTheme="minorHAnsi" w:cstheme="minorHAnsi"/>
          <w:sz w:val="24"/>
          <w:szCs w:val="24"/>
        </w:rPr>
        <w:t xml:space="preserve"> dla</w:t>
      </w:r>
      <w:r w:rsidRPr="003B18CC">
        <w:rPr>
          <w:rFonts w:asciiTheme="minorHAnsi" w:hAnsiTheme="minorHAnsi" w:cstheme="minorHAnsi"/>
          <w:sz w:val="24"/>
          <w:szCs w:val="24"/>
        </w:rPr>
        <w:t xml:space="preserve"> biegłych i premia usługowa wypłacane są w terminie 5 dni roboczych od dnia przekazania do Działu Płac kompletnego i zaakceptowanego przez rektora wniosku kierownika Katedry i Zakładu Medycyny Sądowej.</w:t>
      </w:r>
    </w:p>
    <w:p w14:paraId="514F32AB"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8</w:t>
      </w:r>
    </w:p>
    <w:p w14:paraId="66579D84" w14:textId="77777777" w:rsidR="0062144F" w:rsidRPr="003B18CC" w:rsidRDefault="0062144F" w:rsidP="00CA2774">
      <w:pPr>
        <w:numPr>
          <w:ilvl w:val="0"/>
          <w:numId w:val="3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Pracodawca na wniosek pracownika jest obowiązany do udostępnienia mu dokumentacji płacowej do wglądu.</w:t>
      </w:r>
    </w:p>
    <w:p w14:paraId="4A42B129" w14:textId="77777777" w:rsidR="0062144F" w:rsidRPr="003B18CC" w:rsidRDefault="0062144F" w:rsidP="00CA2774">
      <w:pPr>
        <w:numPr>
          <w:ilvl w:val="0"/>
          <w:numId w:val="3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Rozliczenie wypłaconego wynagrodzenia za bieżący miesiąc na żądanie pracownika może zostać wydrukowane w Dziale Płac i odebrane osobiście przez zainteresowanego lub osobę przez niego upoważnioną, w formie paska wynagrodzeń, w którym zawarte są wszystkie należności jak i dokonane potrącenia. </w:t>
      </w:r>
    </w:p>
    <w:p w14:paraId="7B93546C"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9</w:t>
      </w:r>
    </w:p>
    <w:p w14:paraId="5E1AADF7" w14:textId="46AC996D" w:rsidR="0062144F" w:rsidRPr="003B18CC" w:rsidRDefault="0062144F" w:rsidP="00CA2774">
      <w:pPr>
        <w:numPr>
          <w:ilvl w:val="0"/>
          <w:numId w:val="3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Z wynagrodzenia za pracę – po odliczeniu składek na ubezpieczenia społeczne oraz zaliczki na podatek dochodowy od osób fizycznych oraz wpłat dokonywanych do pracowniczego planu kapitałowego, w rozumieniu ustawy </w:t>
      </w:r>
      <w:r w:rsidR="002F2373" w:rsidRPr="003B18CC">
        <w:rPr>
          <w:rFonts w:asciiTheme="minorHAnsi" w:hAnsiTheme="minorHAnsi" w:cstheme="minorHAnsi"/>
          <w:sz w:val="24"/>
          <w:szCs w:val="24"/>
        </w:rPr>
        <w:t xml:space="preserve">z </w:t>
      </w:r>
      <w:r w:rsidRPr="003B18CC">
        <w:rPr>
          <w:rFonts w:asciiTheme="minorHAnsi" w:hAnsiTheme="minorHAnsi" w:cstheme="minorHAnsi"/>
          <w:sz w:val="24"/>
          <w:szCs w:val="24"/>
        </w:rPr>
        <w:t xml:space="preserve">dnia 4 października 2018 r.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 xml:space="preserve">o pracowniczych planach kapitałowych (Dz. U. </w:t>
      </w:r>
      <w:r w:rsidR="00AE7CC3" w:rsidRPr="003B18CC">
        <w:rPr>
          <w:rFonts w:asciiTheme="minorHAnsi" w:hAnsiTheme="minorHAnsi" w:cstheme="minorHAnsi"/>
          <w:sz w:val="24"/>
          <w:szCs w:val="24"/>
        </w:rPr>
        <w:t xml:space="preserve">2018 </w:t>
      </w:r>
      <w:r w:rsidRPr="003B18CC">
        <w:rPr>
          <w:rFonts w:asciiTheme="minorHAnsi" w:hAnsiTheme="minorHAnsi" w:cstheme="minorHAnsi"/>
          <w:sz w:val="24"/>
          <w:szCs w:val="24"/>
        </w:rPr>
        <w:t>poz. 2215</w:t>
      </w:r>
      <w:r w:rsidR="00AE7CC3" w:rsidRPr="003B18CC">
        <w:rPr>
          <w:rFonts w:asciiTheme="minorHAnsi" w:hAnsiTheme="minorHAnsi" w:cstheme="minorHAnsi"/>
          <w:sz w:val="24"/>
          <w:szCs w:val="24"/>
        </w:rPr>
        <w:t xml:space="preserve"> ze zm.</w:t>
      </w:r>
      <w:r w:rsidRPr="003B18CC">
        <w:rPr>
          <w:rFonts w:asciiTheme="minorHAnsi" w:hAnsiTheme="minorHAnsi" w:cstheme="minorHAnsi"/>
          <w:sz w:val="24"/>
          <w:szCs w:val="24"/>
        </w:rPr>
        <w:t>), jeżeli pracownik nie zrezygnował z ich dokonywania – podlegają potrąceniu tylko następujące należności:</w:t>
      </w:r>
    </w:p>
    <w:p w14:paraId="4090CAF3" w14:textId="77777777" w:rsidR="0062144F" w:rsidRPr="003B18CC"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sumy egzekwowane na mocy tytułów wykonawczych na zaspokojenie świadczeń alimentacyjnych,</w:t>
      </w:r>
    </w:p>
    <w:p w14:paraId="0DC6AD8A" w14:textId="77777777" w:rsidR="0062144F" w:rsidRPr="003B18CC"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sumy egzekwowane na mocy tytułów wykonawczych na pokrycie należności innych niż świadczenia alimentacyjne, </w:t>
      </w:r>
    </w:p>
    <w:p w14:paraId="19FC31C5" w14:textId="77777777" w:rsidR="0062144F" w:rsidRPr="003B18CC"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zaliczki pieniężne udzielone pracownikowi,</w:t>
      </w:r>
    </w:p>
    <w:p w14:paraId="7B0E139A" w14:textId="77777777" w:rsidR="0062144F" w:rsidRPr="003B18CC"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kary pieniężne przewidziane w art. 108 Kodeksu pracy,</w:t>
      </w:r>
    </w:p>
    <w:p w14:paraId="6612EE42" w14:textId="77777777" w:rsidR="0062144F" w:rsidRPr="003B18CC"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inne należności, na potrącenie których pracownik wyraził zgodę na piśmie.</w:t>
      </w:r>
    </w:p>
    <w:p w14:paraId="618DBC73" w14:textId="72C2C093" w:rsidR="00540F2F" w:rsidRPr="003B18CC" w:rsidRDefault="0062144F" w:rsidP="00844A4D">
      <w:pPr>
        <w:numPr>
          <w:ilvl w:val="0"/>
          <w:numId w:val="3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 wynagrodzenia za pracę odlicza się w pełnej wysokości kwoty wypłacone w poprzednim terminie płatności za okres nieobecności w pracy, za który pracownik nie zachowuje prawa do wynagrodzenia.</w:t>
      </w:r>
    </w:p>
    <w:p w14:paraId="06348664"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10</w:t>
      </w:r>
    </w:p>
    <w:p w14:paraId="28145A82" w14:textId="77777777" w:rsidR="0062144F" w:rsidRPr="003B18CC" w:rsidRDefault="0062144F" w:rsidP="00CA2774">
      <w:pPr>
        <w:numPr>
          <w:ilvl w:val="0"/>
          <w:numId w:val="34"/>
        </w:numPr>
        <w:spacing w:after="120" w:line="23" w:lineRule="atLeast"/>
        <w:ind w:left="284" w:hanging="284"/>
        <w:jc w:val="both"/>
        <w:rPr>
          <w:rFonts w:asciiTheme="minorHAnsi" w:hAnsiTheme="minorHAnsi" w:cstheme="minorHAnsi"/>
          <w:spacing w:val="-2"/>
          <w:sz w:val="24"/>
          <w:szCs w:val="24"/>
        </w:rPr>
      </w:pPr>
      <w:r w:rsidRPr="003B18CC">
        <w:rPr>
          <w:rFonts w:asciiTheme="minorHAnsi" w:hAnsiTheme="minorHAnsi" w:cstheme="minorHAnsi"/>
          <w:spacing w:val="-2"/>
          <w:sz w:val="24"/>
          <w:szCs w:val="24"/>
        </w:rPr>
        <w:t>Wszelkie reklamacje z tytułu błędnego lub niewłaściwego obliczenia wynagrodzenia pracownik składa w formie pisemnej swemu bezpośredniemu przełożonemu bądź w Dziale Płac.</w:t>
      </w:r>
    </w:p>
    <w:p w14:paraId="2FE0FF33" w14:textId="4161CC79" w:rsidR="0062144F" w:rsidRPr="003B18CC" w:rsidRDefault="0062144F" w:rsidP="00CA2774">
      <w:pPr>
        <w:numPr>
          <w:ilvl w:val="0"/>
          <w:numId w:val="34"/>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Termin załatwienia reklamacji nie może przekroczyć 14 dni.</w:t>
      </w:r>
    </w:p>
    <w:p w14:paraId="740E4D7D" w14:textId="77777777" w:rsidR="006D1D5B" w:rsidRPr="003B18CC" w:rsidRDefault="006D1D5B" w:rsidP="008A0EF4">
      <w:pPr>
        <w:spacing w:after="120" w:line="23" w:lineRule="atLeast"/>
        <w:jc w:val="center"/>
        <w:rPr>
          <w:rFonts w:asciiTheme="minorHAnsi" w:hAnsiTheme="minorHAnsi" w:cstheme="minorHAnsi"/>
          <w:b/>
          <w:sz w:val="8"/>
          <w:szCs w:val="8"/>
        </w:rPr>
      </w:pPr>
    </w:p>
    <w:p w14:paraId="65AB166D" w14:textId="01FE6E51" w:rsidR="0062144F" w:rsidRPr="003B18CC" w:rsidRDefault="00C73109" w:rsidP="00C73109">
      <w:pPr>
        <w:pStyle w:val="Nagwek1"/>
        <w:jc w:val="center"/>
        <w:rPr>
          <w:rFonts w:asciiTheme="minorHAnsi" w:hAnsiTheme="minorHAnsi" w:cstheme="minorHAnsi"/>
          <w:b/>
          <w:bCs/>
          <w:color w:val="auto"/>
          <w:sz w:val="24"/>
          <w:szCs w:val="24"/>
        </w:rPr>
      </w:pPr>
      <w:bookmarkStart w:id="5" w:name="_Toc119580077"/>
      <w:r w:rsidRPr="003B18CC">
        <w:rPr>
          <w:rFonts w:asciiTheme="minorHAnsi" w:hAnsiTheme="minorHAnsi" w:cstheme="minorHAnsi"/>
          <w:b/>
          <w:bCs/>
          <w:color w:val="auto"/>
          <w:sz w:val="24"/>
          <w:szCs w:val="24"/>
        </w:rPr>
        <w:t>SKŁADNIKI WYNAGRODZENIA ORAZ ŚWIADCZENIA ZWIĄZANE Z PRACĄ</w:t>
      </w:r>
      <w:bookmarkEnd w:id="5"/>
    </w:p>
    <w:p w14:paraId="6F8837B3"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11</w:t>
      </w:r>
    </w:p>
    <w:p w14:paraId="57CDC1A4" w14:textId="77777777" w:rsidR="0062144F" w:rsidRPr="003B18CC" w:rsidRDefault="0062144F" w:rsidP="00F562B0">
      <w:pPr>
        <w:numPr>
          <w:ilvl w:val="0"/>
          <w:numId w:val="35"/>
        </w:numPr>
        <w:spacing w:after="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pracownika Uczelni składa się z: </w:t>
      </w:r>
    </w:p>
    <w:p w14:paraId="0B8A94E9" w14:textId="77777777" w:rsidR="0062144F" w:rsidRPr="003B18CC" w:rsidRDefault="0062144F" w:rsidP="00F562B0">
      <w:pPr>
        <w:pStyle w:val="Akapitzlist"/>
        <w:numPr>
          <w:ilvl w:val="0"/>
          <w:numId w:val="18"/>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wynagrodzenia zasadniczego,</w:t>
      </w:r>
    </w:p>
    <w:p w14:paraId="5E7F6A70" w14:textId="153C2E5A" w:rsidR="0062144F" w:rsidRPr="003B18CC" w:rsidRDefault="004044AF" w:rsidP="00F562B0">
      <w:pPr>
        <w:pStyle w:val="Akapitzlist"/>
        <w:numPr>
          <w:ilvl w:val="0"/>
          <w:numId w:val="18"/>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dodatku za staż pracy,</w:t>
      </w:r>
    </w:p>
    <w:p w14:paraId="32FC5456" w14:textId="0D3BCCAF" w:rsidR="004044AF" w:rsidRPr="003B18CC" w:rsidRDefault="004044AF" w:rsidP="00F562B0">
      <w:pPr>
        <w:suppressAutoHyphens w:val="0"/>
        <w:autoSpaceDN/>
        <w:spacing w:after="0" w:line="23" w:lineRule="atLeast"/>
        <w:ind w:left="851"/>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które stanowią stałe składniki wynagrodzenia.</w:t>
      </w:r>
    </w:p>
    <w:p w14:paraId="59232294" w14:textId="77777777" w:rsidR="0062144F" w:rsidRPr="003B18CC" w:rsidRDefault="0062144F" w:rsidP="00F562B0">
      <w:pPr>
        <w:numPr>
          <w:ilvl w:val="0"/>
          <w:numId w:val="35"/>
        </w:numPr>
        <w:spacing w:after="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 może otrzymywać:</w:t>
      </w:r>
    </w:p>
    <w:p w14:paraId="33F26414" w14:textId="7777777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 funkcyjny,</w:t>
      </w:r>
    </w:p>
    <w:p w14:paraId="74F624B6" w14:textId="54DC661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 organizacyjny</w:t>
      </w:r>
      <w:r w:rsidR="002F2373" w:rsidRPr="003B18CC">
        <w:rPr>
          <w:rFonts w:asciiTheme="minorHAnsi" w:hAnsiTheme="minorHAnsi" w:cstheme="minorHAnsi"/>
          <w:sz w:val="24"/>
          <w:szCs w:val="24"/>
        </w:rPr>
        <w:t>,</w:t>
      </w:r>
    </w:p>
    <w:p w14:paraId="21EB44F8" w14:textId="7777777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 zadaniowy,</w:t>
      </w:r>
    </w:p>
    <w:p w14:paraId="28BFF290" w14:textId="4CB8CEAB" w:rsidR="00FE4E34" w:rsidRPr="003B18CC" w:rsidRDefault="00FE4E34" w:rsidP="00FE4E34">
      <w:pPr>
        <w:suppressAutoHyphens w:val="0"/>
        <w:autoSpaceDN/>
        <w:spacing w:after="0" w:line="23" w:lineRule="atLeast"/>
        <w:ind w:left="851"/>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3a)</w:t>
      </w:r>
      <w:r w:rsidRPr="003B18CC">
        <w:rPr>
          <w:rStyle w:val="Odwoanieprzypisudolnego"/>
          <w:rFonts w:asciiTheme="minorHAnsi" w:hAnsiTheme="minorHAnsi" w:cstheme="minorHAnsi"/>
          <w:sz w:val="24"/>
          <w:szCs w:val="24"/>
        </w:rPr>
        <w:footnoteReference w:id="5"/>
      </w:r>
      <w:r w:rsidRPr="003B18CC">
        <w:rPr>
          <w:rFonts w:asciiTheme="minorHAnsi" w:hAnsiTheme="minorHAnsi" w:cstheme="minorHAnsi"/>
          <w:sz w:val="24"/>
          <w:szCs w:val="24"/>
        </w:rPr>
        <w:t xml:space="preserve">   dodatek rektora,</w:t>
      </w:r>
    </w:p>
    <w:p w14:paraId="721CDE28" w14:textId="6B5503F7" w:rsidR="00E50FAC" w:rsidRPr="003B18CC" w:rsidRDefault="00E50FAC"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w:t>
      </w:r>
      <w:r w:rsidR="00301CAD" w:rsidRPr="003B18CC">
        <w:rPr>
          <w:rFonts w:asciiTheme="minorHAnsi" w:hAnsiTheme="minorHAnsi" w:cstheme="minorHAnsi"/>
          <w:sz w:val="24"/>
          <w:szCs w:val="24"/>
        </w:rPr>
        <w:t>projektowy</w:t>
      </w:r>
      <w:r w:rsidR="003D2A44" w:rsidRPr="003B18CC">
        <w:rPr>
          <w:rFonts w:asciiTheme="minorHAnsi" w:hAnsiTheme="minorHAnsi" w:cstheme="minorHAnsi"/>
          <w:sz w:val="24"/>
          <w:szCs w:val="24"/>
        </w:rPr>
        <w:t>,</w:t>
      </w:r>
    </w:p>
    <w:p w14:paraId="3786073A" w14:textId="663D2C42" w:rsidR="003B18CC" w:rsidRPr="003B18CC" w:rsidRDefault="003B18CC" w:rsidP="003B18CC">
      <w:pPr>
        <w:pStyle w:val="Akapitzlist"/>
        <w:suppressAutoHyphens w:val="0"/>
        <w:autoSpaceDN/>
        <w:spacing w:after="0" w:line="23" w:lineRule="atLeast"/>
        <w:ind w:left="851"/>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4a)</w:t>
      </w:r>
      <w:r w:rsidRPr="003B18CC">
        <w:rPr>
          <w:rStyle w:val="Odwoanieprzypisudolnego"/>
          <w:rFonts w:asciiTheme="minorHAnsi" w:hAnsiTheme="minorHAnsi" w:cstheme="minorHAnsi"/>
          <w:sz w:val="24"/>
          <w:szCs w:val="24"/>
        </w:rPr>
        <w:footnoteReference w:id="6"/>
      </w:r>
      <w:r w:rsidRPr="003B18CC">
        <w:rPr>
          <w:rFonts w:asciiTheme="minorHAnsi" w:hAnsiTheme="minorHAnsi" w:cstheme="minorHAnsi"/>
          <w:sz w:val="24"/>
          <w:szCs w:val="24"/>
        </w:rPr>
        <w:tab/>
      </w:r>
      <w:r w:rsidRPr="003B18CC">
        <w:rPr>
          <w:rFonts w:asciiTheme="minorHAnsi" w:hAnsiTheme="minorHAnsi" w:cstheme="minorHAnsi"/>
        </w:rPr>
        <w:t>dodatek grantowy</w:t>
      </w:r>
      <w:r w:rsidRPr="003B18CC">
        <w:rPr>
          <w:rFonts w:asciiTheme="minorHAnsi" w:hAnsiTheme="minorHAnsi" w:cstheme="minorHAnsi"/>
        </w:rPr>
        <w:t>,</w:t>
      </w:r>
    </w:p>
    <w:p w14:paraId="673456FE" w14:textId="4EF2B225" w:rsidR="003D2A44" w:rsidRPr="003B18CC" w:rsidRDefault="00AC7F89"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 publikacyjny</w:t>
      </w:r>
      <w:r w:rsidR="003D2A44" w:rsidRPr="003B18CC">
        <w:rPr>
          <w:rFonts w:asciiTheme="minorHAnsi" w:hAnsiTheme="minorHAnsi" w:cstheme="minorHAnsi"/>
          <w:sz w:val="24"/>
          <w:szCs w:val="24"/>
        </w:rPr>
        <w:t>,</w:t>
      </w:r>
    </w:p>
    <w:p w14:paraId="4B98E5F6" w14:textId="77777777" w:rsidR="0062144F" w:rsidRPr="003B18CC" w:rsidRDefault="004978A0"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godziny ponadwymiarowe,</w:t>
      </w:r>
    </w:p>
    <w:p w14:paraId="43BADD31" w14:textId="24835F9F"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za prowadzenie zajęć w języku </w:t>
      </w:r>
      <w:r w:rsidR="002415E7" w:rsidRPr="003B18CC">
        <w:rPr>
          <w:rFonts w:asciiTheme="minorHAnsi" w:hAnsiTheme="minorHAnsi" w:cstheme="minorHAnsi"/>
          <w:sz w:val="24"/>
          <w:szCs w:val="24"/>
        </w:rPr>
        <w:t>angielskim</w:t>
      </w:r>
      <w:r w:rsidR="00E50FAC" w:rsidRPr="003B18CC">
        <w:rPr>
          <w:rFonts w:asciiTheme="minorHAnsi" w:hAnsiTheme="minorHAnsi" w:cstheme="minorHAnsi"/>
          <w:sz w:val="24"/>
          <w:szCs w:val="24"/>
        </w:rPr>
        <w:t>,</w:t>
      </w:r>
    </w:p>
    <w:p w14:paraId="72C47DEF" w14:textId="01DB3A6C" w:rsidR="0062144F" w:rsidRPr="003B18CC" w:rsidRDefault="004978A0"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pełnienie funkcji opiekuna roku lub </w:t>
      </w:r>
      <w:r w:rsidR="001735C8" w:rsidRPr="003B18CC">
        <w:rPr>
          <w:rFonts w:asciiTheme="minorHAnsi" w:hAnsiTheme="minorHAnsi" w:cstheme="minorHAnsi"/>
          <w:sz w:val="24"/>
          <w:szCs w:val="24"/>
        </w:rPr>
        <w:t>adiunkta</w:t>
      </w:r>
      <w:r w:rsidR="0062144F" w:rsidRPr="003B18CC">
        <w:rPr>
          <w:rFonts w:asciiTheme="minorHAnsi" w:hAnsiTheme="minorHAnsi" w:cstheme="minorHAnsi"/>
          <w:sz w:val="24"/>
          <w:szCs w:val="24"/>
        </w:rPr>
        <w:t xml:space="preserve"> dydaktycznego,</w:t>
      </w:r>
    </w:p>
    <w:p w14:paraId="7720318E" w14:textId="2BFECC66" w:rsidR="0062144F" w:rsidRPr="003B18CC" w:rsidRDefault="002415E7"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w:t>
      </w:r>
      <w:r w:rsidR="00450C54" w:rsidRPr="003B18CC">
        <w:rPr>
          <w:rFonts w:asciiTheme="minorHAnsi" w:hAnsiTheme="minorHAnsi" w:cstheme="minorHAnsi"/>
          <w:sz w:val="24"/>
          <w:szCs w:val="24"/>
        </w:rPr>
        <w:t>dla biegłych</w:t>
      </w:r>
      <w:r w:rsidR="0062144F" w:rsidRPr="003B18CC">
        <w:rPr>
          <w:rFonts w:asciiTheme="minorHAnsi" w:hAnsiTheme="minorHAnsi" w:cstheme="minorHAnsi"/>
          <w:sz w:val="24"/>
          <w:szCs w:val="24"/>
        </w:rPr>
        <w:t xml:space="preserve"> za usługi świadczone na rzecz organów wymiaru sprawiedliwości i innych podmiotów,</w:t>
      </w:r>
    </w:p>
    <w:p w14:paraId="6A23498A" w14:textId="7B6BEDC1" w:rsidR="0062144F" w:rsidRPr="003B18CC" w:rsidRDefault="002415E7"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pracę w godzinach nadliczbowych,</w:t>
      </w:r>
    </w:p>
    <w:p w14:paraId="66C92279" w14:textId="77777777" w:rsidR="0062144F" w:rsidRPr="003B18CC" w:rsidRDefault="00450C54"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każdą godzinę pracy w porze nocnej</w:t>
      </w:r>
    </w:p>
    <w:p w14:paraId="4D3C7903" w14:textId="2515FC23" w:rsidR="0062144F" w:rsidRPr="003B18CC" w:rsidRDefault="00C37BA6"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w:t>
      </w:r>
      <w:r w:rsidR="00EE4C55" w:rsidRPr="003B18CC">
        <w:rPr>
          <w:rFonts w:asciiTheme="minorHAnsi" w:hAnsiTheme="minorHAnsi" w:cstheme="minorHAnsi"/>
          <w:sz w:val="24"/>
          <w:szCs w:val="24"/>
        </w:rPr>
        <w:t xml:space="preserve"> za kierowanie lub</w:t>
      </w:r>
      <w:r w:rsidR="0062144F" w:rsidRPr="003B18CC">
        <w:rPr>
          <w:rFonts w:asciiTheme="minorHAnsi" w:hAnsiTheme="minorHAnsi" w:cstheme="minorHAnsi"/>
          <w:sz w:val="24"/>
          <w:szCs w:val="24"/>
        </w:rPr>
        <w:t xml:space="preserve"> sprawowanie opieki nad studenckimi praktykami zawodowymi,</w:t>
      </w:r>
    </w:p>
    <w:p w14:paraId="23FB4800" w14:textId="77777777" w:rsidR="0062144F" w:rsidRPr="003B18CC" w:rsidRDefault="00C37BA6"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w:t>
      </w:r>
      <w:r w:rsidR="0062144F" w:rsidRPr="003B18CC">
        <w:rPr>
          <w:rFonts w:asciiTheme="minorHAnsi" w:hAnsiTheme="minorHAnsi" w:cstheme="minorHAnsi"/>
          <w:sz w:val="24"/>
          <w:szCs w:val="24"/>
        </w:rPr>
        <w:t>za udział w pracach komisji rekrutacyjnych,</w:t>
      </w:r>
    </w:p>
    <w:p w14:paraId="7A05EEA7" w14:textId="77777777" w:rsidR="0062144F" w:rsidRPr="003B18CC" w:rsidRDefault="00232C93"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wynagrodzenie</w:t>
      </w:r>
      <w:r w:rsidR="0062144F" w:rsidRPr="003B18CC">
        <w:rPr>
          <w:rFonts w:asciiTheme="minorHAnsi" w:hAnsiTheme="minorHAnsi" w:cstheme="minorHAnsi"/>
          <w:sz w:val="24"/>
          <w:szCs w:val="24"/>
        </w:rPr>
        <w:t xml:space="preserve"> za sprawowanie funkcji promotora w przewodzie doktorskim, opracowanie recenzji i opinii w przewodzie doktorskim, w postępowaniu habilitacyjnym albo w postepowaniu o nadanie tytułu profesora,</w:t>
      </w:r>
    </w:p>
    <w:p w14:paraId="50A187E2" w14:textId="7777777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premię – w przypadku pracownika niebę</w:t>
      </w:r>
      <w:r w:rsidR="00E50FAC" w:rsidRPr="003B18CC">
        <w:rPr>
          <w:rFonts w:asciiTheme="minorHAnsi" w:hAnsiTheme="minorHAnsi" w:cstheme="minorHAnsi"/>
          <w:sz w:val="24"/>
          <w:szCs w:val="24"/>
        </w:rPr>
        <w:t>dącego nauczycielem akademickim</w:t>
      </w:r>
      <w:r w:rsidRPr="003B18CC">
        <w:rPr>
          <w:rFonts w:asciiTheme="minorHAnsi" w:hAnsiTheme="minorHAnsi" w:cstheme="minorHAnsi"/>
          <w:sz w:val="24"/>
          <w:szCs w:val="24"/>
        </w:rPr>
        <w:t>,</w:t>
      </w:r>
    </w:p>
    <w:p w14:paraId="5FE6D5D2" w14:textId="7777777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nagrodę Rektora,</w:t>
      </w:r>
    </w:p>
    <w:p w14:paraId="35A5C8A2" w14:textId="77777777" w:rsidR="0062144F" w:rsidRPr="003B18CC"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dodatkowe wynagrodzenie roczne.</w:t>
      </w:r>
    </w:p>
    <w:p w14:paraId="340EC58B" w14:textId="7FB10A36" w:rsidR="0062144F" w:rsidRPr="003B18CC" w:rsidRDefault="0062144F" w:rsidP="00F562B0">
      <w:pPr>
        <w:numPr>
          <w:ilvl w:val="0"/>
          <w:numId w:val="35"/>
        </w:numPr>
        <w:spacing w:after="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Obok składników wynagrodzenia wskazanych w ust. 1 i 2, osobom uprawnionym przysługują następujące świadczenia związane z pracą:</w:t>
      </w:r>
    </w:p>
    <w:p w14:paraId="35BD4568"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nagroda jubileuszowa,</w:t>
      </w:r>
    </w:p>
    <w:p w14:paraId="391C6D70"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należności z tytułu podróży służbowej,</w:t>
      </w:r>
    </w:p>
    <w:p w14:paraId="129F468B"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odprawa emerytalna lub rentowa,</w:t>
      </w:r>
    </w:p>
    <w:p w14:paraId="036208B5"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odprawa pośmiertna,</w:t>
      </w:r>
    </w:p>
    <w:p w14:paraId="62F4C2CC"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odprawa pieniężna z tytułu rozwiązania umowy o pracę z przyczyn niedotyczących pracownika,</w:t>
      </w:r>
    </w:p>
    <w:p w14:paraId="62E1EB0B" w14:textId="77777777"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ekwiwalent za niewykorzystany urlop wypoczynkowy,</w:t>
      </w:r>
    </w:p>
    <w:p w14:paraId="1002E429" w14:textId="7EE450A8" w:rsidR="0062144F" w:rsidRPr="003B18CC"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ekwiwalent za pranie odzieży roboczej,</w:t>
      </w:r>
    </w:p>
    <w:p w14:paraId="2806FA18" w14:textId="54EF3396" w:rsidR="00A92389" w:rsidRPr="003B18CC" w:rsidRDefault="00A92389" w:rsidP="00F562B0">
      <w:pPr>
        <w:pStyle w:val="Akapitzlist"/>
        <w:numPr>
          <w:ilvl w:val="0"/>
          <w:numId w:val="20"/>
        </w:numPr>
        <w:suppressAutoHyphens w:val="0"/>
        <w:autoSpaceDN/>
        <w:spacing w:after="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inne świadczenia związane z pracą, jeśli są przewidziane przepisami p</w:t>
      </w:r>
      <w:r w:rsidR="00AB7D8B" w:rsidRPr="003B18CC">
        <w:rPr>
          <w:rFonts w:asciiTheme="minorHAnsi" w:hAnsiTheme="minorHAnsi" w:cstheme="minorHAnsi"/>
          <w:sz w:val="24"/>
          <w:szCs w:val="24"/>
        </w:rPr>
        <w:t>rawa powszechnie obowiązującego.</w:t>
      </w:r>
    </w:p>
    <w:p w14:paraId="06B0109C" w14:textId="7F47186F" w:rsidR="0062144F" w:rsidRPr="003B18CC" w:rsidRDefault="0062144F" w:rsidP="00540F2F">
      <w:pPr>
        <w:numPr>
          <w:ilvl w:val="0"/>
          <w:numId w:val="35"/>
        </w:numPr>
        <w:spacing w:after="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Pracownikom objętym niniejszym Regulaminem przysługują także wynagrodzenia: </w:t>
      </w:r>
      <w:r w:rsidR="006F1A28" w:rsidRPr="003B18CC">
        <w:rPr>
          <w:rFonts w:asciiTheme="minorHAnsi" w:hAnsiTheme="minorHAnsi" w:cstheme="minorHAnsi"/>
          <w:sz w:val="24"/>
          <w:szCs w:val="24"/>
        </w:rPr>
        <w:t xml:space="preserve">za czas </w:t>
      </w:r>
      <w:r w:rsidRPr="003B18CC">
        <w:rPr>
          <w:rFonts w:asciiTheme="minorHAnsi" w:hAnsiTheme="minorHAnsi" w:cstheme="minorHAnsi"/>
          <w:sz w:val="24"/>
          <w:szCs w:val="24"/>
        </w:rPr>
        <w:t>urlop</w:t>
      </w:r>
      <w:r w:rsidR="006F1A28" w:rsidRPr="003B18CC">
        <w:rPr>
          <w:rFonts w:asciiTheme="minorHAnsi" w:hAnsiTheme="minorHAnsi" w:cstheme="minorHAnsi"/>
          <w:sz w:val="24"/>
          <w:szCs w:val="24"/>
        </w:rPr>
        <w:t>u</w:t>
      </w:r>
      <w:r w:rsidRPr="003B18CC">
        <w:rPr>
          <w:rFonts w:asciiTheme="minorHAnsi" w:hAnsiTheme="minorHAnsi" w:cstheme="minorHAnsi"/>
          <w:sz w:val="24"/>
          <w:szCs w:val="24"/>
        </w:rPr>
        <w:t xml:space="preserve"> i za okres nieobecności w pracy określone w przepisach powszechnych oraz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w ustawie prawo o szkolnic</w:t>
      </w:r>
      <w:r w:rsidR="00AB7D8B" w:rsidRPr="003B18CC">
        <w:rPr>
          <w:rFonts w:asciiTheme="minorHAnsi" w:hAnsiTheme="minorHAnsi" w:cstheme="minorHAnsi"/>
          <w:sz w:val="24"/>
          <w:szCs w:val="24"/>
        </w:rPr>
        <w:t>twie wyższym i nauce (</w:t>
      </w:r>
      <w:r w:rsidR="00AE7CC3" w:rsidRPr="003B18CC">
        <w:rPr>
          <w:rFonts w:asciiTheme="minorHAnsi" w:hAnsiTheme="minorHAnsi" w:cstheme="minorHAnsi"/>
          <w:sz w:val="24"/>
          <w:szCs w:val="24"/>
        </w:rPr>
        <w:t xml:space="preserve">t.j. </w:t>
      </w:r>
      <w:r w:rsidR="00AB7D8B" w:rsidRPr="003B18CC">
        <w:rPr>
          <w:rFonts w:asciiTheme="minorHAnsi" w:hAnsiTheme="minorHAnsi" w:cstheme="minorHAnsi"/>
          <w:sz w:val="24"/>
          <w:szCs w:val="24"/>
        </w:rPr>
        <w:t>Dz.U. 2020, poz. 85</w:t>
      </w:r>
      <w:r w:rsidRPr="003B18CC">
        <w:rPr>
          <w:rFonts w:asciiTheme="minorHAnsi" w:hAnsiTheme="minorHAnsi" w:cstheme="minorHAnsi"/>
          <w:sz w:val="24"/>
          <w:szCs w:val="24"/>
        </w:rPr>
        <w:t xml:space="preserve"> ze zm.), jak również świadczenia przysługujące w okresie czasowej niezdolności do pracy.</w:t>
      </w:r>
    </w:p>
    <w:p w14:paraId="2B79F77B" w14:textId="4CE8A41B" w:rsidR="0062144F" w:rsidRPr="003B18CC" w:rsidRDefault="00C73109" w:rsidP="00C73109">
      <w:pPr>
        <w:pStyle w:val="Nagwek1"/>
        <w:jc w:val="center"/>
        <w:rPr>
          <w:rFonts w:asciiTheme="minorHAnsi" w:hAnsiTheme="minorHAnsi" w:cstheme="minorHAnsi"/>
          <w:b/>
          <w:bCs/>
          <w:color w:val="auto"/>
          <w:sz w:val="24"/>
          <w:szCs w:val="24"/>
        </w:rPr>
      </w:pPr>
      <w:bookmarkStart w:id="6" w:name="_Toc119580078"/>
      <w:r w:rsidRPr="003B18CC">
        <w:rPr>
          <w:rFonts w:asciiTheme="minorHAnsi" w:hAnsiTheme="minorHAnsi" w:cstheme="minorHAnsi"/>
          <w:b/>
          <w:bCs/>
          <w:color w:val="auto"/>
          <w:sz w:val="24"/>
          <w:szCs w:val="24"/>
        </w:rPr>
        <w:t>SKŁADNIKI WYNAGRODZENIA</w:t>
      </w:r>
      <w:bookmarkEnd w:id="6"/>
    </w:p>
    <w:p w14:paraId="0118019E" w14:textId="77777777" w:rsidR="0062144F" w:rsidRPr="003B18CC" w:rsidRDefault="0062144F" w:rsidP="00C73109">
      <w:pPr>
        <w:pStyle w:val="Nagwek2"/>
        <w:jc w:val="center"/>
        <w:rPr>
          <w:rFonts w:asciiTheme="minorHAnsi" w:hAnsiTheme="minorHAnsi" w:cstheme="minorHAnsi"/>
          <w:b/>
          <w:bCs/>
          <w:color w:val="auto"/>
          <w:sz w:val="24"/>
          <w:szCs w:val="24"/>
        </w:rPr>
      </w:pPr>
      <w:bookmarkStart w:id="7" w:name="_Toc119580079"/>
      <w:r w:rsidRPr="003B18CC">
        <w:rPr>
          <w:rFonts w:asciiTheme="minorHAnsi" w:hAnsiTheme="minorHAnsi" w:cstheme="minorHAnsi"/>
          <w:b/>
          <w:bCs/>
          <w:color w:val="auto"/>
          <w:sz w:val="24"/>
          <w:szCs w:val="24"/>
        </w:rPr>
        <w:t>Wynagrodzenie zasadnicze</w:t>
      </w:r>
      <w:bookmarkEnd w:id="7"/>
    </w:p>
    <w:p w14:paraId="1102B0A7"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12</w:t>
      </w:r>
    </w:p>
    <w:p w14:paraId="2F3FB2E0" w14:textId="77777777" w:rsidR="0062144F" w:rsidRPr="003B18CC" w:rsidRDefault="0062144F" w:rsidP="00CA2774">
      <w:pPr>
        <w:numPr>
          <w:ilvl w:val="0"/>
          <w:numId w:val="36"/>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zasadnicze stanowi stałą kwotę wynikającą z umowy o pracę.</w:t>
      </w:r>
    </w:p>
    <w:p w14:paraId="39BE0B8D" w14:textId="5C24E31B" w:rsidR="0062144F" w:rsidRPr="003B18CC" w:rsidRDefault="0062144F" w:rsidP="00CA2774">
      <w:pPr>
        <w:numPr>
          <w:ilvl w:val="0"/>
          <w:numId w:val="36"/>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Godzinową stawkę wynagrodzenia zasadniczego </w:t>
      </w:r>
      <w:r w:rsidR="00900569" w:rsidRPr="003B18CC">
        <w:rPr>
          <w:rFonts w:asciiTheme="minorHAnsi" w:hAnsiTheme="minorHAnsi" w:cstheme="minorHAnsi"/>
          <w:sz w:val="24"/>
          <w:szCs w:val="24"/>
        </w:rPr>
        <w:t xml:space="preserve">oraz dodatków określanych stawką godzinową </w:t>
      </w:r>
      <w:r w:rsidRPr="003B18CC">
        <w:rPr>
          <w:rFonts w:asciiTheme="minorHAnsi" w:hAnsiTheme="minorHAnsi" w:cstheme="minorHAnsi"/>
          <w:sz w:val="24"/>
          <w:szCs w:val="24"/>
        </w:rPr>
        <w:t>oblicza się poprzez podzielenie wynagrodzenia zasadniczego pracownika</w:t>
      </w:r>
      <w:r w:rsidR="00900569" w:rsidRPr="003B18CC">
        <w:rPr>
          <w:rFonts w:asciiTheme="minorHAnsi" w:hAnsiTheme="minorHAnsi" w:cstheme="minorHAnsi"/>
          <w:sz w:val="24"/>
          <w:szCs w:val="24"/>
        </w:rPr>
        <w:t xml:space="preserve"> </w:t>
      </w:r>
      <w:r w:rsidRPr="003B18CC">
        <w:rPr>
          <w:rFonts w:asciiTheme="minorHAnsi" w:hAnsiTheme="minorHAnsi" w:cstheme="minorHAnsi"/>
          <w:sz w:val="24"/>
          <w:szCs w:val="24"/>
        </w:rPr>
        <w:t xml:space="preserve">przez liczbę godzin pracy przypadającą do przepracowania w danym miesiącu. Przez „uśrednioną stawkę godzinową” pracownika należy rozumieć stawkę obliczoną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z uwzględnieniem, jako dzielnika, liczby 168.</w:t>
      </w:r>
    </w:p>
    <w:p w14:paraId="4ACDE156" w14:textId="77DB91D0" w:rsidR="0062144F" w:rsidRPr="003B18CC" w:rsidRDefault="0062144F" w:rsidP="00CA2774">
      <w:pPr>
        <w:numPr>
          <w:ilvl w:val="0"/>
          <w:numId w:val="36"/>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zasadnicze i dodatek funkc</w:t>
      </w:r>
      <w:r w:rsidR="00AB7D8B" w:rsidRPr="003B18CC">
        <w:rPr>
          <w:rFonts w:asciiTheme="minorHAnsi" w:hAnsiTheme="minorHAnsi" w:cstheme="minorHAnsi"/>
          <w:sz w:val="24"/>
          <w:szCs w:val="24"/>
        </w:rPr>
        <w:t xml:space="preserve">yjny rektora </w:t>
      </w:r>
      <w:r w:rsidRPr="003B18CC">
        <w:rPr>
          <w:rFonts w:asciiTheme="minorHAnsi" w:hAnsiTheme="minorHAnsi" w:cstheme="minorHAnsi"/>
          <w:sz w:val="24"/>
          <w:szCs w:val="24"/>
        </w:rPr>
        <w:t>ustala minister na wniosek rady uczelni.</w:t>
      </w:r>
    </w:p>
    <w:p w14:paraId="574A7429" w14:textId="77777777" w:rsidR="0062144F" w:rsidRPr="003B18CC" w:rsidRDefault="0062144F" w:rsidP="00CA2774">
      <w:pPr>
        <w:numPr>
          <w:ilvl w:val="0"/>
          <w:numId w:val="36"/>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Wynagrodzenie zasadnicze w miesiącu pomniejszane jest o:</w:t>
      </w:r>
    </w:p>
    <w:p w14:paraId="5E573384" w14:textId="0E29754D" w:rsidR="0062144F" w:rsidRPr="003B18CC"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dni nieobecności w pracy z powodu niezdolności do pracy spowodowanej chorobą albo zwolnienia od wykonywania pracy z powodu konieczności osobistego sprawowania opieki na dzieckiem lub chorym członkiem rodziny. Kwota pomniejszenia wynagrodzenia zasadniczego wyliczana jest następująco: wynagrodzenie zasadnicze podzielone przez  ilość dni kalendarzowych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 xml:space="preserve">w danym miesiącu i następnie pomnożone przez </w:t>
      </w:r>
      <w:r w:rsidR="00AB7D8B" w:rsidRPr="003B18CC">
        <w:rPr>
          <w:rFonts w:asciiTheme="minorHAnsi" w:hAnsiTheme="minorHAnsi" w:cstheme="minorHAnsi"/>
          <w:sz w:val="24"/>
          <w:szCs w:val="24"/>
        </w:rPr>
        <w:t>ilość dni kalendarzowych nieobecności w pracy,</w:t>
      </w:r>
    </w:p>
    <w:p w14:paraId="52603B00" w14:textId="77777777" w:rsidR="0062144F" w:rsidRPr="003B18CC"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dni urlopu bezpłatnego. Kwota pomniejszenia wynagrodzenia zasadniczego wyliczana jest  następująco: wynagrodzenie zasadnicze podzielone przez  ilość dni roboczych w danym miesiącu i następnie pomnożone przez ilość dni roboczych urlopu bezpłatnego.  </w:t>
      </w:r>
    </w:p>
    <w:p w14:paraId="074CA8FE" w14:textId="6785D36D" w:rsidR="00193E88" w:rsidRPr="003B18CC" w:rsidRDefault="0062144F" w:rsidP="00532A8E">
      <w:pPr>
        <w:numPr>
          <w:ilvl w:val="0"/>
          <w:numId w:val="36"/>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który był zwolniony od pracy w godzinach pracy w związku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 xml:space="preserve">z załatwianiem ważnych spraw osobistych lub rodzinnych przysługuje wynagrodzenie, jeśli odpracował czas zwolnienia. </w:t>
      </w:r>
    </w:p>
    <w:p w14:paraId="41022A69" w14:textId="77777777" w:rsidR="00532A8E" w:rsidRPr="003B18CC" w:rsidRDefault="00532A8E" w:rsidP="00532A8E">
      <w:pPr>
        <w:rPr>
          <w:rFonts w:asciiTheme="minorHAnsi" w:hAnsiTheme="minorHAnsi" w:cstheme="minorHAnsi"/>
          <w:sz w:val="8"/>
          <w:szCs w:val="8"/>
        </w:rPr>
      </w:pPr>
    </w:p>
    <w:p w14:paraId="14BDF6B2" w14:textId="12D4C315" w:rsidR="0062144F" w:rsidRPr="003B18CC" w:rsidRDefault="0062144F" w:rsidP="00C73109">
      <w:pPr>
        <w:pStyle w:val="Nagwek2"/>
        <w:jc w:val="center"/>
        <w:rPr>
          <w:rFonts w:asciiTheme="minorHAnsi" w:hAnsiTheme="minorHAnsi" w:cstheme="minorHAnsi"/>
          <w:b/>
          <w:bCs/>
          <w:color w:val="auto"/>
          <w:sz w:val="24"/>
          <w:szCs w:val="24"/>
        </w:rPr>
      </w:pPr>
      <w:bookmarkStart w:id="8" w:name="_Toc119580080"/>
      <w:r w:rsidRPr="003B18CC">
        <w:rPr>
          <w:rFonts w:asciiTheme="minorHAnsi" w:hAnsiTheme="minorHAnsi" w:cstheme="minorHAnsi"/>
          <w:b/>
          <w:bCs/>
          <w:color w:val="auto"/>
          <w:sz w:val="24"/>
          <w:szCs w:val="24"/>
        </w:rPr>
        <w:t>Dodatek za staż pracy</w:t>
      </w:r>
      <w:bookmarkEnd w:id="8"/>
    </w:p>
    <w:p w14:paraId="56ADC0D6"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13</w:t>
      </w:r>
    </w:p>
    <w:p w14:paraId="62CBB818" w14:textId="77777777"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przysługuje dodatek za staż pracy w wysokości 1% wynagrodzenia zasadniczego za każdy rok zatrudnienia, wypłacany w okresach miesięcznych, poczynając od czwartego roku zatrudnienia, z tym że wysokość tego dodatku nie może przekroczyć 20% wynagrodzenia zasadniczego. </w:t>
      </w:r>
    </w:p>
    <w:p w14:paraId="3C624F34" w14:textId="740D3CCB"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Dodatek stażowy naliczany jest od wynagrodzenia zasadniczego wypłacanego pracownikowi w danym miesiącu </w:t>
      </w:r>
      <w:r w:rsidR="006D1D5B" w:rsidRPr="003B18CC">
        <w:rPr>
          <w:rFonts w:asciiTheme="minorHAnsi" w:hAnsiTheme="minorHAnsi" w:cstheme="minorHAnsi"/>
          <w:sz w:val="24"/>
          <w:szCs w:val="24"/>
        </w:rPr>
        <w:t>przy zachowaniu zasad określonych w</w:t>
      </w:r>
      <w:r w:rsidRPr="003B18CC">
        <w:rPr>
          <w:rFonts w:asciiTheme="minorHAnsi" w:hAnsiTheme="minorHAnsi" w:cstheme="minorHAnsi"/>
          <w:sz w:val="24"/>
          <w:szCs w:val="24"/>
        </w:rPr>
        <w:t xml:space="preserve"> § 12 ust. 4.</w:t>
      </w:r>
    </w:p>
    <w:p w14:paraId="2285599B" w14:textId="77777777"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 okresu uprawniającego do dodatku za staż pracy wlicza się zakończone okresy zatrudnienia we wszystkich zakładach pracy, przy czym równoczesne zatrudnienie w tym samym okresie u kilku pracodawców liczone będzie jako jeden okres zatrudnienia.</w:t>
      </w:r>
    </w:p>
    <w:p w14:paraId="3602AFA2" w14:textId="2018AFF2" w:rsidR="006159EA" w:rsidRPr="003B18CC" w:rsidRDefault="006159EA"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przypadku jednoczesnego pozostawania w więcej niż jednym stosunku pracy w Uczelni, okresy uprawniające do dodatku za staż pracy ustala się odrębnie dla każdego stosunku pracy.</w:t>
      </w:r>
    </w:p>
    <w:p w14:paraId="70CB4F5F" w14:textId="77777777"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 okresu pracy uprawniającego do dodatku za staż pracy wlicza się także:</w:t>
      </w:r>
    </w:p>
    <w:p w14:paraId="42B0D4F7" w14:textId="77777777" w:rsidR="0062144F" w:rsidRPr="003B18CC"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inne okresy, uwzględniane na podstawie przepisów odrębnych, jako okresy, od których zależą uprawnienia pracownicze,</w:t>
      </w:r>
    </w:p>
    <w:p w14:paraId="14E6DF79" w14:textId="77777777" w:rsidR="0062144F" w:rsidRPr="003B18CC"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okresy asystenckich studiów przygotowawczych, odbytych na podstawie przepisów dotyczących zasad i warunków tworzenia w szkołach wyższych asystenckich studiów przygotowawczych,</w:t>
      </w:r>
    </w:p>
    <w:p w14:paraId="7817F354" w14:textId="77777777" w:rsidR="0062144F" w:rsidRPr="003B18CC"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okresy pobytu za granicą wynikające ze skierowania udzielonego na podstawie przepisów o kierowaniu za granicę pracowników w celach naukowych, dydaktycznych i szkoleniowych.</w:t>
      </w:r>
    </w:p>
    <w:p w14:paraId="49DEDD91" w14:textId="776FD3BC" w:rsidR="0062144F" w:rsidRPr="003B18CC" w:rsidRDefault="0062144F" w:rsidP="00CA2774">
      <w:pPr>
        <w:numPr>
          <w:ilvl w:val="0"/>
          <w:numId w:val="37"/>
        </w:numPr>
        <w:spacing w:after="120" w:line="23" w:lineRule="atLeast"/>
        <w:ind w:left="284" w:hanging="284"/>
        <w:jc w:val="both"/>
        <w:rPr>
          <w:rFonts w:asciiTheme="minorHAnsi" w:hAnsiTheme="minorHAnsi" w:cstheme="minorHAnsi"/>
          <w:color w:val="00B050"/>
          <w:sz w:val="24"/>
          <w:szCs w:val="24"/>
        </w:rPr>
      </w:pPr>
      <w:r w:rsidRPr="003B18CC">
        <w:rPr>
          <w:rFonts w:asciiTheme="minorHAnsi" w:hAnsiTheme="minorHAnsi" w:cstheme="minorHAnsi"/>
          <w:sz w:val="24"/>
          <w:szCs w:val="24"/>
        </w:rPr>
        <w:t xml:space="preserve">Komplet dokumentów na podstawie, których wyliczana jest wysokość dodatku stażowego pracownik obowiązany jest przekazać do Działu Spraw Pracowniczych przed pierwszym zatrudnieniem w Uczelni – fakt złożenia kompletu dokumentów pracownik potwierdza składając pisemne oświadczenie. Dostarczenie dokumentów potwierdzających uprawnienie do dodatku stażowego po złożeniu ww. </w:t>
      </w:r>
      <w:r w:rsidR="000F4CA2" w:rsidRPr="003B18CC">
        <w:rPr>
          <w:rFonts w:asciiTheme="minorHAnsi" w:hAnsiTheme="minorHAnsi" w:cstheme="minorHAnsi"/>
          <w:sz w:val="24"/>
          <w:szCs w:val="24"/>
        </w:rPr>
        <w:t>oświadczenia</w:t>
      </w:r>
      <w:r w:rsidRPr="003B18CC">
        <w:rPr>
          <w:rFonts w:asciiTheme="minorHAnsi" w:hAnsiTheme="minorHAnsi" w:cstheme="minorHAnsi"/>
          <w:sz w:val="24"/>
          <w:szCs w:val="24"/>
        </w:rPr>
        <w:t xml:space="preserve"> skutkuje naliczeniem wyższego dodatku stażowego od pierwszego dnia kolejnego miesiąca.</w:t>
      </w:r>
    </w:p>
    <w:p w14:paraId="05E6EDDA" w14:textId="77777777"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Jeżeli nabycie prawa do dodatku za staż pracy lub prawa do wyższej stawki tego dodatku nastąpiło:</w:t>
      </w:r>
    </w:p>
    <w:p w14:paraId="073F8670" w14:textId="77777777" w:rsidR="0062144F" w:rsidRPr="003B18CC"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pierwszego dnia miesiąca – dodatek przysługuje za ten miesiąc, </w:t>
      </w:r>
    </w:p>
    <w:p w14:paraId="2B1519AE" w14:textId="77777777" w:rsidR="0062144F" w:rsidRPr="003B18CC"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 innym dniu niż pierwszy dzień miesiąca – dodatek przysługuje, począwszy od pierwszego dnia miesiąca następującego po miesiącu, w którym pracownik nabył to prawo.</w:t>
      </w:r>
    </w:p>
    <w:p w14:paraId="6386FB61" w14:textId="3304497C" w:rsidR="0062144F" w:rsidRPr="003B18CC" w:rsidRDefault="0062144F" w:rsidP="00CA2774">
      <w:pPr>
        <w:numPr>
          <w:ilvl w:val="0"/>
          <w:numId w:val="3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Przy ustalaniu okresów uprawniających do dodatku za staż pracy okresy, o których mowa w ust. 3 uwzględnia się na podstawie świadectwa pracy, a okresy, o których mowa w ust. </w:t>
      </w:r>
      <w:r w:rsidR="00573CAE" w:rsidRPr="003B18CC">
        <w:rPr>
          <w:rFonts w:asciiTheme="minorHAnsi" w:hAnsiTheme="minorHAnsi" w:cstheme="minorHAnsi"/>
          <w:sz w:val="24"/>
          <w:szCs w:val="24"/>
        </w:rPr>
        <w:t>5</w:t>
      </w:r>
      <w:r w:rsidRPr="003B18CC">
        <w:rPr>
          <w:rFonts w:asciiTheme="minorHAnsi" w:hAnsiTheme="minorHAnsi" w:cstheme="minorHAnsi"/>
          <w:sz w:val="24"/>
          <w:szCs w:val="24"/>
        </w:rPr>
        <w:t xml:space="preserve"> – na podstawie innego dokumentu potwierdzającego ich odbycie</w:t>
      </w:r>
      <w:r w:rsidR="00573CAE" w:rsidRPr="003B18CC">
        <w:rPr>
          <w:rFonts w:asciiTheme="minorHAnsi" w:hAnsiTheme="minorHAnsi" w:cstheme="minorHAnsi"/>
          <w:sz w:val="24"/>
          <w:szCs w:val="24"/>
        </w:rPr>
        <w:t xml:space="preserve">, </w:t>
      </w:r>
      <w:r w:rsidR="00F16115" w:rsidRPr="003B18CC">
        <w:rPr>
          <w:rFonts w:asciiTheme="minorHAnsi" w:hAnsiTheme="minorHAnsi" w:cstheme="minorHAnsi"/>
          <w:sz w:val="24"/>
          <w:szCs w:val="24"/>
        </w:rPr>
        <w:t xml:space="preserve">z tym że w przypadku pozostawania przez pracownika jednocześnie w więcej niż jednym stosunku pracy, okresy, o których mowa w ust. 3 – uwzględnia się </w:t>
      </w:r>
      <w:r w:rsidR="00573CAE" w:rsidRPr="003B18CC">
        <w:rPr>
          <w:rFonts w:asciiTheme="minorHAnsi" w:hAnsiTheme="minorHAnsi" w:cstheme="minorHAnsi"/>
          <w:sz w:val="24"/>
          <w:szCs w:val="24"/>
        </w:rPr>
        <w:t>po przedłożeniu przez pracownika oświadczenia o ich nieuwzględnieniu u innego pracodawcy</w:t>
      </w:r>
      <w:r w:rsidRPr="003B18CC">
        <w:rPr>
          <w:rFonts w:asciiTheme="minorHAnsi" w:hAnsiTheme="minorHAnsi" w:cstheme="minorHAnsi"/>
          <w:sz w:val="24"/>
          <w:szCs w:val="24"/>
        </w:rPr>
        <w:t>.</w:t>
      </w:r>
    </w:p>
    <w:p w14:paraId="620C5B65" w14:textId="77777777" w:rsidR="00CC5CA7" w:rsidRPr="003B18CC" w:rsidRDefault="00CC5CA7" w:rsidP="00532A8E">
      <w:pPr>
        <w:spacing w:after="120" w:line="23" w:lineRule="atLeast"/>
        <w:rPr>
          <w:rFonts w:asciiTheme="minorHAnsi" w:hAnsiTheme="minorHAnsi" w:cstheme="minorHAnsi"/>
          <w:b/>
          <w:sz w:val="8"/>
          <w:szCs w:val="8"/>
        </w:rPr>
      </w:pPr>
    </w:p>
    <w:p w14:paraId="20D782A4" w14:textId="579A1E4F" w:rsidR="00C53336" w:rsidRPr="003B18CC" w:rsidRDefault="00C53336" w:rsidP="00C73109">
      <w:pPr>
        <w:pStyle w:val="Nagwek2"/>
        <w:jc w:val="center"/>
        <w:rPr>
          <w:rFonts w:asciiTheme="minorHAnsi" w:hAnsiTheme="minorHAnsi" w:cstheme="minorHAnsi"/>
          <w:b/>
          <w:bCs/>
          <w:color w:val="auto"/>
          <w:sz w:val="24"/>
          <w:szCs w:val="24"/>
        </w:rPr>
      </w:pPr>
      <w:bookmarkStart w:id="9" w:name="_Toc119580081"/>
      <w:r w:rsidRPr="003B18CC">
        <w:rPr>
          <w:rFonts w:asciiTheme="minorHAnsi" w:hAnsiTheme="minorHAnsi" w:cstheme="minorHAnsi"/>
          <w:b/>
          <w:bCs/>
          <w:color w:val="auto"/>
          <w:sz w:val="24"/>
          <w:szCs w:val="24"/>
        </w:rPr>
        <w:t>Dodatek funkcyjny</w:t>
      </w:r>
      <w:bookmarkEnd w:id="9"/>
    </w:p>
    <w:p w14:paraId="4C66A9E7"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14</w:t>
      </w:r>
    </w:p>
    <w:p w14:paraId="68998BCE" w14:textId="34044E70" w:rsidR="0062144F" w:rsidRPr="003B18CC" w:rsidRDefault="0062144F" w:rsidP="008A0EF4">
      <w:pPr>
        <w:numPr>
          <w:ilvl w:val="0"/>
          <w:numId w:val="3"/>
        </w:numPr>
        <w:spacing w:after="120" w:line="23" w:lineRule="atLeast"/>
        <w:ind w:left="284" w:hanging="284"/>
        <w:jc w:val="both"/>
        <w:rPr>
          <w:rFonts w:asciiTheme="minorHAnsi" w:hAnsiTheme="minorHAnsi" w:cstheme="minorHAnsi"/>
          <w:sz w:val="24"/>
          <w:szCs w:val="24"/>
        </w:rPr>
      </w:pPr>
      <w:bookmarkStart w:id="10" w:name="_Hlk33697923"/>
      <w:r w:rsidRPr="003B18CC">
        <w:rPr>
          <w:rFonts w:asciiTheme="minorHAnsi" w:hAnsiTheme="minorHAnsi" w:cstheme="minorHAnsi"/>
          <w:sz w:val="24"/>
          <w:szCs w:val="24"/>
        </w:rPr>
        <w:t>Dodatek funkcyjny przysługuje z tytułu kierowania zespołem, w skład którego wchodzi nie mniej niż 5 osób, w tym osoba kierująca.</w:t>
      </w:r>
      <w:r w:rsidR="0008613F" w:rsidRPr="003B18CC">
        <w:rPr>
          <w:rFonts w:asciiTheme="minorHAnsi" w:hAnsiTheme="minorHAnsi" w:cstheme="minorHAnsi"/>
          <w:sz w:val="24"/>
          <w:szCs w:val="24"/>
        </w:rPr>
        <w:t xml:space="preserve"> Przez kierowanie zespołem rozumie się kierowanie bezpośrednio podległymi</w:t>
      </w:r>
      <w:r w:rsidR="00FE38DC" w:rsidRPr="003B18CC">
        <w:rPr>
          <w:rFonts w:asciiTheme="minorHAnsi" w:hAnsiTheme="minorHAnsi" w:cstheme="minorHAnsi"/>
          <w:sz w:val="24"/>
          <w:szCs w:val="24"/>
        </w:rPr>
        <w:t xml:space="preserve"> merytorycznie</w:t>
      </w:r>
      <w:r w:rsidR="0008613F" w:rsidRPr="003B18CC">
        <w:rPr>
          <w:rFonts w:asciiTheme="minorHAnsi" w:hAnsiTheme="minorHAnsi" w:cstheme="minorHAnsi"/>
          <w:sz w:val="24"/>
          <w:szCs w:val="24"/>
        </w:rPr>
        <w:t xml:space="preserve"> pracownikami.</w:t>
      </w:r>
      <w:r w:rsidRPr="003B18CC">
        <w:rPr>
          <w:rFonts w:asciiTheme="minorHAnsi" w:hAnsiTheme="minorHAnsi" w:cstheme="minorHAnsi"/>
          <w:sz w:val="24"/>
          <w:szCs w:val="24"/>
        </w:rPr>
        <w:t xml:space="preserve"> </w:t>
      </w:r>
      <w:bookmarkEnd w:id="10"/>
      <w:r w:rsidR="0066771D" w:rsidRPr="003B18CC">
        <w:rPr>
          <w:rFonts w:asciiTheme="minorHAnsi" w:hAnsiTheme="minorHAnsi" w:cstheme="minorHAnsi"/>
          <w:sz w:val="24"/>
          <w:szCs w:val="24"/>
        </w:rPr>
        <w:t>Wysokość dodatku funkcyjnego nie może przekroczyć 67 % wynagrodzenia</w:t>
      </w:r>
      <w:r w:rsidR="000F4CA2" w:rsidRPr="003B18CC">
        <w:rPr>
          <w:rFonts w:asciiTheme="minorHAnsi" w:hAnsiTheme="minorHAnsi" w:cstheme="minorHAnsi"/>
          <w:sz w:val="24"/>
          <w:szCs w:val="24"/>
        </w:rPr>
        <w:t xml:space="preserve"> minimalnego</w:t>
      </w:r>
      <w:r w:rsidR="0066771D" w:rsidRPr="003B18CC">
        <w:rPr>
          <w:rFonts w:asciiTheme="minorHAnsi" w:hAnsiTheme="minorHAnsi" w:cstheme="minorHAnsi"/>
          <w:sz w:val="24"/>
          <w:szCs w:val="24"/>
        </w:rPr>
        <w:t xml:space="preserve"> profesora</w:t>
      </w:r>
      <w:r w:rsidR="000F4CA2" w:rsidRPr="003B18CC">
        <w:rPr>
          <w:rFonts w:asciiTheme="minorHAnsi" w:hAnsiTheme="minorHAnsi" w:cstheme="minorHAnsi"/>
          <w:sz w:val="24"/>
          <w:szCs w:val="24"/>
        </w:rPr>
        <w:t>, o którym mowa w ustawie prawo o szkolnic</w:t>
      </w:r>
      <w:r w:rsidR="00605475" w:rsidRPr="003B18CC">
        <w:rPr>
          <w:rFonts w:asciiTheme="minorHAnsi" w:hAnsiTheme="minorHAnsi" w:cstheme="minorHAnsi"/>
          <w:sz w:val="24"/>
          <w:szCs w:val="24"/>
        </w:rPr>
        <w:t>twie wyższym i nauce (</w:t>
      </w:r>
      <w:r w:rsidR="001F210C" w:rsidRPr="003B18CC">
        <w:rPr>
          <w:rFonts w:asciiTheme="minorHAnsi" w:hAnsiTheme="minorHAnsi" w:cstheme="minorHAnsi"/>
          <w:sz w:val="24"/>
          <w:szCs w:val="24"/>
        </w:rPr>
        <w:t xml:space="preserve">t.j. </w:t>
      </w:r>
      <w:r w:rsidR="00605475" w:rsidRPr="003B18CC">
        <w:rPr>
          <w:rFonts w:asciiTheme="minorHAnsi" w:hAnsiTheme="minorHAnsi" w:cstheme="minorHAnsi"/>
          <w:sz w:val="24"/>
          <w:szCs w:val="24"/>
        </w:rPr>
        <w:t>Dz.U. 2020, poz. 85</w:t>
      </w:r>
      <w:r w:rsidR="001F210C" w:rsidRPr="003B18CC">
        <w:rPr>
          <w:rFonts w:asciiTheme="minorHAnsi" w:hAnsiTheme="minorHAnsi" w:cstheme="minorHAnsi"/>
          <w:sz w:val="24"/>
          <w:szCs w:val="24"/>
        </w:rPr>
        <w:t xml:space="preserve"> ze zm.</w:t>
      </w:r>
      <w:r w:rsidR="000F4CA2" w:rsidRPr="003B18CC">
        <w:rPr>
          <w:rFonts w:asciiTheme="minorHAnsi" w:hAnsiTheme="minorHAnsi" w:cstheme="minorHAnsi"/>
          <w:sz w:val="24"/>
          <w:szCs w:val="24"/>
        </w:rPr>
        <w:t>)</w:t>
      </w:r>
      <w:r w:rsidR="00605475" w:rsidRPr="003B18CC">
        <w:rPr>
          <w:rFonts w:asciiTheme="minorHAnsi" w:hAnsiTheme="minorHAnsi" w:cstheme="minorHAnsi"/>
          <w:sz w:val="24"/>
          <w:szCs w:val="24"/>
        </w:rPr>
        <w:t xml:space="preserve"> i jest uzależniona od </w:t>
      </w:r>
      <w:r w:rsidR="00084FCA" w:rsidRPr="003B18CC">
        <w:rPr>
          <w:rFonts w:asciiTheme="minorHAnsi" w:hAnsiTheme="minorHAnsi" w:cstheme="minorHAnsi"/>
          <w:sz w:val="24"/>
          <w:szCs w:val="24"/>
        </w:rPr>
        <w:t>liczby członków zespołu oraz stopnia złożoności zadań</w:t>
      </w:r>
      <w:r w:rsidR="0066771D" w:rsidRPr="003B18CC">
        <w:rPr>
          <w:rFonts w:asciiTheme="minorHAnsi" w:hAnsiTheme="minorHAnsi" w:cstheme="minorHAnsi"/>
          <w:sz w:val="24"/>
          <w:szCs w:val="24"/>
        </w:rPr>
        <w:t xml:space="preserve">. </w:t>
      </w:r>
      <w:r w:rsidRPr="003B18CC">
        <w:rPr>
          <w:rFonts w:asciiTheme="minorHAnsi" w:hAnsiTheme="minorHAnsi" w:cstheme="minorHAnsi"/>
          <w:sz w:val="24"/>
          <w:szCs w:val="24"/>
        </w:rPr>
        <w:t xml:space="preserve">Wysokość dodatku funkcyjnego określa </w:t>
      </w:r>
      <w:r w:rsidRPr="003B18CC">
        <w:rPr>
          <w:rFonts w:asciiTheme="minorHAnsi" w:hAnsiTheme="minorHAnsi" w:cstheme="minorHAnsi"/>
          <w:b/>
          <w:sz w:val="24"/>
          <w:szCs w:val="24"/>
        </w:rPr>
        <w:t xml:space="preserve">załącznik nr </w:t>
      </w:r>
      <w:r w:rsidR="00CA2774" w:rsidRPr="003B18CC">
        <w:rPr>
          <w:rFonts w:asciiTheme="minorHAnsi" w:hAnsiTheme="minorHAnsi" w:cstheme="minorHAnsi"/>
          <w:b/>
          <w:sz w:val="24"/>
          <w:szCs w:val="24"/>
        </w:rPr>
        <w:t>3</w:t>
      </w:r>
      <w:r w:rsidRPr="003B18CC">
        <w:rPr>
          <w:rFonts w:asciiTheme="minorHAnsi" w:hAnsiTheme="minorHAnsi" w:cstheme="minorHAnsi"/>
          <w:sz w:val="24"/>
          <w:szCs w:val="24"/>
        </w:rPr>
        <w:t xml:space="preserve"> do niniejszego Regulaminu.</w:t>
      </w:r>
    </w:p>
    <w:p w14:paraId="65955678" w14:textId="12082E42" w:rsidR="0062144F" w:rsidRPr="003B18CC" w:rsidRDefault="0062144F" w:rsidP="008A0EF4">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funkcyjny przysługuje od pierwszego dnia powierzenia funkcji</w:t>
      </w:r>
      <w:r w:rsidR="00E31999" w:rsidRPr="003B18CC">
        <w:rPr>
          <w:rFonts w:asciiTheme="minorHAnsi" w:hAnsiTheme="minorHAnsi" w:cstheme="minorHAnsi"/>
          <w:sz w:val="24"/>
          <w:szCs w:val="24"/>
        </w:rPr>
        <w:t xml:space="preserve"> lub zajmowania stanowiska</w:t>
      </w:r>
      <w:r w:rsidR="000F4CA2" w:rsidRPr="003B18CC">
        <w:rPr>
          <w:rFonts w:asciiTheme="minorHAnsi" w:hAnsiTheme="minorHAnsi" w:cstheme="minorHAnsi"/>
          <w:sz w:val="24"/>
          <w:szCs w:val="24"/>
        </w:rPr>
        <w:t>, o której</w:t>
      </w:r>
      <w:r w:rsidRPr="003B18CC">
        <w:rPr>
          <w:rFonts w:asciiTheme="minorHAnsi" w:hAnsiTheme="minorHAnsi" w:cstheme="minorHAnsi"/>
          <w:sz w:val="24"/>
          <w:szCs w:val="24"/>
        </w:rPr>
        <w:t xml:space="preserve"> mowa w ust. 1, do ostatniego dnia miesiąca, w którym nastąpiło zakończenie pełnienia f</w:t>
      </w:r>
      <w:r w:rsidR="00CC7339" w:rsidRPr="003B18CC">
        <w:rPr>
          <w:rFonts w:asciiTheme="minorHAnsi" w:hAnsiTheme="minorHAnsi" w:cstheme="minorHAnsi"/>
          <w:sz w:val="24"/>
          <w:szCs w:val="24"/>
        </w:rPr>
        <w:t>unkcji</w:t>
      </w:r>
      <w:r w:rsidRPr="003B18CC">
        <w:rPr>
          <w:rFonts w:asciiTheme="minorHAnsi" w:hAnsiTheme="minorHAnsi" w:cstheme="minorHAnsi"/>
          <w:sz w:val="24"/>
          <w:szCs w:val="24"/>
        </w:rPr>
        <w:t>, z zastrzeżeniem ust. 4.</w:t>
      </w:r>
    </w:p>
    <w:p w14:paraId="2D23245E" w14:textId="77777777" w:rsidR="0062144F" w:rsidRPr="003B18CC" w:rsidRDefault="0062144F" w:rsidP="008A0EF4">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przypadku zatrudnienia w niepełnym wymiarze czasu pracy dodatek funkcyjny przysługuje proporcjonalnie do wymiaru etatu.</w:t>
      </w:r>
    </w:p>
    <w:p w14:paraId="690E1D52" w14:textId="17AF49F8" w:rsidR="001C70B0" w:rsidRPr="003B18CC" w:rsidRDefault="00626F5B" w:rsidP="008A0EF4">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 zastrzeżeniem ust. 6 i 7, p</w:t>
      </w:r>
      <w:r w:rsidR="00CC7339" w:rsidRPr="003B18CC">
        <w:rPr>
          <w:rFonts w:asciiTheme="minorHAnsi" w:hAnsiTheme="minorHAnsi" w:cstheme="minorHAnsi"/>
          <w:sz w:val="24"/>
          <w:szCs w:val="24"/>
        </w:rPr>
        <w:t>racownik zachowuje prawo do dodatku funkcyjnego w okresie niezdolności do pracy i ten dodatek jest wypłacany za okresy pobierania świadczeń chorobowych</w:t>
      </w:r>
      <w:r w:rsidRPr="003B18CC">
        <w:rPr>
          <w:rFonts w:asciiTheme="minorHAnsi" w:hAnsiTheme="minorHAnsi" w:cstheme="minorHAnsi"/>
          <w:sz w:val="24"/>
          <w:szCs w:val="24"/>
        </w:rPr>
        <w:t xml:space="preserve">. </w:t>
      </w:r>
    </w:p>
    <w:p w14:paraId="04C1C6B9" w14:textId="363E2212" w:rsidR="001C70B0" w:rsidRPr="003B18CC" w:rsidRDefault="001C70B0" w:rsidP="008A0EF4">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Z zastrzeżeniem ust. 6 i 7, dodatek </w:t>
      </w:r>
      <w:r w:rsidR="00626F5B" w:rsidRPr="003B18CC">
        <w:rPr>
          <w:rFonts w:asciiTheme="minorHAnsi" w:eastAsia="Times New Roman" w:hAnsiTheme="minorHAnsi" w:cstheme="minorHAnsi"/>
          <w:sz w:val="24"/>
          <w:szCs w:val="24"/>
          <w:shd w:val="clear" w:color="auto" w:fill="FFFFFF"/>
          <w:lang w:eastAsia="pl-PL"/>
        </w:rPr>
        <w:t>funkcyjny</w:t>
      </w:r>
      <w:r w:rsidRPr="003B18CC">
        <w:rPr>
          <w:rFonts w:asciiTheme="minorHAnsi" w:eastAsia="Times New Roman" w:hAnsiTheme="minorHAnsi" w:cstheme="minorHAnsi"/>
          <w:sz w:val="24"/>
          <w:szCs w:val="24"/>
          <w:shd w:val="clear" w:color="auto" w:fill="FFFFFF"/>
          <w:lang w:eastAsia="pl-PL"/>
        </w:rPr>
        <w:t xml:space="preserve"> przysługuje również za okres:</w:t>
      </w:r>
    </w:p>
    <w:p w14:paraId="18F151EB" w14:textId="77777777" w:rsidR="001C70B0" w:rsidRPr="003B18CC"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urlopu wypoczynkowego i okolicznościowego,</w:t>
      </w:r>
    </w:p>
    <w:p w14:paraId="7CE06C60" w14:textId="77777777" w:rsidR="001C70B0" w:rsidRPr="003B18CC"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usprawiedliwionej nieobecności w pracy, jeżeli przepisy szczególne przewidują za dni tej nieobecności wynagrodzenie jak za urlop wypoczynkowy,</w:t>
      </w:r>
    </w:p>
    <w:p w14:paraId="661668DD" w14:textId="262010A7" w:rsidR="001C70B0" w:rsidRPr="003B18CC"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dwóch dni wolnych od pracy przysługujących, zgodnie z kodeksem pracy, pracownikom wychowującym dzieci do lat 14.</w:t>
      </w:r>
    </w:p>
    <w:p w14:paraId="0EAE3FE0" w14:textId="77777777" w:rsidR="00C53336" w:rsidRPr="003B18CC" w:rsidRDefault="0062144F" w:rsidP="00C53336">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funkcyjny przysługuje w czasie usprawiedliwionej nieobecności w pracy, nie dłużej jednak niż ciągłej nieobecności przez okres 3 miesięcy.</w:t>
      </w:r>
    </w:p>
    <w:p w14:paraId="7A4AA5F4" w14:textId="7EF76959" w:rsidR="00C53336" w:rsidRPr="003B18CC" w:rsidRDefault="0062144F" w:rsidP="00C53336">
      <w:pPr>
        <w:numPr>
          <w:ilvl w:val="0"/>
          <w:numId w:val="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funkcyjny nie przysługuje nauczycielowi akademickiemu w okresie za</w:t>
      </w:r>
      <w:r w:rsidR="00084FCA" w:rsidRPr="003B18CC">
        <w:rPr>
          <w:rFonts w:asciiTheme="minorHAnsi" w:hAnsiTheme="minorHAnsi" w:cstheme="minorHAnsi"/>
          <w:sz w:val="24"/>
          <w:szCs w:val="24"/>
        </w:rPr>
        <w:t>wieszenia w pełnieniu obowiązków</w:t>
      </w:r>
      <w:r w:rsidRPr="003B18CC">
        <w:rPr>
          <w:rFonts w:asciiTheme="minorHAnsi" w:hAnsiTheme="minorHAnsi" w:cstheme="minorHAnsi"/>
          <w:sz w:val="24"/>
          <w:szCs w:val="24"/>
        </w:rPr>
        <w:t>.</w:t>
      </w:r>
      <w:r w:rsidR="00C53336" w:rsidRPr="003B18CC">
        <w:rPr>
          <w:rFonts w:asciiTheme="minorHAnsi" w:hAnsiTheme="minorHAnsi" w:cstheme="minorHAnsi"/>
          <w:b/>
          <w:sz w:val="24"/>
          <w:szCs w:val="24"/>
        </w:rPr>
        <w:t xml:space="preserve"> </w:t>
      </w:r>
    </w:p>
    <w:p w14:paraId="7491668D" w14:textId="6D05B12F" w:rsidR="007738B6" w:rsidRPr="003B18CC" w:rsidRDefault="007738B6" w:rsidP="00C53336">
      <w:pPr>
        <w:numPr>
          <w:ilvl w:val="0"/>
          <w:numId w:val="3"/>
        </w:numPr>
        <w:spacing w:after="120" w:line="23" w:lineRule="atLeast"/>
        <w:ind w:left="284" w:hanging="284"/>
        <w:jc w:val="both"/>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7"/>
      </w:r>
      <w:r w:rsidRPr="003B18CC">
        <w:rPr>
          <w:rFonts w:asciiTheme="minorHAnsi" w:hAnsiTheme="minorHAnsi" w:cstheme="minorHAnsi"/>
          <w:sz w:val="24"/>
          <w:szCs w:val="24"/>
        </w:rPr>
        <w:t>W przypadku zmiany wysokości dodatku funkcyjnego w trakcie miesiąca związanego ze zmianą pełnionej funkcji, nowa stawka dodatku przysługuje od początku następnego miesiąca.</w:t>
      </w:r>
    </w:p>
    <w:p w14:paraId="40030FDE" w14:textId="4E13C31B" w:rsidR="00C53336" w:rsidRPr="003B18CC" w:rsidRDefault="00C53336" w:rsidP="00C73109">
      <w:pPr>
        <w:pStyle w:val="Nagwek2"/>
        <w:jc w:val="center"/>
        <w:rPr>
          <w:rFonts w:asciiTheme="minorHAnsi" w:hAnsiTheme="minorHAnsi" w:cstheme="minorHAnsi"/>
          <w:b/>
          <w:bCs/>
          <w:color w:val="auto"/>
          <w:sz w:val="24"/>
          <w:szCs w:val="24"/>
        </w:rPr>
      </w:pPr>
      <w:bookmarkStart w:id="11" w:name="_Toc119580082"/>
      <w:r w:rsidRPr="003B18CC">
        <w:rPr>
          <w:rFonts w:asciiTheme="minorHAnsi" w:hAnsiTheme="minorHAnsi" w:cstheme="minorHAnsi"/>
          <w:b/>
          <w:bCs/>
          <w:color w:val="auto"/>
          <w:sz w:val="24"/>
          <w:szCs w:val="24"/>
        </w:rPr>
        <w:t>Dodatek organizacyjny</w:t>
      </w:r>
      <w:bookmarkEnd w:id="11"/>
    </w:p>
    <w:p w14:paraId="40E72298" w14:textId="77777777"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15</w:t>
      </w:r>
    </w:p>
    <w:p w14:paraId="37D3879F" w14:textId="3B130792" w:rsidR="0062144F" w:rsidRPr="003B18CC" w:rsidRDefault="0062144F"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Dodatek organizacyjny przysługuje z tytułu </w:t>
      </w:r>
      <w:r w:rsidR="00784804" w:rsidRPr="003B18CC">
        <w:rPr>
          <w:rFonts w:asciiTheme="minorHAnsi" w:hAnsiTheme="minorHAnsi" w:cstheme="minorHAnsi"/>
          <w:sz w:val="24"/>
          <w:szCs w:val="24"/>
        </w:rPr>
        <w:t xml:space="preserve">pełnienia </w:t>
      </w:r>
      <w:r w:rsidRPr="003B18CC">
        <w:rPr>
          <w:rFonts w:asciiTheme="minorHAnsi" w:hAnsiTheme="minorHAnsi" w:cstheme="minorHAnsi"/>
          <w:sz w:val="24"/>
          <w:szCs w:val="24"/>
        </w:rPr>
        <w:t xml:space="preserve">funkcji </w:t>
      </w:r>
      <w:r w:rsidR="00E31999" w:rsidRPr="003B18CC">
        <w:rPr>
          <w:rFonts w:asciiTheme="minorHAnsi" w:hAnsiTheme="minorHAnsi" w:cstheme="minorHAnsi"/>
          <w:sz w:val="24"/>
          <w:szCs w:val="24"/>
        </w:rPr>
        <w:t xml:space="preserve">lub zajmowania stanowisk </w:t>
      </w:r>
      <w:r w:rsidRPr="003B18CC">
        <w:rPr>
          <w:rFonts w:asciiTheme="minorHAnsi" w:hAnsiTheme="minorHAnsi" w:cstheme="minorHAnsi"/>
          <w:sz w:val="24"/>
          <w:szCs w:val="24"/>
        </w:rPr>
        <w:t>określon</w:t>
      </w:r>
      <w:r w:rsidR="00E31999" w:rsidRPr="003B18CC">
        <w:rPr>
          <w:rFonts w:asciiTheme="minorHAnsi" w:hAnsiTheme="minorHAnsi" w:cstheme="minorHAnsi"/>
          <w:sz w:val="24"/>
          <w:szCs w:val="24"/>
        </w:rPr>
        <w:t>ych</w:t>
      </w:r>
      <w:r w:rsidRPr="003B18CC">
        <w:rPr>
          <w:rFonts w:asciiTheme="minorHAnsi" w:hAnsiTheme="minorHAnsi" w:cstheme="minorHAnsi"/>
          <w:sz w:val="24"/>
          <w:szCs w:val="24"/>
        </w:rPr>
        <w:t xml:space="preserve"> w </w:t>
      </w:r>
      <w:r w:rsidRPr="003B18CC">
        <w:rPr>
          <w:rFonts w:asciiTheme="minorHAnsi" w:hAnsiTheme="minorHAnsi" w:cstheme="minorHAnsi"/>
          <w:b/>
          <w:sz w:val="24"/>
          <w:szCs w:val="24"/>
        </w:rPr>
        <w:t xml:space="preserve">załączniku nr </w:t>
      </w:r>
      <w:r w:rsidR="00CA2774" w:rsidRPr="003B18CC">
        <w:rPr>
          <w:rFonts w:asciiTheme="minorHAnsi" w:hAnsiTheme="minorHAnsi" w:cstheme="minorHAnsi"/>
          <w:b/>
          <w:sz w:val="24"/>
          <w:szCs w:val="24"/>
        </w:rPr>
        <w:t>4</w:t>
      </w:r>
      <w:r w:rsidRPr="003B18CC">
        <w:rPr>
          <w:rFonts w:asciiTheme="minorHAnsi" w:hAnsiTheme="minorHAnsi" w:cstheme="minorHAnsi"/>
          <w:sz w:val="24"/>
          <w:szCs w:val="24"/>
        </w:rPr>
        <w:t xml:space="preserve"> do Regulaminu, w wysokości określonej w tym załączniku. </w:t>
      </w:r>
    </w:p>
    <w:p w14:paraId="4906C0FE" w14:textId="46DF6AC3" w:rsidR="0062144F" w:rsidRPr="003B18CC" w:rsidRDefault="0062144F"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organizacyjny przysługuje od pierwszego dnia powierzenia funkcji</w:t>
      </w:r>
      <w:r w:rsidR="000E0BD9" w:rsidRPr="003B18CC">
        <w:rPr>
          <w:rFonts w:asciiTheme="minorHAnsi" w:hAnsiTheme="minorHAnsi" w:cstheme="minorHAnsi"/>
          <w:sz w:val="24"/>
          <w:szCs w:val="24"/>
        </w:rPr>
        <w:t xml:space="preserve"> lub zajmowania stanowiska</w:t>
      </w:r>
      <w:r w:rsidRPr="003B18CC">
        <w:rPr>
          <w:rFonts w:asciiTheme="minorHAnsi" w:hAnsiTheme="minorHAnsi" w:cstheme="minorHAnsi"/>
          <w:sz w:val="24"/>
          <w:szCs w:val="24"/>
        </w:rPr>
        <w:t>, o któr</w:t>
      </w:r>
      <w:r w:rsidR="000E0BD9" w:rsidRPr="003B18CC">
        <w:rPr>
          <w:rFonts w:asciiTheme="minorHAnsi" w:hAnsiTheme="minorHAnsi" w:cstheme="minorHAnsi"/>
          <w:sz w:val="24"/>
          <w:szCs w:val="24"/>
        </w:rPr>
        <w:t>y</w:t>
      </w:r>
      <w:r w:rsidR="007240EE" w:rsidRPr="003B18CC">
        <w:rPr>
          <w:rFonts w:asciiTheme="minorHAnsi" w:hAnsiTheme="minorHAnsi" w:cstheme="minorHAnsi"/>
          <w:sz w:val="24"/>
          <w:szCs w:val="24"/>
        </w:rPr>
        <w:t>m</w:t>
      </w:r>
      <w:r w:rsidRPr="003B18CC">
        <w:rPr>
          <w:rFonts w:asciiTheme="minorHAnsi" w:hAnsiTheme="minorHAnsi" w:cstheme="minorHAnsi"/>
          <w:sz w:val="24"/>
          <w:szCs w:val="24"/>
        </w:rPr>
        <w:t xml:space="preserve"> mowa w </w:t>
      </w:r>
      <w:r w:rsidRPr="003B18CC">
        <w:rPr>
          <w:rFonts w:asciiTheme="minorHAnsi" w:hAnsiTheme="minorHAnsi" w:cstheme="minorHAnsi"/>
          <w:b/>
          <w:sz w:val="24"/>
          <w:szCs w:val="24"/>
        </w:rPr>
        <w:t xml:space="preserve">załączniku nr </w:t>
      </w:r>
      <w:r w:rsidR="00CA2774" w:rsidRPr="003B18CC">
        <w:rPr>
          <w:rFonts w:asciiTheme="minorHAnsi" w:hAnsiTheme="minorHAnsi" w:cstheme="minorHAnsi"/>
          <w:b/>
          <w:sz w:val="24"/>
          <w:szCs w:val="24"/>
        </w:rPr>
        <w:t>4</w:t>
      </w:r>
      <w:r w:rsidRPr="003B18CC">
        <w:rPr>
          <w:rFonts w:asciiTheme="minorHAnsi" w:hAnsiTheme="minorHAnsi" w:cstheme="minorHAnsi"/>
          <w:sz w:val="24"/>
          <w:szCs w:val="24"/>
        </w:rPr>
        <w:t xml:space="preserve"> do Regulaminu do </w:t>
      </w:r>
      <w:r w:rsidR="00C53336" w:rsidRPr="003B18CC">
        <w:rPr>
          <w:rFonts w:asciiTheme="minorHAnsi" w:hAnsiTheme="minorHAnsi" w:cstheme="minorHAnsi"/>
          <w:sz w:val="24"/>
          <w:szCs w:val="24"/>
        </w:rPr>
        <w:t xml:space="preserve">ostatniego </w:t>
      </w:r>
      <w:r w:rsidRPr="003B18CC">
        <w:rPr>
          <w:rFonts w:asciiTheme="minorHAnsi" w:hAnsiTheme="minorHAnsi" w:cstheme="minorHAnsi"/>
          <w:sz w:val="24"/>
          <w:szCs w:val="24"/>
        </w:rPr>
        <w:t>dnia</w:t>
      </w:r>
      <w:r w:rsidR="00C53336" w:rsidRPr="003B18CC">
        <w:rPr>
          <w:rFonts w:asciiTheme="minorHAnsi" w:hAnsiTheme="minorHAnsi" w:cstheme="minorHAnsi"/>
          <w:sz w:val="24"/>
          <w:szCs w:val="24"/>
        </w:rPr>
        <w:t xml:space="preserve"> miesiąca</w:t>
      </w:r>
      <w:r w:rsidRPr="003B18CC">
        <w:rPr>
          <w:rFonts w:asciiTheme="minorHAnsi" w:hAnsiTheme="minorHAnsi" w:cstheme="minorHAnsi"/>
          <w:sz w:val="24"/>
          <w:szCs w:val="24"/>
        </w:rPr>
        <w:t>, w którym nastąpiło zakończenie pełnienia funkcji.</w:t>
      </w:r>
    </w:p>
    <w:p w14:paraId="2326AF22" w14:textId="77777777" w:rsidR="0062144F" w:rsidRPr="003B18CC" w:rsidRDefault="0062144F"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przypadku zatrudnienia w niepełnym wymiar</w:t>
      </w:r>
      <w:r w:rsidR="00041B0C" w:rsidRPr="003B18CC">
        <w:rPr>
          <w:rFonts w:asciiTheme="minorHAnsi" w:hAnsiTheme="minorHAnsi" w:cstheme="minorHAnsi"/>
          <w:sz w:val="24"/>
          <w:szCs w:val="24"/>
        </w:rPr>
        <w:t>ze czasu pracy dodatek organizacyjny</w:t>
      </w:r>
      <w:r w:rsidRPr="003B18CC">
        <w:rPr>
          <w:rFonts w:asciiTheme="minorHAnsi" w:hAnsiTheme="minorHAnsi" w:cstheme="minorHAnsi"/>
          <w:sz w:val="24"/>
          <w:szCs w:val="24"/>
        </w:rPr>
        <w:t xml:space="preserve"> przysługuje proporcjonalnie do wymiaru etatu.</w:t>
      </w:r>
    </w:p>
    <w:p w14:paraId="01948D05" w14:textId="140CEF3E" w:rsidR="001C70B0" w:rsidRPr="003B18CC" w:rsidRDefault="00F8435B"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 zastrzeżeniem ust. 6 i 7, p</w:t>
      </w:r>
      <w:r w:rsidR="00CC7339" w:rsidRPr="003B18CC">
        <w:rPr>
          <w:rFonts w:asciiTheme="minorHAnsi" w:hAnsiTheme="minorHAnsi" w:cstheme="minorHAnsi"/>
          <w:sz w:val="24"/>
          <w:szCs w:val="24"/>
        </w:rPr>
        <w:t xml:space="preserve">racownik zachowuje prawo do dodatku organizacyjnego </w:t>
      </w:r>
      <w:r w:rsidR="008A0078" w:rsidRPr="003B18CC">
        <w:rPr>
          <w:rFonts w:asciiTheme="minorHAnsi" w:hAnsiTheme="minorHAnsi" w:cstheme="minorHAnsi"/>
          <w:sz w:val="24"/>
          <w:szCs w:val="24"/>
        </w:rPr>
        <w:br/>
      </w:r>
      <w:r w:rsidR="00CC7339" w:rsidRPr="003B18CC">
        <w:rPr>
          <w:rFonts w:asciiTheme="minorHAnsi" w:hAnsiTheme="minorHAnsi" w:cstheme="minorHAnsi"/>
          <w:sz w:val="24"/>
          <w:szCs w:val="24"/>
        </w:rPr>
        <w:t>w okresie niezdolności do pracy i ten dodatek jest wypłacany za okresy pobierania świadczeń chorobowych</w:t>
      </w:r>
      <w:r w:rsidRPr="003B18CC">
        <w:rPr>
          <w:rFonts w:asciiTheme="minorHAnsi" w:hAnsiTheme="minorHAnsi" w:cstheme="minorHAnsi"/>
          <w:sz w:val="24"/>
          <w:szCs w:val="24"/>
        </w:rPr>
        <w:t>.</w:t>
      </w:r>
    </w:p>
    <w:p w14:paraId="49928C78" w14:textId="05BF4328" w:rsidR="001C70B0" w:rsidRPr="003B18CC" w:rsidRDefault="001C70B0"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Z zastrzeżeniem ust. 6 i 7</w:t>
      </w:r>
      <w:r w:rsidR="00F8435B" w:rsidRPr="003B18CC">
        <w:rPr>
          <w:rFonts w:asciiTheme="minorHAnsi" w:eastAsia="Times New Roman" w:hAnsiTheme="minorHAnsi" w:cstheme="minorHAnsi"/>
          <w:sz w:val="24"/>
          <w:szCs w:val="24"/>
          <w:shd w:val="clear" w:color="auto" w:fill="FFFFFF"/>
          <w:lang w:eastAsia="pl-PL"/>
        </w:rPr>
        <w:t>, dodatek organizacyjny</w:t>
      </w:r>
      <w:r w:rsidRPr="003B18CC">
        <w:rPr>
          <w:rFonts w:asciiTheme="minorHAnsi" w:eastAsia="Times New Roman" w:hAnsiTheme="minorHAnsi" w:cstheme="minorHAnsi"/>
          <w:sz w:val="24"/>
          <w:szCs w:val="24"/>
          <w:shd w:val="clear" w:color="auto" w:fill="FFFFFF"/>
          <w:lang w:eastAsia="pl-PL"/>
        </w:rPr>
        <w:t xml:space="preserve"> przysługuje również za okres:</w:t>
      </w:r>
    </w:p>
    <w:p w14:paraId="1623AA51" w14:textId="77777777" w:rsidR="001C70B0" w:rsidRPr="003B18CC"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urlopu wypoczynkowego i okolicznościowego,</w:t>
      </w:r>
    </w:p>
    <w:p w14:paraId="7149AD48" w14:textId="77777777" w:rsidR="001C70B0" w:rsidRPr="003B18CC"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usprawiedliwionej nieobecności w pracy, jeżeli przepisy szczególne przewidują za dni tej nieobecności wynagrodzenie jak za urlop wypoczynkowy,</w:t>
      </w:r>
    </w:p>
    <w:p w14:paraId="0FF51E28" w14:textId="40837F05" w:rsidR="001C70B0" w:rsidRPr="003B18CC"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dwóch dni wolnych od pracy przysługujących, zgodnie z kodeksem pracy, pracownikom wychowującym dzieci do lat 14.</w:t>
      </w:r>
    </w:p>
    <w:p w14:paraId="7D28C222" w14:textId="517DD489" w:rsidR="00CC7339" w:rsidRPr="003B18CC" w:rsidRDefault="0062144F"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Dodatek organizacyjny przysługuje w czasie usprawiedliwionej nieobecności w pracy, nie dłużej jednak niż ciągłej nieobecności </w:t>
      </w:r>
      <w:r w:rsidR="0066771D" w:rsidRPr="003B18CC">
        <w:rPr>
          <w:rFonts w:asciiTheme="minorHAnsi" w:hAnsiTheme="minorHAnsi" w:cstheme="minorHAnsi"/>
          <w:sz w:val="24"/>
          <w:szCs w:val="24"/>
        </w:rPr>
        <w:t xml:space="preserve">przez okres </w:t>
      </w:r>
      <w:r w:rsidRPr="003B18CC">
        <w:rPr>
          <w:rFonts w:asciiTheme="minorHAnsi" w:hAnsiTheme="minorHAnsi" w:cstheme="minorHAnsi"/>
          <w:sz w:val="24"/>
          <w:szCs w:val="24"/>
        </w:rPr>
        <w:t>33 dni, z wyłączeniem urlopu wypoczynkowego.</w:t>
      </w:r>
    </w:p>
    <w:p w14:paraId="160C144D" w14:textId="51C39BA3" w:rsidR="00CC7339" w:rsidRPr="003B18CC" w:rsidRDefault="00CC7339" w:rsidP="00CA2774">
      <w:pPr>
        <w:numPr>
          <w:ilvl w:val="0"/>
          <w:numId w:val="4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organizacyjny nie przysługuje nauczycielowi akademickiemu w ok</w:t>
      </w:r>
      <w:r w:rsidR="00084FCA" w:rsidRPr="003B18CC">
        <w:rPr>
          <w:rFonts w:asciiTheme="minorHAnsi" w:hAnsiTheme="minorHAnsi" w:cstheme="minorHAnsi"/>
          <w:sz w:val="24"/>
          <w:szCs w:val="24"/>
        </w:rPr>
        <w:t>resie zawieszenia w pełnieniu obowiązków</w:t>
      </w:r>
      <w:r w:rsidRPr="003B18CC">
        <w:rPr>
          <w:rFonts w:asciiTheme="minorHAnsi" w:hAnsiTheme="minorHAnsi" w:cstheme="minorHAnsi"/>
          <w:sz w:val="24"/>
          <w:szCs w:val="24"/>
        </w:rPr>
        <w:t>.</w:t>
      </w:r>
    </w:p>
    <w:p w14:paraId="5836AB55" w14:textId="4F42CD8D" w:rsidR="00D8401A" w:rsidRPr="003B18CC" w:rsidRDefault="00AB0E73" w:rsidP="00CA2774">
      <w:pPr>
        <w:numPr>
          <w:ilvl w:val="0"/>
          <w:numId w:val="47"/>
        </w:numPr>
        <w:spacing w:after="120" w:line="23" w:lineRule="atLeast"/>
        <w:ind w:left="284" w:hanging="284"/>
        <w:jc w:val="both"/>
        <w:rPr>
          <w:rFonts w:asciiTheme="minorHAnsi" w:hAnsiTheme="minorHAnsi" w:cstheme="minorHAnsi"/>
          <w:sz w:val="24"/>
          <w:szCs w:val="24"/>
        </w:rPr>
      </w:pPr>
      <w:bookmarkStart w:id="12" w:name="_Hlk33779349"/>
      <w:r w:rsidRPr="003B18CC">
        <w:rPr>
          <w:rFonts w:asciiTheme="minorHAnsi" w:hAnsiTheme="minorHAnsi" w:cstheme="minorHAnsi"/>
          <w:sz w:val="24"/>
          <w:szCs w:val="24"/>
        </w:rPr>
        <w:t>W przypadku pracowników niebędących nauczycielami akademickimi, którzy spełniają przesłanki do otrzymania dodatku funkcyjnego i jednocześnie dla ich stanowiska przewidziano dodatek organizacyjny, otrzymują wyłącznie</w:t>
      </w:r>
      <w:r w:rsidR="00024A92" w:rsidRPr="003B18CC">
        <w:rPr>
          <w:rFonts w:asciiTheme="minorHAnsi" w:hAnsiTheme="minorHAnsi" w:cstheme="minorHAnsi"/>
          <w:sz w:val="24"/>
          <w:szCs w:val="24"/>
        </w:rPr>
        <w:t xml:space="preserve"> </w:t>
      </w:r>
      <w:r w:rsidRPr="003B18CC">
        <w:rPr>
          <w:rFonts w:asciiTheme="minorHAnsi" w:hAnsiTheme="minorHAnsi" w:cstheme="minorHAnsi"/>
          <w:sz w:val="24"/>
          <w:szCs w:val="24"/>
        </w:rPr>
        <w:t>dodatek</w:t>
      </w:r>
      <w:r w:rsidR="003D766D" w:rsidRPr="003B18CC">
        <w:rPr>
          <w:rFonts w:asciiTheme="minorHAnsi" w:hAnsiTheme="minorHAnsi" w:cstheme="minorHAnsi"/>
          <w:sz w:val="24"/>
          <w:szCs w:val="24"/>
        </w:rPr>
        <w:t xml:space="preserve"> funkcyjny</w:t>
      </w:r>
      <w:r w:rsidRPr="003B18CC">
        <w:rPr>
          <w:rFonts w:asciiTheme="minorHAnsi" w:hAnsiTheme="minorHAnsi" w:cstheme="minorHAnsi"/>
          <w:sz w:val="24"/>
          <w:szCs w:val="24"/>
        </w:rPr>
        <w:t xml:space="preserve">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 xml:space="preserve">w wysokości dodatku </w:t>
      </w:r>
      <w:r w:rsidR="00024A92" w:rsidRPr="003B18CC">
        <w:rPr>
          <w:rFonts w:asciiTheme="minorHAnsi" w:hAnsiTheme="minorHAnsi" w:cstheme="minorHAnsi"/>
          <w:sz w:val="24"/>
          <w:szCs w:val="24"/>
        </w:rPr>
        <w:t xml:space="preserve">funkcyjnego lub </w:t>
      </w:r>
      <w:r w:rsidRPr="003B18CC">
        <w:rPr>
          <w:rFonts w:asciiTheme="minorHAnsi" w:hAnsiTheme="minorHAnsi" w:cstheme="minorHAnsi"/>
          <w:sz w:val="24"/>
          <w:szCs w:val="24"/>
        </w:rPr>
        <w:t>organizacyjnego, o ile jest on wyższy.</w:t>
      </w:r>
    </w:p>
    <w:bookmarkEnd w:id="12"/>
    <w:p w14:paraId="51B90BBF" w14:textId="77777777" w:rsidR="00C96C91" w:rsidRPr="003B18CC" w:rsidRDefault="00C96C91" w:rsidP="00C73109">
      <w:pPr>
        <w:pStyle w:val="Nagwek2"/>
        <w:jc w:val="center"/>
        <w:rPr>
          <w:rFonts w:asciiTheme="minorHAnsi" w:hAnsiTheme="minorHAnsi" w:cstheme="minorHAnsi"/>
          <w:b/>
          <w:bCs/>
          <w:color w:val="auto"/>
          <w:sz w:val="8"/>
          <w:szCs w:val="8"/>
        </w:rPr>
      </w:pPr>
    </w:p>
    <w:p w14:paraId="08EAF75E" w14:textId="0080368A" w:rsidR="00C53336" w:rsidRPr="003B18CC" w:rsidRDefault="00C53336" w:rsidP="00C73109">
      <w:pPr>
        <w:pStyle w:val="Nagwek2"/>
        <w:jc w:val="center"/>
        <w:rPr>
          <w:rFonts w:asciiTheme="minorHAnsi" w:hAnsiTheme="minorHAnsi" w:cstheme="minorHAnsi"/>
          <w:b/>
          <w:bCs/>
          <w:color w:val="auto"/>
          <w:sz w:val="24"/>
          <w:szCs w:val="24"/>
        </w:rPr>
      </w:pPr>
      <w:bookmarkStart w:id="13" w:name="_Toc119580083"/>
      <w:r w:rsidRPr="003B18CC">
        <w:rPr>
          <w:rFonts w:asciiTheme="minorHAnsi" w:hAnsiTheme="minorHAnsi" w:cstheme="minorHAnsi"/>
          <w:b/>
          <w:bCs/>
          <w:color w:val="auto"/>
          <w:sz w:val="24"/>
          <w:szCs w:val="24"/>
        </w:rPr>
        <w:t>Dodatek zadaniowy</w:t>
      </w:r>
      <w:bookmarkEnd w:id="13"/>
    </w:p>
    <w:p w14:paraId="53D83D51" w14:textId="6D31CA25"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16</w:t>
      </w:r>
    </w:p>
    <w:p w14:paraId="251E2EB3" w14:textId="77777777" w:rsidR="00D02D98" w:rsidRPr="003B18CC" w:rsidRDefault="00D02D98" w:rsidP="00CA2774">
      <w:pPr>
        <w:numPr>
          <w:ilvl w:val="0"/>
          <w:numId w:val="39"/>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Rektor może przyznać pracownikowi dodatek zadaniowy z tytułu: </w:t>
      </w:r>
    </w:p>
    <w:p w14:paraId="11F254DC" w14:textId="77777777" w:rsidR="00D02D98" w:rsidRPr="003B18CC" w:rsidRDefault="00D02D98" w:rsidP="008A0078">
      <w:pPr>
        <w:pStyle w:val="Akapitzlist"/>
        <w:numPr>
          <w:ilvl w:val="1"/>
          <w:numId w:val="50"/>
        </w:numPr>
        <w:spacing w:after="120" w:line="23" w:lineRule="atLeast"/>
        <w:ind w:left="709" w:hanging="425"/>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 xml:space="preserve">czasowego zwiększenia obowiązków służbowych lub </w:t>
      </w:r>
    </w:p>
    <w:p w14:paraId="18AE2882" w14:textId="77777777" w:rsidR="00D02D98" w:rsidRPr="003B18CC" w:rsidRDefault="00D02D98" w:rsidP="008A0078">
      <w:pPr>
        <w:pStyle w:val="Akapitzlist"/>
        <w:numPr>
          <w:ilvl w:val="1"/>
          <w:numId w:val="50"/>
        </w:numPr>
        <w:spacing w:after="120" w:line="23" w:lineRule="atLeast"/>
        <w:ind w:left="709" w:hanging="425"/>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czasowego powierzenia dodatkowych zadań albo</w:t>
      </w:r>
    </w:p>
    <w:p w14:paraId="6C54B99F" w14:textId="77777777" w:rsidR="00D02D98" w:rsidRPr="003B18CC" w:rsidRDefault="00D02D98" w:rsidP="008A0078">
      <w:pPr>
        <w:pStyle w:val="Akapitzlist"/>
        <w:numPr>
          <w:ilvl w:val="1"/>
          <w:numId w:val="50"/>
        </w:numPr>
        <w:spacing w:after="120" w:line="23" w:lineRule="atLeast"/>
        <w:ind w:left="709" w:hanging="425"/>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ze względu na charakter pracy lub warunki jej wykonywania. </w:t>
      </w:r>
    </w:p>
    <w:p w14:paraId="6417179F" w14:textId="77777777" w:rsidR="00D02D98" w:rsidRPr="003B18CC" w:rsidRDefault="00D02D98" w:rsidP="00CA2774">
      <w:pPr>
        <w:numPr>
          <w:ilvl w:val="0"/>
          <w:numId w:val="39"/>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Rektor może przyznać pracownikowi dodatek zadaniowy: </w:t>
      </w:r>
    </w:p>
    <w:p w14:paraId="64F2267F" w14:textId="77777777" w:rsidR="00D02D98" w:rsidRPr="003B18CC" w:rsidRDefault="00D02D98" w:rsidP="008A0078">
      <w:pPr>
        <w:spacing w:after="120" w:line="23" w:lineRule="atLeast"/>
        <w:ind w:left="1418" w:hanging="113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 xml:space="preserve">1) z własnej inicjatywy lub </w:t>
      </w:r>
    </w:p>
    <w:p w14:paraId="38BBBA04" w14:textId="7E51E67A" w:rsidR="00D02D98" w:rsidRPr="003B18CC" w:rsidRDefault="00D02D98" w:rsidP="008A0078">
      <w:pPr>
        <w:spacing w:after="120" w:line="23" w:lineRule="atLeast"/>
        <w:ind w:left="567" w:hanging="425"/>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2) na wniosek bezpośredniego przełożonego pracownika, </w:t>
      </w:r>
      <w:r w:rsidR="00E31999" w:rsidRPr="003B18CC">
        <w:rPr>
          <w:rFonts w:asciiTheme="minorHAnsi" w:eastAsia="Times New Roman" w:hAnsiTheme="minorHAnsi" w:cstheme="minorHAnsi"/>
          <w:sz w:val="24"/>
          <w:szCs w:val="24"/>
          <w:shd w:val="clear" w:color="auto" w:fill="FFFFFF"/>
          <w:lang w:eastAsia="pl-PL"/>
        </w:rPr>
        <w:t xml:space="preserve">kierownika projektu (po uprzedniej akceptacji przez bezpośredniego przełożonego), </w:t>
      </w:r>
      <w:r w:rsidRPr="003B18CC">
        <w:rPr>
          <w:rFonts w:asciiTheme="minorHAnsi" w:eastAsia="Times New Roman" w:hAnsiTheme="minorHAnsi" w:cstheme="minorHAnsi"/>
          <w:sz w:val="24"/>
          <w:szCs w:val="24"/>
          <w:shd w:val="clear" w:color="auto" w:fill="FFFFFF"/>
          <w:lang w:eastAsia="pl-PL"/>
        </w:rPr>
        <w:t>zaopiniowany odpowiednio przez:</w:t>
      </w:r>
    </w:p>
    <w:p w14:paraId="14DC0A2A" w14:textId="77777777" w:rsidR="00D02D98" w:rsidRPr="003B18CC" w:rsidRDefault="00D02D98" w:rsidP="008A0078">
      <w:pPr>
        <w:pStyle w:val="Akapitzlist"/>
        <w:numPr>
          <w:ilvl w:val="1"/>
          <w:numId w:val="56"/>
        </w:numPr>
        <w:spacing w:after="120" w:line="23" w:lineRule="atLeast"/>
        <w:ind w:left="1276" w:hanging="283"/>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w przypadku nauczycieli akademickich - dziekana lub prorektora,</w:t>
      </w:r>
    </w:p>
    <w:p w14:paraId="587EB783" w14:textId="5B4BD04D" w:rsidR="00D02D98" w:rsidRPr="003B18CC" w:rsidRDefault="008A0078" w:rsidP="008A0078">
      <w:pPr>
        <w:pStyle w:val="Akapitzlist"/>
        <w:numPr>
          <w:ilvl w:val="1"/>
          <w:numId w:val="56"/>
        </w:numPr>
        <w:spacing w:after="120" w:line="23" w:lineRule="atLeast"/>
        <w:ind w:left="1276" w:hanging="283"/>
        <w:jc w:val="both"/>
        <w:rPr>
          <w:rFonts w:asciiTheme="minorHAnsi" w:eastAsia="Times New Roman" w:hAnsiTheme="minorHAnsi" w:cstheme="minorHAnsi"/>
          <w:sz w:val="24"/>
          <w:szCs w:val="24"/>
          <w:shd w:val="clear" w:color="auto" w:fill="FFFFFF"/>
          <w:lang w:eastAsia="pl-PL"/>
        </w:rPr>
      </w:pPr>
      <w:r w:rsidRPr="003B18CC">
        <w:rPr>
          <w:rStyle w:val="Odwoanieprzypisudolnego"/>
          <w:rFonts w:asciiTheme="minorHAnsi" w:eastAsia="Times New Roman" w:hAnsiTheme="minorHAnsi" w:cstheme="minorHAnsi"/>
          <w:sz w:val="24"/>
          <w:szCs w:val="24"/>
          <w:shd w:val="clear" w:color="auto" w:fill="FFFFFF"/>
          <w:lang w:eastAsia="pl-PL"/>
        </w:rPr>
        <w:footnoteReference w:id="8"/>
      </w:r>
      <w:r w:rsidRPr="003B18CC">
        <w:rPr>
          <w:rFonts w:asciiTheme="minorHAnsi" w:eastAsia="Times New Roman" w:hAnsiTheme="minorHAnsi" w:cstheme="minorHAnsi"/>
          <w:sz w:val="24"/>
          <w:szCs w:val="24"/>
          <w:shd w:val="clear" w:color="auto" w:fill="FFFFFF"/>
          <w:lang w:eastAsia="pl-PL"/>
        </w:rPr>
        <w:t xml:space="preserve"> </w:t>
      </w:r>
      <w:r w:rsidR="00D02D98" w:rsidRPr="003B18CC">
        <w:rPr>
          <w:rFonts w:asciiTheme="minorHAnsi" w:eastAsia="Times New Roman" w:hAnsiTheme="minorHAnsi" w:cstheme="minorHAnsi"/>
          <w:sz w:val="24"/>
          <w:szCs w:val="24"/>
          <w:shd w:val="clear" w:color="auto" w:fill="FFFFFF"/>
          <w:lang w:eastAsia="pl-PL"/>
        </w:rPr>
        <w:t xml:space="preserve">w przypadku pracowników niebędących nauczycielami akademickimi – </w:t>
      </w:r>
      <w:r w:rsidR="00860075" w:rsidRPr="003B18CC">
        <w:rPr>
          <w:rFonts w:asciiTheme="minorHAnsi" w:eastAsia="Times New Roman" w:hAnsiTheme="minorHAnsi" w:cstheme="minorHAnsi"/>
          <w:sz w:val="24"/>
          <w:szCs w:val="24"/>
          <w:shd w:val="clear" w:color="auto" w:fill="FFFFFF"/>
          <w:lang w:eastAsia="pl-PL"/>
        </w:rPr>
        <w:t xml:space="preserve">przez </w:t>
      </w:r>
      <w:r w:rsidRPr="003B18CC">
        <w:rPr>
          <w:rFonts w:asciiTheme="minorHAnsi" w:eastAsia="Times New Roman" w:hAnsiTheme="minorHAnsi" w:cstheme="minorHAnsi"/>
          <w:sz w:val="24"/>
          <w:szCs w:val="24"/>
          <w:shd w:val="clear" w:color="auto" w:fill="FFFFFF"/>
          <w:lang w:eastAsia="pl-PL"/>
        </w:rPr>
        <w:t>dyrektora generalnego</w:t>
      </w:r>
      <w:r w:rsidR="00A47D80" w:rsidRPr="003B18CC">
        <w:rPr>
          <w:rFonts w:asciiTheme="minorHAnsi" w:eastAsia="Times New Roman" w:hAnsiTheme="minorHAnsi" w:cstheme="minorHAnsi"/>
          <w:sz w:val="24"/>
          <w:szCs w:val="24"/>
          <w:shd w:val="clear" w:color="auto" w:fill="FFFFFF"/>
          <w:lang w:eastAsia="pl-PL"/>
        </w:rPr>
        <w:t xml:space="preserve"> (szefa pionu zgodnie z podległością formalną)</w:t>
      </w:r>
      <w:r w:rsidR="00D02D98" w:rsidRPr="003B18CC">
        <w:rPr>
          <w:rFonts w:asciiTheme="minorHAnsi" w:eastAsia="Times New Roman" w:hAnsiTheme="minorHAnsi" w:cstheme="minorHAnsi"/>
          <w:sz w:val="24"/>
          <w:szCs w:val="24"/>
          <w:shd w:val="clear" w:color="auto" w:fill="FFFFFF"/>
          <w:lang w:eastAsia="pl-PL"/>
        </w:rPr>
        <w:t>,</w:t>
      </w:r>
    </w:p>
    <w:p w14:paraId="1052F6A8" w14:textId="2942EABC" w:rsidR="00D02D98" w:rsidRPr="003B18CC" w:rsidRDefault="00D02D98" w:rsidP="008A0078">
      <w:pPr>
        <w:spacing w:after="120" w:line="23" w:lineRule="atLeast"/>
        <w:ind w:left="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3)</w:t>
      </w:r>
      <w:r w:rsidR="008A0078" w:rsidRPr="003B18CC">
        <w:rPr>
          <w:rFonts w:asciiTheme="minorHAnsi" w:eastAsia="Times New Roman" w:hAnsiTheme="minorHAnsi" w:cstheme="minorHAnsi"/>
          <w:sz w:val="24"/>
          <w:szCs w:val="24"/>
          <w:shd w:val="clear" w:color="auto" w:fill="FFFFFF"/>
          <w:lang w:eastAsia="pl-PL"/>
        </w:rPr>
        <w:t xml:space="preserve"> </w:t>
      </w:r>
      <w:r w:rsidR="008A0078" w:rsidRPr="003B18CC">
        <w:rPr>
          <w:rStyle w:val="Odwoanieprzypisudolnego"/>
          <w:rFonts w:asciiTheme="minorHAnsi" w:eastAsia="Times New Roman" w:hAnsiTheme="minorHAnsi" w:cstheme="minorHAnsi"/>
          <w:sz w:val="24"/>
          <w:szCs w:val="24"/>
          <w:shd w:val="clear" w:color="auto" w:fill="FFFFFF"/>
          <w:lang w:eastAsia="pl-PL"/>
        </w:rPr>
        <w:footnoteReference w:id="9"/>
      </w:r>
      <w:r w:rsidRPr="003B18CC">
        <w:rPr>
          <w:rFonts w:asciiTheme="minorHAnsi" w:eastAsia="Times New Roman" w:hAnsiTheme="minorHAnsi" w:cstheme="minorHAnsi"/>
          <w:sz w:val="24"/>
          <w:szCs w:val="24"/>
          <w:shd w:val="clear" w:color="auto" w:fill="FFFFFF"/>
          <w:lang w:eastAsia="pl-PL"/>
        </w:rPr>
        <w:t xml:space="preserve"> na wniosek pracownika </w:t>
      </w:r>
      <w:r w:rsidR="00170A2B" w:rsidRPr="003B18CC">
        <w:rPr>
          <w:rFonts w:asciiTheme="minorHAnsi" w:eastAsia="Times New Roman" w:hAnsiTheme="minorHAnsi" w:cstheme="minorHAnsi"/>
          <w:sz w:val="24"/>
          <w:szCs w:val="24"/>
          <w:shd w:val="clear" w:color="auto" w:fill="FFFFFF"/>
          <w:lang w:eastAsia="pl-PL"/>
        </w:rPr>
        <w:t xml:space="preserve">– w przypadku pracowników </w:t>
      </w:r>
      <w:r w:rsidRPr="003B18CC">
        <w:rPr>
          <w:rFonts w:asciiTheme="minorHAnsi" w:eastAsia="Times New Roman" w:hAnsiTheme="minorHAnsi" w:cstheme="minorHAnsi"/>
          <w:sz w:val="24"/>
          <w:szCs w:val="24"/>
          <w:shd w:val="clear" w:color="auto" w:fill="FFFFFF"/>
          <w:lang w:eastAsia="pl-PL"/>
        </w:rPr>
        <w:t>podległych merytorycznie rektorowi,</w:t>
      </w:r>
      <w:r w:rsidR="008A0078" w:rsidRPr="003B18CC">
        <w:rPr>
          <w:rFonts w:asciiTheme="minorHAnsi" w:eastAsia="Times New Roman" w:hAnsiTheme="minorHAnsi" w:cstheme="minorHAnsi"/>
          <w:sz w:val="24"/>
          <w:szCs w:val="24"/>
          <w:shd w:val="clear" w:color="auto" w:fill="FFFFFF"/>
          <w:lang w:eastAsia="pl-PL"/>
        </w:rPr>
        <w:br/>
        <w:t>po weryfikacji dostępności środków finansowych przez zastępcę dyrektora generalnego ds. finansowych.</w:t>
      </w:r>
    </w:p>
    <w:p w14:paraId="4C8AB973" w14:textId="797940FF" w:rsidR="00D02D98" w:rsidRPr="003B18CC" w:rsidRDefault="00D02D98" w:rsidP="00CA2774">
      <w:pPr>
        <w:numPr>
          <w:ilvl w:val="0"/>
          <w:numId w:val="3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zadaniowy rektorowi może przyznać rada uczelni na zasadach określonych w ust. 2 i 4.</w:t>
      </w:r>
    </w:p>
    <w:p w14:paraId="2A24E2A2" w14:textId="6C203E15" w:rsidR="00D02D98" w:rsidRPr="003B18CC" w:rsidRDefault="00D02D98" w:rsidP="00CA2774">
      <w:pPr>
        <w:numPr>
          <w:ilvl w:val="0"/>
          <w:numId w:val="39"/>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 xml:space="preserve">Wysokość dodatku zadaniowego nie </w:t>
      </w:r>
      <w:r w:rsidR="008A0078" w:rsidRPr="003B18CC">
        <w:rPr>
          <w:rFonts w:asciiTheme="minorHAnsi" w:eastAsia="Times New Roman" w:hAnsiTheme="minorHAnsi" w:cstheme="minorHAnsi"/>
          <w:sz w:val="24"/>
          <w:szCs w:val="24"/>
          <w:shd w:val="clear" w:color="auto" w:fill="FFFFFF"/>
          <w:lang w:eastAsia="pl-PL"/>
        </w:rPr>
        <w:t>może przekroczyć miesięcznie 80</w:t>
      </w:r>
      <w:r w:rsidRPr="003B18CC">
        <w:rPr>
          <w:rFonts w:asciiTheme="minorHAnsi" w:eastAsia="Times New Roman" w:hAnsiTheme="minorHAnsi" w:cstheme="minorHAnsi"/>
          <w:sz w:val="24"/>
          <w:szCs w:val="24"/>
          <w:shd w:val="clear" w:color="auto" w:fill="FFFFFF"/>
          <w:lang w:eastAsia="pl-PL"/>
        </w:rPr>
        <w:t>% sumy wynagrodzenia zasadniczego i dodatku funkcyjnego pracownika.</w:t>
      </w:r>
    </w:p>
    <w:p w14:paraId="3C8E4096" w14:textId="77777777" w:rsidR="00D000D5"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17</w:t>
      </w:r>
    </w:p>
    <w:p w14:paraId="362607E0" w14:textId="50D4849F" w:rsidR="00F85684" w:rsidRPr="003B18CC" w:rsidRDefault="00D02D98" w:rsidP="00CA2774">
      <w:pPr>
        <w:numPr>
          <w:ilvl w:val="0"/>
          <w:numId w:val="59"/>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Z zastrzeżeniem ust. 2</w:t>
      </w:r>
      <w:r w:rsidR="0040309E" w:rsidRPr="003B18CC">
        <w:rPr>
          <w:rFonts w:asciiTheme="minorHAnsi" w:hAnsiTheme="minorHAnsi" w:cstheme="minorHAnsi"/>
          <w:sz w:val="24"/>
          <w:szCs w:val="24"/>
        </w:rPr>
        <w:t xml:space="preserve"> oraz § 22, p</w:t>
      </w:r>
      <w:r w:rsidR="00F85684" w:rsidRPr="003B18CC">
        <w:rPr>
          <w:rFonts w:asciiTheme="minorHAnsi" w:hAnsiTheme="minorHAnsi" w:cstheme="minorHAnsi"/>
          <w:sz w:val="24"/>
          <w:szCs w:val="24"/>
        </w:rPr>
        <w:t xml:space="preserve">racownik zachowuje prawo do dodatku zadaniowego </w:t>
      </w:r>
      <w:r w:rsidR="008A0078" w:rsidRPr="003B18CC">
        <w:rPr>
          <w:rFonts w:asciiTheme="minorHAnsi" w:hAnsiTheme="minorHAnsi" w:cstheme="minorHAnsi"/>
          <w:sz w:val="24"/>
          <w:szCs w:val="24"/>
        </w:rPr>
        <w:br/>
      </w:r>
      <w:r w:rsidR="00F85684" w:rsidRPr="003B18CC">
        <w:rPr>
          <w:rFonts w:asciiTheme="minorHAnsi" w:hAnsiTheme="minorHAnsi" w:cstheme="minorHAnsi"/>
          <w:sz w:val="24"/>
          <w:szCs w:val="24"/>
        </w:rPr>
        <w:t>w okresie niezdolności do pracy i ten dodatek jest wypłacany za okresy pobierani</w:t>
      </w:r>
      <w:r w:rsidR="0040309E" w:rsidRPr="003B18CC">
        <w:rPr>
          <w:rFonts w:asciiTheme="minorHAnsi" w:hAnsiTheme="minorHAnsi" w:cstheme="minorHAnsi"/>
          <w:sz w:val="24"/>
          <w:szCs w:val="24"/>
        </w:rPr>
        <w:t>a świadczeń chorobowych</w:t>
      </w:r>
      <w:r w:rsidR="00F85684" w:rsidRPr="003B18CC">
        <w:rPr>
          <w:rFonts w:asciiTheme="minorHAnsi" w:hAnsiTheme="minorHAnsi" w:cstheme="minorHAnsi"/>
          <w:sz w:val="24"/>
          <w:szCs w:val="24"/>
        </w:rPr>
        <w:t>.</w:t>
      </w:r>
    </w:p>
    <w:p w14:paraId="324135DB" w14:textId="77777777" w:rsidR="00651FF8" w:rsidRPr="003B18CC" w:rsidRDefault="003E6627" w:rsidP="00CA2774">
      <w:pPr>
        <w:numPr>
          <w:ilvl w:val="0"/>
          <w:numId w:val="59"/>
        </w:numPr>
        <w:spacing w:after="120" w:line="23" w:lineRule="atLeast"/>
        <w:ind w:left="284" w:hanging="284"/>
        <w:jc w:val="both"/>
        <w:rPr>
          <w:rFonts w:asciiTheme="minorHAnsi" w:hAnsiTheme="minorHAnsi" w:cstheme="minorHAnsi"/>
          <w:sz w:val="24"/>
          <w:szCs w:val="24"/>
        </w:rPr>
      </w:pPr>
      <w:r w:rsidRPr="003B18CC">
        <w:rPr>
          <w:rFonts w:asciiTheme="minorHAnsi" w:eastAsia="Times New Roman" w:hAnsiTheme="minorHAnsi" w:cstheme="minorHAnsi"/>
          <w:sz w:val="24"/>
          <w:szCs w:val="24"/>
          <w:shd w:val="clear" w:color="auto" w:fill="FFFFFF"/>
          <w:lang w:eastAsia="pl-PL"/>
        </w:rPr>
        <w:t>Dodatek zadaniowy przysługuje w czasie usprawiedliwionej nieobecności w pracy, nie dłużej jednak niż przez okres ciągłej nieobecności 3 miesięcy</w:t>
      </w:r>
      <w:r w:rsidR="00651FF8" w:rsidRPr="003B18CC">
        <w:rPr>
          <w:rFonts w:asciiTheme="minorHAnsi" w:eastAsia="Times New Roman" w:hAnsiTheme="minorHAnsi" w:cstheme="minorHAnsi"/>
          <w:sz w:val="24"/>
          <w:szCs w:val="24"/>
          <w:shd w:val="clear" w:color="auto" w:fill="FFFFFF"/>
          <w:lang w:eastAsia="pl-PL"/>
        </w:rPr>
        <w:t>.</w:t>
      </w:r>
    </w:p>
    <w:p w14:paraId="0F1B21DD" w14:textId="77777777" w:rsidR="00CC5CA7" w:rsidRPr="003B18CC" w:rsidRDefault="00CC5CA7" w:rsidP="00CC5CA7">
      <w:pPr>
        <w:spacing w:after="120" w:line="23" w:lineRule="atLeast"/>
        <w:ind w:left="284"/>
        <w:jc w:val="both"/>
        <w:rPr>
          <w:rFonts w:asciiTheme="minorHAnsi" w:hAnsiTheme="minorHAnsi" w:cstheme="minorHAnsi"/>
          <w:sz w:val="8"/>
          <w:szCs w:val="8"/>
        </w:rPr>
      </w:pPr>
    </w:p>
    <w:p w14:paraId="44470BD3" w14:textId="77777777" w:rsidR="0062144F" w:rsidRPr="003B18CC" w:rsidRDefault="0062144F" w:rsidP="008A0EF4">
      <w:pPr>
        <w:spacing w:after="120" w:line="23" w:lineRule="atLeast"/>
        <w:jc w:val="center"/>
        <w:rPr>
          <w:rFonts w:asciiTheme="minorHAnsi" w:eastAsia="Times New Roman" w:hAnsiTheme="minorHAnsi" w:cstheme="minorHAnsi"/>
          <w:b/>
          <w:sz w:val="24"/>
          <w:szCs w:val="24"/>
          <w:shd w:val="clear" w:color="auto" w:fill="FFFFFF"/>
          <w:lang w:eastAsia="pl-PL"/>
        </w:rPr>
      </w:pPr>
      <w:r w:rsidRPr="003B18CC">
        <w:rPr>
          <w:rFonts w:asciiTheme="minorHAnsi" w:eastAsia="Times New Roman" w:hAnsiTheme="minorHAnsi" w:cstheme="minorHAnsi"/>
          <w:b/>
          <w:sz w:val="24"/>
          <w:szCs w:val="24"/>
          <w:shd w:val="clear" w:color="auto" w:fill="FFFFFF"/>
          <w:lang w:eastAsia="pl-PL"/>
        </w:rPr>
        <w:t>§ 18</w:t>
      </w:r>
    </w:p>
    <w:p w14:paraId="749D6E59" w14:textId="2BA46820" w:rsidR="0062144F" w:rsidRPr="003B18CC" w:rsidRDefault="001D5C09" w:rsidP="00CA2774">
      <w:pPr>
        <w:numPr>
          <w:ilvl w:val="0"/>
          <w:numId w:val="48"/>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Dodatek zadaniowy może być przyznany</w:t>
      </w:r>
      <w:r w:rsidR="0062144F" w:rsidRPr="003B18CC">
        <w:rPr>
          <w:rFonts w:asciiTheme="minorHAnsi" w:eastAsia="Times New Roman" w:hAnsiTheme="minorHAnsi" w:cstheme="minorHAnsi"/>
          <w:sz w:val="24"/>
          <w:szCs w:val="24"/>
          <w:shd w:val="clear" w:color="auto" w:fill="FFFFFF"/>
          <w:lang w:eastAsia="pl-PL"/>
        </w:rPr>
        <w:t xml:space="preserve"> na czas określony do 12 miesięcy, jednak nie dłuższy niż do końca roku kalendarzowego, z zastrzeżeniem ust. 2.</w:t>
      </w:r>
    </w:p>
    <w:p w14:paraId="031A8CDB" w14:textId="1C4A21D3" w:rsidR="00532A8E" w:rsidRPr="003B18CC" w:rsidRDefault="0062144F" w:rsidP="00540F2F">
      <w:pPr>
        <w:numPr>
          <w:ilvl w:val="0"/>
          <w:numId w:val="48"/>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W przypadku konieczności wykonywania zwię</w:t>
      </w:r>
      <w:r w:rsidR="001D69B9" w:rsidRPr="003B18CC">
        <w:rPr>
          <w:rFonts w:asciiTheme="minorHAnsi" w:eastAsia="Times New Roman" w:hAnsiTheme="minorHAnsi" w:cstheme="minorHAnsi"/>
          <w:sz w:val="24"/>
          <w:szCs w:val="24"/>
          <w:shd w:val="clear" w:color="auto" w:fill="FFFFFF"/>
          <w:lang w:eastAsia="pl-PL"/>
        </w:rPr>
        <w:t>kszonych obowiązków służbowych lub powierzenia dodatkowych zadań albo ze względu na</w:t>
      </w:r>
      <w:r w:rsidRPr="003B18CC">
        <w:rPr>
          <w:rFonts w:asciiTheme="minorHAnsi" w:eastAsia="Times New Roman" w:hAnsiTheme="minorHAnsi" w:cstheme="minorHAnsi"/>
          <w:sz w:val="24"/>
          <w:szCs w:val="24"/>
          <w:shd w:val="clear" w:color="auto" w:fill="FFFFFF"/>
          <w:lang w:eastAsia="pl-PL"/>
        </w:rPr>
        <w:t xml:space="preserve"> charakter pracy lub warunki jej wykonywania trwają</w:t>
      </w:r>
      <w:r w:rsidR="00C24DA2" w:rsidRPr="003B18CC">
        <w:rPr>
          <w:rFonts w:asciiTheme="minorHAnsi" w:eastAsia="Times New Roman" w:hAnsiTheme="minorHAnsi" w:cstheme="minorHAnsi"/>
          <w:sz w:val="24"/>
          <w:szCs w:val="24"/>
          <w:shd w:val="clear" w:color="auto" w:fill="FFFFFF"/>
          <w:lang w:eastAsia="pl-PL"/>
        </w:rPr>
        <w:t>ce</w:t>
      </w:r>
      <w:r w:rsidRPr="003B18CC">
        <w:rPr>
          <w:rFonts w:asciiTheme="minorHAnsi" w:eastAsia="Times New Roman" w:hAnsiTheme="minorHAnsi" w:cstheme="minorHAnsi"/>
          <w:sz w:val="24"/>
          <w:szCs w:val="24"/>
          <w:shd w:val="clear" w:color="auto" w:fill="FFFFFF"/>
          <w:lang w:eastAsia="pl-PL"/>
        </w:rPr>
        <w:t xml:space="preserve"> przez okres dłuższy niż wskazany w ust. 1 − należy złożyć kolejny wniosek o przyznanie dodatku.</w:t>
      </w:r>
    </w:p>
    <w:p w14:paraId="1F7AC5A0" w14:textId="77777777" w:rsidR="00543DF5" w:rsidRPr="003B18CC" w:rsidRDefault="00543DF5" w:rsidP="00543DF5">
      <w:pPr>
        <w:spacing w:after="120" w:line="23" w:lineRule="atLeast"/>
        <w:ind w:left="284"/>
        <w:jc w:val="both"/>
        <w:rPr>
          <w:rFonts w:asciiTheme="minorHAnsi" w:eastAsia="Times New Roman" w:hAnsiTheme="minorHAnsi" w:cstheme="minorHAnsi"/>
          <w:sz w:val="24"/>
          <w:szCs w:val="24"/>
          <w:shd w:val="clear" w:color="auto" w:fill="FFFFFF"/>
          <w:lang w:eastAsia="pl-PL"/>
        </w:rPr>
      </w:pPr>
    </w:p>
    <w:p w14:paraId="43FC4113" w14:textId="77777777" w:rsidR="00543DF5" w:rsidRPr="003B18CC" w:rsidRDefault="00543DF5" w:rsidP="00543DF5">
      <w:pPr>
        <w:spacing w:after="120" w:line="23" w:lineRule="atLeast"/>
        <w:ind w:left="284"/>
        <w:jc w:val="both"/>
        <w:rPr>
          <w:rFonts w:asciiTheme="minorHAnsi" w:eastAsia="Times New Roman" w:hAnsiTheme="minorHAnsi" w:cstheme="minorHAnsi"/>
          <w:sz w:val="24"/>
          <w:szCs w:val="24"/>
          <w:shd w:val="clear" w:color="auto" w:fill="FFFFFF"/>
          <w:lang w:eastAsia="pl-PL"/>
        </w:rPr>
      </w:pPr>
    </w:p>
    <w:p w14:paraId="3622EE25" w14:textId="77777777" w:rsidR="0062144F" w:rsidRPr="003B18CC" w:rsidRDefault="0062144F" w:rsidP="008A0EF4">
      <w:pPr>
        <w:shd w:val="clear" w:color="auto" w:fill="FFFFFF"/>
        <w:spacing w:after="120" w:line="23" w:lineRule="atLeast"/>
        <w:jc w:val="center"/>
        <w:rPr>
          <w:rFonts w:asciiTheme="minorHAnsi" w:eastAsia="Times New Roman" w:hAnsiTheme="minorHAnsi" w:cstheme="minorHAnsi"/>
          <w:b/>
          <w:sz w:val="24"/>
          <w:szCs w:val="24"/>
          <w:lang w:eastAsia="pl-PL"/>
        </w:rPr>
      </w:pPr>
      <w:r w:rsidRPr="003B18CC">
        <w:rPr>
          <w:rFonts w:asciiTheme="minorHAnsi" w:eastAsia="Times New Roman" w:hAnsiTheme="minorHAnsi" w:cstheme="minorHAnsi"/>
          <w:b/>
          <w:sz w:val="24"/>
          <w:szCs w:val="24"/>
          <w:lang w:eastAsia="pl-PL"/>
        </w:rPr>
        <w:t>§ 19</w:t>
      </w:r>
    </w:p>
    <w:p w14:paraId="4D6EF169" w14:textId="317E35DC" w:rsidR="00651FF8" w:rsidRPr="003B18CC" w:rsidRDefault="0062144F" w:rsidP="00CA2774">
      <w:pPr>
        <w:numPr>
          <w:ilvl w:val="0"/>
          <w:numId w:val="40"/>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W przypadku wygaśnięcia przesłanek będących podstawą przyznania dodatku zadaniowego</w:t>
      </w:r>
      <w:r w:rsidR="00C24DA2" w:rsidRPr="003B18CC">
        <w:rPr>
          <w:rFonts w:asciiTheme="minorHAnsi" w:eastAsia="Times New Roman" w:hAnsiTheme="minorHAnsi" w:cstheme="minorHAnsi"/>
          <w:sz w:val="24"/>
          <w:szCs w:val="24"/>
          <w:shd w:val="clear" w:color="auto" w:fill="FFFFFF"/>
          <w:lang w:eastAsia="pl-PL"/>
        </w:rPr>
        <w:t>, o których mowa w § 1</w:t>
      </w:r>
      <w:r w:rsidR="00A47D80" w:rsidRPr="003B18CC">
        <w:rPr>
          <w:rFonts w:asciiTheme="minorHAnsi" w:eastAsia="Times New Roman" w:hAnsiTheme="minorHAnsi" w:cstheme="minorHAnsi"/>
          <w:sz w:val="24"/>
          <w:szCs w:val="24"/>
          <w:shd w:val="clear" w:color="auto" w:fill="FFFFFF"/>
          <w:lang w:eastAsia="pl-PL"/>
        </w:rPr>
        <w:t>6</w:t>
      </w:r>
      <w:r w:rsidR="00C24DA2" w:rsidRPr="003B18CC">
        <w:rPr>
          <w:rFonts w:asciiTheme="minorHAnsi" w:eastAsia="Times New Roman" w:hAnsiTheme="minorHAnsi" w:cstheme="minorHAnsi"/>
          <w:sz w:val="24"/>
          <w:szCs w:val="24"/>
          <w:shd w:val="clear" w:color="auto" w:fill="FFFFFF"/>
          <w:lang w:eastAsia="pl-PL"/>
        </w:rPr>
        <w:t xml:space="preserve"> ust. </w:t>
      </w:r>
      <w:r w:rsidR="00A47D80" w:rsidRPr="003B18CC">
        <w:rPr>
          <w:rFonts w:asciiTheme="minorHAnsi" w:eastAsia="Times New Roman" w:hAnsiTheme="minorHAnsi" w:cstheme="minorHAnsi"/>
          <w:sz w:val="24"/>
          <w:szCs w:val="24"/>
          <w:shd w:val="clear" w:color="auto" w:fill="FFFFFF"/>
          <w:lang w:eastAsia="pl-PL"/>
        </w:rPr>
        <w:t>1</w:t>
      </w:r>
      <w:r w:rsidRPr="003B18CC">
        <w:rPr>
          <w:rFonts w:asciiTheme="minorHAnsi" w:eastAsia="Times New Roman" w:hAnsiTheme="minorHAnsi" w:cstheme="minorHAnsi"/>
          <w:sz w:val="24"/>
          <w:szCs w:val="24"/>
          <w:shd w:val="clear" w:color="auto" w:fill="FFFFFF"/>
          <w:lang w:eastAsia="pl-PL"/>
        </w:rPr>
        <w:t>, dodatek zostaje odwołany.</w:t>
      </w:r>
    </w:p>
    <w:p w14:paraId="060FEB8D" w14:textId="77777777" w:rsidR="0062144F" w:rsidRPr="003B18CC" w:rsidRDefault="0062144F" w:rsidP="00CA2774">
      <w:pPr>
        <w:numPr>
          <w:ilvl w:val="0"/>
          <w:numId w:val="40"/>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Decyzję</w:t>
      </w:r>
      <w:r w:rsidR="00D329FF" w:rsidRPr="003B18CC">
        <w:rPr>
          <w:rFonts w:asciiTheme="minorHAnsi" w:eastAsia="Times New Roman" w:hAnsiTheme="minorHAnsi" w:cstheme="minorHAnsi"/>
          <w:sz w:val="24"/>
          <w:szCs w:val="24"/>
          <w:shd w:val="clear" w:color="auto" w:fill="FFFFFF"/>
          <w:lang w:eastAsia="pl-PL"/>
        </w:rPr>
        <w:t xml:space="preserve"> o odwołaniu dodatku podejmuje r</w:t>
      </w:r>
      <w:r w:rsidRPr="003B18CC">
        <w:rPr>
          <w:rFonts w:asciiTheme="minorHAnsi" w:eastAsia="Times New Roman" w:hAnsiTheme="minorHAnsi" w:cstheme="minorHAnsi"/>
          <w:sz w:val="24"/>
          <w:szCs w:val="24"/>
          <w:shd w:val="clear" w:color="auto" w:fill="FFFFFF"/>
          <w:lang w:eastAsia="pl-PL"/>
        </w:rPr>
        <w:t xml:space="preserve">ektor, ze skutkiem od miesiąca następującego po dacie jej wydania. </w:t>
      </w:r>
    </w:p>
    <w:p w14:paraId="2BCC3A25" w14:textId="03463D67" w:rsidR="0062144F" w:rsidRPr="003B18CC" w:rsidRDefault="0062144F" w:rsidP="00CA2774">
      <w:pPr>
        <w:numPr>
          <w:ilvl w:val="0"/>
          <w:numId w:val="40"/>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Za celowość przyznania dodatku oraz za nadzór nad prawidłową realizacją zwiększonych obowiązków lub dodatkowych zadań pracownika, odpowiada wnioskodawca.</w:t>
      </w:r>
    </w:p>
    <w:p w14:paraId="54DF6094" w14:textId="77777777" w:rsidR="0062144F" w:rsidRPr="003B18CC" w:rsidRDefault="0062144F" w:rsidP="008A0EF4">
      <w:pPr>
        <w:spacing w:after="120" w:line="23" w:lineRule="atLeast"/>
        <w:jc w:val="center"/>
        <w:rPr>
          <w:rFonts w:asciiTheme="minorHAnsi" w:eastAsia="Times New Roman" w:hAnsiTheme="minorHAnsi" w:cstheme="minorHAnsi"/>
          <w:b/>
          <w:sz w:val="24"/>
          <w:szCs w:val="24"/>
          <w:lang w:eastAsia="pl-PL"/>
        </w:rPr>
      </w:pPr>
      <w:r w:rsidRPr="003B18CC">
        <w:rPr>
          <w:rFonts w:asciiTheme="minorHAnsi" w:eastAsia="Times New Roman" w:hAnsiTheme="minorHAnsi" w:cstheme="minorHAnsi"/>
          <w:b/>
          <w:sz w:val="24"/>
          <w:szCs w:val="24"/>
          <w:lang w:eastAsia="pl-PL"/>
        </w:rPr>
        <w:t>§ 20</w:t>
      </w:r>
    </w:p>
    <w:p w14:paraId="1888DE04" w14:textId="4344A647" w:rsidR="0062144F" w:rsidRPr="003B18CC" w:rsidRDefault="0062144F" w:rsidP="008A0EF4">
      <w:pPr>
        <w:spacing w:after="120" w:line="23" w:lineRule="atLeast"/>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Dodatki zadaniowe są wypła</w:t>
      </w:r>
      <w:r w:rsidR="00532A8E" w:rsidRPr="003B18CC">
        <w:rPr>
          <w:rFonts w:asciiTheme="minorHAnsi" w:eastAsia="Times New Roman" w:hAnsiTheme="minorHAnsi" w:cstheme="minorHAnsi"/>
          <w:sz w:val="24"/>
          <w:szCs w:val="24"/>
          <w:shd w:val="clear" w:color="auto" w:fill="FFFFFF"/>
          <w:lang w:eastAsia="pl-PL"/>
        </w:rPr>
        <w:t>cane zgodnie z decyzją rektora,</w:t>
      </w:r>
      <w:r w:rsidRPr="003B18CC">
        <w:rPr>
          <w:rFonts w:asciiTheme="minorHAnsi" w:eastAsia="Times New Roman" w:hAnsiTheme="minorHAnsi" w:cstheme="minorHAnsi"/>
          <w:sz w:val="24"/>
          <w:szCs w:val="24"/>
          <w:shd w:val="clear" w:color="auto" w:fill="FFFFFF"/>
          <w:lang w:eastAsia="pl-PL"/>
        </w:rPr>
        <w:t xml:space="preserve"> za okresy miesięczne.</w:t>
      </w:r>
    </w:p>
    <w:p w14:paraId="55BA0788" w14:textId="77777777" w:rsidR="0062144F" w:rsidRPr="003B18CC" w:rsidRDefault="0062144F" w:rsidP="008A0EF4">
      <w:pPr>
        <w:spacing w:after="120" w:line="23" w:lineRule="atLeast"/>
        <w:jc w:val="center"/>
        <w:rPr>
          <w:rFonts w:asciiTheme="minorHAnsi" w:eastAsia="Times New Roman" w:hAnsiTheme="minorHAnsi" w:cstheme="minorHAnsi"/>
          <w:b/>
          <w:sz w:val="24"/>
          <w:szCs w:val="24"/>
          <w:shd w:val="clear" w:color="auto" w:fill="FFFFFF"/>
          <w:lang w:eastAsia="pl-PL"/>
        </w:rPr>
      </w:pPr>
      <w:r w:rsidRPr="003B18CC">
        <w:rPr>
          <w:rFonts w:asciiTheme="minorHAnsi" w:eastAsia="Times New Roman" w:hAnsiTheme="minorHAnsi" w:cstheme="minorHAnsi"/>
          <w:b/>
          <w:sz w:val="24"/>
          <w:szCs w:val="24"/>
          <w:shd w:val="clear" w:color="auto" w:fill="FFFFFF"/>
          <w:lang w:eastAsia="pl-PL"/>
        </w:rPr>
        <w:t>§ 21</w:t>
      </w:r>
    </w:p>
    <w:p w14:paraId="1BCAFCF0" w14:textId="72017545" w:rsidR="00F848D0" w:rsidRPr="003B18CC" w:rsidRDefault="00F848D0" w:rsidP="00F848D0">
      <w:pPr>
        <w:spacing w:after="120" w:line="23" w:lineRule="atLeast"/>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(uchylony)</w:t>
      </w:r>
      <w:r w:rsidRPr="003B18CC">
        <w:rPr>
          <w:rStyle w:val="Odwoanieprzypisudolnego"/>
          <w:rFonts w:asciiTheme="minorHAnsi" w:eastAsia="Times New Roman" w:hAnsiTheme="minorHAnsi" w:cstheme="minorHAnsi"/>
          <w:sz w:val="24"/>
          <w:szCs w:val="24"/>
          <w:shd w:val="clear" w:color="auto" w:fill="FFFFFF"/>
          <w:lang w:eastAsia="pl-PL"/>
        </w:rPr>
        <w:footnoteReference w:id="10"/>
      </w:r>
    </w:p>
    <w:p w14:paraId="3168BF7A" w14:textId="77777777" w:rsidR="0062144F" w:rsidRPr="003B18CC" w:rsidRDefault="0062144F" w:rsidP="008A0EF4">
      <w:pPr>
        <w:spacing w:after="120" w:line="23" w:lineRule="atLeast"/>
        <w:jc w:val="center"/>
        <w:rPr>
          <w:rFonts w:asciiTheme="minorHAnsi" w:eastAsia="Times New Roman" w:hAnsiTheme="minorHAnsi" w:cstheme="minorHAnsi"/>
          <w:b/>
          <w:sz w:val="24"/>
          <w:szCs w:val="24"/>
          <w:lang w:eastAsia="pl-PL"/>
        </w:rPr>
      </w:pPr>
      <w:r w:rsidRPr="003B18CC">
        <w:rPr>
          <w:rFonts w:asciiTheme="minorHAnsi" w:eastAsia="Times New Roman" w:hAnsiTheme="minorHAnsi" w:cstheme="minorHAnsi"/>
          <w:b/>
          <w:sz w:val="24"/>
          <w:szCs w:val="24"/>
          <w:lang w:eastAsia="pl-PL"/>
        </w:rPr>
        <w:t>§ 22</w:t>
      </w:r>
    </w:p>
    <w:p w14:paraId="354D8BF7" w14:textId="6199F739" w:rsidR="0062144F" w:rsidRPr="003B18CC" w:rsidRDefault="007B0842" w:rsidP="008A0EF4">
      <w:pPr>
        <w:spacing w:after="120" w:line="23" w:lineRule="atLeast"/>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Z zastrzeżeniem § 17</w:t>
      </w:r>
      <w:r w:rsidR="0062144F" w:rsidRPr="003B18CC">
        <w:rPr>
          <w:rFonts w:asciiTheme="minorHAnsi" w:eastAsia="Times New Roman" w:hAnsiTheme="minorHAnsi" w:cstheme="minorHAnsi"/>
          <w:sz w:val="24"/>
          <w:szCs w:val="24"/>
          <w:shd w:val="clear" w:color="auto" w:fill="FFFFFF"/>
          <w:lang w:eastAsia="pl-PL"/>
        </w:rPr>
        <w:t xml:space="preserve"> dodatek zadaniowy przysługuje również za okres:</w:t>
      </w:r>
    </w:p>
    <w:p w14:paraId="7AFF4EC8" w14:textId="77777777" w:rsidR="0062144F" w:rsidRPr="003B18CC"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urlopu wypoczynkowego i okolicznościowego,</w:t>
      </w:r>
    </w:p>
    <w:p w14:paraId="2F7E3682" w14:textId="77777777" w:rsidR="0062144F" w:rsidRPr="003B18CC"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usprawiedliwionej nieobecności w pracy, jeżeli przepisy szczególne przewidują za dni tej nieobecności wynagrodzenie jak za urlop wypoczynkowy,</w:t>
      </w:r>
    </w:p>
    <w:p w14:paraId="17FDE9C7" w14:textId="77777777" w:rsidR="0062144F" w:rsidRPr="003B18CC"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dwóch dni wolnych od pracy przysługujących, zgodnie z kodeksem pracy, pracownikom wychowującym dzieci do lat 14.</w:t>
      </w:r>
    </w:p>
    <w:p w14:paraId="49852C56" w14:textId="77777777" w:rsidR="00FE4E34" w:rsidRPr="003B18CC" w:rsidRDefault="00FE4E34" w:rsidP="00FE4E34">
      <w:pPr>
        <w:pStyle w:val="Akapitzlist"/>
        <w:tabs>
          <w:tab w:val="left" w:pos="284"/>
        </w:tabs>
        <w:suppressAutoHyphens w:val="0"/>
        <w:autoSpaceDN/>
        <w:spacing w:after="120" w:line="23" w:lineRule="atLeast"/>
        <w:ind w:left="1440"/>
        <w:contextualSpacing/>
        <w:jc w:val="both"/>
        <w:textAlignment w:val="auto"/>
        <w:rPr>
          <w:rFonts w:asciiTheme="minorHAnsi" w:eastAsia="Times New Roman" w:hAnsiTheme="minorHAnsi" w:cstheme="minorHAnsi"/>
          <w:sz w:val="16"/>
          <w:szCs w:val="16"/>
          <w:shd w:val="clear" w:color="auto" w:fill="FFFFFF"/>
          <w:lang w:eastAsia="pl-PL"/>
        </w:rPr>
      </w:pPr>
    </w:p>
    <w:p w14:paraId="0003E301" w14:textId="16F40B4C" w:rsidR="00FE4E34" w:rsidRPr="003B18CC" w:rsidRDefault="00FE4E34" w:rsidP="00FE4E34">
      <w:pPr>
        <w:pStyle w:val="Nagwek2"/>
        <w:jc w:val="center"/>
        <w:rPr>
          <w:rFonts w:asciiTheme="minorHAnsi" w:hAnsiTheme="minorHAnsi" w:cstheme="minorHAnsi"/>
          <w:b/>
          <w:bCs/>
          <w:color w:val="auto"/>
          <w:sz w:val="24"/>
          <w:szCs w:val="24"/>
        </w:rPr>
      </w:pPr>
      <w:bookmarkStart w:id="14" w:name="_Toc119580084"/>
      <w:r w:rsidRPr="003B18CC">
        <w:rPr>
          <w:rFonts w:asciiTheme="minorHAnsi" w:hAnsiTheme="minorHAnsi" w:cstheme="minorHAnsi"/>
          <w:b/>
          <w:bCs/>
          <w:color w:val="auto"/>
          <w:sz w:val="24"/>
          <w:szCs w:val="24"/>
        </w:rPr>
        <w:t>Dodatek rektora</w:t>
      </w:r>
      <w:bookmarkEnd w:id="14"/>
    </w:p>
    <w:p w14:paraId="22D9BF71" w14:textId="2B622243" w:rsidR="00FE4E34" w:rsidRPr="003B18CC" w:rsidRDefault="00FE4E34" w:rsidP="00FE4E34">
      <w:pPr>
        <w:spacing w:after="120" w:line="23" w:lineRule="atLeast"/>
        <w:jc w:val="center"/>
        <w:rPr>
          <w:rFonts w:asciiTheme="minorHAnsi" w:eastAsia="Times New Roman" w:hAnsiTheme="minorHAnsi" w:cstheme="minorHAnsi"/>
          <w:b/>
          <w:sz w:val="24"/>
          <w:szCs w:val="24"/>
          <w:lang w:eastAsia="pl-PL"/>
        </w:rPr>
      </w:pPr>
      <w:r w:rsidRPr="003B18CC">
        <w:rPr>
          <w:rFonts w:asciiTheme="minorHAnsi" w:eastAsia="Times New Roman" w:hAnsiTheme="minorHAnsi" w:cstheme="minorHAnsi"/>
          <w:b/>
          <w:sz w:val="24"/>
          <w:szCs w:val="24"/>
          <w:lang w:eastAsia="pl-PL"/>
        </w:rPr>
        <w:t>§ 22a</w:t>
      </w:r>
      <w:r w:rsidRPr="003B18CC">
        <w:rPr>
          <w:rStyle w:val="Odwoanieprzypisudolnego"/>
          <w:rFonts w:asciiTheme="minorHAnsi" w:eastAsia="Times New Roman" w:hAnsiTheme="minorHAnsi" w:cstheme="minorHAnsi"/>
          <w:b/>
          <w:sz w:val="24"/>
          <w:szCs w:val="24"/>
          <w:lang w:eastAsia="pl-PL"/>
        </w:rPr>
        <w:footnoteReference w:id="11"/>
      </w:r>
    </w:p>
    <w:p w14:paraId="700D2E2F" w14:textId="77777777" w:rsidR="00FE4E34" w:rsidRPr="003B18CC"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Rektor może przyznać pracownikowi dodatek w szczególności za:</w:t>
      </w:r>
    </w:p>
    <w:p w14:paraId="44B1C09A" w14:textId="77777777" w:rsidR="00FE4E34" w:rsidRPr="003B18CC" w:rsidRDefault="00FE4E34" w:rsidP="00543DF5">
      <w:pPr>
        <w:pStyle w:val="Akapitzlist"/>
        <w:spacing w:after="0" w:line="276" w:lineRule="auto"/>
        <w:jc w:val="both"/>
        <w:rPr>
          <w:rFonts w:asciiTheme="minorHAnsi" w:hAnsiTheme="minorHAnsi" w:cstheme="minorHAnsi"/>
          <w:sz w:val="24"/>
          <w:szCs w:val="24"/>
        </w:rPr>
      </w:pPr>
      <w:r w:rsidRPr="003B18CC">
        <w:rPr>
          <w:rFonts w:asciiTheme="minorHAnsi" w:hAnsiTheme="minorHAnsi" w:cstheme="minorHAnsi"/>
          <w:sz w:val="24"/>
          <w:szCs w:val="24"/>
        </w:rPr>
        <w:t>a) wysoką aktywność w realizacji strategii rozwoju uczelni, w tym w zdobywaniu funduszy ze źródeł zewnętrznych przeznaczonych na badania naukowe lub inwestycyjne przyczyniające się do rozwoju uczelni i/lub udoskonalania procesu kształcenia;</w:t>
      </w:r>
    </w:p>
    <w:p w14:paraId="7236B3C7" w14:textId="77777777" w:rsidR="00FE4E34" w:rsidRPr="003B18CC" w:rsidRDefault="00FE4E34" w:rsidP="00543DF5">
      <w:pPr>
        <w:pStyle w:val="Akapitzlist"/>
        <w:spacing w:after="0" w:line="276" w:lineRule="auto"/>
        <w:jc w:val="both"/>
        <w:rPr>
          <w:rFonts w:asciiTheme="minorHAnsi" w:hAnsiTheme="minorHAnsi" w:cstheme="minorHAnsi"/>
          <w:sz w:val="24"/>
          <w:szCs w:val="24"/>
        </w:rPr>
      </w:pPr>
      <w:r w:rsidRPr="003B18CC">
        <w:rPr>
          <w:rFonts w:asciiTheme="minorHAnsi" w:hAnsiTheme="minorHAnsi" w:cstheme="minorHAnsi"/>
          <w:sz w:val="24"/>
          <w:szCs w:val="24"/>
        </w:rPr>
        <w:t>b) realizację zadań związanych ze znacznym zaangażowaniem lub wykonywaniem zadań o dużym stopniu trudności i złożoności, podczas realizacji których pracownik wykazuje się samodzielnością i kreatywnością, w tym realizowanie zadań na rzecz projektów finansowanych ze źródeł zewnętrznych.</w:t>
      </w:r>
    </w:p>
    <w:p w14:paraId="379BBF59" w14:textId="77777777" w:rsidR="00FE4E34" w:rsidRPr="003B18CC"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o którym mowa w ust. 1 rektor może przyznać: </w:t>
      </w:r>
    </w:p>
    <w:p w14:paraId="6D087C17" w14:textId="77777777" w:rsidR="00FE4E34" w:rsidRPr="003B18CC" w:rsidRDefault="00FE4E34" w:rsidP="00543DF5">
      <w:pPr>
        <w:pStyle w:val="Akapitzlist"/>
        <w:spacing w:after="0" w:line="276" w:lineRule="auto"/>
        <w:jc w:val="both"/>
        <w:rPr>
          <w:rFonts w:asciiTheme="minorHAnsi" w:hAnsiTheme="minorHAnsi" w:cstheme="minorHAnsi"/>
          <w:sz w:val="24"/>
          <w:szCs w:val="24"/>
        </w:rPr>
      </w:pPr>
      <w:r w:rsidRPr="003B18CC">
        <w:rPr>
          <w:rFonts w:asciiTheme="minorHAnsi" w:hAnsiTheme="minorHAnsi" w:cstheme="minorHAnsi"/>
          <w:sz w:val="24"/>
          <w:szCs w:val="24"/>
        </w:rPr>
        <w:t>a) jednorazowo;</w:t>
      </w:r>
    </w:p>
    <w:p w14:paraId="798D787C" w14:textId="77777777" w:rsidR="00FE4E34" w:rsidRPr="003B18CC" w:rsidRDefault="00FE4E34" w:rsidP="00543DF5">
      <w:pPr>
        <w:pStyle w:val="Akapitzlist"/>
        <w:spacing w:after="0" w:line="276" w:lineRule="auto"/>
        <w:jc w:val="both"/>
        <w:rPr>
          <w:rFonts w:asciiTheme="minorHAnsi" w:hAnsiTheme="minorHAnsi" w:cstheme="minorHAnsi"/>
          <w:sz w:val="24"/>
          <w:szCs w:val="24"/>
        </w:rPr>
      </w:pPr>
      <w:r w:rsidRPr="003B18CC">
        <w:rPr>
          <w:rFonts w:asciiTheme="minorHAnsi" w:hAnsiTheme="minorHAnsi" w:cstheme="minorHAnsi"/>
          <w:sz w:val="24"/>
          <w:szCs w:val="24"/>
        </w:rPr>
        <w:t>b) na czas określony, nie dłużej niż do końca swojej kadencji.</w:t>
      </w:r>
    </w:p>
    <w:p w14:paraId="4354303F" w14:textId="0A0C716C" w:rsidR="00FE4E34" w:rsidRPr="003B18CC"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rektora ma charakter uznaniowy, pracownikowi nie przysługuje roszczenie </w:t>
      </w:r>
      <w:r w:rsidRPr="003B18CC">
        <w:rPr>
          <w:rFonts w:asciiTheme="minorHAnsi" w:hAnsiTheme="minorHAnsi" w:cstheme="minorHAnsi"/>
          <w:sz w:val="24"/>
          <w:szCs w:val="24"/>
        </w:rPr>
        <w:br/>
        <w:t>o przyznanie dodatku.</w:t>
      </w:r>
    </w:p>
    <w:p w14:paraId="0FCBBCD4" w14:textId="77777777" w:rsidR="00FE4E34" w:rsidRPr="003B18CC"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Dodatek rektora przysługuje w czasie usprawiedliwionej nieobecności w pracy. </w:t>
      </w:r>
    </w:p>
    <w:p w14:paraId="1617BFA0" w14:textId="77777777" w:rsidR="00FE4E34" w:rsidRPr="003B18CC"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Dodatek rektora nie jest wliczany do podstawy wynagrodzenia za czas choroby oraz do podstawy wymiaru zasiłków z ubezpieczenia społecznego.</w:t>
      </w:r>
    </w:p>
    <w:p w14:paraId="281F0FDA" w14:textId="77777777" w:rsidR="00FE4E34" w:rsidRPr="003B18CC" w:rsidRDefault="00FE4E34" w:rsidP="00543DF5">
      <w:pPr>
        <w:pStyle w:val="Akapitzlist"/>
        <w:numPr>
          <w:ilvl w:val="0"/>
          <w:numId w:val="62"/>
        </w:numPr>
        <w:tabs>
          <w:tab w:val="left" w:pos="284"/>
        </w:tabs>
        <w:suppressAutoHyphens w:val="0"/>
        <w:autoSpaceDN/>
        <w:spacing w:after="0" w:line="276" w:lineRule="auto"/>
        <w:ind w:left="284" w:hanging="284"/>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W przypadku wygaśnięcia przesłanek będących podstawą przyznania dodatku rektora, dodatek zostaje odwołany. Decyzję o odwołaniu dodatku podejmuje rektor, ze skutkiem od miesiąca następującego po dacie jej wydania.    </w:t>
      </w:r>
    </w:p>
    <w:p w14:paraId="4AAFF6E9" w14:textId="1FA0179A" w:rsidR="00FE4E34" w:rsidRPr="003B18CC" w:rsidRDefault="00FE4E34" w:rsidP="00543DF5">
      <w:pPr>
        <w:pStyle w:val="Akapitzlist"/>
        <w:numPr>
          <w:ilvl w:val="0"/>
          <w:numId w:val="62"/>
        </w:numPr>
        <w:tabs>
          <w:tab w:val="left" w:pos="284"/>
        </w:tabs>
        <w:suppressAutoHyphens w:val="0"/>
        <w:autoSpaceDN/>
        <w:spacing w:after="0" w:line="276" w:lineRule="auto"/>
        <w:ind w:left="567" w:hanging="567"/>
        <w:contextualSpacing/>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Dodatek rektora wypłacany jest w terminach określonych dla dodatku zadaniowego.</w:t>
      </w:r>
    </w:p>
    <w:p w14:paraId="1502ADFF" w14:textId="77777777" w:rsidR="00FE4E34" w:rsidRPr="003B18CC" w:rsidRDefault="00FE4E34" w:rsidP="00FE4E34">
      <w:pPr>
        <w:tabs>
          <w:tab w:val="left" w:pos="284"/>
        </w:tabs>
        <w:suppressAutoHyphens w:val="0"/>
        <w:autoSpaceDN/>
        <w:spacing w:after="120" w:line="23" w:lineRule="atLeast"/>
        <w:contextualSpacing/>
        <w:jc w:val="both"/>
        <w:textAlignment w:val="auto"/>
        <w:rPr>
          <w:rFonts w:asciiTheme="minorHAnsi" w:eastAsia="Times New Roman" w:hAnsiTheme="minorHAnsi" w:cstheme="minorHAnsi"/>
          <w:sz w:val="16"/>
          <w:szCs w:val="16"/>
          <w:shd w:val="clear" w:color="auto" w:fill="FFFFFF"/>
          <w:lang w:eastAsia="pl-PL"/>
        </w:rPr>
      </w:pPr>
    </w:p>
    <w:p w14:paraId="44DD073A" w14:textId="77777777" w:rsidR="00651FF8" w:rsidRPr="003B18CC" w:rsidRDefault="00651FF8" w:rsidP="008A0EF4">
      <w:pPr>
        <w:spacing w:after="120" w:line="23" w:lineRule="atLeast"/>
        <w:jc w:val="center"/>
        <w:rPr>
          <w:rFonts w:asciiTheme="minorHAnsi" w:hAnsiTheme="minorHAnsi" w:cstheme="minorHAnsi"/>
          <w:b/>
          <w:sz w:val="6"/>
          <w:szCs w:val="6"/>
        </w:rPr>
      </w:pPr>
    </w:p>
    <w:p w14:paraId="6D3FA7C7" w14:textId="04BC3D46" w:rsidR="00842119" w:rsidRPr="003B18CC" w:rsidRDefault="001C70B0" w:rsidP="00C73109">
      <w:pPr>
        <w:pStyle w:val="Nagwek2"/>
        <w:jc w:val="center"/>
        <w:rPr>
          <w:rFonts w:asciiTheme="minorHAnsi" w:hAnsiTheme="minorHAnsi" w:cstheme="minorHAnsi"/>
          <w:b/>
          <w:bCs/>
          <w:color w:val="auto"/>
          <w:sz w:val="24"/>
          <w:szCs w:val="24"/>
        </w:rPr>
      </w:pPr>
      <w:bookmarkStart w:id="15" w:name="_Toc119580085"/>
      <w:r w:rsidRPr="003B18CC">
        <w:rPr>
          <w:rFonts w:asciiTheme="minorHAnsi" w:hAnsiTheme="minorHAnsi" w:cstheme="minorHAnsi"/>
          <w:b/>
          <w:bCs/>
          <w:color w:val="auto"/>
          <w:sz w:val="24"/>
          <w:szCs w:val="24"/>
        </w:rPr>
        <w:t>Dodatek projektowy</w:t>
      </w:r>
      <w:bookmarkEnd w:id="15"/>
    </w:p>
    <w:p w14:paraId="3E1469CB" w14:textId="77777777" w:rsidR="00842119" w:rsidRPr="003B18CC" w:rsidRDefault="00842119"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23</w:t>
      </w:r>
    </w:p>
    <w:p w14:paraId="68C3484E" w14:textId="6382576E" w:rsidR="00716329" w:rsidRPr="003B18CC" w:rsidRDefault="00532A8E" w:rsidP="00CA2774">
      <w:pPr>
        <w:numPr>
          <w:ilvl w:val="0"/>
          <w:numId w:val="54"/>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Style w:val="Odwoanieprzypisudolnego"/>
          <w:rFonts w:asciiTheme="minorHAnsi" w:eastAsia="Times New Roman" w:hAnsiTheme="minorHAnsi" w:cstheme="minorHAnsi"/>
          <w:sz w:val="24"/>
          <w:szCs w:val="24"/>
          <w:shd w:val="clear" w:color="auto" w:fill="FFFFFF"/>
          <w:lang w:eastAsia="pl-PL"/>
        </w:rPr>
        <w:footnoteReference w:id="12"/>
      </w:r>
      <w:r w:rsidR="00716329" w:rsidRPr="003B18CC">
        <w:rPr>
          <w:rFonts w:asciiTheme="minorHAnsi" w:eastAsia="Times New Roman" w:hAnsiTheme="minorHAnsi" w:cstheme="minorHAnsi"/>
          <w:sz w:val="24"/>
          <w:szCs w:val="24"/>
          <w:shd w:val="clear" w:color="auto" w:fill="FFFFFF"/>
          <w:lang w:eastAsia="pl-PL"/>
        </w:rPr>
        <w:t>Za pracę wykonywaną w ramach projektów</w:t>
      </w:r>
      <w:r w:rsidR="00251D2F" w:rsidRPr="003B18CC">
        <w:rPr>
          <w:rFonts w:asciiTheme="minorHAnsi" w:eastAsia="Times New Roman" w:hAnsiTheme="minorHAnsi" w:cstheme="minorHAnsi"/>
          <w:sz w:val="24"/>
          <w:szCs w:val="24"/>
          <w:shd w:val="clear" w:color="auto" w:fill="FFFFFF"/>
          <w:lang w:eastAsia="pl-PL"/>
        </w:rPr>
        <w:t xml:space="preserve"> realizowanych przez Uczelnię, w tym</w:t>
      </w:r>
      <w:r w:rsidR="00716329" w:rsidRPr="003B18CC">
        <w:rPr>
          <w:rFonts w:asciiTheme="minorHAnsi" w:eastAsia="Times New Roman" w:hAnsiTheme="minorHAnsi" w:cstheme="minorHAnsi"/>
          <w:sz w:val="24"/>
          <w:szCs w:val="24"/>
          <w:shd w:val="clear" w:color="auto" w:fill="FFFFFF"/>
          <w:lang w:eastAsia="pl-PL"/>
        </w:rPr>
        <w:t xml:space="preserve"> finansowanych ze źródeł </w:t>
      </w:r>
      <w:r w:rsidR="00CA2774" w:rsidRPr="003B18CC">
        <w:rPr>
          <w:rFonts w:asciiTheme="minorHAnsi" w:eastAsia="Times New Roman" w:hAnsiTheme="minorHAnsi" w:cstheme="minorHAnsi"/>
          <w:sz w:val="24"/>
          <w:szCs w:val="24"/>
          <w:shd w:val="clear" w:color="auto" w:fill="FFFFFF"/>
          <w:lang w:eastAsia="pl-PL"/>
        </w:rPr>
        <w:t>innych niż subwencja</w:t>
      </w:r>
      <w:r w:rsidR="00586E2E" w:rsidRPr="003B18CC">
        <w:rPr>
          <w:rFonts w:asciiTheme="minorHAnsi" w:eastAsia="Times New Roman" w:hAnsiTheme="minorHAnsi" w:cstheme="minorHAnsi"/>
          <w:sz w:val="24"/>
          <w:szCs w:val="24"/>
          <w:shd w:val="clear" w:color="auto" w:fill="FFFFFF"/>
          <w:lang w:eastAsia="pl-PL"/>
        </w:rPr>
        <w:t>,</w:t>
      </w:r>
      <w:r w:rsidR="00716329" w:rsidRPr="003B18CC">
        <w:rPr>
          <w:rFonts w:asciiTheme="minorHAnsi" w:eastAsia="Times New Roman" w:hAnsiTheme="minorHAnsi" w:cstheme="minorHAnsi"/>
          <w:sz w:val="24"/>
          <w:szCs w:val="24"/>
          <w:shd w:val="clear" w:color="auto" w:fill="FFFFFF"/>
          <w:lang w:eastAsia="pl-PL"/>
        </w:rPr>
        <w:t xml:space="preserve"> pracownikowi może zostać przyznany dodatek projektowy</w:t>
      </w:r>
      <w:r w:rsidRPr="003B18CC">
        <w:rPr>
          <w:rFonts w:asciiTheme="minorHAnsi" w:eastAsia="Times New Roman" w:hAnsiTheme="minorHAnsi" w:cstheme="minorHAnsi"/>
          <w:sz w:val="24"/>
          <w:szCs w:val="24"/>
          <w:shd w:val="clear" w:color="auto" w:fill="FFFFFF"/>
          <w:lang w:eastAsia="pl-PL"/>
        </w:rPr>
        <w:t xml:space="preserve"> i inne składniki wynagrodzenia przewidziane w projekcie</w:t>
      </w:r>
      <w:r w:rsidR="00716329" w:rsidRPr="003B18CC">
        <w:rPr>
          <w:rFonts w:asciiTheme="minorHAnsi" w:eastAsia="Times New Roman" w:hAnsiTheme="minorHAnsi" w:cstheme="minorHAnsi"/>
          <w:sz w:val="24"/>
          <w:szCs w:val="24"/>
          <w:shd w:val="clear" w:color="auto" w:fill="FFFFFF"/>
          <w:lang w:eastAsia="pl-PL"/>
        </w:rPr>
        <w:t>, pod warunkiem zgodności z wytycznymi danego instrumentu finansowego, zabezpieczenia środków na ten cel w budżecie projektu oraz dostępności środków.</w:t>
      </w:r>
    </w:p>
    <w:p w14:paraId="0A716784" w14:textId="06EA6221" w:rsidR="00842119" w:rsidRPr="003B18CC" w:rsidRDefault="00842119" w:rsidP="00CA2774">
      <w:pPr>
        <w:numPr>
          <w:ilvl w:val="0"/>
          <w:numId w:val="54"/>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 xml:space="preserve">Dodatek </w:t>
      </w:r>
      <w:r w:rsidR="001C70B0" w:rsidRPr="003B18CC">
        <w:rPr>
          <w:rFonts w:asciiTheme="minorHAnsi" w:eastAsia="Times New Roman" w:hAnsiTheme="minorHAnsi" w:cstheme="minorHAnsi"/>
          <w:sz w:val="24"/>
          <w:szCs w:val="24"/>
          <w:shd w:val="clear" w:color="auto" w:fill="FFFFFF"/>
          <w:lang w:eastAsia="pl-PL"/>
        </w:rPr>
        <w:t>projektowy</w:t>
      </w:r>
      <w:r w:rsidR="00613C99" w:rsidRPr="003B18CC">
        <w:rPr>
          <w:rFonts w:asciiTheme="minorHAnsi" w:eastAsia="Times New Roman" w:hAnsiTheme="minorHAnsi" w:cstheme="minorHAnsi"/>
          <w:sz w:val="24"/>
          <w:szCs w:val="24"/>
          <w:shd w:val="clear" w:color="auto" w:fill="FFFFFF"/>
          <w:lang w:eastAsia="pl-PL"/>
        </w:rPr>
        <w:t xml:space="preserve"> może zostać przyznany z tytułu </w:t>
      </w:r>
      <w:r w:rsidR="00860075" w:rsidRPr="003B18CC">
        <w:rPr>
          <w:rFonts w:asciiTheme="minorHAnsi" w:eastAsia="Times New Roman" w:hAnsiTheme="minorHAnsi" w:cstheme="minorHAnsi"/>
          <w:sz w:val="24"/>
          <w:szCs w:val="24"/>
          <w:shd w:val="clear" w:color="auto" w:fill="FFFFFF"/>
          <w:lang w:eastAsia="pl-PL"/>
        </w:rPr>
        <w:t>realizacji</w:t>
      </w:r>
      <w:r w:rsidR="00613C99" w:rsidRPr="003B18CC">
        <w:rPr>
          <w:rFonts w:asciiTheme="minorHAnsi" w:eastAsia="Times New Roman" w:hAnsiTheme="minorHAnsi" w:cstheme="minorHAnsi"/>
          <w:sz w:val="24"/>
          <w:szCs w:val="24"/>
          <w:shd w:val="clear" w:color="auto" w:fill="FFFFFF"/>
          <w:lang w:eastAsia="pl-PL"/>
        </w:rPr>
        <w:t xml:space="preserve"> przez pracowników</w:t>
      </w:r>
      <w:r w:rsidRPr="003B18CC">
        <w:rPr>
          <w:rFonts w:asciiTheme="minorHAnsi" w:eastAsia="Times New Roman" w:hAnsiTheme="minorHAnsi" w:cstheme="minorHAnsi"/>
          <w:sz w:val="24"/>
          <w:szCs w:val="24"/>
          <w:shd w:val="clear" w:color="auto" w:fill="FFFFFF"/>
          <w:lang w:eastAsia="pl-PL"/>
        </w:rPr>
        <w:t>:</w:t>
      </w:r>
    </w:p>
    <w:p w14:paraId="3B9CE814" w14:textId="31B62E2A" w:rsidR="00842119" w:rsidRPr="003B18CC" w:rsidRDefault="00842119" w:rsidP="00CA2774">
      <w:pPr>
        <w:pStyle w:val="Akapitzlist"/>
        <w:numPr>
          <w:ilvl w:val="1"/>
          <w:numId w:val="49"/>
        </w:num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projektów badawczych</w:t>
      </w:r>
      <w:r w:rsidR="001C70B0" w:rsidRPr="003B18CC">
        <w:rPr>
          <w:rFonts w:asciiTheme="minorHAnsi" w:hAnsiTheme="minorHAnsi" w:cstheme="minorHAnsi"/>
          <w:sz w:val="24"/>
          <w:szCs w:val="24"/>
        </w:rPr>
        <w:t>,</w:t>
      </w:r>
    </w:p>
    <w:p w14:paraId="5AB636D3" w14:textId="3515C18C" w:rsidR="001C70B0" w:rsidRPr="003B18CC" w:rsidRDefault="001C70B0" w:rsidP="00CA2774">
      <w:pPr>
        <w:pStyle w:val="Akapitzlist"/>
        <w:numPr>
          <w:ilvl w:val="1"/>
          <w:numId w:val="49"/>
        </w:num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projektów dydaktycznych,</w:t>
      </w:r>
    </w:p>
    <w:p w14:paraId="5E51A041" w14:textId="476B5888" w:rsidR="001C70B0" w:rsidRPr="003B18CC" w:rsidRDefault="006A56BC" w:rsidP="00CA2774">
      <w:pPr>
        <w:pStyle w:val="Akapitzlist"/>
        <w:numPr>
          <w:ilvl w:val="1"/>
          <w:numId w:val="49"/>
        </w:num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innych projektów</w:t>
      </w:r>
      <w:r w:rsidR="00626F5B" w:rsidRPr="003B18CC">
        <w:rPr>
          <w:rFonts w:asciiTheme="minorHAnsi" w:hAnsiTheme="minorHAnsi" w:cstheme="minorHAnsi"/>
          <w:sz w:val="24"/>
          <w:szCs w:val="24"/>
        </w:rPr>
        <w:t>,</w:t>
      </w:r>
    </w:p>
    <w:p w14:paraId="56DC0A79" w14:textId="7EE6D342" w:rsidR="001C70B0" w:rsidRPr="003B18CC" w:rsidRDefault="00716329" w:rsidP="00613C99">
      <w:pPr>
        <w:spacing w:after="120" w:line="23" w:lineRule="atLeast"/>
        <w:ind w:firstLine="284"/>
        <w:jc w:val="both"/>
        <w:rPr>
          <w:rFonts w:asciiTheme="minorHAnsi" w:hAnsiTheme="minorHAnsi" w:cstheme="minorHAnsi"/>
          <w:sz w:val="24"/>
          <w:szCs w:val="24"/>
        </w:rPr>
      </w:pPr>
      <w:r w:rsidRPr="003B18CC">
        <w:rPr>
          <w:rFonts w:asciiTheme="minorHAnsi" w:hAnsiTheme="minorHAnsi" w:cstheme="minorHAnsi"/>
          <w:sz w:val="24"/>
          <w:szCs w:val="24"/>
        </w:rPr>
        <w:t>na warunkach określonych w odrębnym zarządzeniu rektora</w:t>
      </w:r>
      <w:r w:rsidR="00613C99" w:rsidRPr="003B18CC">
        <w:rPr>
          <w:rFonts w:asciiTheme="minorHAnsi" w:hAnsiTheme="minorHAnsi" w:cstheme="minorHAnsi"/>
          <w:sz w:val="24"/>
          <w:szCs w:val="24"/>
        </w:rPr>
        <w:t>.</w:t>
      </w:r>
    </w:p>
    <w:p w14:paraId="38148921" w14:textId="301FCA99" w:rsidR="00F8435B" w:rsidRPr="003B18CC" w:rsidRDefault="001639B3" w:rsidP="00CA2774">
      <w:pPr>
        <w:numPr>
          <w:ilvl w:val="0"/>
          <w:numId w:val="54"/>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 xml:space="preserve">Wysokość dodatku projektowego może zostać ustalona w formie stawki godzinowej lub określonego procentu wynagrodzenia zasadniczego </w:t>
      </w:r>
      <w:r w:rsidR="008C1095" w:rsidRPr="003B18CC">
        <w:rPr>
          <w:rFonts w:asciiTheme="minorHAnsi" w:eastAsia="Times New Roman" w:hAnsiTheme="minorHAnsi" w:cstheme="minorHAnsi"/>
          <w:sz w:val="24"/>
          <w:szCs w:val="24"/>
          <w:shd w:val="clear" w:color="auto" w:fill="FFFFFF"/>
          <w:lang w:eastAsia="pl-PL"/>
        </w:rPr>
        <w:t>na zasadach określonych w odrębnym zarządzeniu rektora.</w:t>
      </w:r>
    </w:p>
    <w:p w14:paraId="056C3A61" w14:textId="795E6CF8" w:rsidR="00F8435B" w:rsidRPr="003B18CC" w:rsidRDefault="00F8435B" w:rsidP="008A0EF4">
      <w:pPr>
        <w:spacing w:after="120" w:line="23" w:lineRule="atLeast"/>
        <w:jc w:val="center"/>
        <w:rPr>
          <w:rFonts w:asciiTheme="minorHAnsi" w:eastAsia="Times New Roman" w:hAnsiTheme="minorHAnsi" w:cstheme="minorHAnsi"/>
          <w:b/>
          <w:sz w:val="24"/>
          <w:szCs w:val="24"/>
          <w:shd w:val="clear" w:color="auto" w:fill="FFFFFF"/>
          <w:lang w:eastAsia="pl-PL"/>
        </w:rPr>
      </w:pPr>
      <w:r w:rsidRPr="003B18CC">
        <w:rPr>
          <w:rFonts w:asciiTheme="minorHAnsi" w:eastAsia="Times New Roman" w:hAnsiTheme="minorHAnsi" w:cstheme="minorHAnsi"/>
          <w:b/>
          <w:sz w:val="24"/>
          <w:szCs w:val="24"/>
          <w:shd w:val="clear" w:color="auto" w:fill="FFFFFF"/>
          <w:lang w:eastAsia="pl-PL"/>
        </w:rPr>
        <w:t>§ 24</w:t>
      </w:r>
    </w:p>
    <w:p w14:paraId="4A54F64B" w14:textId="02C38884" w:rsidR="001D5C09" w:rsidRPr="003B18CC" w:rsidRDefault="001D5C09" w:rsidP="00CA2774">
      <w:pPr>
        <w:numPr>
          <w:ilvl w:val="0"/>
          <w:numId w:val="55"/>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Dodatek projektowy może być przyznany na czas określony do 12 miesięcy, jednak nie dłuższy niż do końca roku kalend</w:t>
      </w:r>
      <w:r w:rsidR="00E2316F" w:rsidRPr="003B18CC">
        <w:rPr>
          <w:rFonts w:asciiTheme="minorHAnsi" w:eastAsia="Times New Roman" w:hAnsiTheme="minorHAnsi" w:cstheme="minorHAnsi"/>
          <w:sz w:val="24"/>
          <w:szCs w:val="24"/>
          <w:shd w:val="clear" w:color="auto" w:fill="FFFFFF"/>
          <w:lang w:eastAsia="pl-PL"/>
        </w:rPr>
        <w:t>arzowego</w:t>
      </w:r>
      <w:r w:rsidRPr="003B18CC">
        <w:rPr>
          <w:rFonts w:asciiTheme="minorHAnsi" w:eastAsia="Times New Roman" w:hAnsiTheme="minorHAnsi" w:cstheme="minorHAnsi"/>
          <w:sz w:val="24"/>
          <w:szCs w:val="24"/>
          <w:shd w:val="clear" w:color="auto" w:fill="FFFFFF"/>
          <w:lang w:eastAsia="pl-PL"/>
        </w:rPr>
        <w:t>.</w:t>
      </w:r>
    </w:p>
    <w:p w14:paraId="288D02C9" w14:textId="01F3B05A" w:rsidR="001D5C09" w:rsidRPr="003B18CC" w:rsidRDefault="001D5C09" w:rsidP="00CA2774">
      <w:pPr>
        <w:numPr>
          <w:ilvl w:val="0"/>
          <w:numId w:val="55"/>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W przypadku konieczności realizacji zadań, o których mowa w § 23 ust. 2, przez okres dłuższy niż wskazany w ust. 1 − należy złożyć kolejny wniosek o przyznanie dodatku.</w:t>
      </w:r>
    </w:p>
    <w:p w14:paraId="7FF99A22" w14:textId="263DC88A" w:rsidR="00F8435B" w:rsidRPr="003B18CC" w:rsidRDefault="00F8435B" w:rsidP="00CA2774">
      <w:pPr>
        <w:numPr>
          <w:ilvl w:val="0"/>
          <w:numId w:val="55"/>
        </w:numPr>
        <w:spacing w:after="120" w:line="23" w:lineRule="atLeast"/>
        <w:ind w:left="284" w:hanging="284"/>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Dodatek projektowy nie przysługuje nauczycielowi akademickiemu w ok</w:t>
      </w:r>
      <w:r w:rsidR="00AC7F89" w:rsidRPr="003B18CC">
        <w:rPr>
          <w:rFonts w:asciiTheme="minorHAnsi" w:eastAsia="Times New Roman" w:hAnsiTheme="minorHAnsi" w:cstheme="minorHAnsi"/>
          <w:sz w:val="24"/>
          <w:szCs w:val="24"/>
          <w:shd w:val="clear" w:color="auto" w:fill="FFFFFF"/>
          <w:lang w:eastAsia="pl-PL"/>
        </w:rPr>
        <w:t>resie zawieszenia w pełnieniu obowiązków</w:t>
      </w:r>
      <w:r w:rsidRPr="003B18CC">
        <w:rPr>
          <w:rFonts w:asciiTheme="minorHAnsi" w:eastAsia="Times New Roman" w:hAnsiTheme="minorHAnsi" w:cstheme="minorHAnsi"/>
          <w:sz w:val="24"/>
          <w:szCs w:val="24"/>
          <w:shd w:val="clear" w:color="auto" w:fill="FFFFFF"/>
          <w:lang w:eastAsia="pl-PL"/>
        </w:rPr>
        <w:t>.</w:t>
      </w:r>
    </w:p>
    <w:p w14:paraId="4D1608F6" w14:textId="084AE049" w:rsidR="003B18CC" w:rsidRPr="003B18CC" w:rsidRDefault="003B18CC" w:rsidP="003B18CC">
      <w:pPr>
        <w:pStyle w:val="Akapitzlist"/>
        <w:ind w:left="0"/>
        <w:jc w:val="center"/>
        <w:rPr>
          <w:rFonts w:asciiTheme="minorHAnsi" w:hAnsiTheme="minorHAnsi" w:cstheme="minorHAnsi"/>
          <w:b/>
          <w:bCs/>
          <w:sz w:val="24"/>
          <w:szCs w:val="24"/>
        </w:rPr>
      </w:pPr>
      <w:r w:rsidRPr="003B18CC">
        <w:rPr>
          <w:rFonts w:asciiTheme="minorHAnsi" w:hAnsiTheme="minorHAnsi" w:cstheme="minorHAnsi"/>
          <w:b/>
          <w:bCs/>
          <w:sz w:val="24"/>
          <w:szCs w:val="24"/>
        </w:rPr>
        <w:t>Dodatek grantowy</w:t>
      </w:r>
      <w:r w:rsidRPr="003B18CC">
        <w:rPr>
          <w:rStyle w:val="Odwoanieprzypisudolnego"/>
          <w:rFonts w:asciiTheme="minorHAnsi" w:hAnsiTheme="minorHAnsi" w:cstheme="minorHAnsi"/>
          <w:b/>
          <w:bCs/>
          <w:sz w:val="24"/>
          <w:szCs w:val="24"/>
        </w:rPr>
        <w:footnoteReference w:id="13"/>
      </w:r>
    </w:p>
    <w:p w14:paraId="6162AAD2" w14:textId="77777777" w:rsidR="003B18CC" w:rsidRPr="003B18CC" w:rsidRDefault="003B18CC" w:rsidP="003B18CC">
      <w:pPr>
        <w:pStyle w:val="Akapitzlist"/>
        <w:ind w:left="0"/>
        <w:jc w:val="center"/>
        <w:rPr>
          <w:rFonts w:asciiTheme="minorHAnsi" w:hAnsiTheme="minorHAnsi" w:cstheme="minorHAnsi"/>
          <w:b/>
          <w:bCs/>
          <w:sz w:val="24"/>
          <w:szCs w:val="24"/>
        </w:rPr>
      </w:pPr>
      <w:r w:rsidRPr="003B18CC">
        <w:rPr>
          <w:rFonts w:asciiTheme="minorHAnsi" w:hAnsiTheme="minorHAnsi" w:cstheme="minorHAnsi"/>
          <w:b/>
          <w:bCs/>
          <w:sz w:val="24"/>
          <w:szCs w:val="24"/>
        </w:rPr>
        <w:t>§ 24a</w:t>
      </w:r>
    </w:p>
    <w:p w14:paraId="2B43196C" w14:textId="200C08C1" w:rsidR="003B18CC" w:rsidRPr="003B18CC" w:rsidRDefault="003B18CC" w:rsidP="003B18CC">
      <w:pPr>
        <w:pStyle w:val="Akapitzlist"/>
        <w:spacing w:after="120" w:line="23" w:lineRule="atLeast"/>
        <w:ind w:left="0"/>
        <w:jc w:val="both"/>
        <w:rPr>
          <w:rFonts w:asciiTheme="minorHAnsi" w:eastAsia="Times New Roman" w:hAnsiTheme="minorHAnsi" w:cstheme="minorHAnsi"/>
          <w:sz w:val="24"/>
          <w:szCs w:val="24"/>
          <w:shd w:val="clear" w:color="auto" w:fill="FFFFFF"/>
          <w:lang w:eastAsia="pl-PL"/>
        </w:rPr>
      </w:pPr>
      <w:r w:rsidRPr="003B18CC">
        <w:rPr>
          <w:rFonts w:asciiTheme="minorHAnsi" w:hAnsiTheme="minorHAnsi" w:cstheme="minorHAnsi"/>
          <w:sz w:val="24"/>
          <w:szCs w:val="24"/>
        </w:rPr>
        <w:t>Zasady i kryteria przyznawania dodatków grantowych określa odrębne zarządzenie rektora</w:t>
      </w:r>
      <w:r w:rsidRPr="003B18CC">
        <w:rPr>
          <w:rFonts w:asciiTheme="minorHAnsi" w:hAnsiTheme="minorHAnsi" w:cstheme="minorHAnsi"/>
          <w:sz w:val="24"/>
          <w:szCs w:val="24"/>
        </w:rPr>
        <w:t>.</w:t>
      </w:r>
    </w:p>
    <w:p w14:paraId="64A63362" w14:textId="5B311A58" w:rsidR="003D2A44" w:rsidRPr="003B18CC" w:rsidRDefault="00AC7F89" w:rsidP="00C73109">
      <w:pPr>
        <w:pStyle w:val="Nagwek2"/>
        <w:jc w:val="center"/>
        <w:rPr>
          <w:rFonts w:asciiTheme="minorHAnsi" w:hAnsiTheme="minorHAnsi" w:cstheme="minorHAnsi"/>
          <w:b/>
          <w:bCs/>
          <w:color w:val="auto"/>
          <w:sz w:val="24"/>
          <w:szCs w:val="24"/>
        </w:rPr>
      </w:pPr>
      <w:bookmarkStart w:id="16" w:name="_Toc119580086"/>
      <w:r w:rsidRPr="003B18CC">
        <w:rPr>
          <w:rFonts w:asciiTheme="minorHAnsi" w:hAnsiTheme="minorHAnsi" w:cstheme="minorHAnsi"/>
          <w:b/>
          <w:bCs/>
          <w:color w:val="auto"/>
          <w:sz w:val="24"/>
          <w:szCs w:val="24"/>
        </w:rPr>
        <w:t>Dodatek publikac</w:t>
      </w:r>
      <w:bookmarkStart w:id="17" w:name="_GoBack"/>
      <w:bookmarkEnd w:id="17"/>
      <w:r w:rsidRPr="003B18CC">
        <w:rPr>
          <w:rFonts w:asciiTheme="minorHAnsi" w:hAnsiTheme="minorHAnsi" w:cstheme="minorHAnsi"/>
          <w:b/>
          <w:bCs/>
          <w:color w:val="auto"/>
          <w:sz w:val="24"/>
          <w:szCs w:val="24"/>
        </w:rPr>
        <w:t>yjny</w:t>
      </w:r>
      <w:bookmarkEnd w:id="16"/>
    </w:p>
    <w:p w14:paraId="17030627" w14:textId="0C8B1C4A" w:rsidR="003D2A44" w:rsidRPr="003B18CC" w:rsidRDefault="00170A2B" w:rsidP="003D2A4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25</w:t>
      </w:r>
    </w:p>
    <w:p w14:paraId="1069624F" w14:textId="20237337" w:rsidR="00860075" w:rsidRPr="003B18CC" w:rsidRDefault="006543C6" w:rsidP="00860075">
      <w:pPr>
        <w:spacing w:after="120" w:line="23" w:lineRule="atLeast"/>
        <w:jc w:val="both"/>
        <w:rPr>
          <w:rFonts w:asciiTheme="minorHAnsi" w:eastAsia="Times New Roman" w:hAnsiTheme="minorHAnsi" w:cstheme="minorHAnsi"/>
          <w:sz w:val="24"/>
          <w:szCs w:val="24"/>
          <w:shd w:val="clear" w:color="auto" w:fill="FFFFFF"/>
          <w:lang w:eastAsia="pl-PL"/>
        </w:rPr>
      </w:pPr>
      <w:r w:rsidRPr="003B18CC">
        <w:rPr>
          <w:rFonts w:asciiTheme="minorHAnsi" w:eastAsia="Times New Roman" w:hAnsiTheme="minorHAnsi" w:cstheme="minorHAnsi"/>
          <w:sz w:val="24"/>
          <w:szCs w:val="24"/>
          <w:shd w:val="clear" w:color="auto" w:fill="FFFFFF"/>
          <w:lang w:eastAsia="pl-PL"/>
        </w:rPr>
        <w:t>Zasady i kryteria przyznawania dodatków publikacyjnych określa odrębne zarządzenie</w:t>
      </w:r>
      <w:r w:rsidR="00DA0B87" w:rsidRPr="003B18CC">
        <w:rPr>
          <w:rFonts w:asciiTheme="minorHAnsi" w:eastAsia="Times New Roman" w:hAnsiTheme="minorHAnsi" w:cstheme="minorHAnsi"/>
          <w:sz w:val="24"/>
          <w:szCs w:val="24"/>
          <w:shd w:val="clear" w:color="auto" w:fill="FFFFFF"/>
          <w:lang w:eastAsia="pl-PL"/>
        </w:rPr>
        <w:t xml:space="preserve"> rektora.</w:t>
      </w:r>
    </w:p>
    <w:p w14:paraId="2DB797EF" w14:textId="7F14ABFE" w:rsidR="003900A5" w:rsidRPr="003B18CC" w:rsidRDefault="003900A5" w:rsidP="00C73109">
      <w:pPr>
        <w:pStyle w:val="Nagwek2"/>
        <w:jc w:val="center"/>
        <w:rPr>
          <w:rFonts w:asciiTheme="minorHAnsi" w:hAnsiTheme="minorHAnsi" w:cstheme="minorHAnsi"/>
          <w:b/>
          <w:bCs/>
          <w:color w:val="auto"/>
          <w:sz w:val="24"/>
          <w:szCs w:val="24"/>
        </w:rPr>
      </w:pPr>
      <w:bookmarkStart w:id="18" w:name="_Toc119580087"/>
      <w:r w:rsidRPr="003B18CC">
        <w:rPr>
          <w:rFonts w:asciiTheme="minorHAnsi" w:hAnsiTheme="minorHAnsi" w:cstheme="minorHAnsi"/>
          <w:b/>
          <w:bCs/>
          <w:color w:val="auto"/>
          <w:sz w:val="24"/>
          <w:szCs w:val="24"/>
        </w:rPr>
        <w:t>Dodatek za pracę w godzinach ponadwymiarowych</w:t>
      </w:r>
      <w:bookmarkEnd w:id="18"/>
    </w:p>
    <w:p w14:paraId="107E8856" w14:textId="2CCF5213" w:rsidR="00C66A28" w:rsidRPr="003B18CC" w:rsidRDefault="009F0916"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26</w:t>
      </w:r>
    </w:p>
    <w:p w14:paraId="167B5EE1" w14:textId="5D64AE76" w:rsidR="0062144F" w:rsidRPr="003B18CC" w:rsidRDefault="0062144F" w:rsidP="00CA2774">
      <w:pPr>
        <w:numPr>
          <w:ilvl w:val="0"/>
          <w:numId w:val="4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Za pracę w godzinach ponadwymiarowych nauczyciel akademicki otrzymuje </w:t>
      </w:r>
      <w:r w:rsidR="00EC1B72" w:rsidRPr="003B18CC">
        <w:rPr>
          <w:rFonts w:asciiTheme="minorHAnsi" w:eastAsia="Times New Roman" w:hAnsiTheme="minorHAnsi" w:cstheme="minorHAnsi"/>
          <w:sz w:val="24"/>
          <w:szCs w:val="24"/>
          <w:shd w:val="clear" w:color="auto" w:fill="FFFFFF"/>
          <w:lang w:eastAsia="pl-PL"/>
        </w:rPr>
        <w:t>dodatek</w:t>
      </w:r>
      <w:r w:rsidR="00EC1B72" w:rsidRPr="003B18CC">
        <w:rPr>
          <w:rFonts w:asciiTheme="minorHAnsi" w:hAnsiTheme="minorHAnsi" w:cstheme="minorHAnsi"/>
          <w:sz w:val="24"/>
          <w:szCs w:val="24"/>
        </w:rPr>
        <w:t xml:space="preserve"> wynikający</w:t>
      </w:r>
      <w:r w:rsidRPr="003B18CC">
        <w:rPr>
          <w:rFonts w:asciiTheme="minorHAnsi" w:hAnsiTheme="minorHAnsi" w:cstheme="minorHAnsi"/>
          <w:sz w:val="24"/>
          <w:szCs w:val="24"/>
        </w:rPr>
        <w:t xml:space="preserve"> z godzinowej stawki za godziny ponadwymiarowe dla nauczycieli akademickich zatrudnionych na stanowiskach badawczo-dydaktycznych i dydaktycznych</w:t>
      </w:r>
      <w:r w:rsidR="001639B3" w:rsidRPr="003B18CC">
        <w:rPr>
          <w:rFonts w:asciiTheme="minorHAnsi" w:hAnsiTheme="minorHAnsi" w:cstheme="minorHAnsi"/>
          <w:sz w:val="24"/>
          <w:szCs w:val="24"/>
        </w:rPr>
        <w:t xml:space="preserve">, określonej w </w:t>
      </w:r>
      <w:r w:rsidR="00CA2774" w:rsidRPr="003B18CC">
        <w:rPr>
          <w:rFonts w:asciiTheme="minorHAnsi" w:hAnsiTheme="minorHAnsi" w:cstheme="minorHAnsi"/>
          <w:b/>
          <w:sz w:val="24"/>
          <w:szCs w:val="24"/>
        </w:rPr>
        <w:t>załączniku nr 5</w:t>
      </w:r>
      <w:r w:rsidR="001639B3" w:rsidRPr="003B18CC">
        <w:rPr>
          <w:rFonts w:asciiTheme="minorHAnsi" w:hAnsiTheme="minorHAnsi" w:cstheme="minorHAnsi"/>
          <w:b/>
          <w:sz w:val="24"/>
          <w:szCs w:val="24"/>
        </w:rPr>
        <w:t xml:space="preserve"> do Regulaminu</w:t>
      </w:r>
      <w:r w:rsidRPr="003B18CC">
        <w:rPr>
          <w:rFonts w:asciiTheme="minorHAnsi" w:hAnsiTheme="minorHAnsi" w:cstheme="minorHAnsi"/>
          <w:sz w:val="24"/>
          <w:szCs w:val="24"/>
        </w:rPr>
        <w:t>.</w:t>
      </w:r>
    </w:p>
    <w:p w14:paraId="15F39D81" w14:textId="095C428A" w:rsidR="0062144F" w:rsidRPr="003B18CC" w:rsidRDefault="00C43594" w:rsidP="00CA2774">
      <w:pPr>
        <w:numPr>
          <w:ilvl w:val="0"/>
          <w:numId w:val="4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pracę w godz</w:t>
      </w:r>
      <w:r w:rsidR="006543C6" w:rsidRPr="003B18CC">
        <w:rPr>
          <w:rFonts w:asciiTheme="minorHAnsi" w:hAnsiTheme="minorHAnsi" w:cstheme="minorHAnsi"/>
          <w:sz w:val="24"/>
          <w:szCs w:val="24"/>
        </w:rPr>
        <w:t>inach ponadwymiarowych wypłacany</w:t>
      </w:r>
      <w:r w:rsidR="0062144F" w:rsidRPr="003B18CC">
        <w:rPr>
          <w:rFonts w:asciiTheme="minorHAnsi" w:hAnsiTheme="minorHAnsi" w:cstheme="minorHAnsi"/>
          <w:sz w:val="24"/>
          <w:szCs w:val="24"/>
        </w:rPr>
        <w:t xml:space="preserve"> jest wyłącznie za godziny faktycznie przepracowane na zasadach określonych w regulaminie pracy. </w:t>
      </w:r>
    </w:p>
    <w:p w14:paraId="1B2D72F5" w14:textId="410CE746" w:rsidR="00193E88" w:rsidRPr="003B18CC" w:rsidRDefault="009C114A" w:rsidP="00193E88">
      <w:pPr>
        <w:numPr>
          <w:ilvl w:val="0"/>
          <w:numId w:val="4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xml:space="preserve"> za godziny ponadwymiarowe wynikające z realizacji zajęć dla studentów studiów niestacjonarnych prowadz</w:t>
      </w:r>
      <w:r w:rsidR="005972A6" w:rsidRPr="003B18CC">
        <w:rPr>
          <w:rFonts w:asciiTheme="minorHAnsi" w:hAnsiTheme="minorHAnsi" w:cstheme="minorHAnsi"/>
          <w:sz w:val="24"/>
          <w:szCs w:val="24"/>
        </w:rPr>
        <w:t>onych w systemie sobotnio - niedzielnym jest wypłacany</w:t>
      </w:r>
      <w:r w:rsidR="0062144F" w:rsidRPr="003B18CC">
        <w:rPr>
          <w:rFonts w:asciiTheme="minorHAnsi" w:hAnsiTheme="minorHAnsi" w:cstheme="minorHAnsi"/>
          <w:sz w:val="24"/>
          <w:szCs w:val="24"/>
        </w:rPr>
        <w:t xml:space="preserve"> według stawki 150% wysokości wynagrodzenia za </w:t>
      </w:r>
      <w:r w:rsidR="004833D9" w:rsidRPr="003B18CC">
        <w:rPr>
          <w:rFonts w:asciiTheme="minorHAnsi" w:hAnsiTheme="minorHAnsi" w:cstheme="minorHAnsi"/>
          <w:sz w:val="24"/>
          <w:szCs w:val="24"/>
        </w:rPr>
        <w:t>godzinę ponadwymiarową, o której</w:t>
      </w:r>
      <w:r w:rsidR="0062144F" w:rsidRPr="003B18CC">
        <w:rPr>
          <w:rFonts w:asciiTheme="minorHAnsi" w:hAnsiTheme="minorHAnsi" w:cstheme="minorHAnsi"/>
          <w:sz w:val="24"/>
          <w:szCs w:val="24"/>
        </w:rPr>
        <w:t xml:space="preserve"> mowa </w:t>
      </w:r>
      <w:r w:rsidR="008A0078" w:rsidRPr="003B18CC">
        <w:rPr>
          <w:rFonts w:asciiTheme="minorHAnsi" w:hAnsiTheme="minorHAnsi" w:cstheme="minorHAnsi"/>
          <w:sz w:val="24"/>
          <w:szCs w:val="24"/>
        </w:rPr>
        <w:br/>
      </w:r>
      <w:r w:rsidR="0062144F" w:rsidRPr="003B18CC">
        <w:rPr>
          <w:rFonts w:asciiTheme="minorHAnsi" w:hAnsiTheme="minorHAnsi" w:cstheme="minorHAnsi"/>
          <w:sz w:val="24"/>
          <w:szCs w:val="24"/>
        </w:rPr>
        <w:t>w ust. 1.</w:t>
      </w:r>
    </w:p>
    <w:p w14:paraId="78E1BC8C" w14:textId="4FFA0EC3" w:rsidR="003900A5" w:rsidRPr="003B18CC" w:rsidRDefault="003900A5" w:rsidP="00C73109">
      <w:pPr>
        <w:pStyle w:val="Nagwek2"/>
        <w:jc w:val="center"/>
        <w:rPr>
          <w:rFonts w:asciiTheme="minorHAnsi" w:hAnsiTheme="minorHAnsi" w:cstheme="minorHAnsi"/>
          <w:b/>
          <w:bCs/>
          <w:color w:val="auto"/>
          <w:sz w:val="24"/>
          <w:szCs w:val="24"/>
        </w:rPr>
      </w:pPr>
      <w:bookmarkStart w:id="19" w:name="_Toc119580088"/>
      <w:r w:rsidRPr="003B18CC">
        <w:rPr>
          <w:rFonts w:asciiTheme="minorHAnsi" w:hAnsiTheme="minorHAnsi" w:cstheme="minorHAnsi"/>
          <w:b/>
          <w:bCs/>
          <w:color w:val="auto"/>
          <w:sz w:val="24"/>
          <w:szCs w:val="24"/>
        </w:rPr>
        <w:t>Dodatek dla nauczyciela akademickiego z tytułu prowadzenia zajęć w języku angielskim</w:t>
      </w:r>
      <w:bookmarkEnd w:id="19"/>
    </w:p>
    <w:p w14:paraId="746C0220" w14:textId="30EB7669" w:rsidR="0062144F" w:rsidRPr="003B18CC" w:rsidRDefault="00D10E1D"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27</w:t>
      </w:r>
    </w:p>
    <w:p w14:paraId="3504F61E" w14:textId="03F09EE8" w:rsidR="0062144F" w:rsidRPr="003B18CC" w:rsidRDefault="0062144F" w:rsidP="008A0EF4">
      <w:pPr>
        <w:numPr>
          <w:ilvl w:val="6"/>
          <w:numId w:val="5"/>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Nauczycielowi akademickiemu, z wyłączeniem nauczycieli prowadzących zajęcia </w:t>
      </w:r>
      <w:r w:rsidR="008A0078" w:rsidRPr="003B18CC">
        <w:rPr>
          <w:rFonts w:asciiTheme="minorHAnsi" w:hAnsiTheme="minorHAnsi" w:cstheme="minorHAnsi"/>
          <w:sz w:val="24"/>
          <w:szCs w:val="24"/>
        </w:rPr>
        <w:br/>
      </w:r>
      <w:r w:rsidRPr="003B18CC">
        <w:rPr>
          <w:rFonts w:asciiTheme="minorHAnsi" w:hAnsiTheme="minorHAnsi" w:cstheme="minorHAnsi"/>
          <w:sz w:val="24"/>
          <w:szCs w:val="24"/>
        </w:rPr>
        <w:t>z wychowania fizycznego, za prowadzenie zajęć w języku angielskim prz</w:t>
      </w:r>
      <w:r w:rsidR="007806AA" w:rsidRPr="003B18CC">
        <w:rPr>
          <w:rFonts w:asciiTheme="minorHAnsi" w:hAnsiTheme="minorHAnsi" w:cstheme="minorHAnsi"/>
          <w:sz w:val="24"/>
          <w:szCs w:val="24"/>
        </w:rPr>
        <w:t>ysługuje dodatek</w:t>
      </w:r>
      <w:r w:rsidRPr="003B18CC">
        <w:rPr>
          <w:rFonts w:asciiTheme="minorHAnsi" w:hAnsiTheme="minorHAnsi" w:cstheme="minorHAnsi"/>
          <w:sz w:val="24"/>
          <w:szCs w:val="24"/>
        </w:rPr>
        <w:t xml:space="preserve"> za każdą zrealizowaną godzinę dydaktyczną w wysokości określonej w </w:t>
      </w:r>
      <w:r w:rsidRPr="003B18CC">
        <w:rPr>
          <w:rFonts w:asciiTheme="minorHAnsi" w:hAnsiTheme="minorHAnsi" w:cstheme="minorHAnsi"/>
          <w:b/>
          <w:sz w:val="24"/>
          <w:szCs w:val="24"/>
        </w:rPr>
        <w:t xml:space="preserve">załączniku nr </w:t>
      </w:r>
      <w:r w:rsidR="00596AB0" w:rsidRPr="003B18CC">
        <w:rPr>
          <w:rFonts w:asciiTheme="minorHAnsi" w:hAnsiTheme="minorHAnsi" w:cstheme="minorHAnsi"/>
          <w:b/>
          <w:sz w:val="24"/>
          <w:szCs w:val="24"/>
        </w:rPr>
        <w:t>6</w:t>
      </w:r>
      <w:r w:rsidR="007806AA" w:rsidRPr="003B18CC">
        <w:rPr>
          <w:rFonts w:asciiTheme="minorHAnsi" w:hAnsiTheme="minorHAnsi" w:cstheme="minorHAnsi"/>
          <w:sz w:val="24"/>
          <w:szCs w:val="24"/>
        </w:rPr>
        <w:t xml:space="preserve"> do R</w:t>
      </w:r>
      <w:r w:rsidRPr="003B18CC">
        <w:rPr>
          <w:rFonts w:asciiTheme="minorHAnsi" w:hAnsiTheme="minorHAnsi" w:cstheme="minorHAnsi"/>
          <w:sz w:val="24"/>
          <w:szCs w:val="24"/>
        </w:rPr>
        <w:t>egulaminu</w:t>
      </w:r>
      <w:r w:rsidR="007806AA" w:rsidRPr="003B18CC">
        <w:rPr>
          <w:rFonts w:asciiTheme="minorHAnsi" w:hAnsiTheme="minorHAnsi" w:cstheme="minorHAnsi"/>
          <w:sz w:val="24"/>
          <w:szCs w:val="24"/>
        </w:rPr>
        <w:t>.</w:t>
      </w:r>
    </w:p>
    <w:p w14:paraId="1A62A5A8" w14:textId="3E775431" w:rsidR="0062144F" w:rsidRPr="003B18CC" w:rsidRDefault="0062144F" w:rsidP="008A0EF4">
      <w:pPr>
        <w:numPr>
          <w:ilvl w:val="6"/>
          <w:numId w:val="5"/>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Nauczycielowi akademickiemu za prowadzenie zajęć z wychowania fizycznego w języku angielskim, niezależnie od posiadanego tytułu lub stopnia naukowego, prz</w:t>
      </w:r>
      <w:r w:rsidR="00A0744C" w:rsidRPr="003B18CC">
        <w:rPr>
          <w:rFonts w:asciiTheme="minorHAnsi" w:hAnsiTheme="minorHAnsi" w:cstheme="minorHAnsi"/>
          <w:sz w:val="24"/>
          <w:szCs w:val="24"/>
        </w:rPr>
        <w:t>ysługuje dodatek w wysokości 15</w:t>
      </w:r>
      <w:r w:rsidRPr="003B18CC">
        <w:rPr>
          <w:rFonts w:asciiTheme="minorHAnsi" w:hAnsiTheme="minorHAnsi" w:cstheme="minorHAnsi"/>
          <w:sz w:val="24"/>
          <w:szCs w:val="24"/>
        </w:rPr>
        <w:t xml:space="preserve"> zł </w:t>
      </w:r>
      <w:r w:rsidR="00A0744C" w:rsidRPr="003B18CC">
        <w:rPr>
          <w:rFonts w:asciiTheme="minorHAnsi" w:hAnsiTheme="minorHAnsi" w:cstheme="minorHAnsi"/>
          <w:sz w:val="24"/>
          <w:szCs w:val="24"/>
        </w:rPr>
        <w:t xml:space="preserve">(słownie: piętnaście złotych) </w:t>
      </w:r>
      <w:r w:rsidRPr="003B18CC">
        <w:rPr>
          <w:rFonts w:asciiTheme="minorHAnsi" w:hAnsiTheme="minorHAnsi" w:cstheme="minorHAnsi"/>
          <w:sz w:val="24"/>
          <w:szCs w:val="24"/>
        </w:rPr>
        <w:t>za każdą godzinę dydaktyczną.</w:t>
      </w:r>
    </w:p>
    <w:p w14:paraId="02E5C232" w14:textId="77777777" w:rsidR="00193E88" w:rsidRPr="003B18CC" w:rsidRDefault="00193E88" w:rsidP="00193E88">
      <w:pPr>
        <w:spacing w:after="120" w:line="23" w:lineRule="atLeast"/>
        <w:jc w:val="both"/>
        <w:rPr>
          <w:rFonts w:asciiTheme="minorHAnsi" w:hAnsiTheme="minorHAnsi" w:cstheme="minorHAnsi"/>
          <w:sz w:val="8"/>
          <w:szCs w:val="8"/>
        </w:rPr>
      </w:pPr>
    </w:p>
    <w:p w14:paraId="27709194" w14:textId="667B0129" w:rsidR="003900A5" w:rsidRPr="003B18CC" w:rsidRDefault="003900A5" w:rsidP="00C73109">
      <w:pPr>
        <w:pStyle w:val="Nagwek2"/>
        <w:jc w:val="center"/>
        <w:rPr>
          <w:rFonts w:asciiTheme="minorHAnsi" w:hAnsiTheme="minorHAnsi" w:cstheme="minorHAnsi"/>
          <w:b/>
          <w:bCs/>
          <w:color w:val="auto"/>
          <w:sz w:val="24"/>
          <w:szCs w:val="24"/>
        </w:rPr>
      </w:pPr>
      <w:bookmarkStart w:id="20" w:name="_Toc119580089"/>
      <w:r w:rsidRPr="003B18CC">
        <w:rPr>
          <w:rFonts w:asciiTheme="minorHAnsi" w:hAnsiTheme="minorHAnsi" w:cstheme="minorHAnsi"/>
          <w:b/>
          <w:bCs/>
          <w:color w:val="auto"/>
          <w:sz w:val="24"/>
          <w:szCs w:val="24"/>
        </w:rPr>
        <w:t xml:space="preserve">Dodatek dla nauczyciela akademickiego z tytułu pełnienia funkcji opiekuna roku lub </w:t>
      </w:r>
      <w:r w:rsidR="008F3849" w:rsidRPr="003B18CC">
        <w:rPr>
          <w:rFonts w:asciiTheme="minorHAnsi" w:hAnsiTheme="minorHAnsi" w:cstheme="minorHAnsi"/>
          <w:b/>
          <w:bCs/>
          <w:color w:val="auto"/>
          <w:sz w:val="24"/>
          <w:szCs w:val="24"/>
        </w:rPr>
        <w:t>adiunkta</w:t>
      </w:r>
      <w:r w:rsidRPr="003B18CC">
        <w:rPr>
          <w:rFonts w:asciiTheme="minorHAnsi" w:hAnsiTheme="minorHAnsi" w:cstheme="minorHAnsi"/>
          <w:b/>
          <w:bCs/>
          <w:color w:val="auto"/>
          <w:sz w:val="24"/>
          <w:szCs w:val="24"/>
        </w:rPr>
        <w:t xml:space="preserve"> dydaktycznego</w:t>
      </w:r>
      <w:bookmarkEnd w:id="20"/>
    </w:p>
    <w:p w14:paraId="123D5F43" w14:textId="77777777" w:rsidR="00540F2F" w:rsidRPr="003B18CC" w:rsidRDefault="00540F2F" w:rsidP="008A0EF4">
      <w:pPr>
        <w:spacing w:after="120" w:line="23" w:lineRule="atLeast"/>
        <w:jc w:val="center"/>
        <w:rPr>
          <w:rFonts w:asciiTheme="minorHAnsi" w:hAnsiTheme="minorHAnsi" w:cstheme="minorHAnsi"/>
          <w:b/>
          <w:sz w:val="16"/>
          <w:szCs w:val="16"/>
        </w:rPr>
      </w:pPr>
    </w:p>
    <w:p w14:paraId="5579DFD1" w14:textId="33A3C606" w:rsidR="0062144F" w:rsidRPr="003B18CC" w:rsidRDefault="00D10E1D"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28</w:t>
      </w:r>
    </w:p>
    <w:p w14:paraId="02AE0711" w14:textId="3403EDC3" w:rsidR="0062144F" w:rsidRPr="003B18CC" w:rsidRDefault="00A30465" w:rsidP="008A0EF4">
      <w:pPr>
        <w:numPr>
          <w:ilvl w:val="3"/>
          <w:numId w:val="8"/>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Nauczycielom akademickim rektor może</w:t>
      </w:r>
      <w:r w:rsidR="00567608" w:rsidRPr="003B18CC">
        <w:rPr>
          <w:rFonts w:asciiTheme="minorHAnsi" w:hAnsiTheme="minorHAnsi" w:cstheme="minorHAnsi"/>
          <w:sz w:val="24"/>
          <w:szCs w:val="24"/>
        </w:rPr>
        <w:t xml:space="preserve"> przyznać</w:t>
      </w:r>
      <w:r w:rsidR="0062144F" w:rsidRPr="003B18CC">
        <w:rPr>
          <w:rFonts w:asciiTheme="minorHAnsi" w:hAnsiTheme="minorHAnsi" w:cstheme="minorHAnsi"/>
          <w:sz w:val="24"/>
          <w:szCs w:val="24"/>
        </w:rPr>
        <w:t xml:space="preserve"> dodatek </w:t>
      </w:r>
      <w:r w:rsidR="00170A2B" w:rsidRPr="003B18CC">
        <w:rPr>
          <w:rFonts w:asciiTheme="minorHAnsi" w:hAnsiTheme="minorHAnsi" w:cstheme="minorHAnsi"/>
          <w:sz w:val="24"/>
          <w:szCs w:val="24"/>
        </w:rPr>
        <w:t>z tytułu pełnienia funkcji opiekuna roku lub adiunkta dydaktycznego</w:t>
      </w:r>
      <w:r w:rsidR="0062144F" w:rsidRPr="003B18CC">
        <w:rPr>
          <w:rFonts w:asciiTheme="minorHAnsi" w:hAnsiTheme="minorHAnsi" w:cstheme="minorHAnsi"/>
          <w:sz w:val="24"/>
          <w:szCs w:val="24"/>
        </w:rPr>
        <w:t xml:space="preserve">. W przypadku jednoczesnego pełnienia funkcji opiekuna roku i </w:t>
      </w:r>
      <w:r w:rsidR="008F3849" w:rsidRPr="003B18CC">
        <w:rPr>
          <w:rFonts w:asciiTheme="minorHAnsi" w:hAnsiTheme="minorHAnsi" w:cstheme="minorHAnsi"/>
          <w:sz w:val="24"/>
          <w:szCs w:val="24"/>
        </w:rPr>
        <w:t>adiunkta</w:t>
      </w:r>
      <w:r w:rsidR="0062144F" w:rsidRPr="003B18CC">
        <w:rPr>
          <w:rFonts w:asciiTheme="minorHAnsi" w:hAnsiTheme="minorHAnsi" w:cstheme="minorHAnsi"/>
          <w:sz w:val="24"/>
          <w:szCs w:val="24"/>
        </w:rPr>
        <w:t xml:space="preserve"> </w:t>
      </w:r>
      <w:r w:rsidR="004833D9" w:rsidRPr="003B18CC">
        <w:rPr>
          <w:rFonts w:asciiTheme="minorHAnsi" w:hAnsiTheme="minorHAnsi" w:cstheme="minorHAnsi"/>
          <w:sz w:val="24"/>
          <w:szCs w:val="24"/>
        </w:rPr>
        <w:t>dydaktycznego</w:t>
      </w:r>
      <w:r w:rsidR="0062144F" w:rsidRPr="003B18CC">
        <w:rPr>
          <w:rFonts w:asciiTheme="minorHAnsi" w:hAnsiTheme="minorHAnsi" w:cstheme="minorHAnsi"/>
          <w:sz w:val="24"/>
          <w:szCs w:val="24"/>
        </w:rPr>
        <w:t xml:space="preserve"> przez tę samą osobę, dodatek wypłacany jest z tytułu każdej z tych funkcji.</w:t>
      </w:r>
    </w:p>
    <w:p w14:paraId="6951B9DE" w14:textId="1BBB7C3A" w:rsidR="0062144F" w:rsidRPr="003B18CC" w:rsidRDefault="003C4F68" w:rsidP="003C4F68">
      <w:pPr>
        <w:numPr>
          <w:ilvl w:val="3"/>
          <w:numId w:val="8"/>
        </w:numPr>
        <w:spacing w:after="120" w:line="23" w:lineRule="atLeast"/>
        <w:ind w:left="284" w:hanging="284"/>
        <w:jc w:val="both"/>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14"/>
      </w:r>
      <w:r w:rsidRPr="003B18CC">
        <w:rPr>
          <w:rFonts w:asciiTheme="minorHAnsi" w:hAnsiTheme="minorHAnsi" w:cstheme="minorHAnsi"/>
          <w:sz w:val="24"/>
          <w:szCs w:val="24"/>
        </w:rPr>
        <w:t xml:space="preserve"> </w:t>
      </w:r>
      <w:r w:rsidR="0062144F" w:rsidRPr="003B18CC">
        <w:rPr>
          <w:rFonts w:asciiTheme="minorHAnsi" w:hAnsiTheme="minorHAnsi" w:cstheme="minorHAnsi"/>
          <w:sz w:val="24"/>
          <w:szCs w:val="24"/>
        </w:rPr>
        <w:t xml:space="preserve">Wysokość dodatku, o którym mowa </w:t>
      </w:r>
      <w:r w:rsidR="005972A6" w:rsidRPr="003B18CC">
        <w:rPr>
          <w:rFonts w:asciiTheme="minorHAnsi" w:hAnsiTheme="minorHAnsi" w:cstheme="minorHAnsi"/>
          <w:sz w:val="24"/>
          <w:szCs w:val="24"/>
        </w:rPr>
        <w:t xml:space="preserve">w ust. 1, </w:t>
      </w:r>
      <w:r w:rsidR="00A30465" w:rsidRPr="003B18CC">
        <w:rPr>
          <w:rFonts w:asciiTheme="minorHAnsi" w:hAnsiTheme="minorHAnsi" w:cstheme="minorHAnsi"/>
          <w:sz w:val="24"/>
          <w:szCs w:val="24"/>
        </w:rPr>
        <w:t>określa zarządzenie</w:t>
      </w:r>
      <w:r w:rsidR="005972A6" w:rsidRPr="003B18CC">
        <w:rPr>
          <w:rFonts w:asciiTheme="minorHAnsi" w:hAnsiTheme="minorHAnsi" w:cstheme="minorHAnsi"/>
          <w:sz w:val="24"/>
          <w:szCs w:val="24"/>
        </w:rPr>
        <w:t xml:space="preserve"> r</w:t>
      </w:r>
      <w:r w:rsidR="0062144F" w:rsidRPr="003B18CC">
        <w:rPr>
          <w:rFonts w:asciiTheme="minorHAnsi" w:hAnsiTheme="minorHAnsi" w:cstheme="minorHAnsi"/>
          <w:sz w:val="24"/>
          <w:szCs w:val="24"/>
        </w:rPr>
        <w:t xml:space="preserve">ektora </w:t>
      </w:r>
      <w:r w:rsidR="00A30465" w:rsidRPr="003B18CC">
        <w:rPr>
          <w:rFonts w:asciiTheme="minorHAnsi" w:hAnsiTheme="minorHAnsi" w:cstheme="minorHAnsi"/>
          <w:sz w:val="24"/>
          <w:szCs w:val="24"/>
        </w:rPr>
        <w:t>wydane</w:t>
      </w:r>
      <w:r w:rsidR="00567608" w:rsidRPr="003B18CC">
        <w:rPr>
          <w:rFonts w:asciiTheme="minorHAnsi" w:hAnsiTheme="minorHAnsi" w:cstheme="minorHAnsi"/>
          <w:sz w:val="24"/>
          <w:szCs w:val="24"/>
        </w:rPr>
        <w:t xml:space="preserve"> </w:t>
      </w:r>
      <w:r w:rsidR="0062144F" w:rsidRPr="003B18CC">
        <w:rPr>
          <w:rFonts w:asciiTheme="minorHAnsi" w:hAnsiTheme="minorHAnsi" w:cstheme="minorHAnsi"/>
          <w:sz w:val="24"/>
          <w:szCs w:val="24"/>
        </w:rPr>
        <w:t xml:space="preserve">dla danego roku </w:t>
      </w:r>
      <w:r w:rsidRPr="003B18CC">
        <w:rPr>
          <w:rFonts w:asciiTheme="minorHAnsi" w:hAnsiTheme="minorHAnsi" w:cstheme="minorHAnsi"/>
          <w:sz w:val="24"/>
          <w:szCs w:val="24"/>
        </w:rPr>
        <w:t>akademickiego</w:t>
      </w:r>
      <w:r w:rsidR="0062144F" w:rsidRPr="003B18CC">
        <w:rPr>
          <w:rFonts w:asciiTheme="minorHAnsi" w:hAnsiTheme="minorHAnsi" w:cstheme="minorHAnsi"/>
          <w:sz w:val="24"/>
          <w:szCs w:val="24"/>
        </w:rPr>
        <w:t xml:space="preserve">. </w:t>
      </w:r>
    </w:p>
    <w:p w14:paraId="7F54574F" w14:textId="581AB90C" w:rsidR="0062144F" w:rsidRPr="003B18CC" w:rsidRDefault="0062144F" w:rsidP="008A0EF4">
      <w:pPr>
        <w:numPr>
          <w:ilvl w:val="3"/>
          <w:numId w:val="8"/>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W przypadku, gdy w</w:t>
      </w:r>
      <w:r w:rsidR="00A30465" w:rsidRPr="003B18CC">
        <w:rPr>
          <w:rFonts w:asciiTheme="minorHAnsi" w:hAnsiTheme="minorHAnsi" w:cstheme="minorHAnsi"/>
          <w:sz w:val="24"/>
          <w:szCs w:val="24"/>
        </w:rPr>
        <w:t xml:space="preserve"> danej</w:t>
      </w:r>
      <w:r w:rsidRPr="003B18CC">
        <w:rPr>
          <w:rFonts w:asciiTheme="minorHAnsi" w:hAnsiTheme="minorHAnsi" w:cstheme="minorHAnsi"/>
          <w:sz w:val="24"/>
          <w:szCs w:val="24"/>
        </w:rPr>
        <w:t xml:space="preserve"> jednostce organizacyjnej funkcję </w:t>
      </w:r>
      <w:r w:rsidR="008F3849" w:rsidRPr="003B18CC">
        <w:rPr>
          <w:rFonts w:asciiTheme="minorHAnsi" w:hAnsiTheme="minorHAnsi" w:cstheme="minorHAnsi"/>
          <w:sz w:val="24"/>
          <w:szCs w:val="24"/>
        </w:rPr>
        <w:t>adiunkta</w:t>
      </w:r>
      <w:r w:rsidRPr="003B18CC">
        <w:rPr>
          <w:rFonts w:asciiTheme="minorHAnsi" w:hAnsiTheme="minorHAnsi" w:cstheme="minorHAnsi"/>
          <w:sz w:val="24"/>
          <w:szCs w:val="24"/>
        </w:rPr>
        <w:t xml:space="preserve"> dydaktycznego pełni więcej niż jeden nauczyciel akademicki, wysokość podstawy dodatku </w:t>
      </w:r>
      <w:r w:rsidR="004833D9" w:rsidRPr="003B18CC">
        <w:rPr>
          <w:rFonts w:asciiTheme="minorHAnsi" w:hAnsiTheme="minorHAnsi" w:cstheme="minorHAnsi"/>
          <w:sz w:val="24"/>
          <w:szCs w:val="24"/>
        </w:rPr>
        <w:t xml:space="preserve">z tego tytułu dla </w:t>
      </w:r>
      <w:r w:rsidRPr="003B18CC">
        <w:rPr>
          <w:rFonts w:asciiTheme="minorHAnsi" w:hAnsiTheme="minorHAnsi" w:cstheme="minorHAnsi"/>
          <w:sz w:val="24"/>
          <w:szCs w:val="24"/>
        </w:rPr>
        <w:t>każdego z adiunktów oblicza się dzieląc stawkę maksym</w:t>
      </w:r>
      <w:r w:rsidR="005972A6" w:rsidRPr="003B18CC">
        <w:rPr>
          <w:rFonts w:asciiTheme="minorHAnsi" w:hAnsiTheme="minorHAnsi" w:cstheme="minorHAnsi"/>
          <w:sz w:val="24"/>
          <w:szCs w:val="24"/>
        </w:rPr>
        <w:t>alną dla jednostki, ustaloną w zarządzeniu r</w:t>
      </w:r>
      <w:r w:rsidRPr="003B18CC">
        <w:rPr>
          <w:rFonts w:asciiTheme="minorHAnsi" w:hAnsiTheme="minorHAnsi" w:cstheme="minorHAnsi"/>
          <w:sz w:val="24"/>
          <w:szCs w:val="24"/>
        </w:rPr>
        <w:t xml:space="preserve">ektora, o którym mowa w ust. 2, przez liczbę </w:t>
      </w:r>
      <w:r w:rsidR="008F3849" w:rsidRPr="003B18CC">
        <w:rPr>
          <w:rFonts w:asciiTheme="minorHAnsi" w:hAnsiTheme="minorHAnsi" w:cstheme="minorHAnsi"/>
          <w:sz w:val="24"/>
          <w:szCs w:val="24"/>
        </w:rPr>
        <w:t>adiunktów</w:t>
      </w:r>
      <w:r w:rsidRPr="003B18CC">
        <w:rPr>
          <w:rFonts w:asciiTheme="minorHAnsi" w:hAnsiTheme="minorHAnsi" w:cstheme="minorHAnsi"/>
          <w:sz w:val="24"/>
          <w:szCs w:val="24"/>
        </w:rPr>
        <w:t xml:space="preserve"> dydaktycznych.</w:t>
      </w:r>
    </w:p>
    <w:p w14:paraId="23469609" w14:textId="2CAD1107" w:rsidR="00567608" w:rsidRPr="003B18CC" w:rsidRDefault="003C4F68" w:rsidP="003C4F68">
      <w:pPr>
        <w:numPr>
          <w:ilvl w:val="3"/>
          <w:numId w:val="8"/>
        </w:numPr>
        <w:spacing w:after="120" w:line="23" w:lineRule="atLeast"/>
        <w:ind w:left="284" w:hanging="284"/>
        <w:jc w:val="both"/>
        <w:rPr>
          <w:rFonts w:asciiTheme="minorHAnsi" w:hAnsiTheme="minorHAnsi" w:cstheme="minorHAnsi"/>
          <w:sz w:val="24"/>
          <w:szCs w:val="24"/>
        </w:rPr>
      </w:pPr>
      <w:r w:rsidRPr="003B18CC">
        <w:rPr>
          <w:rStyle w:val="Odwoanieprzypisudolnego"/>
          <w:rFonts w:asciiTheme="minorHAnsi" w:hAnsiTheme="minorHAnsi" w:cstheme="minorHAnsi"/>
          <w:sz w:val="24"/>
          <w:szCs w:val="24"/>
        </w:rPr>
        <w:footnoteReference w:id="15"/>
      </w:r>
      <w:r w:rsidRPr="003B18CC">
        <w:rPr>
          <w:rFonts w:asciiTheme="minorHAnsi" w:hAnsiTheme="minorHAnsi" w:cstheme="minorHAnsi"/>
          <w:sz w:val="24"/>
          <w:szCs w:val="24"/>
        </w:rPr>
        <w:t xml:space="preserve"> Zasady i tryb przyznania i wypłaty dodatku, o którym mowa w ust. 1, a także z</w:t>
      </w:r>
      <w:r w:rsidR="0062144F" w:rsidRPr="003B18CC">
        <w:rPr>
          <w:rFonts w:asciiTheme="minorHAnsi" w:hAnsiTheme="minorHAnsi" w:cstheme="minorHAnsi"/>
          <w:sz w:val="24"/>
          <w:szCs w:val="24"/>
        </w:rPr>
        <w:t>akres zadań i obowiązków, zasady oceny wywiązywania się z tych obowiązków przez</w:t>
      </w:r>
      <w:r w:rsidR="004833D9" w:rsidRPr="003B18CC">
        <w:rPr>
          <w:rFonts w:asciiTheme="minorHAnsi" w:hAnsiTheme="minorHAnsi" w:cstheme="minorHAnsi"/>
          <w:sz w:val="24"/>
          <w:szCs w:val="24"/>
        </w:rPr>
        <w:t xml:space="preserve"> opiekuna roku i </w:t>
      </w:r>
      <w:r w:rsidR="008F3849" w:rsidRPr="003B18CC">
        <w:rPr>
          <w:rFonts w:asciiTheme="minorHAnsi" w:hAnsiTheme="minorHAnsi" w:cstheme="minorHAnsi"/>
          <w:sz w:val="24"/>
          <w:szCs w:val="24"/>
        </w:rPr>
        <w:t>adiunkta</w:t>
      </w:r>
      <w:r w:rsidR="0062144F" w:rsidRPr="003B18CC">
        <w:rPr>
          <w:rFonts w:asciiTheme="minorHAnsi" w:hAnsiTheme="minorHAnsi" w:cstheme="minorHAnsi"/>
          <w:sz w:val="24"/>
          <w:szCs w:val="24"/>
        </w:rPr>
        <w:t xml:space="preserve"> dydaktycznego</w:t>
      </w:r>
      <w:r w:rsidRPr="003B18CC">
        <w:rPr>
          <w:rFonts w:asciiTheme="minorHAnsi" w:hAnsiTheme="minorHAnsi" w:cstheme="minorHAnsi"/>
          <w:sz w:val="24"/>
          <w:szCs w:val="24"/>
        </w:rPr>
        <w:t>, określa odrębne zarządzenie rektora</w:t>
      </w:r>
      <w:r w:rsidR="00532A8E" w:rsidRPr="003B18CC">
        <w:rPr>
          <w:rFonts w:asciiTheme="minorHAnsi" w:hAnsiTheme="minorHAnsi" w:cstheme="minorHAnsi"/>
          <w:sz w:val="24"/>
          <w:szCs w:val="24"/>
        </w:rPr>
        <w:t>.</w:t>
      </w:r>
    </w:p>
    <w:p w14:paraId="2A71AF15" w14:textId="77777777" w:rsidR="003900A5" w:rsidRPr="003B18CC" w:rsidRDefault="003900A5" w:rsidP="003900A5">
      <w:pPr>
        <w:spacing w:after="120" w:line="23" w:lineRule="atLeast"/>
        <w:rPr>
          <w:rFonts w:asciiTheme="minorHAnsi" w:hAnsiTheme="minorHAnsi" w:cstheme="minorHAnsi"/>
          <w:b/>
          <w:sz w:val="8"/>
          <w:szCs w:val="8"/>
        </w:rPr>
      </w:pPr>
    </w:p>
    <w:p w14:paraId="35E70918" w14:textId="7C193FF1" w:rsidR="003900A5" w:rsidRPr="003B18CC" w:rsidRDefault="003900A5" w:rsidP="00C73109">
      <w:pPr>
        <w:pStyle w:val="Nagwek2"/>
        <w:jc w:val="center"/>
        <w:rPr>
          <w:rFonts w:asciiTheme="minorHAnsi" w:hAnsiTheme="minorHAnsi" w:cstheme="minorHAnsi"/>
          <w:b/>
          <w:bCs/>
          <w:color w:val="auto"/>
          <w:sz w:val="24"/>
          <w:szCs w:val="24"/>
        </w:rPr>
      </w:pPr>
      <w:bookmarkStart w:id="21" w:name="_Toc119580090"/>
      <w:r w:rsidRPr="003B18CC">
        <w:rPr>
          <w:rFonts w:asciiTheme="minorHAnsi" w:hAnsiTheme="minorHAnsi" w:cstheme="minorHAnsi"/>
          <w:b/>
          <w:bCs/>
          <w:color w:val="auto"/>
          <w:sz w:val="24"/>
          <w:szCs w:val="24"/>
        </w:rPr>
        <w:t xml:space="preserve">Dodatek dla biegłych za usługi świadczone na rzecz organów wymiaru sprawiedliwości </w:t>
      </w:r>
      <w:r w:rsidR="00522A6E" w:rsidRPr="003B18CC">
        <w:rPr>
          <w:rFonts w:asciiTheme="minorHAnsi" w:hAnsiTheme="minorHAnsi" w:cstheme="minorHAnsi"/>
          <w:b/>
          <w:bCs/>
          <w:color w:val="auto"/>
          <w:sz w:val="24"/>
          <w:szCs w:val="24"/>
        </w:rPr>
        <w:br/>
      </w:r>
      <w:r w:rsidRPr="003B18CC">
        <w:rPr>
          <w:rFonts w:asciiTheme="minorHAnsi" w:hAnsiTheme="minorHAnsi" w:cstheme="minorHAnsi"/>
          <w:b/>
          <w:bCs/>
          <w:color w:val="auto"/>
          <w:sz w:val="24"/>
          <w:szCs w:val="24"/>
        </w:rPr>
        <w:t>i innych podmiotów</w:t>
      </w:r>
      <w:bookmarkEnd w:id="21"/>
    </w:p>
    <w:p w14:paraId="6AB98786" w14:textId="619B2EC1" w:rsidR="0062144F" w:rsidRPr="003B18CC" w:rsidRDefault="00F7256A"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29</w:t>
      </w:r>
    </w:p>
    <w:p w14:paraId="5AE02586" w14:textId="77777777" w:rsidR="0062144F" w:rsidRPr="003B18CC" w:rsidRDefault="00D10E1D" w:rsidP="00CA2774">
      <w:pPr>
        <w:numPr>
          <w:ilvl w:val="3"/>
          <w:numId w:val="4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 dla</w:t>
      </w:r>
      <w:r w:rsidR="0062144F" w:rsidRPr="003B18CC">
        <w:rPr>
          <w:rFonts w:asciiTheme="minorHAnsi" w:hAnsiTheme="minorHAnsi" w:cstheme="minorHAnsi"/>
          <w:sz w:val="24"/>
          <w:szCs w:val="24"/>
        </w:rPr>
        <w:t xml:space="preserve"> biegłych za usługi świadczone na potrzeby organów wymiaru sprawiedliwości, organów ścigania oraz postępowań prowadzonych przez sądy, prokuratury, osoby prywatne i</w:t>
      </w:r>
      <w:r w:rsidRPr="003B18CC">
        <w:rPr>
          <w:rFonts w:asciiTheme="minorHAnsi" w:hAnsiTheme="minorHAnsi" w:cstheme="minorHAnsi"/>
          <w:sz w:val="24"/>
          <w:szCs w:val="24"/>
        </w:rPr>
        <w:t xml:space="preserve"> inne podmioty, wypłacany</w:t>
      </w:r>
      <w:r w:rsidR="0062144F" w:rsidRPr="003B18CC">
        <w:rPr>
          <w:rFonts w:asciiTheme="minorHAnsi" w:hAnsiTheme="minorHAnsi" w:cstheme="minorHAnsi"/>
          <w:sz w:val="24"/>
          <w:szCs w:val="24"/>
        </w:rPr>
        <w:t xml:space="preserve"> jest biegłym, specjalistom oraz innym osobom zatrudnionym w Uczelni, na podstawie aneksów do umów o pracę lub aktów mianowania regulujących wykonywanie przez te osoby dodatkowych zadań z tytułu działalności usługowej.</w:t>
      </w:r>
    </w:p>
    <w:p w14:paraId="640C752C" w14:textId="77777777" w:rsidR="0062144F" w:rsidRPr="003B18CC" w:rsidRDefault="00D10E1D" w:rsidP="00CA2774">
      <w:pPr>
        <w:numPr>
          <w:ilvl w:val="3"/>
          <w:numId w:val="4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o</w:t>
      </w:r>
      <w:r w:rsidRPr="003B18CC">
        <w:rPr>
          <w:rFonts w:asciiTheme="minorHAnsi" w:hAnsiTheme="minorHAnsi" w:cstheme="minorHAnsi"/>
          <w:sz w:val="24"/>
          <w:szCs w:val="24"/>
        </w:rPr>
        <w:t xml:space="preserve"> którym mowa w ust. 1, wypłacany</w:t>
      </w:r>
      <w:r w:rsidR="0062144F" w:rsidRPr="003B18CC">
        <w:rPr>
          <w:rFonts w:asciiTheme="minorHAnsi" w:hAnsiTheme="minorHAnsi" w:cstheme="minorHAnsi"/>
          <w:sz w:val="24"/>
          <w:szCs w:val="24"/>
        </w:rPr>
        <w:t xml:space="preserve"> jest z przychodów uzyskiwanych przez Uczelnię z tytułu prowadzonej działalności usługowej, o której mowa w ust. 1.</w:t>
      </w:r>
    </w:p>
    <w:p w14:paraId="293DB493" w14:textId="20BCBDBC" w:rsidR="00A30465" w:rsidRPr="003B18CC" w:rsidRDefault="00D10E1D" w:rsidP="00A30465">
      <w:pPr>
        <w:numPr>
          <w:ilvl w:val="3"/>
          <w:numId w:val="4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Wysokość dodatku</w:t>
      </w:r>
      <w:r w:rsidR="0062144F" w:rsidRPr="003B18CC">
        <w:rPr>
          <w:rFonts w:asciiTheme="minorHAnsi" w:hAnsiTheme="minorHAnsi" w:cstheme="minorHAnsi"/>
          <w:sz w:val="24"/>
          <w:szCs w:val="24"/>
        </w:rPr>
        <w:t xml:space="preserve">, o którym mowa w ust. 1, należnego biegłym, specjalistom i innym osobom zatrudnionym w Uczelni, ustalana jest na zasadach określonych w odrębnym </w:t>
      </w:r>
      <w:r w:rsidR="00DC4051" w:rsidRPr="003B18CC">
        <w:rPr>
          <w:rFonts w:asciiTheme="minorHAnsi" w:hAnsiTheme="minorHAnsi" w:cstheme="minorHAnsi"/>
          <w:sz w:val="24"/>
          <w:szCs w:val="24"/>
        </w:rPr>
        <w:t>z</w:t>
      </w:r>
      <w:r w:rsidR="0062144F" w:rsidRPr="003B18CC">
        <w:rPr>
          <w:rFonts w:asciiTheme="minorHAnsi" w:hAnsiTheme="minorHAnsi" w:cstheme="minorHAnsi"/>
          <w:sz w:val="24"/>
          <w:szCs w:val="24"/>
        </w:rPr>
        <w:t xml:space="preserve">arządzeniu </w:t>
      </w:r>
      <w:r w:rsidR="00DC4051" w:rsidRPr="003B18CC">
        <w:rPr>
          <w:rFonts w:asciiTheme="minorHAnsi" w:hAnsiTheme="minorHAnsi" w:cstheme="minorHAnsi"/>
          <w:sz w:val="24"/>
          <w:szCs w:val="24"/>
        </w:rPr>
        <w:t>r</w:t>
      </w:r>
      <w:r w:rsidR="0062144F" w:rsidRPr="003B18CC">
        <w:rPr>
          <w:rFonts w:asciiTheme="minorHAnsi" w:hAnsiTheme="minorHAnsi" w:cstheme="minorHAnsi"/>
          <w:sz w:val="24"/>
          <w:szCs w:val="24"/>
        </w:rPr>
        <w:t xml:space="preserve">ektora. </w:t>
      </w:r>
    </w:p>
    <w:p w14:paraId="7AB6D57B" w14:textId="77777777" w:rsidR="00AC6466" w:rsidRPr="003B18CC" w:rsidRDefault="00AC6466" w:rsidP="00C73109">
      <w:pPr>
        <w:pStyle w:val="Nagwek2"/>
        <w:jc w:val="center"/>
        <w:rPr>
          <w:rFonts w:asciiTheme="minorHAnsi" w:hAnsiTheme="minorHAnsi" w:cstheme="minorHAnsi"/>
          <w:b/>
          <w:bCs/>
          <w:color w:val="auto"/>
          <w:sz w:val="24"/>
          <w:szCs w:val="24"/>
        </w:rPr>
      </w:pPr>
      <w:bookmarkStart w:id="22" w:name="_Toc119580091"/>
    </w:p>
    <w:p w14:paraId="0302FC51" w14:textId="388AC5DF" w:rsidR="003900A5" w:rsidRPr="003B18CC" w:rsidRDefault="003900A5" w:rsidP="00C73109">
      <w:pPr>
        <w:pStyle w:val="Nagwek2"/>
        <w:jc w:val="center"/>
        <w:rPr>
          <w:rFonts w:asciiTheme="minorHAnsi" w:hAnsiTheme="minorHAnsi" w:cstheme="minorHAnsi"/>
          <w:b/>
          <w:bCs/>
          <w:color w:val="auto"/>
          <w:sz w:val="24"/>
          <w:szCs w:val="24"/>
        </w:rPr>
      </w:pPr>
      <w:r w:rsidRPr="003B18CC">
        <w:rPr>
          <w:rFonts w:asciiTheme="minorHAnsi" w:hAnsiTheme="minorHAnsi" w:cstheme="minorHAnsi"/>
          <w:b/>
          <w:bCs/>
          <w:color w:val="auto"/>
          <w:sz w:val="24"/>
          <w:szCs w:val="24"/>
        </w:rPr>
        <w:t>Dodatek za pracę w godzinach nadliczbowych</w:t>
      </w:r>
      <w:bookmarkEnd w:id="22"/>
    </w:p>
    <w:p w14:paraId="60C947B3" w14:textId="1E0DA782" w:rsidR="0062144F" w:rsidRPr="003B18CC" w:rsidRDefault="005573C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30</w:t>
      </w:r>
    </w:p>
    <w:p w14:paraId="6F8FEEEB" w14:textId="6FB6EAB9" w:rsidR="0062144F"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Pracownikom za pracę w godzinach nadliczbowych – o ile nie otrzymali re</w:t>
      </w:r>
      <w:r w:rsidR="00A17C1E" w:rsidRPr="003B18CC">
        <w:rPr>
          <w:rFonts w:asciiTheme="minorHAnsi" w:hAnsiTheme="minorHAnsi" w:cstheme="minorHAnsi"/>
          <w:sz w:val="24"/>
          <w:szCs w:val="24"/>
        </w:rPr>
        <w:t xml:space="preserve">kompensaty </w:t>
      </w:r>
      <w:r w:rsidR="00522A6E" w:rsidRPr="003B18CC">
        <w:rPr>
          <w:rFonts w:asciiTheme="minorHAnsi" w:hAnsiTheme="minorHAnsi" w:cstheme="minorHAnsi"/>
          <w:sz w:val="24"/>
          <w:szCs w:val="24"/>
        </w:rPr>
        <w:br/>
      </w:r>
      <w:r w:rsidR="00A17C1E" w:rsidRPr="003B18CC">
        <w:rPr>
          <w:rFonts w:asciiTheme="minorHAnsi" w:hAnsiTheme="minorHAnsi" w:cstheme="minorHAnsi"/>
          <w:sz w:val="24"/>
          <w:szCs w:val="24"/>
        </w:rPr>
        <w:t>w postaci czasu wolnego od pracy</w:t>
      </w:r>
      <w:r w:rsidRPr="003B18CC">
        <w:rPr>
          <w:rFonts w:asciiTheme="minorHAnsi" w:hAnsiTheme="minorHAnsi" w:cstheme="minorHAnsi"/>
          <w:sz w:val="24"/>
          <w:szCs w:val="24"/>
        </w:rPr>
        <w:t xml:space="preserve"> – oprócz normalnego wynagrodzenia przysługuje dodatek w wysokości:</w:t>
      </w:r>
    </w:p>
    <w:p w14:paraId="7FCD9717" w14:textId="77777777" w:rsidR="0062144F" w:rsidRPr="003B18CC" w:rsidRDefault="0062144F" w:rsidP="00522A6E">
      <w:pPr>
        <w:pStyle w:val="Akapitzlist"/>
        <w:numPr>
          <w:ilvl w:val="0"/>
          <w:numId w:val="27"/>
        </w:numPr>
        <w:tabs>
          <w:tab w:val="left" w:pos="709"/>
        </w:tabs>
        <w:suppressAutoHyphens w:val="0"/>
        <w:autoSpaceDN/>
        <w:spacing w:after="120" w:line="23" w:lineRule="atLeast"/>
        <w:ind w:left="851" w:hanging="567"/>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100% wynagrodzenia – za pracę w godzinach nadliczbowych przypadających:</w:t>
      </w:r>
    </w:p>
    <w:p w14:paraId="0D2A58F3" w14:textId="77777777" w:rsidR="0062144F" w:rsidRPr="003B18CC"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w nocy,</w:t>
      </w:r>
    </w:p>
    <w:p w14:paraId="2CA3250A" w14:textId="5757A3E1" w:rsidR="0062144F" w:rsidRPr="003B18CC"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 xml:space="preserve">w niedziele i święta, niebędące dla pracownika dniami pracy, zgodnie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z obowiązującym go rozkładem czasu pracy, </w:t>
      </w:r>
    </w:p>
    <w:p w14:paraId="09D0C468" w14:textId="77777777" w:rsidR="0062144F" w:rsidRPr="003B18CC"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w dniu wolnym od pracy udzielonym pracownikowi w zamian za pracę w niedzielę lub w święto, zgodnie z obowiązującym go rozkładem czasu pracy.</w:t>
      </w:r>
    </w:p>
    <w:p w14:paraId="290B801B" w14:textId="5836E580" w:rsidR="0062144F" w:rsidRPr="003B18CC" w:rsidRDefault="0062144F" w:rsidP="00522A6E">
      <w:pPr>
        <w:pStyle w:val="Akapitzlist"/>
        <w:numPr>
          <w:ilvl w:val="0"/>
          <w:numId w:val="27"/>
        </w:numPr>
        <w:suppressAutoHyphens w:val="0"/>
        <w:autoSpaceDN/>
        <w:spacing w:after="120" w:line="23" w:lineRule="atLeast"/>
        <w:ind w:left="709" w:hanging="425"/>
        <w:contextualSpacing/>
        <w:textAlignment w:val="auto"/>
        <w:rPr>
          <w:rFonts w:asciiTheme="minorHAnsi" w:hAnsiTheme="minorHAnsi" w:cstheme="minorHAnsi"/>
          <w:sz w:val="24"/>
          <w:szCs w:val="24"/>
        </w:rPr>
      </w:pPr>
      <w:r w:rsidRPr="003B18CC">
        <w:rPr>
          <w:rFonts w:asciiTheme="minorHAnsi" w:hAnsiTheme="minorHAnsi" w:cstheme="minorHAnsi"/>
          <w:sz w:val="24"/>
          <w:szCs w:val="24"/>
        </w:rPr>
        <w:t>50% wynagrodzenia – za pracę w godzinach nadliczbowych, przypadających</w:t>
      </w:r>
      <w:r w:rsidR="00006B3C" w:rsidRPr="003B18CC">
        <w:rPr>
          <w:rFonts w:asciiTheme="minorHAnsi" w:hAnsiTheme="minorHAnsi" w:cstheme="minorHAnsi"/>
          <w:sz w:val="24"/>
          <w:szCs w:val="24"/>
        </w:rPr>
        <w:t xml:space="preserve"> </w:t>
      </w:r>
      <w:r w:rsidR="00522A6E" w:rsidRPr="003B18CC">
        <w:rPr>
          <w:rFonts w:asciiTheme="minorHAnsi" w:hAnsiTheme="minorHAnsi" w:cstheme="minorHAnsi"/>
          <w:sz w:val="24"/>
          <w:szCs w:val="24"/>
        </w:rPr>
        <w:br/>
      </w:r>
      <w:r w:rsidR="00006B3C" w:rsidRPr="003B18CC">
        <w:rPr>
          <w:rFonts w:asciiTheme="minorHAnsi" w:hAnsiTheme="minorHAnsi" w:cstheme="minorHAnsi"/>
          <w:sz w:val="24"/>
          <w:szCs w:val="24"/>
        </w:rPr>
        <w:t>w każdym innym dniu, niż określony w pkt 1.</w:t>
      </w:r>
    </w:p>
    <w:p w14:paraId="12402DA3" w14:textId="5B84F6DF"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Dodatek w wysokości określonej w ust. 1 pkt 1 przysługuje także za każdą godzinę pracy nadliczbowej z tytułu przekroczenia przeciętnej tygodniowej normy czasu pracy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w przyjętym okresie rozliczeniowym, chyba że przekroczenie tej normy nastąpiło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wyniku pracy w godzinach nadliczbowych, za które pracownikowi przysługuje prawo do dodatku w wysokości określonej w ust. 1.</w:t>
      </w:r>
    </w:p>
    <w:p w14:paraId="41C46833" w14:textId="77777777"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Podstawą obliczania dodatków określonych w ust. 1 i 2 jest wynagrodzenie zasadnicze pracownika. </w:t>
      </w:r>
    </w:p>
    <w:p w14:paraId="47CBFAC8" w14:textId="4BCCCA65"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Czas pracy, z uwzględnieniem pracy w godzinach nadliczbowych nie może przekroczyć</w:t>
      </w:r>
      <w:r w:rsidR="000C19ED" w:rsidRPr="003B18CC">
        <w:rPr>
          <w:rFonts w:asciiTheme="minorHAnsi" w:hAnsiTheme="minorHAnsi" w:cstheme="minorHAnsi"/>
          <w:sz w:val="24"/>
          <w:szCs w:val="24"/>
        </w:rPr>
        <w:t xml:space="preserve"> przeciętnie</w:t>
      </w:r>
      <w:r w:rsidRPr="003B18CC">
        <w:rPr>
          <w:rFonts w:asciiTheme="minorHAnsi" w:hAnsiTheme="minorHAnsi" w:cstheme="minorHAnsi"/>
          <w:sz w:val="24"/>
          <w:szCs w:val="24"/>
        </w:rPr>
        <w:t xml:space="preserve"> 48 godzin tygodniowo w przyjętym okresie rozliczeniowym. </w:t>
      </w:r>
    </w:p>
    <w:p w14:paraId="6D8C8B5F" w14:textId="16FFB4C3"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zatrudnionemu w niepełnym wymiarze czasu pracy </w:t>
      </w:r>
      <w:r w:rsidR="003C3A75" w:rsidRPr="003B18CC">
        <w:rPr>
          <w:rFonts w:asciiTheme="minorHAnsi" w:hAnsiTheme="minorHAnsi" w:cstheme="minorHAnsi"/>
          <w:sz w:val="24"/>
          <w:szCs w:val="24"/>
        </w:rPr>
        <w:t xml:space="preserve">dodatek za pracę </w:t>
      </w:r>
      <w:r w:rsidR="00522A6E" w:rsidRPr="003B18CC">
        <w:rPr>
          <w:rFonts w:asciiTheme="minorHAnsi" w:hAnsiTheme="minorHAnsi" w:cstheme="minorHAnsi"/>
          <w:sz w:val="24"/>
          <w:szCs w:val="24"/>
        </w:rPr>
        <w:br/>
      </w:r>
      <w:r w:rsidR="003C3A75" w:rsidRPr="003B18CC">
        <w:rPr>
          <w:rFonts w:asciiTheme="minorHAnsi" w:hAnsiTheme="minorHAnsi" w:cstheme="minorHAnsi"/>
          <w:sz w:val="24"/>
          <w:szCs w:val="24"/>
        </w:rPr>
        <w:t xml:space="preserve">w godzinach nadliczbowych </w:t>
      </w:r>
      <w:r w:rsidRPr="003B18CC">
        <w:rPr>
          <w:rFonts w:asciiTheme="minorHAnsi" w:hAnsiTheme="minorHAnsi" w:cstheme="minorHAnsi"/>
          <w:sz w:val="24"/>
          <w:szCs w:val="24"/>
        </w:rPr>
        <w:t>przysługu</w:t>
      </w:r>
      <w:r w:rsidR="003C3A75" w:rsidRPr="003B18CC">
        <w:rPr>
          <w:rFonts w:asciiTheme="minorHAnsi" w:hAnsiTheme="minorHAnsi" w:cstheme="minorHAnsi"/>
          <w:sz w:val="24"/>
          <w:szCs w:val="24"/>
        </w:rPr>
        <w:t xml:space="preserve">je </w:t>
      </w:r>
      <w:r w:rsidRPr="003B18CC">
        <w:rPr>
          <w:rFonts w:asciiTheme="minorHAnsi" w:hAnsiTheme="minorHAnsi" w:cstheme="minorHAnsi"/>
          <w:sz w:val="24"/>
          <w:szCs w:val="24"/>
        </w:rPr>
        <w:t xml:space="preserve">po przepracowaniu 40 godzin tygodniowo. </w:t>
      </w:r>
    </w:p>
    <w:p w14:paraId="68DD0CDD" w14:textId="6AC657F5"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Na wniosek kierownika jednostki organizacyjnej dopuszczalne jest wprowadzenie dla pracownika ryczałtu za pracę w godzinach nadliczbowych na zasadach określonych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kodeksie pracy.</w:t>
      </w:r>
    </w:p>
    <w:p w14:paraId="283A1402" w14:textId="562937E8" w:rsidR="003900A5"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Rektor, pracownicy sprawujący funkcje kierownicze oraz kierownicy wyodrębnionych jednostek organizacyjnych, wykonują w razie konieczności pracę poza normalnymi godzinami pracy bez prawa do oddzielnego wynagrodzenia oraz dodatku z tytułu pracy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godzinach nadliczbowych, zgodnie z a</w:t>
      </w:r>
      <w:r w:rsidR="003C3A75" w:rsidRPr="003B18CC">
        <w:rPr>
          <w:rFonts w:asciiTheme="minorHAnsi" w:hAnsiTheme="minorHAnsi" w:cstheme="minorHAnsi"/>
          <w:sz w:val="24"/>
          <w:szCs w:val="24"/>
        </w:rPr>
        <w:t>rt. 151</w:t>
      </w:r>
      <w:r w:rsidR="003C3A75" w:rsidRPr="003B18CC">
        <w:rPr>
          <w:rFonts w:asciiTheme="minorHAnsi" w:hAnsiTheme="minorHAnsi" w:cstheme="minorHAnsi"/>
          <w:sz w:val="24"/>
          <w:szCs w:val="24"/>
          <w:vertAlign w:val="superscript"/>
        </w:rPr>
        <w:t>4</w:t>
      </w:r>
      <w:r w:rsidRPr="003B18CC">
        <w:rPr>
          <w:rFonts w:asciiTheme="minorHAnsi" w:hAnsiTheme="minorHAnsi" w:cstheme="minorHAnsi"/>
          <w:sz w:val="24"/>
          <w:szCs w:val="24"/>
        </w:rPr>
        <w:t xml:space="preserve"> </w:t>
      </w:r>
      <w:r w:rsidR="00DC4051" w:rsidRPr="003B18CC">
        <w:rPr>
          <w:rFonts w:asciiTheme="minorHAnsi" w:hAnsiTheme="minorHAnsi" w:cstheme="minorHAnsi"/>
          <w:sz w:val="24"/>
          <w:szCs w:val="24"/>
        </w:rPr>
        <w:t>k</w:t>
      </w:r>
      <w:r w:rsidRPr="003B18CC">
        <w:rPr>
          <w:rFonts w:asciiTheme="minorHAnsi" w:hAnsiTheme="minorHAnsi" w:cstheme="minorHAnsi"/>
          <w:sz w:val="24"/>
          <w:szCs w:val="24"/>
        </w:rPr>
        <w:t>odeksu pracy.</w:t>
      </w:r>
    </w:p>
    <w:p w14:paraId="2FBB33F0" w14:textId="29F709DE" w:rsidR="0062144F" w:rsidRPr="003B18CC" w:rsidRDefault="0062144F" w:rsidP="00CA2774">
      <w:pPr>
        <w:numPr>
          <w:ilvl w:val="3"/>
          <w:numId w:val="57"/>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Ki</w:t>
      </w:r>
      <w:r w:rsidR="003C3A75" w:rsidRPr="003B18CC">
        <w:rPr>
          <w:rFonts w:asciiTheme="minorHAnsi" w:hAnsiTheme="minorHAnsi" w:cstheme="minorHAnsi"/>
          <w:sz w:val="24"/>
          <w:szCs w:val="24"/>
        </w:rPr>
        <w:t>erownikom jednostek</w:t>
      </w:r>
      <w:r w:rsidRPr="003B18CC">
        <w:rPr>
          <w:rFonts w:asciiTheme="minorHAnsi" w:hAnsiTheme="minorHAnsi" w:cstheme="minorHAnsi"/>
          <w:sz w:val="24"/>
          <w:szCs w:val="24"/>
        </w:rPr>
        <w:t xml:space="preserve"> organizacyjnych</w:t>
      </w:r>
      <w:r w:rsidR="00DC4051" w:rsidRPr="003B18CC">
        <w:rPr>
          <w:rFonts w:asciiTheme="minorHAnsi" w:hAnsiTheme="minorHAnsi" w:cstheme="minorHAnsi"/>
          <w:sz w:val="24"/>
          <w:szCs w:val="24"/>
        </w:rPr>
        <w:t>,</w:t>
      </w:r>
      <w:r w:rsidRPr="003B18CC">
        <w:rPr>
          <w:rFonts w:asciiTheme="minorHAnsi" w:hAnsiTheme="minorHAnsi" w:cstheme="minorHAnsi"/>
          <w:sz w:val="24"/>
          <w:szCs w:val="24"/>
        </w:rPr>
        <w:t xml:space="preserve"> za pracę w godzinach nadliczbowych przypadających w niedzielę i święto przysługuje prawo do wynagrodzenia oraz dodatku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z tytułu pracy w godzinach nadliczbowych w wysokości określonej w ust. 1, jeżeli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zamian za pracę w takim dniu nie otrzymali innego dnia wolnego od pracy.</w:t>
      </w:r>
    </w:p>
    <w:p w14:paraId="4172D64F" w14:textId="36E93719" w:rsidR="003900A5" w:rsidRPr="003B18CC" w:rsidRDefault="003900A5" w:rsidP="003900A5">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31</w:t>
      </w:r>
    </w:p>
    <w:p w14:paraId="751F4C29" w14:textId="118E0D1A" w:rsidR="003900A5" w:rsidRPr="003B18CC" w:rsidRDefault="0062144F" w:rsidP="00CA2774">
      <w:pPr>
        <w:numPr>
          <w:ilvl w:val="3"/>
          <w:numId w:val="58"/>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Nie stanowi pracy w godzinach nadliczbowych czas odpracowania zwolnienia od pracy, udzielonego pracownikowi, na jego pisemny wniosek, w celu załatwienia spraw osobistych</w:t>
      </w:r>
      <w:r w:rsidR="00DC4051" w:rsidRPr="003B18CC">
        <w:rPr>
          <w:rFonts w:asciiTheme="minorHAnsi" w:hAnsiTheme="minorHAnsi" w:cstheme="minorHAnsi"/>
          <w:sz w:val="24"/>
          <w:szCs w:val="24"/>
        </w:rPr>
        <w:t>.</w:t>
      </w:r>
    </w:p>
    <w:p w14:paraId="196339F2" w14:textId="77777777" w:rsidR="003900A5" w:rsidRPr="003B18CC" w:rsidRDefault="0062144F" w:rsidP="00CA2774">
      <w:pPr>
        <w:numPr>
          <w:ilvl w:val="3"/>
          <w:numId w:val="58"/>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zamian za czas przepracowany w godzinach nadliczbowych pracodawca, na pisemny wniosek pracownika, może udzielić mu w tym samym wymiarze czasu wolnego od pracy.</w:t>
      </w:r>
    </w:p>
    <w:p w14:paraId="08C8E7B9" w14:textId="5FAF486B" w:rsidR="003900A5" w:rsidRPr="003B18CC" w:rsidRDefault="0062144F" w:rsidP="00CA2774">
      <w:pPr>
        <w:numPr>
          <w:ilvl w:val="3"/>
          <w:numId w:val="58"/>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Udzielenie czasu wolnego w zamian za czas przepracowany w godzinach nadliczbowych może nastąpić także bez wniosku pracownika. W takim przypadku pracodawca udziela czasu wolnego od pracy, najpóźniej do końca okresu rozliczeniowego, w wymiarze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o połowę wyższym niż liczba przepracowanych godzin nadliczbowych, jednakże nie może to spowodować obniżenia wynagrodzenia należnego pracownikowi za pełny miesięczny wymiar czasu pracy.</w:t>
      </w:r>
    </w:p>
    <w:p w14:paraId="05DD1DAD" w14:textId="627A15A6" w:rsidR="00C96C91" w:rsidRPr="003B18CC" w:rsidRDefault="0062144F" w:rsidP="00C96C91">
      <w:pPr>
        <w:numPr>
          <w:ilvl w:val="3"/>
          <w:numId w:val="58"/>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przypadkach ok</w:t>
      </w:r>
      <w:r w:rsidR="003900A5" w:rsidRPr="003B18CC">
        <w:rPr>
          <w:rFonts w:asciiTheme="minorHAnsi" w:hAnsiTheme="minorHAnsi" w:cstheme="minorHAnsi"/>
          <w:sz w:val="24"/>
          <w:szCs w:val="24"/>
        </w:rPr>
        <w:t>reślonych w ust. 2 i 3</w:t>
      </w:r>
      <w:r w:rsidRPr="003B18CC">
        <w:rPr>
          <w:rFonts w:asciiTheme="minorHAnsi" w:hAnsiTheme="minorHAnsi" w:cstheme="minorHAnsi"/>
          <w:sz w:val="24"/>
          <w:szCs w:val="24"/>
        </w:rPr>
        <w:t xml:space="preserve"> pracownikowi nie przysługuje dodatek za pracę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w godzinach nadliczbowych. </w:t>
      </w:r>
    </w:p>
    <w:p w14:paraId="261E6824" w14:textId="36E43417" w:rsidR="0062144F" w:rsidRPr="003B18CC" w:rsidRDefault="0062144F" w:rsidP="00C73109">
      <w:pPr>
        <w:pStyle w:val="Nagwek2"/>
        <w:jc w:val="center"/>
        <w:rPr>
          <w:rFonts w:asciiTheme="minorHAnsi" w:hAnsiTheme="minorHAnsi" w:cstheme="minorHAnsi"/>
          <w:b/>
          <w:bCs/>
          <w:color w:val="auto"/>
          <w:sz w:val="24"/>
          <w:szCs w:val="24"/>
        </w:rPr>
      </w:pPr>
      <w:bookmarkStart w:id="23" w:name="_Toc119580092"/>
      <w:r w:rsidRPr="003B18CC">
        <w:rPr>
          <w:rFonts w:asciiTheme="minorHAnsi" w:hAnsiTheme="minorHAnsi" w:cstheme="minorHAnsi"/>
          <w:b/>
          <w:bCs/>
          <w:color w:val="auto"/>
          <w:sz w:val="24"/>
          <w:szCs w:val="24"/>
        </w:rPr>
        <w:t>Dodatek za pracę w porze nocnej</w:t>
      </w:r>
      <w:bookmarkEnd w:id="23"/>
    </w:p>
    <w:p w14:paraId="778DF395" w14:textId="77777777" w:rsidR="0062144F" w:rsidRPr="003B18CC" w:rsidRDefault="005573C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32</w:t>
      </w:r>
    </w:p>
    <w:p w14:paraId="1BC69869" w14:textId="009D66E9" w:rsidR="0062144F" w:rsidRPr="003B18CC" w:rsidRDefault="0062144F" w:rsidP="008A0EF4">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wykonującemu pracę w porze nocnej przysługuje dodatkowe wynagrodzenie za każdą godzinę pracy w porze nocnej w wysokości 20% stawki godzinowej wynikającej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z minimalnego wynagrodzenia za pracę, ustalonego na podstawie odrębnych przepisów. Pora nocna obejmuje 8 godzin, między godzinami 22 a 6.</w:t>
      </w:r>
    </w:p>
    <w:p w14:paraId="534DEFB6" w14:textId="77777777" w:rsidR="003900A5" w:rsidRPr="003B18CC" w:rsidRDefault="003900A5" w:rsidP="003900A5">
      <w:pPr>
        <w:spacing w:after="120" w:line="23" w:lineRule="atLeast"/>
        <w:jc w:val="center"/>
        <w:rPr>
          <w:rFonts w:asciiTheme="minorHAnsi" w:hAnsiTheme="minorHAnsi" w:cstheme="minorHAnsi"/>
          <w:b/>
          <w:sz w:val="8"/>
          <w:szCs w:val="8"/>
        </w:rPr>
      </w:pPr>
    </w:p>
    <w:p w14:paraId="63E317D3" w14:textId="299CFB8C" w:rsidR="003900A5" w:rsidRPr="003B18CC" w:rsidRDefault="00DB4D4A" w:rsidP="00C73109">
      <w:pPr>
        <w:pStyle w:val="Nagwek2"/>
        <w:jc w:val="center"/>
        <w:rPr>
          <w:rFonts w:asciiTheme="minorHAnsi" w:hAnsiTheme="minorHAnsi" w:cstheme="minorHAnsi"/>
          <w:b/>
          <w:bCs/>
          <w:color w:val="auto"/>
          <w:sz w:val="24"/>
          <w:szCs w:val="24"/>
        </w:rPr>
      </w:pPr>
      <w:bookmarkStart w:id="24" w:name="_Toc119580093"/>
      <w:r w:rsidRPr="003B18CC">
        <w:rPr>
          <w:rFonts w:asciiTheme="minorHAnsi" w:hAnsiTheme="minorHAnsi" w:cstheme="minorHAnsi"/>
          <w:b/>
          <w:bCs/>
          <w:color w:val="auto"/>
          <w:sz w:val="24"/>
          <w:szCs w:val="24"/>
        </w:rPr>
        <w:t>Dodatek za kierowanie lub</w:t>
      </w:r>
      <w:r w:rsidR="003900A5" w:rsidRPr="003B18CC">
        <w:rPr>
          <w:rFonts w:asciiTheme="minorHAnsi" w:hAnsiTheme="minorHAnsi" w:cstheme="minorHAnsi"/>
          <w:b/>
          <w:bCs/>
          <w:color w:val="auto"/>
          <w:sz w:val="24"/>
          <w:szCs w:val="24"/>
        </w:rPr>
        <w:t xml:space="preserve"> sprawowanie opieki nad studenckimi praktykami zawodowymi</w:t>
      </w:r>
      <w:bookmarkEnd w:id="24"/>
    </w:p>
    <w:p w14:paraId="2CD1C299" w14:textId="3C03B263" w:rsidR="0062144F" w:rsidRPr="003B18CC" w:rsidRDefault="005573C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33</w:t>
      </w:r>
    </w:p>
    <w:p w14:paraId="0CD7745B" w14:textId="3E243A77" w:rsidR="0062144F" w:rsidRPr="003B18CC" w:rsidRDefault="0062144F" w:rsidP="00CA2774">
      <w:pPr>
        <w:numPr>
          <w:ilvl w:val="3"/>
          <w:numId w:val="44"/>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Nauczycielom akademickim przysługuje jednorazowo w </w:t>
      </w:r>
      <w:r w:rsidR="003F3B58" w:rsidRPr="003B18CC">
        <w:rPr>
          <w:rFonts w:asciiTheme="minorHAnsi" w:hAnsiTheme="minorHAnsi" w:cstheme="minorHAnsi"/>
          <w:sz w:val="24"/>
          <w:szCs w:val="24"/>
        </w:rPr>
        <w:t>danym roku akademickim dodatek</w:t>
      </w:r>
      <w:r w:rsidRPr="003B18CC">
        <w:rPr>
          <w:rFonts w:asciiTheme="minorHAnsi" w:hAnsiTheme="minorHAnsi" w:cstheme="minorHAnsi"/>
          <w:sz w:val="24"/>
          <w:szCs w:val="24"/>
        </w:rPr>
        <w:t xml:space="preserve"> za kierowanie studenckimi praktykami zawodowymi lub sprawowanie opieki nad tymi praktykami, w wysokości określonej w </w:t>
      </w:r>
      <w:r w:rsidRPr="003B18CC">
        <w:rPr>
          <w:rFonts w:asciiTheme="minorHAnsi" w:hAnsiTheme="minorHAnsi" w:cstheme="minorHAnsi"/>
          <w:b/>
          <w:sz w:val="24"/>
          <w:szCs w:val="24"/>
        </w:rPr>
        <w:t xml:space="preserve">załączniku nr </w:t>
      </w:r>
      <w:r w:rsidR="00CA2774" w:rsidRPr="003B18CC">
        <w:rPr>
          <w:rFonts w:asciiTheme="minorHAnsi" w:hAnsiTheme="minorHAnsi" w:cstheme="minorHAnsi"/>
          <w:b/>
          <w:sz w:val="24"/>
          <w:szCs w:val="24"/>
        </w:rPr>
        <w:t>7</w:t>
      </w:r>
      <w:r w:rsidR="009A539A" w:rsidRPr="003B18CC">
        <w:rPr>
          <w:rFonts w:asciiTheme="minorHAnsi" w:hAnsiTheme="minorHAnsi" w:cstheme="minorHAnsi"/>
          <w:sz w:val="24"/>
          <w:szCs w:val="24"/>
        </w:rPr>
        <w:t xml:space="preserve"> do R</w:t>
      </w:r>
      <w:r w:rsidRPr="003B18CC">
        <w:rPr>
          <w:rFonts w:asciiTheme="minorHAnsi" w:hAnsiTheme="minorHAnsi" w:cstheme="minorHAnsi"/>
          <w:sz w:val="24"/>
          <w:szCs w:val="24"/>
        </w:rPr>
        <w:t>egulaminu.</w:t>
      </w:r>
    </w:p>
    <w:p w14:paraId="409782B4" w14:textId="66B47FF9" w:rsidR="0062144F" w:rsidRPr="003B18CC" w:rsidRDefault="003F3B58" w:rsidP="00CA2774">
      <w:pPr>
        <w:numPr>
          <w:ilvl w:val="3"/>
          <w:numId w:val="44"/>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Dodatek</w:t>
      </w:r>
      <w:r w:rsidR="0062144F" w:rsidRPr="003B18CC">
        <w:rPr>
          <w:rFonts w:asciiTheme="minorHAnsi" w:hAnsiTheme="minorHAnsi" w:cstheme="minorHAnsi"/>
          <w:sz w:val="24"/>
          <w:szCs w:val="24"/>
        </w:rPr>
        <w:t>, o którym mowa w ust. 1, wypłaca się</w:t>
      </w:r>
      <w:r w:rsidR="00DB4D4A" w:rsidRPr="003B18CC">
        <w:rPr>
          <w:rFonts w:asciiTheme="minorHAnsi" w:hAnsiTheme="minorHAnsi" w:cstheme="minorHAnsi"/>
          <w:sz w:val="24"/>
          <w:szCs w:val="24"/>
        </w:rPr>
        <w:t xml:space="preserve"> po rozliczeniu tych praktyk,</w:t>
      </w:r>
      <w:r w:rsidR="0062144F" w:rsidRPr="003B18CC">
        <w:rPr>
          <w:rFonts w:asciiTheme="minorHAnsi" w:hAnsiTheme="minorHAnsi" w:cstheme="minorHAnsi"/>
          <w:sz w:val="24"/>
          <w:szCs w:val="24"/>
        </w:rPr>
        <w:t xml:space="preserve"> w terminie do dnia 30 listopada danego roku kalendarzowego. </w:t>
      </w:r>
    </w:p>
    <w:p w14:paraId="3AEA4994" w14:textId="77777777" w:rsidR="003900A5" w:rsidRPr="003B18CC" w:rsidRDefault="003900A5" w:rsidP="003900A5">
      <w:pPr>
        <w:tabs>
          <w:tab w:val="left" w:pos="1560"/>
        </w:tabs>
        <w:spacing w:after="120" w:line="23" w:lineRule="atLeast"/>
        <w:rPr>
          <w:rFonts w:asciiTheme="minorHAnsi" w:hAnsiTheme="minorHAnsi" w:cstheme="minorHAnsi"/>
          <w:b/>
          <w:sz w:val="8"/>
          <w:szCs w:val="8"/>
        </w:rPr>
      </w:pPr>
    </w:p>
    <w:p w14:paraId="0BECF792" w14:textId="5C8A2640" w:rsidR="003900A5" w:rsidRPr="003B18CC" w:rsidRDefault="003900A5" w:rsidP="00C73109">
      <w:pPr>
        <w:pStyle w:val="Nagwek2"/>
        <w:jc w:val="center"/>
        <w:rPr>
          <w:rFonts w:asciiTheme="minorHAnsi" w:hAnsiTheme="minorHAnsi" w:cstheme="minorHAnsi"/>
          <w:b/>
          <w:bCs/>
          <w:color w:val="auto"/>
          <w:sz w:val="24"/>
          <w:szCs w:val="24"/>
        </w:rPr>
      </w:pPr>
      <w:bookmarkStart w:id="25" w:name="_Toc119580094"/>
      <w:r w:rsidRPr="003B18CC">
        <w:rPr>
          <w:rFonts w:asciiTheme="minorHAnsi" w:hAnsiTheme="minorHAnsi" w:cstheme="minorHAnsi"/>
          <w:b/>
          <w:bCs/>
          <w:color w:val="auto"/>
          <w:sz w:val="24"/>
          <w:szCs w:val="24"/>
        </w:rPr>
        <w:t>Dodatek za udział w pracach komisji rekrutacyjnych</w:t>
      </w:r>
      <w:bookmarkEnd w:id="25"/>
    </w:p>
    <w:p w14:paraId="0F7DFD59" w14:textId="005FC991" w:rsidR="0062144F" w:rsidRPr="003B18CC" w:rsidRDefault="003F3B58"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34</w:t>
      </w:r>
    </w:p>
    <w:p w14:paraId="4346CE61" w14:textId="37478B3E" w:rsidR="0062144F" w:rsidRPr="003B18CC" w:rsidRDefault="003C4F68" w:rsidP="003C4F68">
      <w:pPr>
        <w:numPr>
          <w:ilvl w:val="3"/>
          <w:numId w:val="7"/>
        </w:numPr>
        <w:suppressAutoHyphens w:val="0"/>
        <w:autoSpaceDN/>
        <w:spacing w:after="120" w:line="23" w:lineRule="atLeast"/>
        <w:ind w:left="284" w:hanging="284"/>
        <w:jc w:val="both"/>
        <w:textAlignment w:val="auto"/>
        <w:rPr>
          <w:rFonts w:asciiTheme="minorHAnsi" w:eastAsia="Times New Roman" w:hAnsiTheme="minorHAnsi" w:cstheme="minorHAnsi"/>
          <w:sz w:val="24"/>
          <w:szCs w:val="24"/>
          <w:shd w:val="clear" w:color="auto" w:fill="FFFFFF"/>
          <w:lang w:eastAsia="pl-PL"/>
        </w:rPr>
      </w:pPr>
      <w:r w:rsidRPr="003B18CC">
        <w:rPr>
          <w:rStyle w:val="Odwoanieprzypisudolnego"/>
          <w:rFonts w:asciiTheme="minorHAnsi" w:hAnsiTheme="minorHAnsi" w:cstheme="minorHAnsi"/>
          <w:sz w:val="24"/>
          <w:szCs w:val="24"/>
        </w:rPr>
        <w:footnoteReference w:id="16"/>
      </w:r>
      <w:r w:rsidRPr="003B18CC">
        <w:rPr>
          <w:rFonts w:asciiTheme="minorHAnsi" w:hAnsiTheme="minorHAnsi" w:cstheme="minorHAnsi"/>
          <w:sz w:val="24"/>
          <w:szCs w:val="24"/>
        </w:rPr>
        <w:t xml:space="preserve"> </w:t>
      </w:r>
      <w:r w:rsidR="0062144F" w:rsidRPr="003B18CC">
        <w:rPr>
          <w:rFonts w:asciiTheme="minorHAnsi" w:hAnsiTheme="minorHAnsi" w:cstheme="minorHAnsi"/>
          <w:sz w:val="24"/>
          <w:szCs w:val="24"/>
        </w:rPr>
        <w:t>Nauczycielom aka</w:t>
      </w:r>
      <w:r w:rsidR="003F3B58" w:rsidRPr="003B18CC">
        <w:rPr>
          <w:rFonts w:asciiTheme="minorHAnsi" w:hAnsiTheme="minorHAnsi" w:cstheme="minorHAnsi"/>
          <w:sz w:val="24"/>
          <w:szCs w:val="24"/>
        </w:rPr>
        <w:t xml:space="preserve">demickim </w:t>
      </w:r>
      <w:r w:rsidRPr="003B18CC">
        <w:rPr>
          <w:rFonts w:asciiTheme="minorHAnsi" w:hAnsiTheme="minorHAnsi" w:cstheme="minorHAnsi"/>
          <w:sz w:val="24"/>
          <w:szCs w:val="24"/>
        </w:rPr>
        <w:t xml:space="preserve">oraz pracownikom niebędącym nauczycielami akademickimi </w:t>
      </w:r>
      <w:r w:rsidR="003F3B58" w:rsidRPr="003B18CC">
        <w:rPr>
          <w:rFonts w:asciiTheme="minorHAnsi" w:hAnsiTheme="minorHAnsi" w:cstheme="minorHAnsi"/>
          <w:sz w:val="24"/>
          <w:szCs w:val="24"/>
        </w:rPr>
        <w:t>przysługuje jednorazowy</w:t>
      </w:r>
      <w:r w:rsidR="0062144F" w:rsidRPr="003B18CC">
        <w:rPr>
          <w:rFonts w:asciiTheme="minorHAnsi" w:hAnsiTheme="minorHAnsi" w:cstheme="minorHAnsi"/>
          <w:sz w:val="24"/>
          <w:szCs w:val="24"/>
        </w:rPr>
        <w:t xml:space="preserve"> </w:t>
      </w:r>
      <w:r w:rsidR="003F3B58" w:rsidRPr="003B18CC">
        <w:rPr>
          <w:rFonts w:asciiTheme="minorHAnsi" w:hAnsiTheme="minorHAnsi" w:cstheme="minorHAnsi"/>
          <w:sz w:val="24"/>
          <w:szCs w:val="24"/>
        </w:rPr>
        <w:t>dodatek</w:t>
      </w:r>
      <w:r w:rsidRPr="003B18CC">
        <w:rPr>
          <w:rFonts w:asciiTheme="minorHAnsi" w:hAnsiTheme="minorHAnsi" w:cstheme="minorHAnsi"/>
          <w:sz w:val="24"/>
          <w:szCs w:val="24"/>
        </w:rPr>
        <w:t xml:space="preserve"> za udział w pracach </w:t>
      </w:r>
      <w:r w:rsidR="0062144F" w:rsidRPr="003B18CC">
        <w:rPr>
          <w:rFonts w:asciiTheme="minorHAnsi" w:hAnsiTheme="minorHAnsi" w:cstheme="minorHAnsi"/>
          <w:sz w:val="24"/>
          <w:szCs w:val="24"/>
        </w:rPr>
        <w:t>w komisji rekruta</w:t>
      </w:r>
      <w:r w:rsidRPr="003B18CC">
        <w:rPr>
          <w:rFonts w:asciiTheme="minorHAnsi" w:hAnsiTheme="minorHAnsi" w:cstheme="minorHAnsi"/>
          <w:sz w:val="24"/>
          <w:szCs w:val="24"/>
        </w:rPr>
        <w:t>cyjnej</w:t>
      </w:r>
      <w:r w:rsidR="0062144F" w:rsidRPr="003B18CC">
        <w:rPr>
          <w:rFonts w:asciiTheme="minorHAnsi" w:hAnsiTheme="minorHAnsi" w:cstheme="minorHAnsi"/>
          <w:sz w:val="24"/>
          <w:szCs w:val="24"/>
        </w:rPr>
        <w:t>.</w:t>
      </w:r>
    </w:p>
    <w:p w14:paraId="0E682AD8" w14:textId="58755EC2" w:rsidR="0062144F" w:rsidRPr="003B18CC" w:rsidRDefault="003F3B58" w:rsidP="008A0EF4">
      <w:pPr>
        <w:numPr>
          <w:ilvl w:val="3"/>
          <w:numId w:val="7"/>
        </w:numPr>
        <w:suppressAutoHyphens w:val="0"/>
        <w:autoSpaceDN/>
        <w:spacing w:after="120" w:line="23" w:lineRule="atLeast"/>
        <w:ind w:left="426" w:hanging="426"/>
        <w:jc w:val="both"/>
        <w:textAlignment w:val="auto"/>
        <w:rPr>
          <w:rFonts w:asciiTheme="minorHAnsi" w:eastAsia="Times New Roman" w:hAnsiTheme="minorHAnsi" w:cstheme="minorHAnsi"/>
          <w:sz w:val="24"/>
          <w:szCs w:val="24"/>
          <w:shd w:val="clear" w:color="auto" w:fill="FFFFFF"/>
          <w:lang w:eastAsia="pl-PL"/>
        </w:rPr>
      </w:pPr>
      <w:r w:rsidRPr="003B18CC">
        <w:rPr>
          <w:rFonts w:asciiTheme="minorHAnsi" w:hAnsiTheme="minorHAnsi" w:cstheme="minorHAnsi"/>
          <w:sz w:val="24"/>
          <w:szCs w:val="24"/>
        </w:rPr>
        <w:t>Wysokość dodatku</w:t>
      </w:r>
      <w:r w:rsidR="0062144F" w:rsidRPr="003B18CC">
        <w:rPr>
          <w:rFonts w:asciiTheme="minorHAnsi" w:hAnsiTheme="minorHAnsi" w:cstheme="minorHAnsi"/>
          <w:sz w:val="24"/>
          <w:szCs w:val="24"/>
        </w:rPr>
        <w:t xml:space="preserve"> za udział w pracach komisji rekrutacyjnej określona została </w:t>
      </w:r>
      <w:r w:rsidR="00522A6E" w:rsidRPr="003B18CC">
        <w:rPr>
          <w:rFonts w:asciiTheme="minorHAnsi" w:hAnsiTheme="minorHAnsi" w:cstheme="minorHAnsi"/>
          <w:sz w:val="24"/>
          <w:szCs w:val="24"/>
        </w:rPr>
        <w:br/>
      </w:r>
      <w:r w:rsidR="0062144F" w:rsidRPr="003B18CC">
        <w:rPr>
          <w:rFonts w:asciiTheme="minorHAnsi" w:hAnsiTheme="minorHAnsi" w:cstheme="minorHAnsi"/>
          <w:sz w:val="24"/>
          <w:szCs w:val="24"/>
        </w:rPr>
        <w:t xml:space="preserve">w </w:t>
      </w:r>
      <w:r w:rsidR="0062144F" w:rsidRPr="003B18CC">
        <w:rPr>
          <w:rFonts w:asciiTheme="minorHAnsi" w:hAnsiTheme="minorHAnsi" w:cstheme="minorHAnsi"/>
          <w:b/>
          <w:sz w:val="24"/>
          <w:szCs w:val="24"/>
        </w:rPr>
        <w:t xml:space="preserve">załączniku nr </w:t>
      </w:r>
      <w:r w:rsidR="00CA2774" w:rsidRPr="003B18CC">
        <w:rPr>
          <w:rFonts w:asciiTheme="minorHAnsi" w:hAnsiTheme="minorHAnsi" w:cstheme="minorHAnsi"/>
          <w:b/>
          <w:sz w:val="24"/>
          <w:szCs w:val="24"/>
        </w:rPr>
        <w:t>8</w:t>
      </w:r>
      <w:r w:rsidR="0062144F" w:rsidRPr="003B18CC">
        <w:rPr>
          <w:rFonts w:asciiTheme="minorHAnsi" w:hAnsiTheme="minorHAnsi" w:cstheme="minorHAnsi"/>
          <w:sz w:val="24"/>
          <w:szCs w:val="24"/>
        </w:rPr>
        <w:t xml:space="preserve"> do Regulaminu.</w:t>
      </w:r>
    </w:p>
    <w:p w14:paraId="5DB23F66" w14:textId="74DE1248" w:rsidR="005A035B" w:rsidRPr="003B18CC" w:rsidRDefault="005A035B" w:rsidP="005A035B">
      <w:pPr>
        <w:numPr>
          <w:ilvl w:val="3"/>
          <w:numId w:val="7"/>
        </w:numPr>
        <w:suppressAutoHyphens w:val="0"/>
        <w:autoSpaceDN/>
        <w:spacing w:after="120" w:line="23" w:lineRule="atLeast"/>
        <w:ind w:left="284" w:hanging="284"/>
        <w:jc w:val="both"/>
        <w:textAlignment w:val="auto"/>
        <w:rPr>
          <w:rFonts w:asciiTheme="minorHAnsi" w:eastAsia="Times New Roman" w:hAnsiTheme="minorHAnsi" w:cstheme="minorHAnsi"/>
          <w:sz w:val="24"/>
          <w:szCs w:val="24"/>
          <w:shd w:val="clear" w:color="auto" w:fill="FFFFFF"/>
          <w:lang w:eastAsia="pl-PL"/>
        </w:rPr>
      </w:pPr>
      <w:r w:rsidRPr="003B18CC">
        <w:rPr>
          <w:rStyle w:val="Odwoanieprzypisudolnego"/>
          <w:rFonts w:asciiTheme="minorHAnsi" w:eastAsia="Times New Roman" w:hAnsiTheme="minorHAnsi" w:cstheme="minorHAnsi"/>
          <w:sz w:val="24"/>
          <w:szCs w:val="24"/>
          <w:shd w:val="clear" w:color="auto" w:fill="FFFFFF"/>
          <w:lang w:eastAsia="pl-PL"/>
        </w:rPr>
        <w:footnoteReference w:id="17"/>
      </w:r>
      <w:r w:rsidRPr="003B18CC">
        <w:rPr>
          <w:rFonts w:asciiTheme="minorHAnsi" w:eastAsia="Times New Roman" w:hAnsiTheme="minorHAnsi" w:cstheme="minorHAnsi"/>
          <w:sz w:val="24"/>
          <w:szCs w:val="24"/>
          <w:shd w:val="clear" w:color="auto" w:fill="FFFFFF"/>
          <w:lang w:eastAsia="pl-PL"/>
        </w:rPr>
        <w:t xml:space="preserve"> Dodatek za udział w pracach w komisji rekrutacyjnej wypłacany jest w maksymalnej wysokości pod warunkiem uczestniczenia w co najmniej 50% pełnego czasu pracy danej komisji, w co najmniej dwóch naborach. Podstawą obliczenia pełnego czasu pracy danej komisji jest liczba godzin obsługi kandydatów przez komisję w ramach wszystkich list rekrutacyjnych ujętych w harmonogramie rekrutacji. W przypadku uczestniczenia w pracach komisji w mniejszym zakresie, wysokość dodatku obliczana jest proporcjonalnie.</w:t>
      </w:r>
    </w:p>
    <w:p w14:paraId="2E2AA943" w14:textId="77777777" w:rsidR="003900A5" w:rsidRPr="003B18CC" w:rsidRDefault="003900A5" w:rsidP="003900A5">
      <w:pPr>
        <w:spacing w:after="120" w:line="23" w:lineRule="atLeast"/>
        <w:rPr>
          <w:rFonts w:asciiTheme="minorHAnsi" w:hAnsiTheme="minorHAnsi" w:cstheme="minorHAnsi"/>
          <w:b/>
          <w:sz w:val="8"/>
          <w:szCs w:val="8"/>
        </w:rPr>
      </w:pPr>
    </w:p>
    <w:p w14:paraId="2A41F71E" w14:textId="42EA361C" w:rsidR="003900A5" w:rsidRPr="003B18CC" w:rsidRDefault="003900A5" w:rsidP="00C73109">
      <w:pPr>
        <w:pStyle w:val="Nagwek2"/>
        <w:jc w:val="center"/>
        <w:rPr>
          <w:rFonts w:asciiTheme="minorHAnsi" w:hAnsiTheme="minorHAnsi" w:cstheme="minorHAnsi"/>
          <w:b/>
          <w:bCs/>
          <w:color w:val="auto"/>
          <w:sz w:val="24"/>
          <w:szCs w:val="24"/>
        </w:rPr>
      </w:pPr>
      <w:bookmarkStart w:id="26" w:name="_Toc119580095"/>
      <w:r w:rsidRPr="003B18CC">
        <w:rPr>
          <w:rFonts w:asciiTheme="minorHAnsi" w:hAnsiTheme="minorHAnsi" w:cstheme="minorHAnsi"/>
          <w:b/>
          <w:bCs/>
          <w:color w:val="auto"/>
          <w:sz w:val="24"/>
          <w:szCs w:val="24"/>
        </w:rPr>
        <w:t>Wynagrodzenie za pełnienie funkcji promotora i recenzenta</w:t>
      </w:r>
      <w:bookmarkEnd w:id="26"/>
    </w:p>
    <w:p w14:paraId="4D405E82" w14:textId="2F49D923" w:rsidR="0062144F" w:rsidRPr="003B18CC" w:rsidRDefault="006F0E73"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35</w:t>
      </w:r>
    </w:p>
    <w:p w14:paraId="13A67278" w14:textId="77777777"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Promotorowi, promotorowi pomocniczemu i recenzentowi w postępowaniu w sprawie nadania stopnia doktora lub stopnia doktora habilitowanego oraz członkowi komisji habili</w:t>
      </w:r>
      <w:r w:rsidR="006F0E73" w:rsidRPr="003B18CC">
        <w:rPr>
          <w:rFonts w:asciiTheme="minorHAnsi" w:hAnsiTheme="minorHAnsi" w:cstheme="minorHAnsi"/>
          <w:sz w:val="24"/>
          <w:szCs w:val="24"/>
        </w:rPr>
        <w:t>tacyjnej przysługuje jednorazowe wynagrodzenie</w:t>
      </w:r>
      <w:r w:rsidRPr="003B18CC">
        <w:rPr>
          <w:rFonts w:asciiTheme="minorHAnsi" w:hAnsiTheme="minorHAnsi" w:cstheme="minorHAnsi"/>
          <w:sz w:val="24"/>
          <w:szCs w:val="24"/>
        </w:rPr>
        <w:t>.</w:t>
      </w:r>
    </w:p>
    <w:p w14:paraId="73821BEA" w14:textId="33C7BF50"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Wynagrodzenie promotora wynosi 83%, a promotora pomocniczego - 50% minimalnego wynagrodzenia profesora określonego w Rozporządzeniu Ministra Nauki i Szkolnictwa Wyższego w sprawie wysokości minimalnego miesięcznego wynagrodzenia zasadniczego dla profesora w uczelni publicznej</w:t>
      </w:r>
      <w:r w:rsidR="006F1A28" w:rsidRPr="003B18CC">
        <w:rPr>
          <w:rFonts w:asciiTheme="minorHAnsi" w:hAnsiTheme="minorHAnsi" w:cstheme="minorHAnsi"/>
          <w:sz w:val="24"/>
          <w:szCs w:val="24"/>
        </w:rPr>
        <w:t>, w zaokrągleniu do góry do pełnej złotówki</w:t>
      </w:r>
      <w:r w:rsidRPr="003B18CC">
        <w:rPr>
          <w:rFonts w:asciiTheme="minorHAnsi" w:hAnsiTheme="minorHAnsi" w:cstheme="minorHAnsi"/>
          <w:sz w:val="24"/>
          <w:szCs w:val="24"/>
        </w:rPr>
        <w:t xml:space="preserve">. </w:t>
      </w:r>
    </w:p>
    <w:p w14:paraId="6175D44B" w14:textId="29C126A9"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o którym mowa w ust. 2, wypłaca się po zakończeniu postępowania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sprawie nadania stopnia doktora, w wyniku którego został on nadany.</w:t>
      </w:r>
    </w:p>
    <w:p w14:paraId="005E3DDB" w14:textId="77777777"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Wynagrodzenie recenzenta wynosi w postępowaniu w sprawie nadania:</w:t>
      </w:r>
    </w:p>
    <w:p w14:paraId="3A77B0A8" w14:textId="77777777" w:rsidR="0062144F" w:rsidRPr="003B18CC" w:rsidRDefault="0062144F" w:rsidP="008A0EF4">
      <w:pPr>
        <w:pStyle w:val="Akapitzlist"/>
        <w:numPr>
          <w:ilvl w:val="0"/>
          <w:numId w:val="6"/>
        </w:numPr>
        <w:spacing w:after="120" w:line="23" w:lineRule="atLeast"/>
        <w:ind w:firstLine="414"/>
        <w:jc w:val="both"/>
        <w:rPr>
          <w:rFonts w:asciiTheme="minorHAnsi" w:hAnsiTheme="minorHAnsi" w:cstheme="minorHAnsi"/>
          <w:sz w:val="24"/>
          <w:szCs w:val="24"/>
        </w:rPr>
      </w:pPr>
      <w:r w:rsidRPr="003B18CC">
        <w:rPr>
          <w:rFonts w:asciiTheme="minorHAnsi" w:hAnsiTheme="minorHAnsi" w:cstheme="minorHAnsi"/>
          <w:sz w:val="24"/>
          <w:szCs w:val="24"/>
        </w:rPr>
        <w:t>stopnia doktora - 27%,</w:t>
      </w:r>
    </w:p>
    <w:p w14:paraId="1CC0FC6B" w14:textId="77777777" w:rsidR="0062144F" w:rsidRPr="003B18CC" w:rsidRDefault="0062144F" w:rsidP="008A0EF4">
      <w:pPr>
        <w:pStyle w:val="Akapitzlist"/>
        <w:numPr>
          <w:ilvl w:val="0"/>
          <w:numId w:val="6"/>
        </w:numPr>
        <w:spacing w:after="120" w:line="23" w:lineRule="atLeast"/>
        <w:ind w:firstLine="414"/>
        <w:jc w:val="both"/>
        <w:rPr>
          <w:rFonts w:asciiTheme="minorHAnsi" w:hAnsiTheme="minorHAnsi" w:cstheme="minorHAnsi"/>
          <w:sz w:val="24"/>
          <w:szCs w:val="24"/>
        </w:rPr>
      </w:pPr>
      <w:r w:rsidRPr="003B18CC">
        <w:rPr>
          <w:rFonts w:asciiTheme="minorHAnsi" w:hAnsiTheme="minorHAnsi" w:cstheme="minorHAnsi"/>
          <w:sz w:val="24"/>
          <w:szCs w:val="24"/>
        </w:rPr>
        <w:t>stopnia doktora habilitowanego - 33%,</w:t>
      </w:r>
    </w:p>
    <w:p w14:paraId="32A05F80" w14:textId="77777777" w:rsidR="0062144F" w:rsidRPr="003B18CC" w:rsidRDefault="0062144F" w:rsidP="008A0EF4">
      <w:pPr>
        <w:pStyle w:val="Akapitzlist"/>
        <w:numPr>
          <w:ilvl w:val="0"/>
          <w:numId w:val="6"/>
        </w:numPr>
        <w:spacing w:after="120" w:line="23" w:lineRule="atLeast"/>
        <w:ind w:firstLine="414"/>
        <w:jc w:val="both"/>
        <w:rPr>
          <w:rFonts w:asciiTheme="minorHAnsi" w:hAnsiTheme="minorHAnsi" w:cstheme="minorHAnsi"/>
          <w:sz w:val="24"/>
          <w:szCs w:val="24"/>
        </w:rPr>
      </w:pPr>
      <w:r w:rsidRPr="003B18CC">
        <w:rPr>
          <w:rFonts w:asciiTheme="minorHAnsi" w:hAnsiTheme="minorHAnsi" w:cstheme="minorHAnsi"/>
          <w:sz w:val="24"/>
          <w:szCs w:val="24"/>
        </w:rPr>
        <w:t>tytułu profesora - 40%</w:t>
      </w:r>
    </w:p>
    <w:p w14:paraId="4D7C880B" w14:textId="71F4EC05" w:rsidR="0062144F" w:rsidRPr="003B18CC" w:rsidRDefault="0062144F" w:rsidP="008A0EF4">
      <w:pPr>
        <w:shd w:val="clear" w:color="auto" w:fill="FFFFFF"/>
        <w:suppressAutoHyphens w:val="0"/>
        <w:autoSpaceDN/>
        <w:spacing w:after="120" w:line="23" w:lineRule="atLeast"/>
        <w:ind w:left="284"/>
        <w:jc w:val="both"/>
        <w:textAlignment w:val="auto"/>
        <w:rPr>
          <w:rFonts w:asciiTheme="minorHAnsi" w:eastAsia="Times New Roman" w:hAnsiTheme="minorHAnsi" w:cstheme="minorHAnsi"/>
          <w:sz w:val="24"/>
          <w:szCs w:val="24"/>
          <w:lang w:eastAsia="pl-PL"/>
        </w:rPr>
      </w:pPr>
      <w:r w:rsidRPr="003B18CC">
        <w:rPr>
          <w:rFonts w:asciiTheme="minorHAnsi" w:eastAsia="Times New Roman" w:hAnsiTheme="minorHAnsi" w:cstheme="minorHAnsi"/>
          <w:sz w:val="24"/>
          <w:szCs w:val="24"/>
          <w:lang w:eastAsia="pl-PL"/>
        </w:rPr>
        <w:t xml:space="preserve">- </w:t>
      </w:r>
      <w:r w:rsidRPr="003B18CC">
        <w:rPr>
          <w:rFonts w:asciiTheme="minorHAnsi" w:hAnsiTheme="minorHAnsi" w:cstheme="minorHAnsi"/>
          <w:sz w:val="24"/>
          <w:szCs w:val="24"/>
        </w:rPr>
        <w:t xml:space="preserve">minimalnego wynagrodzenia profesora określonego w Rozporządzeniu Ministra Nauki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i Szkolnictwa Wyższego w sprawie wysokości minimalnego miesięcznego wynagrodzenia zasadniczego dla profesora w uczelni publicznej</w:t>
      </w:r>
      <w:r w:rsidR="002B7A32" w:rsidRPr="003B18CC">
        <w:rPr>
          <w:rFonts w:asciiTheme="minorHAnsi" w:hAnsiTheme="minorHAnsi" w:cstheme="minorHAnsi"/>
          <w:sz w:val="24"/>
          <w:szCs w:val="24"/>
        </w:rPr>
        <w:t xml:space="preserve"> (Dz.U. 2018 poz. 1838)</w:t>
      </w:r>
      <w:r w:rsidR="00E21D6A" w:rsidRPr="003B18CC">
        <w:rPr>
          <w:rFonts w:asciiTheme="minorHAnsi" w:hAnsiTheme="minorHAnsi" w:cstheme="minorHAnsi"/>
          <w:sz w:val="24"/>
          <w:szCs w:val="24"/>
        </w:rPr>
        <w:t>, w zaokrągleniu do góry do pełnej złotówki</w:t>
      </w:r>
      <w:r w:rsidRPr="003B18CC">
        <w:rPr>
          <w:rFonts w:asciiTheme="minorHAnsi" w:hAnsiTheme="minorHAnsi" w:cstheme="minorHAnsi"/>
          <w:sz w:val="24"/>
          <w:szCs w:val="24"/>
        </w:rPr>
        <w:t>.</w:t>
      </w:r>
    </w:p>
    <w:p w14:paraId="3D7BDFF8" w14:textId="5C0F78B8"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członka komisji habilitacyjnej wynosi 17%, a w przypadku gdy pełni on funkcję jej przewodniczącego lub sekretarza - 33% minimalnego wynagrodzenia profesora określonego w Rozporządzeniu Ministra Nauki i Szkolnictwa Wyższego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sprawie wysokości minimalnego miesięcznego wynagrodzenia zasadniczego dla profesora w uczelni publicznej</w:t>
      </w:r>
      <w:r w:rsidR="002B7A32" w:rsidRPr="003B18CC">
        <w:rPr>
          <w:rFonts w:asciiTheme="minorHAnsi" w:hAnsiTheme="minorHAnsi" w:cstheme="minorHAnsi"/>
          <w:sz w:val="24"/>
          <w:szCs w:val="24"/>
        </w:rPr>
        <w:t xml:space="preserve"> (Dz.U. 2018 poz. 1838)</w:t>
      </w:r>
      <w:r w:rsidR="00FE38DC" w:rsidRPr="003B18CC">
        <w:rPr>
          <w:rFonts w:asciiTheme="minorHAnsi" w:hAnsiTheme="minorHAnsi" w:cstheme="minorHAnsi"/>
          <w:sz w:val="24"/>
          <w:szCs w:val="24"/>
        </w:rPr>
        <w:t xml:space="preserve"> w zaokrągleniu do góry do pełnej złotówki</w:t>
      </w:r>
      <w:r w:rsidRPr="003B18CC">
        <w:rPr>
          <w:rFonts w:asciiTheme="minorHAnsi" w:hAnsiTheme="minorHAnsi" w:cstheme="minorHAnsi"/>
          <w:sz w:val="24"/>
          <w:szCs w:val="24"/>
        </w:rPr>
        <w:t xml:space="preserve">. </w:t>
      </w:r>
    </w:p>
    <w:p w14:paraId="544BFBFE" w14:textId="58972341" w:rsidR="0062144F" w:rsidRPr="003B18CC" w:rsidRDefault="0062144F" w:rsidP="00CA2774">
      <w:pPr>
        <w:numPr>
          <w:ilvl w:val="3"/>
          <w:numId w:val="45"/>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o którym mowa w ust. 5, wypłaca się po zakończeniu postępowania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sprawie nadania stopnia.</w:t>
      </w:r>
    </w:p>
    <w:p w14:paraId="2D551D53" w14:textId="77777777" w:rsidR="003900A5" w:rsidRPr="003B18CC" w:rsidRDefault="003900A5" w:rsidP="00532A8E">
      <w:pPr>
        <w:spacing w:after="120" w:line="23" w:lineRule="atLeast"/>
        <w:rPr>
          <w:rFonts w:asciiTheme="minorHAnsi" w:hAnsiTheme="minorHAnsi" w:cstheme="minorHAnsi"/>
          <w:b/>
          <w:sz w:val="8"/>
          <w:szCs w:val="8"/>
        </w:rPr>
      </w:pPr>
    </w:p>
    <w:p w14:paraId="020F2362" w14:textId="58EB10FE" w:rsidR="0062144F" w:rsidRPr="003B18CC" w:rsidRDefault="0062144F" w:rsidP="00C73109">
      <w:pPr>
        <w:pStyle w:val="Nagwek2"/>
        <w:jc w:val="center"/>
        <w:rPr>
          <w:rFonts w:asciiTheme="minorHAnsi" w:hAnsiTheme="minorHAnsi" w:cstheme="minorHAnsi"/>
          <w:b/>
          <w:bCs/>
          <w:color w:val="auto"/>
          <w:sz w:val="24"/>
          <w:szCs w:val="24"/>
        </w:rPr>
      </w:pPr>
      <w:bookmarkStart w:id="27" w:name="_Toc119580096"/>
      <w:r w:rsidRPr="003B18CC">
        <w:rPr>
          <w:rFonts w:asciiTheme="minorHAnsi" w:hAnsiTheme="minorHAnsi" w:cstheme="minorHAnsi"/>
          <w:b/>
          <w:bCs/>
          <w:color w:val="auto"/>
          <w:sz w:val="24"/>
          <w:szCs w:val="24"/>
        </w:rPr>
        <w:t>Wynagrodzenie za czas urlopu</w:t>
      </w:r>
      <w:r w:rsidR="00DE093B" w:rsidRPr="003B18CC">
        <w:rPr>
          <w:rFonts w:asciiTheme="minorHAnsi" w:hAnsiTheme="minorHAnsi" w:cstheme="minorHAnsi"/>
          <w:b/>
          <w:bCs/>
          <w:color w:val="auto"/>
          <w:sz w:val="24"/>
          <w:szCs w:val="24"/>
        </w:rPr>
        <w:t xml:space="preserve"> wypoczynkowego</w:t>
      </w:r>
      <w:bookmarkEnd w:id="27"/>
    </w:p>
    <w:p w14:paraId="19CD0D7E" w14:textId="5558D40F" w:rsidR="0062144F" w:rsidRPr="003B18CC" w:rsidRDefault="006F0E73"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36</w:t>
      </w:r>
    </w:p>
    <w:p w14:paraId="6A8B58AA" w14:textId="39304A7B"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za czas urlopu wypoczynkowego nauczyciela akademickiego ustala się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z uwzględnieniem wynagrodzenia i innych świadczeń ze stosunku pracy, z wyłączeniem:</w:t>
      </w:r>
    </w:p>
    <w:p w14:paraId="7ED563F2" w14:textId="4EEAA95F"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jednorazowych lub nieperiodycznych wypłat za wykonanie określonego zadania bądź za określone osiągniecie, w tym za recenzje</w:t>
      </w:r>
      <w:r w:rsidR="002B7A32" w:rsidRPr="003B18CC">
        <w:rPr>
          <w:rFonts w:asciiTheme="minorHAnsi" w:hAnsiTheme="minorHAnsi" w:cstheme="minorHAnsi"/>
          <w:sz w:val="24"/>
          <w:szCs w:val="24"/>
        </w:rPr>
        <w:t>,</w:t>
      </w:r>
    </w:p>
    <w:p w14:paraId="5B683439" w14:textId="1B7079B4"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wynagrodzenia za czas gotowości do pracy oraz za czas niezawinionego przez pracownika przestoju</w:t>
      </w:r>
      <w:r w:rsidR="002B7A32" w:rsidRPr="003B18CC">
        <w:rPr>
          <w:rFonts w:asciiTheme="minorHAnsi" w:hAnsiTheme="minorHAnsi" w:cstheme="minorHAnsi"/>
          <w:sz w:val="24"/>
          <w:szCs w:val="24"/>
        </w:rPr>
        <w:t>,</w:t>
      </w:r>
    </w:p>
    <w:p w14:paraId="47A84B8B" w14:textId="44F9C036"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wynagrodzenia za czas urlopu wypoczynkowego</w:t>
      </w:r>
      <w:r w:rsidR="002B7A32" w:rsidRPr="003B18CC">
        <w:rPr>
          <w:rFonts w:asciiTheme="minorHAnsi" w:hAnsiTheme="minorHAnsi" w:cstheme="minorHAnsi"/>
          <w:sz w:val="24"/>
          <w:szCs w:val="24"/>
        </w:rPr>
        <w:t>,</w:t>
      </w:r>
    </w:p>
    <w:p w14:paraId="1E66EF5C" w14:textId="3C4FBEF2"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ekwiwalentu pieniężnego za okres niewykorzystanego urlopu wypoczynkowego</w:t>
      </w:r>
      <w:r w:rsidR="002B7A32" w:rsidRPr="003B18CC">
        <w:rPr>
          <w:rFonts w:asciiTheme="minorHAnsi" w:hAnsiTheme="minorHAnsi" w:cstheme="minorHAnsi"/>
          <w:sz w:val="24"/>
          <w:szCs w:val="24"/>
        </w:rPr>
        <w:t>,</w:t>
      </w:r>
    </w:p>
    <w:p w14:paraId="6DF96A6B" w14:textId="5A5D0FE5"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nagród jubileuszowych</w:t>
      </w:r>
      <w:r w:rsidR="00556358"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14748E73" w14:textId="0CA630AC"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nagród, o których mowa w art. 145 ustawie prawo o szkolnictwie wyższym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i nauce (</w:t>
      </w:r>
      <w:r w:rsidR="002B7A32" w:rsidRPr="003B18CC">
        <w:rPr>
          <w:rFonts w:asciiTheme="minorHAnsi" w:hAnsiTheme="minorHAnsi" w:cstheme="minorHAnsi"/>
          <w:sz w:val="24"/>
          <w:szCs w:val="24"/>
        </w:rPr>
        <w:t xml:space="preserve">t.j. </w:t>
      </w:r>
      <w:r w:rsidRPr="003B18CC">
        <w:rPr>
          <w:rFonts w:asciiTheme="minorHAnsi" w:hAnsiTheme="minorHAnsi" w:cstheme="minorHAnsi"/>
          <w:sz w:val="24"/>
          <w:szCs w:val="24"/>
        </w:rPr>
        <w:t>Dz.U. 20</w:t>
      </w:r>
      <w:r w:rsidR="002B7A32" w:rsidRPr="003B18CC">
        <w:rPr>
          <w:rFonts w:asciiTheme="minorHAnsi" w:hAnsiTheme="minorHAnsi" w:cstheme="minorHAnsi"/>
          <w:sz w:val="24"/>
          <w:szCs w:val="24"/>
        </w:rPr>
        <w:t>20</w:t>
      </w:r>
      <w:r w:rsidRPr="003B18CC">
        <w:rPr>
          <w:rFonts w:asciiTheme="minorHAnsi" w:hAnsiTheme="minorHAnsi" w:cstheme="minorHAnsi"/>
          <w:sz w:val="24"/>
          <w:szCs w:val="24"/>
        </w:rPr>
        <w:t xml:space="preserve">, poz. </w:t>
      </w:r>
      <w:r w:rsidR="002B7A32" w:rsidRPr="003B18CC">
        <w:rPr>
          <w:rFonts w:asciiTheme="minorHAnsi" w:hAnsiTheme="minorHAnsi" w:cstheme="minorHAnsi"/>
          <w:sz w:val="24"/>
          <w:szCs w:val="24"/>
        </w:rPr>
        <w:t xml:space="preserve">85 </w:t>
      </w:r>
      <w:r w:rsidRPr="003B18CC">
        <w:rPr>
          <w:rFonts w:asciiTheme="minorHAnsi" w:hAnsiTheme="minorHAnsi" w:cstheme="minorHAnsi"/>
          <w:sz w:val="24"/>
          <w:szCs w:val="24"/>
        </w:rPr>
        <w:t>ze zm.)</w:t>
      </w:r>
      <w:r w:rsidR="002B7A32"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568983C1" w14:textId="73E2357A"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odpraw emerytalnych lub rentowych</w:t>
      </w:r>
      <w:r w:rsidR="002B7A32"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749062DE" w14:textId="482A88A0"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dodatkowego wynagrodzenia rocznego</w:t>
      </w:r>
      <w:r w:rsidR="00556358"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622DE418" w14:textId="22C82CFB"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wynagrodzenia za czas niezdolności do pracy wskutek choroby lub odosobnienia w związku z chorobą zakaźną</w:t>
      </w:r>
      <w:r w:rsidR="002B7A32"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159459E4" w14:textId="77777777" w:rsidR="0062144F" w:rsidRPr="003B18CC"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wynagrodzenia i odszkodowania przysługującego nauczycielowi akademickiemu w razie rozwiązania stosunku pracy.</w:t>
      </w:r>
    </w:p>
    <w:p w14:paraId="77494C40" w14:textId="5EA5DDBF"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Składniki wynagrodzenia określone w stawkach miesięcznych w stałej wysokości oraz składniki wynagrodzenia określone procentowo od tych stawek uwzględnia się </w:t>
      </w:r>
      <w:r w:rsidR="00522A6E" w:rsidRPr="003B18CC">
        <w:rPr>
          <w:rFonts w:asciiTheme="minorHAnsi" w:hAnsiTheme="minorHAnsi" w:cstheme="minorHAnsi"/>
          <w:sz w:val="24"/>
          <w:szCs w:val="24"/>
        </w:rPr>
        <w:br/>
      </w:r>
      <w:r w:rsidR="00B62451" w:rsidRPr="003B18CC">
        <w:rPr>
          <w:rFonts w:asciiTheme="minorHAnsi" w:hAnsiTheme="minorHAnsi" w:cstheme="minorHAnsi"/>
          <w:sz w:val="24"/>
          <w:szCs w:val="24"/>
        </w:rPr>
        <w:t xml:space="preserve">w wynagrodzeniu urlopowym </w:t>
      </w:r>
      <w:r w:rsidRPr="003B18CC">
        <w:rPr>
          <w:rFonts w:asciiTheme="minorHAnsi" w:hAnsiTheme="minorHAnsi" w:cstheme="minorHAnsi"/>
          <w:sz w:val="24"/>
          <w:szCs w:val="24"/>
        </w:rPr>
        <w:t>w wysokości należnej w miesiącu wykorzystywania przez nauczyciela akademickiego urlopu wypoczynkowego.</w:t>
      </w:r>
    </w:p>
    <w:p w14:paraId="51FF3DF1" w14:textId="125DEC5B"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Wynagrodzenie za jeden dzień urlopu w części ustalonej na podstawie składników wynagrodzenia określonych w stawkach miesięcznych w stałej wysokości oraz składników wynagrodzenia określonych procentowo od tych stawek oblicza się, dzieląc sumę tych składników przysługujących w miesiącu wykorzystywania urlopu przez współczynnik urlopowy obliczany na podstawie Rozporządzenia Ministra Pracy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i Polityki Społecznej z dnia 8 stycznia 1997 r. w sprawie szczegółowych zasad udzielania urlopu wypoczynkowego, ustalania i wypłacania wynagrodzenia za czas urlopu oraz ekwiwalentu pieniężnego za urlop (Dz.U. 1997, nr 2 poz</w:t>
      </w:r>
      <w:r w:rsidR="00522A6E" w:rsidRPr="003B18CC">
        <w:rPr>
          <w:rFonts w:asciiTheme="minorHAnsi" w:hAnsiTheme="minorHAnsi" w:cstheme="minorHAnsi"/>
          <w:sz w:val="24"/>
          <w:szCs w:val="24"/>
        </w:rPr>
        <w:t>.</w:t>
      </w:r>
      <w:r w:rsidRPr="003B18CC">
        <w:rPr>
          <w:rFonts w:asciiTheme="minorHAnsi" w:hAnsiTheme="minorHAnsi" w:cstheme="minorHAnsi"/>
          <w:sz w:val="24"/>
          <w:szCs w:val="24"/>
        </w:rPr>
        <w:t xml:space="preserve"> 14 ze zm</w:t>
      </w:r>
      <w:r w:rsidR="00522A6E" w:rsidRPr="003B18CC">
        <w:rPr>
          <w:rFonts w:asciiTheme="minorHAnsi" w:hAnsiTheme="minorHAnsi" w:cstheme="minorHAnsi"/>
          <w:sz w:val="24"/>
          <w:szCs w:val="24"/>
        </w:rPr>
        <w:t>.</w:t>
      </w:r>
      <w:r w:rsidRPr="003B18CC">
        <w:rPr>
          <w:rFonts w:asciiTheme="minorHAnsi" w:hAnsiTheme="minorHAnsi" w:cstheme="minorHAnsi"/>
          <w:sz w:val="24"/>
          <w:szCs w:val="24"/>
        </w:rPr>
        <w:t>).</w:t>
      </w:r>
    </w:p>
    <w:p w14:paraId="47F828C8" w14:textId="77777777"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Wynagrodzenie za urlop wypoczynkowy ustala się, mnożąc sumę wynagrodzeń za jeden dzień urlopu obliczonego w sposób określony w ust. 3  przez liczbę dni urlopu udzielonego nauczycielowi akademickiemu.</w:t>
      </w:r>
    </w:p>
    <w:p w14:paraId="16415F85" w14:textId="77777777"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Zmienne składniki wynagrodzenia, takie jak: </w:t>
      </w:r>
    </w:p>
    <w:p w14:paraId="64FA2324" w14:textId="77777777" w:rsidR="0062144F" w:rsidRPr="003B18CC"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wynagrodzenie za pracę w godzinach ponadwymiarowych, </w:t>
      </w:r>
    </w:p>
    <w:p w14:paraId="6B231443" w14:textId="77777777" w:rsidR="0062144F" w:rsidRPr="003B18CC"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dodatkowe wynagrodzenie, o którym mowa w przepisach o wynagradzaniu nauczycieli akademickich, za:</w:t>
      </w:r>
    </w:p>
    <w:p w14:paraId="3BCD35AB" w14:textId="77777777" w:rsidR="0062144F" w:rsidRPr="003B18CC"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udział w pracach związanych z postepowaniem rekrutacyjnym, </w:t>
      </w:r>
    </w:p>
    <w:p w14:paraId="4A90A72E" w14:textId="77777777" w:rsidR="0062144F" w:rsidRPr="003B18CC"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heme="minorHAnsi" w:hAnsiTheme="minorHAnsi" w:cstheme="minorHAnsi"/>
          <w:sz w:val="24"/>
          <w:szCs w:val="24"/>
        </w:rPr>
      </w:pPr>
      <w:r w:rsidRPr="003B18CC">
        <w:rPr>
          <w:rFonts w:asciiTheme="minorHAnsi" w:hAnsiTheme="minorHAnsi" w:cstheme="minorHAnsi"/>
          <w:sz w:val="24"/>
          <w:szCs w:val="24"/>
        </w:rPr>
        <w:t xml:space="preserve">kierowanie i sprawowanie opieki nad studenckimi praktykami zawodowymi </w:t>
      </w:r>
    </w:p>
    <w:p w14:paraId="2A6A632F" w14:textId="629742AC" w:rsidR="0062144F" w:rsidRPr="003B18CC" w:rsidRDefault="0062144F" w:rsidP="008A0EF4">
      <w:pPr>
        <w:pStyle w:val="Akapitzlist"/>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uwzględnia się przy obliczaniu wynagrodzenia za urlop wypoczynkowy na podstawie wynagrodzenia, do którego nauczyciel akademicki nabył prawo w okresie dwunastu miesięcy poprzedzających miesiąc rozpoczęcia urlopu, zwanego dalej „podstaw</w:t>
      </w:r>
      <w:r w:rsidR="00ED2ABC" w:rsidRPr="003B18CC">
        <w:rPr>
          <w:rFonts w:asciiTheme="minorHAnsi" w:hAnsiTheme="minorHAnsi" w:cstheme="minorHAnsi"/>
          <w:sz w:val="24"/>
          <w:szCs w:val="24"/>
        </w:rPr>
        <w:t>ą</w:t>
      </w:r>
      <w:r w:rsidRPr="003B18CC">
        <w:rPr>
          <w:rFonts w:asciiTheme="minorHAnsi" w:hAnsiTheme="minorHAnsi" w:cstheme="minorHAnsi"/>
          <w:sz w:val="24"/>
          <w:szCs w:val="24"/>
        </w:rPr>
        <w:t xml:space="preserve"> wymiaru”, a jeżeli nauczyciel akademicki przed udzieleniem urlopu był zatrudniony na uczelni krócej niż przez okres dwunastu miesięcy </w:t>
      </w:r>
      <w:r w:rsidR="00ED2ABC" w:rsidRPr="003B18CC">
        <w:rPr>
          <w:rFonts w:asciiTheme="minorHAnsi" w:hAnsiTheme="minorHAnsi" w:cstheme="minorHAnsi"/>
          <w:sz w:val="24"/>
          <w:szCs w:val="24"/>
        </w:rPr>
        <w:t>-</w:t>
      </w:r>
      <w:r w:rsidRPr="003B18CC">
        <w:rPr>
          <w:rFonts w:asciiTheme="minorHAnsi" w:hAnsiTheme="minorHAnsi" w:cstheme="minorHAnsi"/>
          <w:sz w:val="24"/>
          <w:szCs w:val="24"/>
        </w:rPr>
        <w:t xml:space="preserve"> na podstawie wynagrodzenia za ten okres.</w:t>
      </w:r>
    </w:p>
    <w:p w14:paraId="4E6BC2E3" w14:textId="38412963"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Jeżeli zasady wynagradzania lub wysokość stawek wynagrodzenia, o których mowa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w ust. 5, w okresie, z którego ustala się podstawę wymiaru, uległy zmianie przed rozpoczęciem przez nauczyciela akademickiego urlopu wypoczynkowego lub w miesiącu wykorzystywania tego urlopu, podstawę wymiaru ustala się ponownie z uwzględnieniem tych zmian. </w:t>
      </w:r>
    </w:p>
    <w:p w14:paraId="17205CE1" w14:textId="2B66BAAF"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Wynagrodzenie za jeden dzień urlopu w części ustalonej na podstawie zmiennych składników wynagrodzenia oblicza się, dzieląc podstawę wymiaru ustaloną na podstawie ust. 5 i 6 przez 251 dni. Jeżeli nauczyciel akademicki jest zatrudniony krócej niż dwanaście miesięcy, podstawę wymiaru dzieli się przez liczbę dni pracy przypadających w okresie jego zatrudnienia. Tak obliczone wynagrodzeni</w:t>
      </w:r>
      <w:r w:rsidR="00B62451" w:rsidRPr="003B18CC">
        <w:rPr>
          <w:rFonts w:asciiTheme="minorHAnsi" w:hAnsiTheme="minorHAnsi" w:cstheme="minorHAnsi"/>
          <w:sz w:val="24"/>
          <w:szCs w:val="24"/>
        </w:rPr>
        <w:t>e</w:t>
      </w:r>
      <w:r w:rsidRPr="003B18CC">
        <w:rPr>
          <w:rFonts w:asciiTheme="minorHAnsi" w:hAnsiTheme="minorHAnsi" w:cstheme="minorHAnsi"/>
          <w:sz w:val="24"/>
          <w:szCs w:val="24"/>
        </w:rPr>
        <w:t xml:space="preserve"> za jeden dzień urlopu wypoczynkowego mnoży się przez liczbę dni tego urlopu.</w:t>
      </w:r>
    </w:p>
    <w:p w14:paraId="4F97D21E" w14:textId="36DD9BFF" w:rsidR="0062144F" w:rsidRPr="003B18CC" w:rsidRDefault="0062144F" w:rsidP="00CA2774">
      <w:pPr>
        <w:numPr>
          <w:ilvl w:val="3"/>
          <w:numId w:val="46"/>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Pracownikowi niebę</w:t>
      </w:r>
      <w:r w:rsidR="00B62451" w:rsidRPr="003B18CC">
        <w:rPr>
          <w:rFonts w:asciiTheme="minorHAnsi" w:hAnsiTheme="minorHAnsi" w:cstheme="minorHAnsi"/>
          <w:sz w:val="24"/>
          <w:szCs w:val="24"/>
        </w:rPr>
        <w:t>dącemu nauczycielem akademickim</w:t>
      </w:r>
      <w:r w:rsidR="00ED2ABC" w:rsidRPr="003B18CC">
        <w:rPr>
          <w:rFonts w:asciiTheme="minorHAnsi" w:hAnsiTheme="minorHAnsi" w:cstheme="minorHAnsi"/>
          <w:sz w:val="24"/>
          <w:szCs w:val="24"/>
        </w:rPr>
        <w:t>,</w:t>
      </w:r>
      <w:r w:rsidRPr="003B18CC">
        <w:rPr>
          <w:rFonts w:asciiTheme="minorHAnsi" w:hAnsiTheme="minorHAnsi" w:cstheme="minorHAnsi"/>
          <w:sz w:val="24"/>
          <w:szCs w:val="24"/>
        </w:rPr>
        <w:t xml:space="preserve"> za czas urlopu wypoczynkowego przysługuje wynagrodzenie, jakie by otrzymał, gdyby w tym czasie pracował. Zmienne składniki wynagrodzenia są obliczane na podstawie przeciętnego wynagrodzenia z okresu 3 miesięcy poprzedzających miesiąc rozpoczęcia urlopu.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 xml:space="preserve">W przypadku znacznego wahania wysokości wynagrodzenia okres ten może być przedłużony do 12 miesięcy. </w:t>
      </w:r>
    </w:p>
    <w:p w14:paraId="2B7278B7" w14:textId="77777777" w:rsidR="00540F2F" w:rsidRPr="003B18CC" w:rsidRDefault="00540F2F" w:rsidP="00540F2F">
      <w:pPr>
        <w:pStyle w:val="Nagwek2"/>
        <w:rPr>
          <w:rFonts w:asciiTheme="minorHAnsi" w:hAnsiTheme="minorHAnsi" w:cstheme="minorHAnsi"/>
          <w:b/>
          <w:bCs/>
          <w:color w:val="auto"/>
          <w:sz w:val="16"/>
          <w:szCs w:val="16"/>
        </w:rPr>
      </w:pPr>
    </w:p>
    <w:p w14:paraId="40DF90FF" w14:textId="0C2FD574" w:rsidR="003900A5" w:rsidRPr="003B18CC" w:rsidRDefault="003900A5" w:rsidP="00C73109">
      <w:pPr>
        <w:pStyle w:val="Nagwek2"/>
        <w:jc w:val="center"/>
        <w:rPr>
          <w:rFonts w:asciiTheme="minorHAnsi" w:hAnsiTheme="minorHAnsi" w:cstheme="minorHAnsi"/>
          <w:b/>
          <w:bCs/>
          <w:color w:val="auto"/>
          <w:sz w:val="24"/>
          <w:szCs w:val="24"/>
        </w:rPr>
      </w:pPr>
      <w:bookmarkStart w:id="28" w:name="_Toc119580097"/>
      <w:r w:rsidRPr="003B18CC">
        <w:rPr>
          <w:rFonts w:asciiTheme="minorHAnsi" w:hAnsiTheme="minorHAnsi" w:cstheme="minorHAnsi"/>
          <w:b/>
          <w:bCs/>
          <w:color w:val="auto"/>
          <w:sz w:val="24"/>
          <w:szCs w:val="24"/>
        </w:rPr>
        <w:t>Dodatkowe wynagrodzenie roczne (tzw. trzynastka)</w:t>
      </w:r>
      <w:bookmarkEnd w:id="28"/>
    </w:p>
    <w:p w14:paraId="0E64B373" w14:textId="3552C3A2" w:rsidR="0062144F" w:rsidRPr="003B18CC" w:rsidRDefault="006F0E73"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37</w:t>
      </w:r>
    </w:p>
    <w:p w14:paraId="1A5719E4" w14:textId="6EB66817" w:rsidR="0062144F" w:rsidRPr="003B18CC" w:rsidRDefault="0062144F" w:rsidP="008A0EF4">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przysługuje dodatkowe wynagrodzenie roczne na zasadach określonych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w przepisach o dodatkowym wynagrodzeniu rocznym pracowników jednostek sfery budżetowej.</w:t>
      </w:r>
    </w:p>
    <w:p w14:paraId="1A88EE83" w14:textId="77777777" w:rsidR="00B57495" w:rsidRPr="003B18CC" w:rsidRDefault="00B57495" w:rsidP="008A0EF4">
      <w:pPr>
        <w:spacing w:after="120" w:line="23" w:lineRule="atLeast"/>
        <w:jc w:val="center"/>
        <w:rPr>
          <w:rFonts w:asciiTheme="minorHAnsi" w:hAnsiTheme="minorHAnsi" w:cstheme="minorHAnsi"/>
          <w:b/>
          <w:sz w:val="8"/>
          <w:szCs w:val="8"/>
        </w:rPr>
      </w:pPr>
    </w:p>
    <w:p w14:paraId="1232D14A" w14:textId="77777777" w:rsidR="00B57495" w:rsidRPr="003B18CC" w:rsidRDefault="00B57495" w:rsidP="00C73109">
      <w:pPr>
        <w:pStyle w:val="Nagwek2"/>
        <w:jc w:val="center"/>
        <w:rPr>
          <w:rFonts w:asciiTheme="minorHAnsi" w:hAnsiTheme="minorHAnsi" w:cstheme="minorHAnsi"/>
          <w:b/>
          <w:bCs/>
          <w:color w:val="auto"/>
          <w:sz w:val="24"/>
          <w:szCs w:val="24"/>
        </w:rPr>
      </w:pPr>
      <w:bookmarkStart w:id="29" w:name="_Toc119580098"/>
      <w:r w:rsidRPr="003B18CC">
        <w:rPr>
          <w:rFonts w:asciiTheme="minorHAnsi" w:hAnsiTheme="minorHAnsi" w:cstheme="minorHAnsi"/>
          <w:b/>
          <w:bCs/>
          <w:color w:val="auto"/>
          <w:sz w:val="24"/>
          <w:szCs w:val="24"/>
        </w:rPr>
        <w:t>Premia dla pracowników niebędących nauczycielami akademickimi</w:t>
      </w:r>
      <w:bookmarkEnd w:id="29"/>
    </w:p>
    <w:p w14:paraId="4293B21D" w14:textId="77777777" w:rsidR="001F71AF" w:rsidRPr="003B18CC" w:rsidRDefault="006F0E73"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38</w:t>
      </w:r>
    </w:p>
    <w:p w14:paraId="3724DF26" w14:textId="398B833D" w:rsidR="001F71AF" w:rsidRPr="003B18CC" w:rsidRDefault="001F71AF" w:rsidP="008A0EF4">
      <w:pPr>
        <w:spacing w:after="120" w:line="23" w:lineRule="atLeast"/>
        <w:jc w:val="both"/>
        <w:rPr>
          <w:rFonts w:asciiTheme="minorHAnsi" w:hAnsiTheme="minorHAnsi" w:cstheme="minorHAnsi"/>
          <w:strike/>
          <w:sz w:val="24"/>
          <w:szCs w:val="24"/>
        </w:rPr>
      </w:pPr>
      <w:r w:rsidRPr="003B18CC">
        <w:rPr>
          <w:rFonts w:asciiTheme="minorHAnsi" w:hAnsiTheme="minorHAnsi" w:cstheme="minorHAnsi"/>
          <w:sz w:val="24"/>
          <w:szCs w:val="24"/>
        </w:rPr>
        <w:t>1. Pracownikom niebędącym nauczycielami akademic</w:t>
      </w:r>
      <w:r w:rsidR="00F562B0" w:rsidRPr="003B18CC">
        <w:rPr>
          <w:rFonts w:asciiTheme="minorHAnsi" w:hAnsiTheme="minorHAnsi" w:cstheme="minorHAnsi"/>
          <w:sz w:val="24"/>
          <w:szCs w:val="24"/>
        </w:rPr>
        <w:t>kimi może być przyznana premia:</w:t>
      </w:r>
    </w:p>
    <w:p w14:paraId="1C917BC4" w14:textId="77777777" w:rsidR="001F71AF" w:rsidRPr="003B18CC" w:rsidRDefault="001F71AF" w:rsidP="00CA2774">
      <w:pPr>
        <w:pStyle w:val="Akapitzlist"/>
        <w:numPr>
          <w:ilvl w:val="0"/>
          <w:numId w:val="9"/>
        </w:numPr>
        <w:tabs>
          <w:tab w:val="left" w:pos="1560"/>
        </w:tabs>
        <w:spacing w:after="120" w:line="23" w:lineRule="atLeast"/>
        <w:ind w:left="1560" w:hanging="426"/>
        <w:jc w:val="both"/>
        <w:rPr>
          <w:rFonts w:asciiTheme="minorHAnsi" w:hAnsiTheme="minorHAnsi" w:cstheme="minorHAnsi"/>
          <w:sz w:val="24"/>
          <w:szCs w:val="24"/>
        </w:rPr>
      </w:pPr>
      <w:r w:rsidRPr="003B18CC">
        <w:rPr>
          <w:rFonts w:asciiTheme="minorHAnsi" w:hAnsiTheme="minorHAnsi" w:cstheme="minorHAnsi"/>
          <w:sz w:val="24"/>
          <w:szCs w:val="24"/>
        </w:rPr>
        <w:t>regulaminowa,</w:t>
      </w:r>
    </w:p>
    <w:p w14:paraId="1445C235" w14:textId="77777777" w:rsidR="001F71AF" w:rsidRPr="003B18CC" w:rsidRDefault="001F71AF" w:rsidP="00CA2774">
      <w:pPr>
        <w:pStyle w:val="Akapitzlist"/>
        <w:numPr>
          <w:ilvl w:val="0"/>
          <w:numId w:val="9"/>
        </w:numPr>
        <w:tabs>
          <w:tab w:val="left" w:pos="1560"/>
        </w:tabs>
        <w:spacing w:after="120" w:line="23" w:lineRule="atLeast"/>
        <w:ind w:left="1560" w:hanging="426"/>
        <w:jc w:val="both"/>
        <w:rPr>
          <w:rFonts w:asciiTheme="minorHAnsi" w:hAnsiTheme="minorHAnsi" w:cstheme="minorHAnsi"/>
          <w:sz w:val="24"/>
          <w:szCs w:val="24"/>
        </w:rPr>
      </w:pPr>
      <w:r w:rsidRPr="003B18CC">
        <w:rPr>
          <w:rFonts w:asciiTheme="minorHAnsi" w:hAnsiTheme="minorHAnsi" w:cstheme="minorHAnsi"/>
          <w:sz w:val="24"/>
          <w:szCs w:val="24"/>
        </w:rPr>
        <w:t>uznaniowa,</w:t>
      </w:r>
    </w:p>
    <w:p w14:paraId="533820FA" w14:textId="77777777" w:rsidR="001F71AF" w:rsidRPr="003B18CC" w:rsidRDefault="001F71AF" w:rsidP="00CA2774">
      <w:pPr>
        <w:pStyle w:val="Akapitzlist"/>
        <w:numPr>
          <w:ilvl w:val="0"/>
          <w:numId w:val="9"/>
        </w:numPr>
        <w:tabs>
          <w:tab w:val="left" w:pos="1560"/>
        </w:tabs>
        <w:spacing w:after="120" w:line="23" w:lineRule="atLeast"/>
        <w:ind w:left="1560" w:hanging="426"/>
        <w:jc w:val="both"/>
        <w:rPr>
          <w:rFonts w:asciiTheme="minorHAnsi" w:hAnsiTheme="minorHAnsi" w:cstheme="minorHAnsi"/>
          <w:sz w:val="24"/>
          <w:szCs w:val="24"/>
        </w:rPr>
      </w:pPr>
      <w:r w:rsidRPr="003B18CC">
        <w:rPr>
          <w:rFonts w:asciiTheme="minorHAnsi" w:hAnsiTheme="minorHAnsi" w:cstheme="minorHAnsi"/>
          <w:sz w:val="24"/>
          <w:szCs w:val="24"/>
        </w:rPr>
        <w:t>usługowa.</w:t>
      </w:r>
    </w:p>
    <w:p w14:paraId="540942C9" w14:textId="1901FFD0" w:rsidR="00193E88" w:rsidRPr="003B18CC" w:rsidRDefault="001F71AF" w:rsidP="00532A8E">
      <w:pPr>
        <w:tabs>
          <w:tab w:val="left" w:pos="1560"/>
        </w:tabs>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2. </w:t>
      </w:r>
      <w:r w:rsidR="00E86B82" w:rsidRPr="003B18CC">
        <w:rPr>
          <w:rFonts w:asciiTheme="minorHAnsi" w:hAnsiTheme="minorHAnsi" w:cstheme="minorHAnsi"/>
          <w:sz w:val="24"/>
          <w:szCs w:val="24"/>
        </w:rPr>
        <w:t>Zasady przyznawania premii, o której mowa w ust. 1, określa</w:t>
      </w:r>
      <w:r w:rsidR="00B57495" w:rsidRPr="003B18CC">
        <w:rPr>
          <w:rFonts w:asciiTheme="minorHAnsi" w:hAnsiTheme="minorHAnsi" w:cstheme="minorHAnsi"/>
          <w:sz w:val="24"/>
          <w:szCs w:val="24"/>
        </w:rPr>
        <w:t xml:space="preserve"> Regulamin przyznawania premii dla pracowników niebędących nauczycielami akademickimi</w:t>
      </w:r>
      <w:r w:rsidR="008E157D" w:rsidRPr="003B18CC">
        <w:rPr>
          <w:rFonts w:asciiTheme="minorHAnsi" w:hAnsiTheme="minorHAnsi" w:cstheme="minorHAnsi"/>
          <w:sz w:val="24"/>
          <w:szCs w:val="24"/>
        </w:rPr>
        <w:t>, stanowiący</w:t>
      </w:r>
      <w:r w:rsidR="00E86B82" w:rsidRPr="003B18CC">
        <w:rPr>
          <w:rFonts w:asciiTheme="minorHAnsi" w:hAnsiTheme="minorHAnsi" w:cstheme="minorHAnsi"/>
          <w:sz w:val="24"/>
          <w:szCs w:val="24"/>
        </w:rPr>
        <w:t xml:space="preserve"> </w:t>
      </w:r>
      <w:r w:rsidR="00E86B82" w:rsidRPr="003B18CC">
        <w:rPr>
          <w:rFonts w:asciiTheme="minorHAnsi" w:hAnsiTheme="minorHAnsi" w:cstheme="minorHAnsi"/>
          <w:b/>
          <w:sz w:val="24"/>
          <w:szCs w:val="24"/>
        </w:rPr>
        <w:t xml:space="preserve">załącznik nr </w:t>
      </w:r>
      <w:r w:rsidR="00CA2774" w:rsidRPr="003B18CC">
        <w:rPr>
          <w:rFonts w:asciiTheme="minorHAnsi" w:hAnsiTheme="minorHAnsi" w:cstheme="minorHAnsi"/>
          <w:b/>
          <w:sz w:val="24"/>
          <w:szCs w:val="24"/>
        </w:rPr>
        <w:t>9</w:t>
      </w:r>
      <w:r w:rsidR="00E86B82" w:rsidRPr="003B18CC">
        <w:rPr>
          <w:rFonts w:asciiTheme="minorHAnsi" w:hAnsiTheme="minorHAnsi" w:cstheme="minorHAnsi"/>
          <w:sz w:val="24"/>
          <w:szCs w:val="24"/>
        </w:rPr>
        <w:t xml:space="preserve"> do Regulaminu.</w:t>
      </w:r>
    </w:p>
    <w:p w14:paraId="495A5356" w14:textId="2C9E6805" w:rsidR="0062144F" w:rsidRPr="003B18CC" w:rsidRDefault="00784804" w:rsidP="00C73109">
      <w:pPr>
        <w:pStyle w:val="Nagwek2"/>
        <w:jc w:val="center"/>
        <w:rPr>
          <w:rFonts w:asciiTheme="minorHAnsi" w:hAnsiTheme="minorHAnsi" w:cstheme="minorHAnsi"/>
          <w:b/>
          <w:bCs/>
          <w:color w:val="auto"/>
          <w:sz w:val="24"/>
          <w:szCs w:val="24"/>
        </w:rPr>
      </w:pPr>
      <w:bookmarkStart w:id="30" w:name="_Toc119580099"/>
      <w:r w:rsidRPr="003B18CC">
        <w:rPr>
          <w:rFonts w:asciiTheme="minorHAnsi" w:hAnsiTheme="minorHAnsi" w:cstheme="minorHAnsi"/>
          <w:b/>
          <w:bCs/>
          <w:color w:val="auto"/>
          <w:sz w:val="24"/>
          <w:szCs w:val="24"/>
        </w:rPr>
        <w:t>Nagrody rektora</w:t>
      </w:r>
      <w:bookmarkEnd w:id="30"/>
    </w:p>
    <w:p w14:paraId="293BDF70" w14:textId="77777777" w:rsidR="009B5B47" w:rsidRPr="003B18CC" w:rsidRDefault="009B5B47"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9649F6" w:rsidRPr="003B18CC">
        <w:rPr>
          <w:rFonts w:asciiTheme="minorHAnsi" w:hAnsiTheme="minorHAnsi" w:cstheme="minorHAnsi"/>
          <w:b/>
          <w:sz w:val="24"/>
          <w:szCs w:val="24"/>
        </w:rPr>
        <w:t>39</w:t>
      </w:r>
    </w:p>
    <w:p w14:paraId="78F79351" w14:textId="77777777" w:rsidR="00232C93" w:rsidRPr="003B18CC" w:rsidRDefault="00505AE2" w:rsidP="00CA2774">
      <w:pPr>
        <w:numPr>
          <w:ilvl w:val="3"/>
          <w:numId w:val="1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Nauczyciele akademiccy i pracownicy niebędący nauczycielami akademickimi mogą otrzymywać za osiągnięcia w pracy zawodowej nagrody rektora. </w:t>
      </w:r>
    </w:p>
    <w:p w14:paraId="1B5CAB84" w14:textId="239D3145" w:rsidR="0062144F" w:rsidRPr="003B18CC" w:rsidRDefault="00505AE2" w:rsidP="00540F2F">
      <w:pPr>
        <w:numPr>
          <w:ilvl w:val="3"/>
          <w:numId w:val="1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Zasady przyznawania nagród rektora określa Regulamin przyznawania nagród rektora, stanowiący </w:t>
      </w:r>
      <w:r w:rsidRPr="003B18CC">
        <w:rPr>
          <w:rFonts w:asciiTheme="minorHAnsi" w:hAnsiTheme="minorHAnsi" w:cstheme="minorHAnsi"/>
          <w:b/>
          <w:sz w:val="24"/>
          <w:szCs w:val="24"/>
        </w:rPr>
        <w:t xml:space="preserve">załącznik nr </w:t>
      </w:r>
      <w:r w:rsidR="00CA2774" w:rsidRPr="003B18CC">
        <w:rPr>
          <w:rFonts w:asciiTheme="minorHAnsi" w:hAnsiTheme="minorHAnsi" w:cstheme="minorHAnsi"/>
          <w:b/>
          <w:sz w:val="24"/>
          <w:szCs w:val="24"/>
        </w:rPr>
        <w:t>10</w:t>
      </w:r>
      <w:r w:rsidRPr="003B18CC">
        <w:rPr>
          <w:rFonts w:asciiTheme="minorHAnsi" w:hAnsiTheme="minorHAnsi" w:cstheme="minorHAnsi"/>
          <w:sz w:val="24"/>
          <w:szCs w:val="24"/>
        </w:rPr>
        <w:t xml:space="preserve"> do Regulaminu.</w:t>
      </w:r>
    </w:p>
    <w:p w14:paraId="6501F811" w14:textId="77777777" w:rsidR="008857CC" w:rsidRPr="003B18CC" w:rsidRDefault="008857CC" w:rsidP="008857CC">
      <w:pPr>
        <w:spacing w:after="120" w:line="23" w:lineRule="atLeast"/>
        <w:ind w:left="284"/>
        <w:jc w:val="both"/>
        <w:rPr>
          <w:rFonts w:asciiTheme="minorHAnsi" w:hAnsiTheme="minorHAnsi" w:cstheme="minorHAnsi"/>
          <w:sz w:val="16"/>
          <w:szCs w:val="16"/>
        </w:rPr>
      </w:pPr>
    </w:p>
    <w:p w14:paraId="1C52AE77" w14:textId="3AD7E875" w:rsidR="008857CC" w:rsidRPr="003B18CC" w:rsidRDefault="008857CC" w:rsidP="008857CC">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39a</w:t>
      </w:r>
      <w:r w:rsidR="00424BFF" w:rsidRPr="003B18CC">
        <w:rPr>
          <w:rStyle w:val="Odwoanieprzypisudolnego"/>
          <w:rFonts w:asciiTheme="minorHAnsi" w:hAnsiTheme="minorHAnsi" w:cstheme="minorHAnsi"/>
          <w:b/>
          <w:sz w:val="24"/>
          <w:szCs w:val="24"/>
        </w:rPr>
        <w:footnoteReference w:id="18"/>
      </w:r>
    </w:p>
    <w:p w14:paraId="179690E6" w14:textId="58E72052" w:rsidR="008857CC" w:rsidRPr="003B18CC" w:rsidRDefault="008857CC" w:rsidP="00424BFF">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W przypadku pozyskania dodatkowych środków na wypłatę świadczeń dla pracowników Uczelni, mogą być przyznawane inne świadczenia, w szczególności dodatki i nagrody, na warunkach określonych w odrębnym zarządzeniu rektora.</w:t>
      </w:r>
    </w:p>
    <w:p w14:paraId="35CFDC48" w14:textId="77777777" w:rsidR="008857CC" w:rsidRPr="003B18CC" w:rsidRDefault="008857CC" w:rsidP="008857CC">
      <w:pPr>
        <w:spacing w:after="120" w:line="23" w:lineRule="atLeast"/>
        <w:ind w:left="284"/>
        <w:jc w:val="both"/>
        <w:rPr>
          <w:rFonts w:asciiTheme="minorHAnsi" w:hAnsiTheme="minorHAnsi" w:cstheme="minorHAnsi"/>
          <w:sz w:val="16"/>
          <w:szCs w:val="16"/>
        </w:rPr>
      </w:pPr>
    </w:p>
    <w:p w14:paraId="4D2CADD6" w14:textId="238C1C72" w:rsidR="0062144F" w:rsidRPr="003B18CC" w:rsidRDefault="00C73109" w:rsidP="00C73109">
      <w:pPr>
        <w:pStyle w:val="Nagwek1"/>
        <w:jc w:val="center"/>
        <w:rPr>
          <w:rFonts w:asciiTheme="minorHAnsi" w:hAnsiTheme="minorHAnsi" w:cstheme="minorHAnsi"/>
          <w:b/>
          <w:bCs/>
          <w:color w:val="auto"/>
          <w:sz w:val="24"/>
          <w:szCs w:val="24"/>
        </w:rPr>
      </w:pPr>
      <w:bookmarkStart w:id="31" w:name="_Toc119580100"/>
      <w:r w:rsidRPr="003B18CC">
        <w:rPr>
          <w:rFonts w:asciiTheme="minorHAnsi" w:hAnsiTheme="minorHAnsi" w:cstheme="minorHAnsi"/>
          <w:b/>
          <w:bCs/>
          <w:color w:val="auto"/>
          <w:sz w:val="24"/>
          <w:szCs w:val="24"/>
        </w:rPr>
        <w:t>ŚWIADCZENIA ZWIĄZANE Z PRACĄ</w:t>
      </w:r>
      <w:bookmarkEnd w:id="31"/>
    </w:p>
    <w:p w14:paraId="7BEFA92F" w14:textId="776324BC" w:rsidR="003900A5" w:rsidRPr="003B18CC" w:rsidRDefault="003900A5" w:rsidP="00C73109">
      <w:pPr>
        <w:pStyle w:val="Nagwek2"/>
        <w:jc w:val="center"/>
        <w:rPr>
          <w:rFonts w:asciiTheme="minorHAnsi" w:hAnsiTheme="minorHAnsi" w:cstheme="minorHAnsi"/>
          <w:b/>
          <w:bCs/>
          <w:color w:val="auto"/>
          <w:sz w:val="24"/>
          <w:szCs w:val="24"/>
        </w:rPr>
      </w:pPr>
      <w:bookmarkStart w:id="32" w:name="_Toc119580101"/>
      <w:r w:rsidRPr="003B18CC">
        <w:rPr>
          <w:rFonts w:asciiTheme="minorHAnsi" w:hAnsiTheme="minorHAnsi" w:cstheme="minorHAnsi"/>
          <w:b/>
          <w:bCs/>
          <w:color w:val="auto"/>
          <w:sz w:val="24"/>
          <w:szCs w:val="24"/>
        </w:rPr>
        <w:t>Nagroda jubileuszowa</w:t>
      </w:r>
      <w:bookmarkEnd w:id="32"/>
    </w:p>
    <w:p w14:paraId="4615BE23" w14:textId="53FBBF88" w:rsidR="0062144F" w:rsidRPr="003B18CC" w:rsidRDefault="0062144F"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9649F6" w:rsidRPr="003B18CC">
        <w:rPr>
          <w:rFonts w:asciiTheme="minorHAnsi" w:hAnsiTheme="minorHAnsi" w:cstheme="minorHAnsi"/>
          <w:b/>
          <w:sz w:val="24"/>
          <w:szCs w:val="24"/>
        </w:rPr>
        <w:t>40</w:t>
      </w:r>
    </w:p>
    <w:p w14:paraId="77915443"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Pracownikowi Uczelni przysługuje prawo do nagrody jubileuszowej z tytułu wieloletniej pracy w wysokości:</w:t>
      </w:r>
    </w:p>
    <w:p w14:paraId="1D5A8913"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20 lat pracy – 75% wynagrodzenia miesięcznego,</w:t>
      </w:r>
    </w:p>
    <w:p w14:paraId="354965C2"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25 lat pracy – 100% wynagrodzenia miesięcznego,</w:t>
      </w:r>
    </w:p>
    <w:p w14:paraId="5BD1A4BB"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30 lat pracy – 150% wynagrodzenia miesięcznego,</w:t>
      </w:r>
    </w:p>
    <w:p w14:paraId="14A9914C"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35 lat pracy – 200% wynagrodzenia miesięcznego,</w:t>
      </w:r>
    </w:p>
    <w:p w14:paraId="4837D1A6"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40 lat pracy – 300% wynagrodzenia miesięcznego,</w:t>
      </w:r>
    </w:p>
    <w:p w14:paraId="20729A42" w14:textId="77777777" w:rsidR="0062144F" w:rsidRPr="003B18CC" w:rsidRDefault="0062144F" w:rsidP="00CA2774">
      <w:pPr>
        <w:pStyle w:val="Akapitzlist"/>
        <w:numPr>
          <w:ilvl w:val="0"/>
          <w:numId w:val="10"/>
        </w:numPr>
        <w:spacing w:after="120" w:line="23" w:lineRule="atLeast"/>
        <w:ind w:left="1418" w:hanging="284"/>
        <w:rPr>
          <w:rFonts w:asciiTheme="minorHAnsi" w:hAnsiTheme="minorHAnsi" w:cstheme="minorHAnsi"/>
          <w:sz w:val="24"/>
          <w:szCs w:val="24"/>
        </w:rPr>
      </w:pPr>
      <w:r w:rsidRPr="003B18CC">
        <w:rPr>
          <w:rFonts w:asciiTheme="minorHAnsi" w:hAnsiTheme="minorHAnsi" w:cstheme="minorHAnsi"/>
          <w:sz w:val="24"/>
          <w:szCs w:val="24"/>
        </w:rPr>
        <w:t>za 45 lat pracy – 400% wynagrodzenia miesięcznego.</w:t>
      </w:r>
    </w:p>
    <w:p w14:paraId="67949E5B"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 okresu pracy uprawniającego pracownika do nagrody jubileuszowej zalicza się wszystkie zakończone okresy zatrudnienia oraz inne okresy, jeżeli na podstawie odrębnych przepisów podlegają one zaliczeniu do okresu pracy, od którego zależą uprawnienia pracownicze.</w:t>
      </w:r>
    </w:p>
    <w:p w14:paraId="4B8BF4BB"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 jest obowiązany udokumentować swoje prawo do nagrody jubileuszowej, jeżeli w jego aktach osobowych brak jest odpowiedniej dokumentacji.</w:t>
      </w:r>
    </w:p>
    <w:p w14:paraId="53388472"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 nabywa prawo do nagrody jubileuszowej w Uczelni w dniu upływu okresu uprawniającego go do nagrody.</w:t>
      </w:r>
    </w:p>
    <w:p w14:paraId="3A3DF370"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pozostającemu jednocześnie w więcej niż 1 stosunku pracy okresy uprawniające do nagrody ustala się odrębnie dla każdego stosunku pracy. </w:t>
      </w:r>
    </w:p>
    <w:p w14:paraId="75B0EA59"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Jeżeli pracownik nabył prawo do nagrody jubileuszowej, będąc zatrudnionym w innym wymiarze czasu pracy niż w dniu jej wypłaty, podstawę obliczenia nagrody stanowi wynagrodzenie przysługujące pracownikowi w dniu nabycia prawa do nagrody.</w:t>
      </w:r>
    </w:p>
    <w:p w14:paraId="1F1B504B" w14:textId="77777777" w:rsidR="0062144F" w:rsidRPr="003B18CC" w:rsidRDefault="0062144F" w:rsidP="00CA2774">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przypadku rozwiązania stosunku pracy z powodu przejścia pracownika na emeryturę lub rentę z tytułu niezdolności do pracy, nagroda przysługuje, jeżeli do nabycia prawa do nagrody brakuje mniej niż 12 miesięcy. Nagrodę tę wypłaca się w dniu rozwiązania stosunku pracy.</w:t>
      </w:r>
    </w:p>
    <w:p w14:paraId="3747F1DD" w14:textId="49FA1189" w:rsidR="0062144F" w:rsidRPr="003B18CC" w:rsidRDefault="0062144F" w:rsidP="00540F2F">
      <w:pPr>
        <w:numPr>
          <w:ilvl w:val="3"/>
          <w:numId w:val="5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Podstawę obliczenia nagrody jubileuszowej stanowi wynagrodzenie przysługujące pracownikowi w dniu jej wypłaty, a jeżeli dla pracownika jest to korzystniejsze – wynagrodzenie przysługujące w dniu nabycia prawa do nagrody, przy czym uwzględnia się składniki wynagrodzenia i inne świadczenia ze stosunku pracy przyjmowane do obliczenia ekwiwalentu pieniężnego za urlop wypoczynkowy.</w:t>
      </w:r>
    </w:p>
    <w:p w14:paraId="5E167B28" w14:textId="0F48F3FF" w:rsidR="0062144F" w:rsidRPr="003B18CC" w:rsidRDefault="0062144F" w:rsidP="008A0EF4">
      <w:pPr>
        <w:spacing w:after="120" w:line="23" w:lineRule="atLeast"/>
        <w:jc w:val="center"/>
        <w:rPr>
          <w:rFonts w:asciiTheme="minorHAnsi" w:hAnsiTheme="minorHAnsi" w:cstheme="minorHAnsi"/>
          <w:b/>
          <w:sz w:val="24"/>
          <w:szCs w:val="24"/>
        </w:rPr>
      </w:pPr>
      <w:bookmarkStart w:id="33" w:name="_Toc119580102"/>
      <w:r w:rsidRPr="003B18CC">
        <w:rPr>
          <w:rStyle w:val="Nagwek2Znak"/>
          <w:rFonts w:asciiTheme="minorHAnsi" w:hAnsiTheme="minorHAnsi" w:cstheme="minorHAnsi"/>
          <w:b/>
          <w:color w:val="auto"/>
          <w:sz w:val="24"/>
          <w:szCs w:val="24"/>
        </w:rPr>
        <w:t>Należności z tytułu podróży służbowej</w:t>
      </w:r>
      <w:bookmarkEnd w:id="33"/>
    </w:p>
    <w:p w14:paraId="1F7F9F80" w14:textId="77777777" w:rsidR="0062144F" w:rsidRPr="003B18CC" w:rsidRDefault="0062144F"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9649F6" w:rsidRPr="003B18CC">
        <w:rPr>
          <w:rFonts w:asciiTheme="minorHAnsi" w:hAnsiTheme="minorHAnsi" w:cstheme="minorHAnsi"/>
          <w:b/>
          <w:sz w:val="24"/>
          <w:szCs w:val="24"/>
        </w:rPr>
        <w:t>41</w:t>
      </w:r>
    </w:p>
    <w:p w14:paraId="7E16AF8A" w14:textId="1F20EF59" w:rsidR="0062144F" w:rsidRPr="003B18CC" w:rsidRDefault="0062144F" w:rsidP="00522A6E">
      <w:pPr>
        <w:spacing w:after="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Pracownikowi </w:t>
      </w:r>
      <w:r w:rsidR="00936EBB" w:rsidRPr="003B18CC">
        <w:rPr>
          <w:rFonts w:asciiTheme="minorHAnsi" w:hAnsiTheme="minorHAnsi" w:cstheme="minorHAnsi"/>
          <w:sz w:val="24"/>
          <w:szCs w:val="24"/>
        </w:rPr>
        <w:t xml:space="preserve">wykonującemu na polecenie pracodawcy </w:t>
      </w:r>
      <w:r w:rsidR="00782171" w:rsidRPr="003B18CC">
        <w:rPr>
          <w:rFonts w:asciiTheme="minorHAnsi" w:hAnsiTheme="minorHAnsi" w:cstheme="minorHAnsi"/>
          <w:sz w:val="24"/>
          <w:szCs w:val="24"/>
        </w:rPr>
        <w:t xml:space="preserve">zadania służbowe poza miejscowością w której znajduje się siedziba pracodawcy lub poza stałym miejscem pracy </w:t>
      </w:r>
      <w:r w:rsidR="008E157D" w:rsidRPr="003B18CC">
        <w:rPr>
          <w:rFonts w:asciiTheme="minorHAnsi" w:hAnsiTheme="minorHAnsi" w:cstheme="minorHAnsi"/>
          <w:sz w:val="24"/>
          <w:szCs w:val="24"/>
        </w:rPr>
        <w:t>przysługują należności na pokrycie</w:t>
      </w:r>
      <w:r w:rsidRPr="003B18CC">
        <w:rPr>
          <w:rFonts w:asciiTheme="minorHAnsi" w:hAnsiTheme="minorHAnsi" w:cstheme="minorHAnsi"/>
          <w:sz w:val="24"/>
          <w:szCs w:val="24"/>
        </w:rPr>
        <w:t xml:space="preserve"> kosztów związanych z podróżą służbową na zasadach określonych w Rozporządzeniu Ministra Pracy i Polityki Społecznej z dnia 29 stycznia 2013 r. w sprawie należności przysługujących pracownikowi zatrudnionemu w państwowej lub samorządowej jednostce sfery budżetowej z tytułu podróży służbowej (Dz.U. z 2013 r. poz. 167)</w:t>
      </w:r>
      <w:r w:rsidR="00F16115" w:rsidRPr="003B18CC">
        <w:rPr>
          <w:rFonts w:asciiTheme="minorHAnsi" w:hAnsiTheme="minorHAnsi" w:cstheme="minorHAnsi"/>
          <w:sz w:val="24"/>
          <w:szCs w:val="24"/>
        </w:rPr>
        <w:t xml:space="preserve"> oraz odrębnym Zarządzeni</w:t>
      </w:r>
      <w:r w:rsidR="00C96C91" w:rsidRPr="003B18CC">
        <w:rPr>
          <w:rFonts w:asciiTheme="minorHAnsi" w:hAnsiTheme="minorHAnsi" w:cstheme="minorHAnsi"/>
          <w:sz w:val="24"/>
          <w:szCs w:val="24"/>
        </w:rPr>
        <w:t>u</w:t>
      </w:r>
      <w:r w:rsidR="00F16115" w:rsidRPr="003B18CC">
        <w:rPr>
          <w:rFonts w:asciiTheme="minorHAnsi" w:hAnsiTheme="minorHAnsi" w:cstheme="minorHAnsi"/>
          <w:sz w:val="24"/>
          <w:szCs w:val="24"/>
        </w:rPr>
        <w:t xml:space="preserve"> Rektora</w:t>
      </w:r>
      <w:r w:rsidR="00936EBB" w:rsidRPr="003B18CC">
        <w:rPr>
          <w:rFonts w:asciiTheme="minorHAnsi" w:hAnsiTheme="minorHAnsi" w:cstheme="minorHAnsi"/>
          <w:sz w:val="24"/>
          <w:szCs w:val="24"/>
        </w:rPr>
        <w:t xml:space="preserve">. </w:t>
      </w:r>
    </w:p>
    <w:p w14:paraId="7DE3B4D7" w14:textId="77777777" w:rsidR="00EA69F7" w:rsidRPr="003B18CC" w:rsidRDefault="00EA69F7" w:rsidP="008A0EF4">
      <w:pPr>
        <w:spacing w:after="120" w:line="23" w:lineRule="atLeast"/>
        <w:jc w:val="both"/>
        <w:rPr>
          <w:rFonts w:asciiTheme="minorHAnsi" w:hAnsiTheme="minorHAnsi" w:cstheme="minorHAnsi"/>
          <w:sz w:val="8"/>
          <w:szCs w:val="8"/>
        </w:rPr>
      </w:pPr>
    </w:p>
    <w:p w14:paraId="4C6D5490" w14:textId="777E96F1" w:rsidR="003900A5" w:rsidRPr="003B18CC" w:rsidRDefault="003900A5" w:rsidP="00C73109">
      <w:pPr>
        <w:pStyle w:val="Nagwek2"/>
        <w:jc w:val="center"/>
        <w:rPr>
          <w:rFonts w:asciiTheme="minorHAnsi" w:hAnsiTheme="minorHAnsi" w:cstheme="minorHAnsi"/>
          <w:b/>
          <w:bCs/>
          <w:color w:val="auto"/>
          <w:sz w:val="24"/>
          <w:szCs w:val="24"/>
        </w:rPr>
      </w:pPr>
      <w:bookmarkStart w:id="34" w:name="_Toc119580103"/>
      <w:r w:rsidRPr="003B18CC">
        <w:rPr>
          <w:rFonts w:asciiTheme="minorHAnsi" w:hAnsiTheme="minorHAnsi" w:cstheme="minorHAnsi"/>
          <w:b/>
          <w:bCs/>
          <w:color w:val="auto"/>
          <w:sz w:val="24"/>
          <w:szCs w:val="24"/>
        </w:rPr>
        <w:t>Odprawa emerytalna lub rentowa</w:t>
      </w:r>
      <w:bookmarkEnd w:id="34"/>
    </w:p>
    <w:p w14:paraId="2104FD46" w14:textId="6CA33677" w:rsidR="0062144F" w:rsidRPr="003B18CC" w:rsidRDefault="0062144F"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E346C2" w:rsidRPr="003B18CC">
        <w:rPr>
          <w:rFonts w:asciiTheme="minorHAnsi" w:hAnsiTheme="minorHAnsi" w:cstheme="minorHAnsi"/>
          <w:b/>
          <w:sz w:val="24"/>
          <w:szCs w:val="24"/>
        </w:rPr>
        <w:t>42</w:t>
      </w:r>
    </w:p>
    <w:p w14:paraId="44BA1092" w14:textId="77777777" w:rsidR="0062144F" w:rsidRPr="003B18CC" w:rsidRDefault="0062144F" w:rsidP="00CA2774">
      <w:pPr>
        <w:numPr>
          <w:ilvl w:val="3"/>
          <w:numId w:val="1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Nauczycielowi akademickiemu przechodzącemu na emeryturę albo rentę z tytułu niezdolności do pracy przysługuje prawo do jednorazowej odprawy w uczelni stanowiącej jego podstawowe miejsce pracy, w wysokości 300 % wynagrodzenia zasadniczego otrzymanego za ostatni pełny miesiąc zatrudnienia. </w:t>
      </w:r>
    </w:p>
    <w:p w14:paraId="311A8DBA" w14:textId="77777777" w:rsidR="0062144F" w:rsidRPr="003B18CC" w:rsidRDefault="0062144F" w:rsidP="00CA2774">
      <w:pPr>
        <w:numPr>
          <w:ilvl w:val="3"/>
          <w:numId w:val="1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Przepis ust. 1 stosuje się odpowiednio do pracownika niebędącego nauczycielem akademickim.</w:t>
      </w:r>
    </w:p>
    <w:p w14:paraId="2FEC81F8" w14:textId="1BB8861B" w:rsidR="003900A5" w:rsidRPr="003B18CC" w:rsidRDefault="0062144F" w:rsidP="00F562B0">
      <w:pPr>
        <w:numPr>
          <w:ilvl w:val="3"/>
          <w:numId w:val="12"/>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 który otrzymał odprawę, nie może ponownie nabyć do niej prawa.</w:t>
      </w:r>
    </w:p>
    <w:p w14:paraId="1E3FEB40" w14:textId="7249A702" w:rsidR="003900A5" w:rsidRPr="003B18CC" w:rsidRDefault="003900A5" w:rsidP="00C73109">
      <w:pPr>
        <w:pStyle w:val="Nagwek2"/>
        <w:jc w:val="center"/>
        <w:rPr>
          <w:rFonts w:asciiTheme="minorHAnsi" w:hAnsiTheme="minorHAnsi" w:cstheme="minorHAnsi"/>
          <w:b/>
          <w:bCs/>
          <w:color w:val="auto"/>
          <w:sz w:val="24"/>
          <w:szCs w:val="24"/>
        </w:rPr>
      </w:pPr>
      <w:bookmarkStart w:id="35" w:name="_Toc119580104"/>
      <w:r w:rsidRPr="003B18CC">
        <w:rPr>
          <w:rFonts w:asciiTheme="minorHAnsi" w:hAnsiTheme="minorHAnsi" w:cstheme="minorHAnsi"/>
          <w:b/>
          <w:bCs/>
          <w:color w:val="auto"/>
          <w:sz w:val="24"/>
          <w:szCs w:val="24"/>
        </w:rPr>
        <w:t>Odprawa pośmiertna</w:t>
      </w:r>
      <w:bookmarkEnd w:id="35"/>
    </w:p>
    <w:p w14:paraId="5D866C61" w14:textId="74F2E991" w:rsidR="0062144F" w:rsidRPr="003B18CC" w:rsidRDefault="0062144F"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E346C2" w:rsidRPr="003B18CC">
        <w:rPr>
          <w:rFonts w:asciiTheme="minorHAnsi" w:hAnsiTheme="minorHAnsi" w:cstheme="minorHAnsi"/>
          <w:b/>
          <w:sz w:val="24"/>
          <w:szCs w:val="24"/>
        </w:rPr>
        <w:t>43</w:t>
      </w:r>
    </w:p>
    <w:p w14:paraId="45602F69" w14:textId="77777777" w:rsidR="0062144F" w:rsidRPr="003B18CC" w:rsidRDefault="0062144F" w:rsidP="00CA2774">
      <w:pPr>
        <w:numPr>
          <w:ilvl w:val="3"/>
          <w:numId w:val="1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W przypadku śmierci pracownika podczas trwania stosunku pracy lub w czasie pobierania po jego rozwiązaniu zasiłku z tytułu niezdolności do pracy wskutek choroby, rodzinie przysługuje odprawa pośmiertna.</w:t>
      </w:r>
    </w:p>
    <w:p w14:paraId="02349C32" w14:textId="4C8AA44A" w:rsidR="003900A5" w:rsidRPr="003B18CC" w:rsidRDefault="0062144F" w:rsidP="003900A5">
      <w:pPr>
        <w:numPr>
          <w:ilvl w:val="3"/>
          <w:numId w:val="13"/>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Wysokość i zasady przyznawania odprawy pośmiertnej członkom rodziny zmarłego pracownika określają przepisy </w:t>
      </w:r>
      <w:r w:rsidR="000B692E" w:rsidRPr="003B18CC">
        <w:rPr>
          <w:rFonts w:asciiTheme="minorHAnsi" w:hAnsiTheme="minorHAnsi" w:cstheme="minorHAnsi"/>
          <w:sz w:val="24"/>
          <w:szCs w:val="24"/>
        </w:rPr>
        <w:t>k</w:t>
      </w:r>
      <w:r w:rsidRPr="003B18CC">
        <w:rPr>
          <w:rFonts w:asciiTheme="minorHAnsi" w:hAnsiTheme="minorHAnsi" w:cstheme="minorHAnsi"/>
          <w:sz w:val="24"/>
          <w:szCs w:val="24"/>
        </w:rPr>
        <w:t>odeksu pracy.</w:t>
      </w:r>
    </w:p>
    <w:p w14:paraId="067046E0" w14:textId="77777777" w:rsidR="005A035B" w:rsidRPr="003B18CC" w:rsidRDefault="005A035B" w:rsidP="00C17079">
      <w:pPr>
        <w:pStyle w:val="Nagwek2"/>
        <w:jc w:val="center"/>
        <w:rPr>
          <w:rFonts w:asciiTheme="minorHAnsi" w:hAnsiTheme="minorHAnsi" w:cstheme="minorHAnsi"/>
          <w:b/>
          <w:bCs/>
          <w:color w:val="auto"/>
          <w:sz w:val="24"/>
          <w:szCs w:val="24"/>
        </w:rPr>
      </w:pPr>
      <w:bookmarkStart w:id="36" w:name="_Toc119580105"/>
    </w:p>
    <w:p w14:paraId="61345289" w14:textId="77777777" w:rsidR="003900A5" w:rsidRPr="003B18CC" w:rsidRDefault="003900A5" w:rsidP="00C17079">
      <w:pPr>
        <w:pStyle w:val="Nagwek2"/>
        <w:jc w:val="center"/>
        <w:rPr>
          <w:rFonts w:asciiTheme="minorHAnsi" w:hAnsiTheme="minorHAnsi" w:cstheme="minorHAnsi"/>
          <w:b/>
          <w:bCs/>
          <w:color w:val="auto"/>
          <w:sz w:val="24"/>
          <w:szCs w:val="24"/>
        </w:rPr>
      </w:pPr>
      <w:r w:rsidRPr="003B18CC">
        <w:rPr>
          <w:rFonts w:asciiTheme="minorHAnsi" w:hAnsiTheme="minorHAnsi" w:cstheme="minorHAnsi"/>
          <w:b/>
          <w:bCs/>
          <w:color w:val="auto"/>
          <w:sz w:val="24"/>
          <w:szCs w:val="24"/>
        </w:rPr>
        <w:t>Odprawa związana z rozwiązaniem stosunku pracy z przyczyn niedotyczących pracownika</w:t>
      </w:r>
      <w:bookmarkEnd w:id="36"/>
    </w:p>
    <w:p w14:paraId="403AEE17" w14:textId="60C244C4" w:rsidR="0062144F" w:rsidRPr="003B18CC" w:rsidRDefault="0062144F"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E346C2" w:rsidRPr="003B18CC">
        <w:rPr>
          <w:rFonts w:asciiTheme="minorHAnsi" w:hAnsiTheme="minorHAnsi" w:cstheme="minorHAnsi"/>
          <w:b/>
          <w:sz w:val="24"/>
          <w:szCs w:val="24"/>
        </w:rPr>
        <w:t>44</w:t>
      </w:r>
    </w:p>
    <w:p w14:paraId="59ED103F" w14:textId="77777777" w:rsidR="0062144F" w:rsidRPr="003B18CC" w:rsidRDefault="0062144F" w:rsidP="008A0EF4">
      <w:pPr>
        <w:spacing w:after="120" w:line="23" w:lineRule="atLeast"/>
        <w:jc w:val="both"/>
        <w:rPr>
          <w:rFonts w:asciiTheme="minorHAnsi" w:hAnsiTheme="minorHAnsi" w:cstheme="minorHAnsi"/>
          <w:b/>
          <w:sz w:val="24"/>
          <w:szCs w:val="24"/>
        </w:rPr>
      </w:pPr>
      <w:r w:rsidRPr="003B18CC">
        <w:rPr>
          <w:rFonts w:asciiTheme="minorHAnsi" w:hAnsiTheme="minorHAnsi" w:cstheme="minorHAnsi"/>
          <w:sz w:val="24"/>
          <w:szCs w:val="24"/>
        </w:rPr>
        <w:t xml:space="preserve">W przypadku rozwiązania z pracownikiem umowy o pracę w okolicznościach określonych w ustawie z dnia 13 marca 2003 r. o szczególnych zasadach rozwiązywania z pracownikami stosunków pracy z przyczyn niedotyczących pracowników (Dz.U. z 2018 r. poz. 1969) pracownikowi przysługuje odprawa pieniężna na zasadach określonych w tej ustawie. </w:t>
      </w:r>
    </w:p>
    <w:p w14:paraId="289A9699" w14:textId="77777777" w:rsidR="003900A5" w:rsidRPr="003B18CC" w:rsidRDefault="003900A5" w:rsidP="008A0EF4">
      <w:pPr>
        <w:spacing w:after="120" w:line="23" w:lineRule="atLeast"/>
        <w:jc w:val="center"/>
        <w:rPr>
          <w:rFonts w:asciiTheme="minorHAnsi" w:hAnsiTheme="minorHAnsi" w:cstheme="minorHAnsi"/>
          <w:b/>
          <w:sz w:val="8"/>
          <w:szCs w:val="8"/>
        </w:rPr>
      </w:pPr>
    </w:p>
    <w:p w14:paraId="50910A5B" w14:textId="4E658B37" w:rsidR="0062144F" w:rsidRPr="003B18CC" w:rsidRDefault="0062144F" w:rsidP="00C17079">
      <w:pPr>
        <w:pStyle w:val="Nagwek2"/>
        <w:jc w:val="center"/>
        <w:rPr>
          <w:rFonts w:asciiTheme="minorHAnsi" w:hAnsiTheme="minorHAnsi" w:cstheme="minorHAnsi"/>
          <w:b/>
          <w:bCs/>
          <w:color w:val="auto"/>
          <w:sz w:val="24"/>
          <w:szCs w:val="24"/>
        </w:rPr>
      </w:pPr>
      <w:bookmarkStart w:id="37" w:name="_Toc119580106"/>
      <w:r w:rsidRPr="003B18CC">
        <w:rPr>
          <w:rFonts w:asciiTheme="minorHAnsi" w:hAnsiTheme="minorHAnsi" w:cstheme="minorHAnsi"/>
          <w:b/>
          <w:bCs/>
          <w:color w:val="auto"/>
          <w:sz w:val="24"/>
          <w:szCs w:val="24"/>
        </w:rPr>
        <w:t>Ekwiwalent za niewykorzystany urlop wypoczynkowy</w:t>
      </w:r>
      <w:bookmarkEnd w:id="37"/>
    </w:p>
    <w:p w14:paraId="225A8721" w14:textId="49BF63D4" w:rsidR="003900A5" w:rsidRPr="003B18CC" w:rsidRDefault="003900A5"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45</w:t>
      </w:r>
    </w:p>
    <w:p w14:paraId="67471B00" w14:textId="20C74AA0" w:rsidR="0062144F" w:rsidRPr="003B18CC" w:rsidRDefault="0062144F" w:rsidP="00CA2774">
      <w:pPr>
        <w:numPr>
          <w:ilvl w:val="3"/>
          <w:numId w:val="6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Nauczycielom akademickim przysługuje ekwiwalent pieniężny za okres niewykorzystanego urlopu wypoczynkowego w wysokości ustalonej na zasadach obowiązujących przy obliczaniu wynagrodzenia za urlop w</w:t>
      </w:r>
      <w:r w:rsidR="00EA69F7" w:rsidRPr="003B18CC">
        <w:rPr>
          <w:rFonts w:asciiTheme="minorHAnsi" w:hAnsiTheme="minorHAnsi" w:cstheme="minorHAnsi"/>
          <w:sz w:val="24"/>
          <w:szCs w:val="24"/>
        </w:rPr>
        <w:t>ypoczynkowy</w:t>
      </w:r>
      <w:r w:rsidR="006A56BC" w:rsidRPr="003B18CC">
        <w:rPr>
          <w:rFonts w:asciiTheme="minorHAnsi" w:hAnsiTheme="minorHAnsi" w:cstheme="minorHAnsi"/>
          <w:sz w:val="24"/>
          <w:szCs w:val="24"/>
        </w:rPr>
        <w:t>.</w:t>
      </w:r>
    </w:p>
    <w:p w14:paraId="2DE3B5F4" w14:textId="77777777" w:rsidR="0062144F" w:rsidRPr="003B18CC" w:rsidRDefault="0062144F" w:rsidP="00CA2774">
      <w:pPr>
        <w:numPr>
          <w:ilvl w:val="3"/>
          <w:numId w:val="60"/>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Pracownikom niebędącym nauczycielami akademickimi przysługuje ekwiwalent pieniężny za okres niewykorzystanego urlopu wypoczynkowego na zasadach i w wysokości określonej w kodeksie pracy i wydanych na jego podstawie aktach wykonawczych.</w:t>
      </w:r>
    </w:p>
    <w:p w14:paraId="13C81B26" w14:textId="77777777" w:rsidR="0062144F" w:rsidRPr="003B18CC" w:rsidRDefault="0062144F" w:rsidP="008A0EF4">
      <w:pPr>
        <w:spacing w:after="120" w:line="23" w:lineRule="atLeast"/>
        <w:ind w:left="426"/>
        <w:jc w:val="both"/>
        <w:rPr>
          <w:rFonts w:asciiTheme="minorHAnsi" w:hAnsiTheme="minorHAnsi" w:cstheme="minorHAnsi"/>
          <w:sz w:val="8"/>
          <w:szCs w:val="8"/>
        </w:rPr>
      </w:pPr>
    </w:p>
    <w:p w14:paraId="16A8F772" w14:textId="5FB9D21F" w:rsidR="003900A5" w:rsidRPr="003B18CC" w:rsidRDefault="005F6DC5" w:rsidP="00C17079">
      <w:pPr>
        <w:pStyle w:val="Nagwek2"/>
        <w:jc w:val="center"/>
        <w:rPr>
          <w:rFonts w:asciiTheme="minorHAnsi" w:hAnsiTheme="minorHAnsi" w:cstheme="minorHAnsi"/>
          <w:b/>
          <w:bCs/>
          <w:strike/>
          <w:color w:val="auto"/>
          <w:sz w:val="24"/>
          <w:szCs w:val="24"/>
        </w:rPr>
      </w:pPr>
      <w:bookmarkStart w:id="38" w:name="_Toc119580107"/>
      <w:r w:rsidRPr="003B18CC">
        <w:rPr>
          <w:rFonts w:asciiTheme="minorHAnsi" w:hAnsiTheme="minorHAnsi" w:cstheme="minorHAnsi"/>
          <w:b/>
          <w:bCs/>
          <w:color w:val="auto"/>
          <w:sz w:val="24"/>
          <w:szCs w:val="24"/>
        </w:rPr>
        <w:br/>
      </w:r>
      <w:r w:rsidR="0062144F" w:rsidRPr="003B18CC">
        <w:rPr>
          <w:rFonts w:asciiTheme="minorHAnsi" w:hAnsiTheme="minorHAnsi" w:cstheme="minorHAnsi"/>
          <w:b/>
          <w:bCs/>
          <w:color w:val="auto"/>
          <w:sz w:val="24"/>
          <w:szCs w:val="24"/>
        </w:rPr>
        <w:t>Ekwiwalent za pranie odzieży roboczej</w:t>
      </w:r>
      <w:bookmarkEnd w:id="38"/>
    </w:p>
    <w:p w14:paraId="0CFA5404" w14:textId="7A75DCEA" w:rsidR="003900A5" w:rsidRPr="003B18CC" w:rsidRDefault="003900A5" w:rsidP="00522A6E">
      <w:pPr>
        <w:spacing w:after="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46</w:t>
      </w:r>
    </w:p>
    <w:p w14:paraId="6672E0DF" w14:textId="18274A55" w:rsidR="0062144F" w:rsidRPr="003B18CC" w:rsidRDefault="0062144F" w:rsidP="008A0EF4">
      <w:pPr>
        <w:spacing w:after="120" w:line="23" w:lineRule="atLeast"/>
        <w:jc w:val="both"/>
        <w:rPr>
          <w:rFonts w:asciiTheme="minorHAnsi" w:hAnsiTheme="minorHAnsi" w:cstheme="minorHAnsi"/>
          <w:sz w:val="24"/>
          <w:szCs w:val="24"/>
        </w:rPr>
      </w:pPr>
      <w:r w:rsidRPr="003B18CC">
        <w:rPr>
          <w:rFonts w:asciiTheme="minorHAnsi" w:hAnsiTheme="minorHAnsi" w:cstheme="minorHAnsi"/>
          <w:sz w:val="24"/>
          <w:szCs w:val="24"/>
        </w:rPr>
        <w:t xml:space="preserve">Pracownikom </w:t>
      </w:r>
      <w:r w:rsidR="00900569" w:rsidRPr="003B18CC">
        <w:rPr>
          <w:rFonts w:asciiTheme="minorHAnsi" w:hAnsiTheme="minorHAnsi" w:cstheme="minorHAnsi"/>
          <w:sz w:val="24"/>
          <w:szCs w:val="24"/>
        </w:rPr>
        <w:t xml:space="preserve">obsługi </w:t>
      </w:r>
      <w:r w:rsidRPr="003B18CC">
        <w:rPr>
          <w:rFonts w:asciiTheme="minorHAnsi" w:hAnsiTheme="minorHAnsi" w:cstheme="minorHAnsi"/>
          <w:sz w:val="24"/>
          <w:szCs w:val="24"/>
        </w:rPr>
        <w:t xml:space="preserve">przysługuje ekwiwalent za pranie odzieży roboczej </w:t>
      </w:r>
      <w:r w:rsidR="00900569" w:rsidRPr="003B18CC">
        <w:rPr>
          <w:rFonts w:asciiTheme="minorHAnsi" w:hAnsiTheme="minorHAnsi" w:cstheme="minorHAnsi"/>
          <w:sz w:val="24"/>
          <w:szCs w:val="24"/>
        </w:rPr>
        <w:t>we własnym zakresie. Miesięczna wysokość ekwiwalentu wynosi 1 % minimalnego wynagrodzenia za pracę</w:t>
      </w:r>
      <w:r w:rsidR="004B77BA" w:rsidRPr="003B18CC">
        <w:rPr>
          <w:rFonts w:asciiTheme="minorHAnsi" w:hAnsiTheme="minorHAnsi" w:cstheme="minorHAnsi"/>
          <w:sz w:val="24"/>
          <w:szCs w:val="24"/>
        </w:rPr>
        <w:t xml:space="preserve"> ustalonego na podstawie odrębnych przepisów</w:t>
      </w:r>
      <w:r w:rsidR="00900569" w:rsidRPr="003B18CC">
        <w:rPr>
          <w:rFonts w:asciiTheme="minorHAnsi" w:hAnsiTheme="minorHAnsi" w:cstheme="minorHAnsi"/>
          <w:sz w:val="24"/>
          <w:szCs w:val="24"/>
        </w:rPr>
        <w:t xml:space="preserve">. Wysokość ekwiwalentu wyliczana jest proporcjonalnie do liczby dni przepracowanych w danym miesiącu. </w:t>
      </w:r>
    </w:p>
    <w:p w14:paraId="4912FAC5" w14:textId="77777777" w:rsidR="00440EE7" w:rsidRPr="003B18CC" w:rsidRDefault="00440EE7" w:rsidP="008A0EF4">
      <w:pPr>
        <w:spacing w:after="120" w:line="23" w:lineRule="atLeast"/>
        <w:jc w:val="center"/>
        <w:rPr>
          <w:rFonts w:asciiTheme="minorHAnsi" w:hAnsiTheme="minorHAnsi" w:cstheme="minorHAnsi"/>
          <w:b/>
          <w:sz w:val="8"/>
          <w:szCs w:val="8"/>
        </w:rPr>
      </w:pPr>
    </w:p>
    <w:p w14:paraId="3825E8E0" w14:textId="63AA34AC" w:rsidR="00440EE7" w:rsidRPr="003B18CC" w:rsidRDefault="00E26684" w:rsidP="00572073">
      <w:pPr>
        <w:pStyle w:val="Nagwek2"/>
        <w:jc w:val="center"/>
        <w:rPr>
          <w:rFonts w:asciiTheme="minorHAnsi" w:hAnsiTheme="minorHAnsi" w:cstheme="minorHAnsi"/>
          <w:b/>
          <w:bCs/>
          <w:color w:val="auto"/>
          <w:sz w:val="24"/>
          <w:szCs w:val="24"/>
        </w:rPr>
      </w:pPr>
      <w:bookmarkStart w:id="39" w:name="_Toc119580108"/>
      <w:r w:rsidRPr="003B18CC">
        <w:rPr>
          <w:rFonts w:asciiTheme="minorHAnsi" w:hAnsiTheme="minorHAnsi" w:cstheme="minorHAnsi"/>
          <w:b/>
          <w:bCs/>
          <w:color w:val="auto"/>
          <w:sz w:val="24"/>
          <w:szCs w:val="24"/>
        </w:rPr>
        <w:t>Postanowienia</w:t>
      </w:r>
      <w:r w:rsidR="00440EE7" w:rsidRPr="003B18CC">
        <w:rPr>
          <w:rFonts w:asciiTheme="minorHAnsi" w:hAnsiTheme="minorHAnsi" w:cstheme="minorHAnsi"/>
          <w:b/>
          <w:bCs/>
          <w:color w:val="auto"/>
          <w:sz w:val="24"/>
          <w:szCs w:val="24"/>
        </w:rPr>
        <w:t xml:space="preserve"> </w:t>
      </w:r>
      <w:r w:rsidRPr="003B18CC">
        <w:rPr>
          <w:rFonts w:asciiTheme="minorHAnsi" w:hAnsiTheme="minorHAnsi" w:cstheme="minorHAnsi"/>
          <w:b/>
          <w:bCs/>
          <w:color w:val="auto"/>
          <w:sz w:val="24"/>
          <w:szCs w:val="24"/>
        </w:rPr>
        <w:t>przejściowe</w:t>
      </w:r>
      <w:bookmarkEnd w:id="39"/>
    </w:p>
    <w:p w14:paraId="7AD12962" w14:textId="7813D86F" w:rsidR="00440EE7" w:rsidRPr="003B18CC" w:rsidRDefault="00440EE7"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47</w:t>
      </w:r>
    </w:p>
    <w:p w14:paraId="77134A3C" w14:textId="1A2D1130" w:rsidR="006A56BC" w:rsidRPr="003B18CC" w:rsidRDefault="006A56BC" w:rsidP="00CA2774">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Dodatki specjalne przyznane na podstawie przepisów</w:t>
      </w:r>
      <w:r w:rsidR="000A396B" w:rsidRPr="003B18CC">
        <w:rPr>
          <w:rFonts w:asciiTheme="minorHAnsi" w:hAnsiTheme="minorHAnsi" w:cstheme="minorHAnsi"/>
          <w:sz w:val="24"/>
          <w:szCs w:val="24"/>
        </w:rPr>
        <w:t xml:space="preserve"> dotychczas obowiązujących</w:t>
      </w:r>
      <w:r w:rsidR="0026637B" w:rsidRPr="003B18CC">
        <w:rPr>
          <w:rFonts w:asciiTheme="minorHAnsi" w:hAnsiTheme="minorHAnsi" w:cstheme="minorHAnsi"/>
          <w:sz w:val="24"/>
          <w:szCs w:val="24"/>
        </w:rPr>
        <w:t xml:space="preserve"> </w:t>
      </w:r>
      <w:r w:rsidRPr="003B18CC">
        <w:rPr>
          <w:rFonts w:asciiTheme="minorHAnsi" w:hAnsiTheme="minorHAnsi" w:cstheme="minorHAnsi"/>
          <w:sz w:val="24"/>
          <w:szCs w:val="24"/>
        </w:rPr>
        <w:t xml:space="preserve">będą wypłacane i odwoływane na </w:t>
      </w:r>
      <w:r w:rsidR="000A396B" w:rsidRPr="003B18CC">
        <w:rPr>
          <w:rFonts w:asciiTheme="minorHAnsi" w:hAnsiTheme="minorHAnsi" w:cstheme="minorHAnsi"/>
          <w:sz w:val="24"/>
          <w:szCs w:val="24"/>
        </w:rPr>
        <w:t>podstawie tych przepisów</w:t>
      </w:r>
      <w:r w:rsidRPr="003B18CC">
        <w:rPr>
          <w:rFonts w:asciiTheme="minorHAnsi" w:hAnsiTheme="minorHAnsi" w:cstheme="minorHAnsi"/>
          <w:sz w:val="24"/>
          <w:szCs w:val="24"/>
        </w:rPr>
        <w:t>.</w:t>
      </w:r>
    </w:p>
    <w:p w14:paraId="3FCC63D1" w14:textId="2CA49E5F" w:rsidR="000A396B" w:rsidRPr="003B18CC" w:rsidRDefault="006A56BC" w:rsidP="00CA2774">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Wynagrodzenia uzupełniające </w:t>
      </w:r>
      <w:r w:rsidR="000A396B" w:rsidRPr="003B18CC">
        <w:rPr>
          <w:rFonts w:asciiTheme="minorHAnsi" w:hAnsiTheme="minorHAnsi" w:cstheme="minorHAnsi"/>
          <w:sz w:val="24"/>
          <w:szCs w:val="24"/>
        </w:rPr>
        <w:t xml:space="preserve">przyznane na podstawie przepisów dotychczas obowiązujących będą wypłacane i odwoływane na podstawie tych przepisów. </w:t>
      </w:r>
    </w:p>
    <w:p w14:paraId="425C6666" w14:textId="04FD3448" w:rsidR="006E79F6" w:rsidRPr="003B18CC" w:rsidRDefault="006E79F6" w:rsidP="006E79F6">
      <w:p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2a.</w:t>
      </w:r>
      <w:r w:rsidRPr="003B18CC">
        <w:rPr>
          <w:rStyle w:val="Odwoanieprzypisudolnego"/>
          <w:rFonts w:asciiTheme="minorHAnsi" w:hAnsiTheme="minorHAnsi" w:cstheme="minorHAnsi"/>
          <w:sz w:val="24"/>
          <w:szCs w:val="24"/>
        </w:rPr>
        <w:footnoteReference w:id="19"/>
      </w:r>
      <w:r w:rsidRPr="003B18CC">
        <w:rPr>
          <w:rFonts w:asciiTheme="minorHAnsi" w:hAnsiTheme="minorHAnsi" w:cstheme="minorHAnsi"/>
          <w:sz w:val="24"/>
          <w:szCs w:val="24"/>
        </w:rPr>
        <w:tab/>
        <w:t>W przypadku projektów finansowanych ze źródeł innych niż subwencja, których realizacja rozpoczęła się przed dniem wejścia w życie niniejszego regulaminu, za wykonywanie zadań w ramach tych projektów pracownikowi może zostać przyznane wynagrodzenie uzupełniające na zasadach określonych w Zarządzeniu nr 97/XIV R/2009 Rektora z dnia 30 grudnia 2009 roku, jeżeli nie przyznano mu z tego tytułu  innego dodatku do wynagrodzenia.</w:t>
      </w:r>
    </w:p>
    <w:p w14:paraId="7520B3C3" w14:textId="6BEFA8B1" w:rsidR="00E26684" w:rsidRPr="003B18CC" w:rsidRDefault="000A396B" w:rsidP="00CA2774">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N</w:t>
      </w:r>
      <w:r w:rsidR="0095149B" w:rsidRPr="003B18CC">
        <w:rPr>
          <w:rFonts w:asciiTheme="minorHAnsi" w:hAnsiTheme="minorHAnsi" w:cstheme="minorHAnsi"/>
          <w:sz w:val="24"/>
          <w:szCs w:val="24"/>
        </w:rPr>
        <w:t xml:space="preserve">agrody rektora dla nauczycieli akademickich za rok 2020 będą przyznawane według kryteriów opublikowanych w </w:t>
      </w:r>
      <w:r w:rsidR="00C47C2D" w:rsidRPr="003B18CC">
        <w:rPr>
          <w:rFonts w:asciiTheme="minorHAnsi" w:hAnsiTheme="minorHAnsi" w:cstheme="minorHAnsi"/>
          <w:sz w:val="24"/>
          <w:szCs w:val="24"/>
        </w:rPr>
        <w:t>lutym</w:t>
      </w:r>
      <w:r w:rsidR="0095149B" w:rsidRPr="003B18CC">
        <w:rPr>
          <w:rFonts w:asciiTheme="minorHAnsi" w:hAnsiTheme="minorHAnsi" w:cstheme="minorHAnsi"/>
          <w:sz w:val="24"/>
          <w:szCs w:val="24"/>
        </w:rPr>
        <w:t xml:space="preserve"> 2020</w:t>
      </w:r>
      <w:r w:rsidR="00E26684" w:rsidRPr="003B18CC">
        <w:rPr>
          <w:rFonts w:asciiTheme="minorHAnsi" w:hAnsiTheme="minorHAnsi" w:cstheme="minorHAnsi"/>
          <w:sz w:val="24"/>
          <w:szCs w:val="24"/>
        </w:rPr>
        <w:t>.</w:t>
      </w:r>
    </w:p>
    <w:p w14:paraId="2C431093" w14:textId="23301B1B" w:rsidR="00DB4D4A" w:rsidRPr="003B18CC" w:rsidRDefault="00DB4D4A" w:rsidP="00CA2774">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Premia uznaniowa dla pracowników niebędących nauczycielami akademickimi za I kwartał roku 2020 zostanie przyznana i wypłacona na podstawie dotychczas obowiązujących przepisów. </w:t>
      </w:r>
    </w:p>
    <w:p w14:paraId="078CA8AA" w14:textId="1FC3B827" w:rsidR="006F1A28" w:rsidRPr="003B18CC" w:rsidRDefault="006F1A28" w:rsidP="00CA2774">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Fundusz premii uznaniowej dla pracowników niebędących nauczycielami akademickimi na rok 2020, o którym mowa w § 7 ust. 1 regulaminu premiowania</w:t>
      </w:r>
      <w:r w:rsidR="005B3ABF" w:rsidRPr="003B18CC">
        <w:rPr>
          <w:rFonts w:asciiTheme="minorHAnsi" w:hAnsiTheme="minorHAnsi" w:cstheme="minorHAnsi"/>
          <w:sz w:val="24"/>
          <w:szCs w:val="24"/>
        </w:rPr>
        <w:t>,</w:t>
      </w:r>
      <w:r w:rsidRPr="003B18CC">
        <w:rPr>
          <w:rFonts w:asciiTheme="minorHAnsi" w:hAnsiTheme="minorHAnsi" w:cstheme="minorHAnsi"/>
          <w:sz w:val="24"/>
          <w:szCs w:val="24"/>
        </w:rPr>
        <w:t xml:space="preserve"> naliczony zostanie na trzy kwartały roku 2020.</w:t>
      </w:r>
    </w:p>
    <w:p w14:paraId="71E9BC7E" w14:textId="76252F2B" w:rsidR="000A396B" w:rsidRPr="003B18CC" w:rsidRDefault="00DB4D4A" w:rsidP="00F562B0">
      <w:pPr>
        <w:numPr>
          <w:ilvl w:val="3"/>
          <w:numId w:val="61"/>
        </w:numPr>
        <w:spacing w:after="120" w:line="23" w:lineRule="atLeast"/>
        <w:ind w:left="284" w:hanging="284"/>
        <w:jc w:val="both"/>
        <w:rPr>
          <w:rFonts w:asciiTheme="minorHAnsi" w:hAnsiTheme="minorHAnsi" w:cstheme="minorHAnsi"/>
          <w:sz w:val="24"/>
          <w:szCs w:val="24"/>
        </w:rPr>
      </w:pPr>
      <w:r w:rsidRPr="003B18CC">
        <w:rPr>
          <w:rFonts w:asciiTheme="minorHAnsi" w:hAnsiTheme="minorHAnsi" w:cstheme="minorHAnsi"/>
          <w:sz w:val="24"/>
          <w:szCs w:val="24"/>
        </w:rPr>
        <w:t xml:space="preserve">Dodatki specjalne dla adiunktów dydaktycznych i opiekunów roku wypłacone za pierwsze półrocze 2020 roku, zaliczone zostaną na dodatki dla nauczycieli akademickich z tytułu pełnienia funkcji opiekuna roku lub adiunkta dydaktycznego na I i II kwartał 2020 roku w rozumieniu niniejszego Regulaminu. Wypłata dodatków dla nauczycieli akademickich </w:t>
      </w:r>
      <w:r w:rsidR="00522A6E" w:rsidRPr="003B18CC">
        <w:rPr>
          <w:rFonts w:asciiTheme="minorHAnsi" w:hAnsiTheme="minorHAnsi" w:cstheme="minorHAnsi"/>
          <w:sz w:val="24"/>
          <w:szCs w:val="24"/>
        </w:rPr>
        <w:br/>
      </w:r>
      <w:r w:rsidRPr="003B18CC">
        <w:rPr>
          <w:rFonts w:asciiTheme="minorHAnsi" w:hAnsiTheme="minorHAnsi" w:cstheme="minorHAnsi"/>
          <w:sz w:val="24"/>
          <w:szCs w:val="24"/>
        </w:rPr>
        <w:t>z tytułu pełnienia funkcji opiekuna roku lub adiunkta dydaktycznego za III i IV kwartał roku 2020 nastąpi na zasadach określonych w niniejszym Regulaminie.</w:t>
      </w:r>
    </w:p>
    <w:p w14:paraId="1C5BB673" w14:textId="77777777" w:rsidR="005A035B" w:rsidRPr="003B18CC" w:rsidRDefault="005A035B" w:rsidP="00572073">
      <w:pPr>
        <w:pStyle w:val="Nagwek1"/>
        <w:jc w:val="center"/>
        <w:rPr>
          <w:rFonts w:asciiTheme="minorHAnsi" w:hAnsiTheme="minorHAnsi" w:cstheme="minorHAnsi"/>
          <w:b/>
          <w:bCs/>
          <w:color w:val="auto"/>
          <w:sz w:val="24"/>
          <w:szCs w:val="24"/>
        </w:rPr>
      </w:pPr>
      <w:bookmarkStart w:id="40" w:name="_Toc119580109"/>
    </w:p>
    <w:p w14:paraId="029D2466" w14:textId="3FAE96EC" w:rsidR="0062144F" w:rsidRPr="003B18CC" w:rsidRDefault="00C73109" w:rsidP="00572073">
      <w:pPr>
        <w:pStyle w:val="Nagwek1"/>
        <w:jc w:val="center"/>
        <w:rPr>
          <w:rFonts w:asciiTheme="minorHAnsi" w:hAnsiTheme="minorHAnsi" w:cstheme="minorHAnsi"/>
          <w:b/>
          <w:bCs/>
          <w:color w:val="auto"/>
          <w:sz w:val="24"/>
          <w:szCs w:val="24"/>
        </w:rPr>
      </w:pPr>
      <w:r w:rsidRPr="003B18CC">
        <w:rPr>
          <w:rFonts w:asciiTheme="minorHAnsi" w:hAnsiTheme="minorHAnsi" w:cstheme="minorHAnsi"/>
          <w:b/>
          <w:bCs/>
          <w:color w:val="auto"/>
          <w:sz w:val="24"/>
          <w:szCs w:val="24"/>
        </w:rPr>
        <w:t>POSTANOWIENIA KOŃCOWE</w:t>
      </w:r>
      <w:bookmarkEnd w:id="40"/>
    </w:p>
    <w:p w14:paraId="618A078A" w14:textId="61E6A3A3" w:rsidR="0062144F" w:rsidRPr="003B18CC" w:rsidRDefault="0062144F" w:rsidP="008A0EF4">
      <w:pPr>
        <w:spacing w:after="120" w:line="23" w:lineRule="atLeast"/>
        <w:jc w:val="center"/>
        <w:rPr>
          <w:rFonts w:asciiTheme="minorHAnsi" w:hAnsiTheme="minorHAnsi" w:cstheme="minorHAnsi"/>
          <w:b/>
          <w:sz w:val="24"/>
          <w:szCs w:val="24"/>
        </w:rPr>
      </w:pPr>
      <w:r w:rsidRPr="003B18CC">
        <w:rPr>
          <w:rFonts w:asciiTheme="minorHAnsi" w:hAnsiTheme="minorHAnsi" w:cstheme="minorHAnsi"/>
          <w:b/>
          <w:sz w:val="24"/>
          <w:szCs w:val="24"/>
        </w:rPr>
        <w:t xml:space="preserve">§ </w:t>
      </w:r>
      <w:r w:rsidR="00440EE7" w:rsidRPr="003B18CC">
        <w:rPr>
          <w:rFonts w:asciiTheme="minorHAnsi" w:hAnsiTheme="minorHAnsi" w:cstheme="minorHAnsi"/>
          <w:b/>
          <w:sz w:val="24"/>
          <w:szCs w:val="24"/>
        </w:rPr>
        <w:t>48</w:t>
      </w:r>
    </w:p>
    <w:p w14:paraId="0750129A" w14:textId="77777777" w:rsidR="0062144F" w:rsidRPr="003B18CC" w:rsidRDefault="0062144F" w:rsidP="008A0EF4">
      <w:pPr>
        <w:numPr>
          <w:ilvl w:val="3"/>
          <w:numId w:val="1"/>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Treść Regulaminu została uzgodniona z zakładowymi organizacjami związkowymi.</w:t>
      </w:r>
    </w:p>
    <w:p w14:paraId="25E663C8" w14:textId="4545295C" w:rsidR="0062144F" w:rsidRPr="003B18CC" w:rsidRDefault="0062144F" w:rsidP="008A0EF4">
      <w:pPr>
        <w:numPr>
          <w:ilvl w:val="3"/>
          <w:numId w:val="1"/>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Zmiana treści </w:t>
      </w:r>
      <w:r w:rsidR="00FC6A13" w:rsidRPr="003B18CC">
        <w:rPr>
          <w:rFonts w:asciiTheme="minorHAnsi" w:hAnsiTheme="minorHAnsi" w:cstheme="minorHAnsi"/>
          <w:sz w:val="24"/>
          <w:szCs w:val="24"/>
        </w:rPr>
        <w:t xml:space="preserve">niniejszego </w:t>
      </w:r>
      <w:r w:rsidRPr="003B18CC">
        <w:rPr>
          <w:rFonts w:asciiTheme="minorHAnsi" w:hAnsiTheme="minorHAnsi" w:cstheme="minorHAnsi"/>
          <w:sz w:val="24"/>
          <w:szCs w:val="24"/>
        </w:rPr>
        <w:t>Regulami</w:t>
      </w:r>
      <w:r w:rsidR="00B10A05" w:rsidRPr="003B18CC">
        <w:rPr>
          <w:rFonts w:asciiTheme="minorHAnsi" w:hAnsiTheme="minorHAnsi" w:cstheme="minorHAnsi"/>
          <w:sz w:val="24"/>
          <w:szCs w:val="24"/>
        </w:rPr>
        <w:t xml:space="preserve">nu następuje w tym samym trybie </w:t>
      </w:r>
      <w:r w:rsidRPr="003B18CC">
        <w:rPr>
          <w:rFonts w:asciiTheme="minorHAnsi" w:hAnsiTheme="minorHAnsi" w:cstheme="minorHAnsi"/>
          <w:sz w:val="24"/>
          <w:szCs w:val="24"/>
        </w:rPr>
        <w:t>co jego</w:t>
      </w:r>
      <w:r w:rsidR="00193E88" w:rsidRPr="003B18CC">
        <w:rPr>
          <w:rFonts w:asciiTheme="minorHAnsi" w:hAnsiTheme="minorHAnsi" w:cstheme="minorHAnsi"/>
          <w:sz w:val="24"/>
          <w:szCs w:val="24"/>
        </w:rPr>
        <w:t xml:space="preserve"> wprowadzenie</w:t>
      </w:r>
      <w:r w:rsidR="00C96C91" w:rsidRPr="003B18CC">
        <w:rPr>
          <w:rFonts w:asciiTheme="minorHAnsi" w:hAnsiTheme="minorHAnsi" w:cstheme="minorHAnsi"/>
          <w:sz w:val="24"/>
          <w:szCs w:val="24"/>
        </w:rPr>
        <w:t>.</w:t>
      </w:r>
      <w:r w:rsidRPr="003B18CC">
        <w:rPr>
          <w:rFonts w:asciiTheme="minorHAnsi" w:hAnsiTheme="minorHAnsi" w:cstheme="minorHAnsi"/>
          <w:sz w:val="24"/>
          <w:szCs w:val="24"/>
        </w:rPr>
        <w:t xml:space="preserve"> </w:t>
      </w:r>
    </w:p>
    <w:p w14:paraId="178D5947" w14:textId="01C1ED3B" w:rsidR="00147DEB" w:rsidRPr="003B18CC" w:rsidRDefault="0062144F" w:rsidP="0024625B">
      <w:pPr>
        <w:numPr>
          <w:ilvl w:val="3"/>
          <w:numId w:val="1"/>
        </w:numPr>
        <w:spacing w:after="120" w:line="23" w:lineRule="atLeast"/>
        <w:ind w:left="426" w:hanging="426"/>
        <w:jc w:val="both"/>
        <w:rPr>
          <w:rFonts w:asciiTheme="minorHAnsi" w:hAnsiTheme="minorHAnsi" w:cstheme="minorHAnsi"/>
          <w:sz w:val="24"/>
          <w:szCs w:val="24"/>
        </w:rPr>
      </w:pPr>
      <w:r w:rsidRPr="003B18CC">
        <w:rPr>
          <w:rFonts w:asciiTheme="minorHAnsi" w:hAnsiTheme="minorHAnsi" w:cstheme="minorHAnsi"/>
          <w:sz w:val="24"/>
          <w:szCs w:val="24"/>
        </w:rPr>
        <w:t xml:space="preserve">Regulamin wchodzi w życie w terminie 2 tygodni od dnia </w:t>
      </w:r>
      <w:r w:rsidR="005F09D3" w:rsidRPr="003B18CC">
        <w:rPr>
          <w:rFonts w:asciiTheme="minorHAnsi" w:hAnsiTheme="minorHAnsi" w:cstheme="minorHAnsi"/>
          <w:sz w:val="24"/>
          <w:szCs w:val="24"/>
        </w:rPr>
        <w:t xml:space="preserve">podania go do wiadomości pracowników w sposób przyjęty </w:t>
      </w:r>
      <w:r w:rsidRPr="003B18CC">
        <w:rPr>
          <w:rFonts w:asciiTheme="minorHAnsi" w:hAnsiTheme="minorHAnsi" w:cstheme="minorHAnsi"/>
          <w:sz w:val="24"/>
          <w:szCs w:val="24"/>
        </w:rPr>
        <w:t>u Pracodawcy.</w:t>
      </w:r>
    </w:p>
    <w:sectPr w:rsidR="00147DEB" w:rsidRPr="003B18CC" w:rsidSect="00532A8E">
      <w:headerReference w:type="default" r:id="rId9"/>
      <w:footerReference w:type="default" r:id="rId10"/>
      <w:headerReference w:type="first" r:id="rId11"/>
      <w:footerReference w:type="first" r:id="rId12"/>
      <w:pgSz w:w="11906" w:h="16838"/>
      <w:pgMar w:top="1417" w:right="1417" w:bottom="993" w:left="1417" w:header="0" w:footer="10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519B" w14:textId="77777777" w:rsidR="00F0293E" w:rsidRDefault="00F0293E" w:rsidP="0024625B">
      <w:pPr>
        <w:spacing w:after="0" w:line="240" w:lineRule="auto"/>
      </w:pPr>
      <w:r>
        <w:separator/>
      </w:r>
    </w:p>
  </w:endnote>
  <w:endnote w:type="continuationSeparator" w:id="0">
    <w:p w14:paraId="6185D38B" w14:textId="77777777" w:rsidR="00F0293E" w:rsidRDefault="00F0293E" w:rsidP="0024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78033"/>
      <w:docPartObj>
        <w:docPartGallery w:val="Page Numbers (Bottom of Page)"/>
        <w:docPartUnique/>
      </w:docPartObj>
    </w:sdtPr>
    <w:sdtEndPr/>
    <w:sdtContent>
      <w:p w14:paraId="71847DA9" w14:textId="7697241B" w:rsidR="008857CC" w:rsidRDefault="008857CC">
        <w:pPr>
          <w:pStyle w:val="Stopka"/>
          <w:jc w:val="center"/>
        </w:pPr>
        <w:r>
          <w:fldChar w:fldCharType="begin"/>
        </w:r>
        <w:r>
          <w:instrText>PAGE   \* MERGEFORMAT</w:instrText>
        </w:r>
        <w:r>
          <w:fldChar w:fldCharType="separate"/>
        </w:r>
        <w:r w:rsidR="003B18CC">
          <w:rPr>
            <w:noProof/>
          </w:rPr>
          <w:t>24</w:t>
        </w:r>
        <w:r>
          <w:fldChar w:fldCharType="end"/>
        </w:r>
      </w:p>
    </w:sdtContent>
  </w:sdt>
  <w:p w14:paraId="04F97830" w14:textId="77777777" w:rsidR="008857CC" w:rsidRDefault="008857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0A9E" w14:textId="48DAAD41" w:rsidR="008857CC" w:rsidRDefault="008857CC" w:rsidP="0024625B">
    <w:pPr>
      <w:pStyle w:val="Stopka"/>
      <w:ind w:left="-1417"/>
    </w:pPr>
    <w:r>
      <w:rPr>
        <w:noProof/>
        <w:lang w:eastAsia="pl-PL"/>
      </w:rPr>
      <w:drawing>
        <wp:inline distT="0" distB="0" distL="0" distR="0" wp14:anchorId="0835654B" wp14:editId="3E85E701">
          <wp:extent cx="7613600" cy="1625600"/>
          <wp:effectExtent l="0" t="0" r="698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734826" cy="165148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8BAC" w14:textId="77777777" w:rsidR="00F0293E" w:rsidRDefault="00F0293E" w:rsidP="0024625B">
      <w:pPr>
        <w:spacing w:after="0" w:line="240" w:lineRule="auto"/>
      </w:pPr>
      <w:r>
        <w:separator/>
      </w:r>
    </w:p>
  </w:footnote>
  <w:footnote w:type="continuationSeparator" w:id="0">
    <w:p w14:paraId="7D70D9D4" w14:textId="77777777" w:rsidR="00F0293E" w:rsidRDefault="00F0293E" w:rsidP="0024625B">
      <w:pPr>
        <w:spacing w:after="0" w:line="240" w:lineRule="auto"/>
      </w:pPr>
      <w:r>
        <w:continuationSeparator/>
      </w:r>
    </w:p>
  </w:footnote>
  <w:footnote w:id="1">
    <w:p w14:paraId="5DB121D5" w14:textId="5952BD58" w:rsidR="00B75CBC" w:rsidRDefault="00B75CBC">
      <w:pPr>
        <w:pStyle w:val="Tekstprzypisudolnego"/>
      </w:pPr>
      <w:r>
        <w:rPr>
          <w:rStyle w:val="Odwoanieprzypisudolnego"/>
        </w:rPr>
        <w:footnoteRef/>
      </w:r>
      <w:r>
        <w:t xml:space="preserve"> Zmieniony zarządzeniem nr 79/XVI R/2023 Rektora UMW z dnia 11 maja 2023 r.</w:t>
      </w:r>
    </w:p>
  </w:footnote>
  <w:footnote w:id="2">
    <w:p w14:paraId="11D262AC" w14:textId="75CA2287" w:rsidR="000228DA" w:rsidRDefault="000228DA">
      <w:pPr>
        <w:pStyle w:val="Tekstprzypisudolnego"/>
      </w:pPr>
      <w:r>
        <w:rPr>
          <w:rStyle w:val="Odwoanieprzypisudolnego"/>
        </w:rPr>
        <w:footnoteRef/>
      </w:r>
      <w:r>
        <w:t xml:space="preserve"> Zmieniony zarządzeniem nr 79/XVI R/2023 Rektora UMW z dnia 11 maja 2023 r.</w:t>
      </w:r>
    </w:p>
  </w:footnote>
  <w:footnote w:id="3">
    <w:p w14:paraId="16906483" w14:textId="03F03B24" w:rsidR="008857CC" w:rsidRDefault="008857CC">
      <w:pPr>
        <w:pStyle w:val="Tekstprzypisudolnego"/>
      </w:pPr>
      <w:r>
        <w:rPr>
          <w:rStyle w:val="Odwoanieprzypisudolnego"/>
        </w:rPr>
        <w:footnoteRef/>
      </w:r>
      <w:r>
        <w:t xml:space="preserve"> Zmieniony zarządzeniem nr 184/XVI R/2022 Rektora UMW z dnia 13 października 2022 r.</w:t>
      </w:r>
    </w:p>
  </w:footnote>
  <w:footnote w:id="4">
    <w:p w14:paraId="13507C07" w14:textId="007AB226" w:rsidR="000228DA" w:rsidRDefault="000228DA">
      <w:pPr>
        <w:pStyle w:val="Tekstprzypisudolnego"/>
      </w:pPr>
      <w:r>
        <w:rPr>
          <w:rStyle w:val="Odwoanieprzypisudolnego"/>
        </w:rPr>
        <w:footnoteRef/>
      </w:r>
      <w:r>
        <w:t xml:space="preserve"> Zdanie pierwsze zmienione zarządzeniem nr 79/XVI R/2023 Rektora UMW z dnia 11 maja 2023 r.</w:t>
      </w:r>
    </w:p>
  </w:footnote>
  <w:footnote w:id="5">
    <w:p w14:paraId="3205485C" w14:textId="18310502" w:rsidR="008857CC" w:rsidRDefault="008857CC">
      <w:pPr>
        <w:pStyle w:val="Tekstprzypisudolnego"/>
      </w:pPr>
      <w:r>
        <w:rPr>
          <w:rStyle w:val="Odwoanieprzypisudolnego"/>
        </w:rPr>
        <w:footnoteRef/>
      </w:r>
      <w:r>
        <w:t xml:space="preserve"> Dodany zarządzeniem nr 198/XVI R/2022 Rektora UMW z dnia 17 listopada 2022 r.</w:t>
      </w:r>
    </w:p>
  </w:footnote>
  <w:footnote w:id="6">
    <w:p w14:paraId="53D7CBCC" w14:textId="739213E6" w:rsidR="003B18CC" w:rsidRDefault="003B18CC">
      <w:pPr>
        <w:pStyle w:val="Tekstprzypisudolnego"/>
      </w:pPr>
      <w:r>
        <w:rPr>
          <w:rStyle w:val="Odwoanieprzypisudolnego"/>
        </w:rPr>
        <w:footnoteRef/>
      </w:r>
      <w:r>
        <w:t xml:space="preserve"> Dodany zarządzeniem nr 62/XVI R/2025 Rektora UMW z dnia 20 maja 2025 r. </w:t>
      </w:r>
    </w:p>
  </w:footnote>
  <w:footnote w:id="7">
    <w:p w14:paraId="0E6B37C3" w14:textId="43640843" w:rsidR="008857CC" w:rsidRDefault="008857CC">
      <w:pPr>
        <w:pStyle w:val="Tekstprzypisudolnego"/>
      </w:pPr>
      <w:r>
        <w:rPr>
          <w:rStyle w:val="Odwoanieprzypisudolnego"/>
        </w:rPr>
        <w:footnoteRef/>
      </w:r>
      <w:r>
        <w:t xml:space="preserve"> Zmieniony zarządzeniem nr 148/XVI R/2022 Rektora UMW z dnia 26 sierpnia 2022 r. </w:t>
      </w:r>
    </w:p>
  </w:footnote>
  <w:footnote w:id="8">
    <w:p w14:paraId="6DA564F3" w14:textId="34EBF612" w:rsidR="008857CC" w:rsidRDefault="008857CC">
      <w:pPr>
        <w:pStyle w:val="Tekstprzypisudolnego"/>
      </w:pPr>
      <w:r>
        <w:rPr>
          <w:rStyle w:val="Odwoanieprzypisudolnego"/>
        </w:rPr>
        <w:footnoteRef/>
      </w:r>
      <w:r>
        <w:t xml:space="preserve"> Zmieniona zarządzeniem nr 253/XVI R/2021 Rektora UMW z dnia 28 października 2021 r.</w:t>
      </w:r>
    </w:p>
  </w:footnote>
  <w:footnote w:id="9">
    <w:p w14:paraId="7E341DF3" w14:textId="5CC2EF46" w:rsidR="008857CC" w:rsidRDefault="008857CC">
      <w:pPr>
        <w:pStyle w:val="Tekstprzypisudolnego"/>
      </w:pPr>
      <w:r>
        <w:rPr>
          <w:rStyle w:val="Odwoanieprzypisudolnego"/>
        </w:rPr>
        <w:footnoteRef/>
      </w:r>
      <w:r>
        <w:t xml:space="preserve"> Zmieniony zarządzeniem nr 253/XVI R/2021 Rektora UMW z dnia 28 października 2021 r.</w:t>
      </w:r>
    </w:p>
  </w:footnote>
  <w:footnote w:id="10">
    <w:p w14:paraId="3CFCBFEB" w14:textId="1C8F65CA" w:rsidR="00F848D0" w:rsidRDefault="00F848D0">
      <w:pPr>
        <w:pStyle w:val="Tekstprzypisudolnego"/>
      </w:pPr>
      <w:r>
        <w:rPr>
          <w:rStyle w:val="Odwoanieprzypisudolnego"/>
        </w:rPr>
        <w:footnoteRef/>
      </w:r>
      <w:r>
        <w:t xml:space="preserve"> Uchylony zarządzeniem nr 79/XVI R/2023 Rektora UMW z dnia 11 maja 2023 r.</w:t>
      </w:r>
    </w:p>
  </w:footnote>
  <w:footnote w:id="11">
    <w:p w14:paraId="6EC936A5" w14:textId="54633C9D" w:rsidR="008857CC" w:rsidRDefault="008857CC">
      <w:pPr>
        <w:pStyle w:val="Tekstprzypisudolnego"/>
      </w:pPr>
      <w:r>
        <w:rPr>
          <w:rStyle w:val="Odwoanieprzypisudolnego"/>
        </w:rPr>
        <w:footnoteRef/>
      </w:r>
      <w:r>
        <w:t xml:space="preserve"> Dodany zarządzeniem nr 198/XVI R/2022 Rektora UMW z dnia 17 listopada 2022 r.</w:t>
      </w:r>
    </w:p>
  </w:footnote>
  <w:footnote w:id="12">
    <w:p w14:paraId="1A6106C2" w14:textId="69086C85" w:rsidR="008857CC" w:rsidRDefault="008857CC">
      <w:pPr>
        <w:pStyle w:val="Tekstprzypisudolnego"/>
      </w:pPr>
      <w:r>
        <w:rPr>
          <w:rStyle w:val="Odwoanieprzypisudolnego"/>
        </w:rPr>
        <w:footnoteRef/>
      </w:r>
      <w:r>
        <w:t xml:space="preserve"> Zmieniony zarządzeniem nr 180/XVI R/2021 Rektora UMW z dnia 11 sierpnia 2021 r. </w:t>
      </w:r>
    </w:p>
  </w:footnote>
  <w:footnote w:id="13">
    <w:p w14:paraId="3B8AFD1A" w14:textId="2C420356" w:rsidR="003B18CC" w:rsidRDefault="003B18CC">
      <w:pPr>
        <w:pStyle w:val="Tekstprzypisudolnego"/>
      </w:pPr>
      <w:r>
        <w:rPr>
          <w:rStyle w:val="Odwoanieprzypisudolnego"/>
        </w:rPr>
        <w:footnoteRef/>
      </w:r>
      <w:r>
        <w:t xml:space="preserve"> Dodany zarządzeniem nr 62/XVI R/2025 Rektora UMW z dnia 20 maja 2025 r. </w:t>
      </w:r>
    </w:p>
  </w:footnote>
  <w:footnote w:id="14">
    <w:p w14:paraId="535745D9" w14:textId="5A9B87F4" w:rsidR="003C4F68" w:rsidRDefault="003C4F68">
      <w:pPr>
        <w:pStyle w:val="Tekstprzypisudolnego"/>
      </w:pPr>
      <w:r>
        <w:rPr>
          <w:rStyle w:val="Odwoanieprzypisudolnego"/>
        </w:rPr>
        <w:footnoteRef/>
      </w:r>
      <w:r>
        <w:t xml:space="preserve"> Zmieniony zarządzeniem nr 105/XVI R/2023 Rektora UMW z dnia 16 czerwca 2023 r.</w:t>
      </w:r>
    </w:p>
  </w:footnote>
  <w:footnote w:id="15">
    <w:p w14:paraId="1EBCB494" w14:textId="23323146" w:rsidR="003C4F68" w:rsidRDefault="003C4F68">
      <w:pPr>
        <w:pStyle w:val="Tekstprzypisudolnego"/>
      </w:pPr>
      <w:r>
        <w:rPr>
          <w:rStyle w:val="Odwoanieprzypisudolnego"/>
        </w:rPr>
        <w:footnoteRef/>
      </w:r>
      <w:r>
        <w:t xml:space="preserve"> Zmieniony zarządzeniem nr 105/XVI R/2023 Rektora UMW z dnia 16 czerwca 2023 r.</w:t>
      </w:r>
    </w:p>
  </w:footnote>
  <w:footnote w:id="16">
    <w:p w14:paraId="45DD0AFE" w14:textId="52EBB33A" w:rsidR="003C4F68" w:rsidRDefault="003C4F68">
      <w:pPr>
        <w:pStyle w:val="Tekstprzypisudolnego"/>
      </w:pPr>
      <w:r>
        <w:rPr>
          <w:rStyle w:val="Odwoanieprzypisudolnego"/>
        </w:rPr>
        <w:footnoteRef/>
      </w:r>
      <w:r>
        <w:t xml:space="preserve"> Zmieniony zarządzeniem nr 105/XVI R/2023 Rektora UMW z dnia 16 czerwca 2023 r.</w:t>
      </w:r>
    </w:p>
  </w:footnote>
  <w:footnote w:id="17">
    <w:p w14:paraId="7199B59F" w14:textId="64859CD2" w:rsidR="005A035B" w:rsidRDefault="005A035B">
      <w:pPr>
        <w:pStyle w:val="Tekstprzypisudolnego"/>
      </w:pPr>
      <w:r>
        <w:rPr>
          <w:rStyle w:val="Odwoanieprzypisudolnego"/>
        </w:rPr>
        <w:footnoteRef/>
      </w:r>
      <w:r>
        <w:t xml:space="preserve"> Dodany zarządzeniem nr 105/XVI R/2023 Rektora UMW z dnia 16 czerwca 2023 r.</w:t>
      </w:r>
    </w:p>
  </w:footnote>
  <w:footnote w:id="18">
    <w:p w14:paraId="07FDAB8C" w14:textId="608FDD2D" w:rsidR="00424BFF" w:rsidRDefault="00424BFF">
      <w:pPr>
        <w:pStyle w:val="Tekstprzypisudolnego"/>
      </w:pPr>
      <w:r>
        <w:rPr>
          <w:rStyle w:val="Odwoanieprzypisudolnego"/>
        </w:rPr>
        <w:footnoteRef/>
      </w:r>
      <w:r>
        <w:t xml:space="preserve"> </w:t>
      </w:r>
      <w:r w:rsidR="00E06E5B">
        <w:t>Dodany zarządzeniem nr 198/XVI R/2022 Rektora UMW</w:t>
      </w:r>
      <w:r w:rsidR="00A755A2">
        <w:t xml:space="preserve"> z dnia 17 listopada 2022 r.</w:t>
      </w:r>
    </w:p>
  </w:footnote>
  <w:footnote w:id="19">
    <w:p w14:paraId="00CB6D7A" w14:textId="566F36B6" w:rsidR="008857CC" w:rsidRDefault="008857CC">
      <w:pPr>
        <w:pStyle w:val="Tekstprzypisudolnego"/>
      </w:pPr>
      <w:r>
        <w:rPr>
          <w:rStyle w:val="Odwoanieprzypisudolnego"/>
        </w:rPr>
        <w:footnoteRef/>
      </w:r>
      <w:r>
        <w:t xml:space="preserve"> Dodany zarządzeniem nr 53/XVI R/2021 Rektora UMW z dnia 8 marca 2021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8869" w14:textId="36DA56CD" w:rsidR="008857CC" w:rsidRDefault="008857CC" w:rsidP="00CC5CA7">
    <w:pPr>
      <w:pStyle w:val="Nagwek"/>
      <w:ind w:left="-709"/>
    </w:pPr>
    <w:r>
      <w:rPr>
        <w:noProof/>
        <w:lang w:eastAsia="pl-PL"/>
      </w:rPr>
      <w:drawing>
        <wp:inline distT="0" distB="0" distL="0" distR="0" wp14:anchorId="7140B8B5" wp14:editId="08A6701A">
          <wp:extent cx="3274081" cy="795993"/>
          <wp:effectExtent l="0" t="0" r="254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273158" cy="79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7A2A" w14:textId="0BABCAC0" w:rsidR="008857CC" w:rsidRDefault="008857CC" w:rsidP="0024625B">
    <w:pPr>
      <w:pStyle w:val="Nagwek"/>
      <w:ind w:left="-1417"/>
    </w:pPr>
    <w:r>
      <w:rPr>
        <w:noProof/>
        <w:lang w:eastAsia="pl-PL"/>
      </w:rPr>
      <mc:AlternateContent>
        <mc:Choice Requires="wps">
          <w:drawing>
            <wp:anchor distT="0" distB="0" distL="114300" distR="114300" simplePos="0" relativeHeight="251659264" behindDoc="0" locked="0" layoutInCell="1" allowOverlap="1" wp14:anchorId="588DE75D" wp14:editId="1CEE7A7C">
              <wp:simplePos x="0" y="0"/>
              <wp:positionH relativeFrom="column">
                <wp:align>center</wp:align>
              </wp:positionH>
              <wp:positionV relativeFrom="paragraph">
                <wp:posOffset>0</wp:posOffset>
              </wp:positionV>
              <wp:extent cx="7600950" cy="276225"/>
              <wp:effectExtent l="0" t="0" r="19050" b="285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276225"/>
                      </a:xfrm>
                      <a:prstGeom prst="rect">
                        <a:avLst/>
                      </a:prstGeom>
                      <a:solidFill>
                        <a:srgbClr val="FFFFFF"/>
                      </a:solidFill>
                      <a:ln w="9525">
                        <a:solidFill>
                          <a:srgbClr val="000000"/>
                        </a:solidFill>
                        <a:miter lim="800000"/>
                        <a:headEnd/>
                        <a:tailEnd/>
                      </a:ln>
                    </wps:spPr>
                    <wps:txbx>
                      <w:txbxContent>
                        <w:p w14:paraId="34B1FDD0" w14:textId="661E1DE1" w:rsidR="008857CC" w:rsidRDefault="008857CC" w:rsidP="00AB0C42">
                          <w:pPr>
                            <w:ind w:left="2410" w:hanging="2410"/>
                            <w:jc w:val="right"/>
                          </w:pPr>
                          <w:r>
                            <w:t>Załącznik do zarządzenia nr 62/XV R/2020 Rektora UMW z dnia 17 marca 2020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DE75D" id="_x0000_t202" coordsize="21600,21600" o:spt="202" path="m,l,21600r21600,l21600,xe">
              <v:stroke joinstyle="miter"/>
              <v:path gradientshapeok="t" o:connecttype="rect"/>
            </v:shapetype>
            <v:shape id="Pole tekstowe 2" o:spid="_x0000_s1026" type="#_x0000_t202" style="position:absolute;left:0;text-align:left;margin-left:0;margin-top:0;width:598.5pt;height:2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">
              <v:textbox>
                <w:txbxContent>
                  <w:p w14:paraId="34B1FDD0" w14:textId="661E1DE1" w:rsidR="008857CC" w:rsidRDefault="008857CC" w:rsidP="00AB0C42">
                    <w:pPr>
                      <w:ind w:left="2410" w:hanging="2410"/>
                      <w:jc w:val="right"/>
                    </w:pPr>
                    <w:r>
                      <w:t>Załącznik do zarządzenia nr 62/XV R/2020 Rektora UMW z dnia 17 marca 2020 r.</w:t>
                    </w:r>
                  </w:p>
                </w:txbxContent>
              </v:textbox>
            </v:shape>
          </w:pict>
        </mc:Fallback>
      </mc:AlternateContent>
    </w:r>
    <w:r>
      <w:rPr>
        <w:noProof/>
        <w:lang w:eastAsia="pl-PL"/>
      </w:rPr>
      <w:drawing>
        <wp:inline distT="0" distB="0" distL="0" distR="0" wp14:anchorId="1CFE6AA9" wp14:editId="4730F5F5">
          <wp:extent cx="7800975" cy="1456184"/>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800975" cy="14561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F7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15AA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37A7B"/>
    <w:multiLevelType w:val="hybridMultilevel"/>
    <w:tmpl w:val="2236F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94A33"/>
    <w:multiLevelType w:val="hybridMultilevel"/>
    <w:tmpl w:val="AF141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413A2"/>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44EBE"/>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D3DB4"/>
    <w:multiLevelType w:val="hybridMultilevel"/>
    <w:tmpl w:val="D5F49CB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12A3BB6"/>
    <w:multiLevelType w:val="hybridMultilevel"/>
    <w:tmpl w:val="D6AE5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14E3B"/>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75297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E14B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935ABC"/>
    <w:multiLevelType w:val="hybridMultilevel"/>
    <w:tmpl w:val="32E24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42342C"/>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2E030E"/>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4A17F2"/>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A05D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F02DB"/>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864F3"/>
    <w:multiLevelType w:val="hybridMultilevel"/>
    <w:tmpl w:val="17B26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59CC"/>
    <w:multiLevelType w:val="hybridMultilevel"/>
    <w:tmpl w:val="3CFAC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873DE4"/>
    <w:multiLevelType w:val="hybridMultilevel"/>
    <w:tmpl w:val="55D64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D53D05"/>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A7E24"/>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94F7E"/>
    <w:multiLevelType w:val="hybridMultilevel"/>
    <w:tmpl w:val="BF40A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56C36"/>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AC221D"/>
    <w:multiLevelType w:val="hybridMultilevel"/>
    <w:tmpl w:val="E3A0F26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5C1A1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F20944"/>
    <w:multiLevelType w:val="hybridMultilevel"/>
    <w:tmpl w:val="430EC93C"/>
    <w:lvl w:ilvl="0" w:tplc="04150017">
      <w:start w:val="1"/>
      <w:numFmt w:val="lowerLetter"/>
      <w:lvlText w:val="%1)"/>
      <w:lvlJc w:val="left"/>
      <w:pPr>
        <w:ind w:left="720" w:hanging="360"/>
      </w:pPr>
      <w:rPr>
        <w:rFonts w:hint="default"/>
      </w:rPr>
    </w:lvl>
    <w:lvl w:ilvl="1" w:tplc="853CC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5C4439"/>
    <w:multiLevelType w:val="multilevel"/>
    <w:tmpl w:val="058E6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AD5E2D"/>
    <w:multiLevelType w:val="hybridMultilevel"/>
    <w:tmpl w:val="40404D28"/>
    <w:lvl w:ilvl="0" w:tplc="DCDA44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E2C57EE"/>
    <w:multiLevelType w:val="hybridMultilevel"/>
    <w:tmpl w:val="24620B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066480A"/>
    <w:multiLevelType w:val="hybridMultilevel"/>
    <w:tmpl w:val="B1884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94C22"/>
    <w:multiLevelType w:val="hybridMultilevel"/>
    <w:tmpl w:val="D3B43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B556D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CF0D6A"/>
    <w:multiLevelType w:val="multilevel"/>
    <w:tmpl w:val="7E2CD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BF6900"/>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F96B47"/>
    <w:multiLevelType w:val="hybridMultilevel"/>
    <w:tmpl w:val="A294A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CD7B10"/>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7F072E"/>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5365A"/>
    <w:multiLevelType w:val="hybridMultilevel"/>
    <w:tmpl w:val="227EC8D6"/>
    <w:lvl w:ilvl="0" w:tplc="04150017">
      <w:start w:val="1"/>
      <w:numFmt w:val="lowerLetter"/>
      <w:lvlText w:val="%1)"/>
      <w:lvlJc w:val="left"/>
      <w:pPr>
        <w:ind w:left="720" w:hanging="360"/>
      </w:pPr>
    </w:lvl>
    <w:lvl w:ilvl="1" w:tplc="496654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D96667"/>
    <w:multiLevelType w:val="hybridMultilevel"/>
    <w:tmpl w:val="834ED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8FA267E"/>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464FD5"/>
    <w:multiLevelType w:val="hybridMultilevel"/>
    <w:tmpl w:val="AD88A7E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66105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5246B"/>
    <w:multiLevelType w:val="hybridMultilevel"/>
    <w:tmpl w:val="268C55E6"/>
    <w:lvl w:ilvl="0" w:tplc="C68470CC">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CA0F0C"/>
    <w:multiLevelType w:val="hybridMultilevel"/>
    <w:tmpl w:val="D40A4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6B148E"/>
    <w:multiLevelType w:val="hybridMultilevel"/>
    <w:tmpl w:val="5CC45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B27F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F02D55"/>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664ED6"/>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7466D9"/>
    <w:multiLevelType w:val="hybridMultilevel"/>
    <w:tmpl w:val="D7CAE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9A332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123403"/>
    <w:multiLevelType w:val="hybridMultilevel"/>
    <w:tmpl w:val="1A604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F65823"/>
    <w:multiLevelType w:val="multilevel"/>
    <w:tmpl w:val="52028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0F0F6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A32A7B"/>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E17FCD"/>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EA22F1"/>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531FD4"/>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EF47A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DD3649"/>
    <w:multiLevelType w:val="hybridMultilevel"/>
    <w:tmpl w:val="8A0A2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4D6689"/>
    <w:multiLevelType w:val="hybridMultilevel"/>
    <w:tmpl w:val="AD4E2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934DD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9"/>
  </w:num>
  <w:num w:numId="3">
    <w:abstractNumId w:val="42"/>
  </w:num>
  <w:num w:numId="4">
    <w:abstractNumId w:val="28"/>
  </w:num>
  <w:num w:numId="5">
    <w:abstractNumId w:val="47"/>
  </w:num>
  <w:num w:numId="6">
    <w:abstractNumId w:val="52"/>
  </w:num>
  <w:num w:numId="7">
    <w:abstractNumId w:val="36"/>
  </w:num>
  <w:num w:numId="8">
    <w:abstractNumId w:val="53"/>
  </w:num>
  <w:num w:numId="9">
    <w:abstractNumId w:val="33"/>
  </w:num>
  <w:num w:numId="10">
    <w:abstractNumId w:val="24"/>
  </w:num>
  <w:num w:numId="11">
    <w:abstractNumId w:val="61"/>
  </w:num>
  <w:num w:numId="12">
    <w:abstractNumId w:val="32"/>
  </w:num>
  <w:num w:numId="13">
    <w:abstractNumId w:val="0"/>
  </w:num>
  <w:num w:numId="14">
    <w:abstractNumId w:val="17"/>
  </w:num>
  <w:num w:numId="15">
    <w:abstractNumId w:val="30"/>
  </w:num>
  <w:num w:numId="16">
    <w:abstractNumId w:val="18"/>
  </w:num>
  <w:num w:numId="17">
    <w:abstractNumId w:val="49"/>
  </w:num>
  <w:num w:numId="18">
    <w:abstractNumId w:val="35"/>
  </w:num>
  <w:num w:numId="19">
    <w:abstractNumId w:val="7"/>
  </w:num>
  <w:num w:numId="20">
    <w:abstractNumId w:val="51"/>
  </w:num>
  <w:num w:numId="21">
    <w:abstractNumId w:val="22"/>
  </w:num>
  <w:num w:numId="22">
    <w:abstractNumId w:val="59"/>
  </w:num>
  <w:num w:numId="23">
    <w:abstractNumId w:val="44"/>
  </w:num>
  <w:num w:numId="24">
    <w:abstractNumId w:val="3"/>
  </w:num>
  <w:num w:numId="25">
    <w:abstractNumId w:val="2"/>
  </w:num>
  <w:num w:numId="26">
    <w:abstractNumId w:val="38"/>
  </w:num>
  <w:num w:numId="27">
    <w:abstractNumId w:val="60"/>
  </w:num>
  <w:num w:numId="28">
    <w:abstractNumId w:val="31"/>
  </w:num>
  <w:num w:numId="29">
    <w:abstractNumId w:val="4"/>
  </w:num>
  <w:num w:numId="30">
    <w:abstractNumId w:val="54"/>
  </w:num>
  <w:num w:numId="31">
    <w:abstractNumId w:val="48"/>
  </w:num>
  <w:num w:numId="32">
    <w:abstractNumId w:val="5"/>
  </w:num>
  <w:num w:numId="33">
    <w:abstractNumId w:val="57"/>
  </w:num>
  <w:num w:numId="34">
    <w:abstractNumId w:val="20"/>
  </w:num>
  <w:num w:numId="35">
    <w:abstractNumId w:val="55"/>
  </w:num>
  <w:num w:numId="36">
    <w:abstractNumId w:val="15"/>
  </w:num>
  <w:num w:numId="37">
    <w:abstractNumId w:val="43"/>
  </w:num>
  <w:num w:numId="38">
    <w:abstractNumId w:val="19"/>
  </w:num>
  <w:num w:numId="39">
    <w:abstractNumId w:val="37"/>
  </w:num>
  <w:num w:numId="40">
    <w:abstractNumId w:val="40"/>
  </w:num>
  <w:num w:numId="41">
    <w:abstractNumId w:val="56"/>
  </w:num>
  <w:num w:numId="42">
    <w:abstractNumId w:val="16"/>
  </w:num>
  <w:num w:numId="43">
    <w:abstractNumId w:val="8"/>
  </w:num>
  <w:num w:numId="44">
    <w:abstractNumId w:val="10"/>
  </w:num>
  <w:num w:numId="45">
    <w:abstractNumId w:val="12"/>
  </w:num>
  <w:num w:numId="46">
    <w:abstractNumId w:val="50"/>
  </w:num>
  <w:num w:numId="47">
    <w:abstractNumId w:val="34"/>
  </w:num>
  <w:num w:numId="48">
    <w:abstractNumId w:val="23"/>
  </w:num>
  <w:num w:numId="49">
    <w:abstractNumId w:val="39"/>
  </w:num>
  <w:num w:numId="50">
    <w:abstractNumId w:val="29"/>
  </w:num>
  <w:num w:numId="51">
    <w:abstractNumId w:val="25"/>
  </w:num>
  <w:num w:numId="52">
    <w:abstractNumId w:val="45"/>
  </w:num>
  <w:num w:numId="53">
    <w:abstractNumId w:val="26"/>
  </w:num>
  <w:num w:numId="54">
    <w:abstractNumId w:val="58"/>
  </w:num>
  <w:num w:numId="55">
    <w:abstractNumId w:val="41"/>
  </w:num>
  <w:num w:numId="56">
    <w:abstractNumId w:val="6"/>
  </w:num>
  <w:num w:numId="57">
    <w:abstractNumId w:val="13"/>
  </w:num>
  <w:num w:numId="58">
    <w:abstractNumId w:val="14"/>
  </w:num>
  <w:num w:numId="59">
    <w:abstractNumId w:val="21"/>
  </w:num>
  <w:num w:numId="60">
    <w:abstractNumId w:val="46"/>
  </w:num>
  <w:num w:numId="61">
    <w:abstractNumId w:val="1"/>
  </w:num>
  <w:num w:numId="62">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4F"/>
    <w:rsid w:val="0000363E"/>
    <w:rsid w:val="00004662"/>
    <w:rsid w:val="00006B3C"/>
    <w:rsid w:val="000077AF"/>
    <w:rsid w:val="00014935"/>
    <w:rsid w:val="000156A5"/>
    <w:rsid w:val="000228DA"/>
    <w:rsid w:val="00024A92"/>
    <w:rsid w:val="00041B0C"/>
    <w:rsid w:val="000471E7"/>
    <w:rsid w:val="00052107"/>
    <w:rsid w:val="000672A2"/>
    <w:rsid w:val="0007023D"/>
    <w:rsid w:val="00084FCA"/>
    <w:rsid w:val="0008613F"/>
    <w:rsid w:val="000879E0"/>
    <w:rsid w:val="000938C5"/>
    <w:rsid w:val="000A396B"/>
    <w:rsid w:val="000B692E"/>
    <w:rsid w:val="000C19ED"/>
    <w:rsid w:val="000E0BD9"/>
    <w:rsid w:val="000E4C2C"/>
    <w:rsid w:val="000E70BD"/>
    <w:rsid w:val="000F4CA2"/>
    <w:rsid w:val="000F7C98"/>
    <w:rsid w:val="00103EEB"/>
    <w:rsid w:val="001243F1"/>
    <w:rsid w:val="0013153D"/>
    <w:rsid w:val="0013576B"/>
    <w:rsid w:val="00140158"/>
    <w:rsid w:val="001449B3"/>
    <w:rsid w:val="00147DEB"/>
    <w:rsid w:val="001639B3"/>
    <w:rsid w:val="00170A2B"/>
    <w:rsid w:val="001735C8"/>
    <w:rsid w:val="00193E88"/>
    <w:rsid w:val="001A2AFD"/>
    <w:rsid w:val="001C70B0"/>
    <w:rsid w:val="001D5C09"/>
    <w:rsid w:val="001D69B9"/>
    <w:rsid w:val="001E7BD3"/>
    <w:rsid w:val="001F0018"/>
    <w:rsid w:val="001F210C"/>
    <w:rsid w:val="001F71AF"/>
    <w:rsid w:val="002309ED"/>
    <w:rsid w:val="00232676"/>
    <w:rsid w:val="00232C93"/>
    <w:rsid w:val="002415E7"/>
    <w:rsid w:val="0024625B"/>
    <w:rsid w:val="00251D2F"/>
    <w:rsid w:val="0026637B"/>
    <w:rsid w:val="00291B6F"/>
    <w:rsid w:val="002A16D0"/>
    <w:rsid w:val="002A2530"/>
    <w:rsid w:val="002A4FD9"/>
    <w:rsid w:val="002B7A32"/>
    <w:rsid w:val="002C4D1D"/>
    <w:rsid w:val="002E4CDD"/>
    <w:rsid w:val="002F2373"/>
    <w:rsid w:val="00301268"/>
    <w:rsid w:val="00301CAD"/>
    <w:rsid w:val="003118FA"/>
    <w:rsid w:val="0031744E"/>
    <w:rsid w:val="00335536"/>
    <w:rsid w:val="00351985"/>
    <w:rsid w:val="00364500"/>
    <w:rsid w:val="003656A8"/>
    <w:rsid w:val="00372DC9"/>
    <w:rsid w:val="003900A5"/>
    <w:rsid w:val="003B052B"/>
    <w:rsid w:val="003B18CC"/>
    <w:rsid w:val="003B1DF8"/>
    <w:rsid w:val="003C1A01"/>
    <w:rsid w:val="003C1CF1"/>
    <w:rsid w:val="003C3A75"/>
    <w:rsid w:val="003C4F68"/>
    <w:rsid w:val="003D0436"/>
    <w:rsid w:val="003D2A44"/>
    <w:rsid w:val="003D766D"/>
    <w:rsid w:val="003E6627"/>
    <w:rsid w:val="003F123A"/>
    <w:rsid w:val="003F3B58"/>
    <w:rsid w:val="00400214"/>
    <w:rsid w:val="0040309E"/>
    <w:rsid w:val="004044AF"/>
    <w:rsid w:val="00415AE7"/>
    <w:rsid w:val="00424BFF"/>
    <w:rsid w:val="00437153"/>
    <w:rsid w:val="00440EE7"/>
    <w:rsid w:val="00450C54"/>
    <w:rsid w:val="00456183"/>
    <w:rsid w:val="004574B1"/>
    <w:rsid w:val="0046486C"/>
    <w:rsid w:val="00471848"/>
    <w:rsid w:val="00480FDD"/>
    <w:rsid w:val="004833D9"/>
    <w:rsid w:val="004978A0"/>
    <w:rsid w:val="004B5674"/>
    <w:rsid w:val="004B77BA"/>
    <w:rsid w:val="004E47E5"/>
    <w:rsid w:val="005027BB"/>
    <w:rsid w:val="00505AE2"/>
    <w:rsid w:val="00522A6E"/>
    <w:rsid w:val="005311D2"/>
    <w:rsid w:val="00532A8E"/>
    <w:rsid w:val="00532D1E"/>
    <w:rsid w:val="00533D01"/>
    <w:rsid w:val="00540F2F"/>
    <w:rsid w:val="00543DF5"/>
    <w:rsid w:val="00545D7D"/>
    <w:rsid w:val="005555A8"/>
    <w:rsid w:val="00556358"/>
    <w:rsid w:val="005573CF"/>
    <w:rsid w:val="00567608"/>
    <w:rsid w:val="00572073"/>
    <w:rsid w:val="00573CAE"/>
    <w:rsid w:val="00586E2E"/>
    <w:rsid w:val="00596AB0"/>
    <w:rsid w:val="005972A6"/>
    <w:rsid w:val="005A035B"/>
    <w:rsid w:val="005A317C"/>
    <w:rsid w:val="005B3ABF"/>
    <w:rsid w:val="005B5873"/>
    <w:rsid w:val="005E6221"/>
    <w:rsid w:val="005F09D3"/>
    <w:rsid w:val="005F6DC5"/>
    <w:rsid w:val="00605475"/>
    <w:rsid w:val="00613C99"/>
    <w:rsid w:val="006159EA"/>
    <w:rsid w:val="0062104B"/>
    <w:rsid w:val="0062144F"/>
    <w:rsid w:val="00626696"/>
    <w:rsid w:val="00626F5B"/>
    <w:rsid w:val="00651FF8"/>
    <w:rsid w:val="006543C6"/>
    <w:rsid w:val="006575FC"/>
    <w:rsid w:val="00663E5D"/>
    <w:rsid w:val="00666BAC"/>
    <w:rsid w:val="0066771D"/>
    <w:rsid w:val="006A56BC"/>
    <w:rsid w:val="006D1D5B"/>
    <w:rsid w:val="006D3ED8"/>
    <w:rsid w:val="006D4692"/>
    <w:rsid w:val="006E2F0F"/>
    <w:rsid w:val="006E79F6"/>
    <w:rsid w:val="006F0E73"/>
    <w:rsid w:val="006F1A28"/>
    <w:rsid w:val="00716329"/>
    <w:rsid w:val="007240EE"/>
    <w:rsid w:val="00733029"/>
    <w:rsid w:val="00733F2B"/>
    <w:rsid w:val="00747A03"/>
    <w:rsid w:val="00761BCD"/>
    <w:rsid w:val="007738B6"/>
    <w:rsid w:val="007806AA"/>
    <w:rsid w:val="00782171"/>
    <w:rsid w:val="00784804"/>
    <w:rsid w:val="007A4591"/>
    <w:rsid w:val="007B0842"/>
    <w:rsid w:val="008268C8"/>
    <w:rsid w:val="00842119"/>
    <w:rsid w:val="00844A4D"/>
    <w:rsid w:val="00853623"/>
    <w:rsid w:val="00860075"/>
    <w:rsid w:val="00863765"/>
    <w:rsid w:val="008857CC"/>
    <w:rsid w:val="008970C1"/>
    <w:rsid w:val="008A0078"/>
    <w:rsid w:val="008A0EF4"/>
    <w:rsid w:val="008A2AD5"/>
    <w:rsid w:val="008B5310"/>
    <w:rsid w:val="008C1095"/>
    <w:rsid w:val="008C5F77"/>
    <w:rsid w:val="008E157D"/>
    <w:rsid w:val="008F3849"/>
    <w:rsid w:val="00900569"/>
    <w:rsid w:val="0090105C"/>
    <w:rsid w:val="0090202B"/>
    <w:rsid w:val="009039F6"/>
    <w:rsid w:val="00916328"/>
    <w:rsid w:val="0091682B"/>
    <w:rsid w:val="00936EBB"/>
    <w:rsid w:val="00950F7C"/>
    <w:rsid w:val="0095149B"/>
    <w:rsid w:val="00962702"/>
    <w:rsid w:val="009649F6"/>
    <w:rsid w:val="009A539A"/>
    <w:rsid w:val="009A6B55"/>
    <w:rsid w:val="009B5B47"/>
    <w:rsid w:val="009C114A"/>
    <w:rsid w:val="009E708A"/>
    <w:rsid w:val="009F0916"/>
    <w:rsid w:val="009F2772"/>
    <w:rsid w:val="009F29D0"/>
    <w:rsid w:val="009F5E2C"/>
    <w:rsid w:val="00A0744C"/>
    <w:rsid w:val="00A17C1E"/>
    <w:rsid w:val="00A30465"/>
    <w:rsid w:val="00A4683E"/>
    <w:rsid w:val="00A47D80"/>
    <w:rsid w:val="00A629E6"/>
    <w:rsid w:val="00A7099D"/>
    <w:rsid w:val="00A72BDD"/>
    <w:rsid w:val="00A755A2"/>
    <w:rsid w:val="00A75EAC"/>
    <w:rsid w:val="00A82C8C"/>
    <w:rsid w:val="00A92389"/>
    <w:rsid w:val="00AB0C42"/>
    <w:rsid w:val="00AB0E73"/>
    <w:rsid w:val="00AB7D8B"/>
    <w:rsid w:val="00AC44EE"/>
    <w:rsid w:val="00AC6466"/>
    <w:rsid w:val="00AC7F89"/>
    <w:rsid w:val="00AD04DB"/>
    <w:rsid w:val="00AE56A9"/>
    <w:rsid w:val="00AE624B"/>
    <w:rsid w:val="00AE7CC3"/>
    <w:rsid w:val="00AF2794"/>
    <w:rsid w:val="00AF3FA1"/>
    <w:rsid w:val="00B02175"/>
    <w:rsid w:val="00B10A05"/>
    <w:rsid w:val="00B211E6"/>
    <w:rsid w:val="00B23BEB"/>
    <w:rsid w:val="00B2524B"/>
    <w:rsid w:val="00B561D3"/>
    <w:rsid w:val="00B57495"/>
    <w:rsid w:val="00B62451"/>
    <w:rsid w:val="00B72600"/>
    <w:rsid w:val="00B75CBC"/>
    <w:rsid w:val="00B80BB0"/>
    <w:rsid w:val="00B94447"/>
    <w:rsid w:val="00BA2798"/>
    <w:rsid w:val="00BA45B8"/>
    <w:rsid w:val="00C021F9"/>
    <w:rsid w:val="00C17079"/>
    <w:rsid w:val="00C24DA2"/>
    <w:rsid w:val="00C250D2"/>
    <w:rsid w:val="00C37BA6"/>
    <w:rsid w:val="00C43594"/>
    <w:rsid w:val="00C47C2D"/>
    <w:rsid w:val="00C53336"/>
    <w:rsid w:val="00C62D6E"/>
    <w:rsid w:val="00C66A28"/>
    <w:rsid w:val="00C70FA8"/>
    <w:rsid w:val="00C73109"/>
    <w:rsid w:val="00C94219"/>
    <w:rsid w:val="00C96C91"/>
    <w:rsid w:val="00C975A9"/>
    <w:rsid w:val="00CA2774"/>
    <w:rsid w:val="00CC5CA7"/>
    <w:rsid w:val="00CC7339"/>
    <w:rsid w:val="00CE43C5"/>
    <w:rsid w:val="00CF1114"/>
    <w:rsid w:val="00D000D5"/>
    <w:rsid w:val="00D02D98"/>
    <w:rsid w:val="00D06656"/>
    <w:rsid w:val="00D10E1D"/>
    <w:rsid w:val="00D2615B"/>
    <w:rsid w:val="00D329FF"/>
    <w:rsid w:val="00D41824"/>
    <w:rsid w:val="00D458F4"/>
    <w:rsid w:val="00D560F3"/>
    <w:rsid w:val="00D8401A"/>
    <w:rsid w:val="00DA0B87"/>
    <w:rsid w:val="00DB49FF"/>
    <w:rsid w:val="00DB4D4A"/>
    <w:rsid w:val="00DC4051"/>
    <w:rsid w:val="00DD1252"/>
    <w:rsid w:val="00DD43B5"/>
    <w:rsid w:val="00DE093B"/>
    <w:rsid w:val="00DF0BEF"/>
    <w:rsid w:val="00E0633C"/>
    <w:rsid w:val="00E06E5B"/>
    <w:rsid w:val="00E21D6A"/>
    <w:rsid w:val="00E2316F"/>
    <w:rsid w:val="00E26684"/>
    <w:rsid w:val="00E31999"/>
    <w:rsid w:val="00E346C2"/>
    <w:rsid w:val="00E4724F"/>
    <w:rsid w:val="00E47FD8"/>
    <w:rsid w:val="00E50FAC"/>
    <w:rsid w:val="00E818BB"/>
    <w:rsid w:val="00E86B82"/>
    <w:rsid w:val="00E9594A"/>
    <w:rsid w:val="00EA69F7"/>
    <w:rsid w:val="00EC1B72"/>
    <w:rsid w:val="00ED2ABC"/>
    <w:rsid w:val="00ED3C8E"/>
    <w:rsid w:val="00EE4C55"/>
    <w:rsid w:val="00F00677"/>
    <w:rsid w:val="00F01A40"/>
    <w:rsid w:val="00F0293E"/>
    <w:rsid w:val="00F16115"/>
    <w:rsid w:val="00F17FA1"/>
    <w:rsid w:val="00F224CD"/>
    <w:rsid w:val="00F237EF"/>
    <w:rsid w:val="00F312AE"/>
    <w:rsid w:val="00F562B0"/>
    <w:rsid w:val="00F7256A"/>
    <w:rsid w:val="00F734D8"/>
    <w:rsid w:val="00F8435B"/>
    <w:rsid w:val="00F848D0"/>
    <w:rsid w:val="00F85684"/>
    <w:rsid w:val="00F85B08"/>
    <w:rsid w:val="00FC6A13"/>
    <w:rsid w:val="00FE0AAA"/>
    <w:rsid w:val="00FE38DC"/>
    <w:rsid w:val="00FE4E34"/>
    <w:rsid w:val="00FF2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56CF3"/>
  <w15:docId w15:val="{FE985C44-C09E-4519-9D9B-C0FAF45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D5C09"/>
    <w:pPr>
      <w:suppressAutoHyphens/>
      <w:autoSpaceDN w:val="0"/>
      <w:spacing w:after="160"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C17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7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44F"/>
    <w:pPr>
      <w:ind w:left="720"/>
    </w:pPr>
  </w:style>
  <w:style w:type="character" w:styleId="Odwoaniedokomentarza">
    <w:name w:val="annotation reference"/>
    <w:uiPriority w:val="99"/>
    <w:rsid w:val="0062144F"/>
    <w:rPr>
      <w:sz w:val="16"/>
      <w:szCs w:val="16"/>
    </w:rPr>
  </w:style>
  <w:style w:type="paragraph" w:styleId="Tekstkomentarza">
    <w:name w:val="annotation text"/>
    <w:basedOn w:val="Normalny"/>
    <w:link w:val="TekstkomentarzaZnak"/>
    <w:uiPriority w:val="99"/>
    <w:rsid w:val="0062144F"/>
    <w:pPr>
      <w:spacing w:line="240" w:lineRule="auto"/>
    </w:pPr>
    <w:rPr>
      <w:sz w:val="20"/>
      <w:szCs w:val="20"/>
    </w:rPr>
  </w:style>
  <w:style w:type="character" w:customStyle="1" w:styleId="TekstkomentarzaZnak">
    <w:name w:val="Tekst komentarza Znak"/>
    <w:basedOn w:val="Domylnaczcionkaakapitu"/>
    <w:link w:val="Tekstkomentarza"/>
    <w:uiPriority w:val="99"/>
    <w:rsid w:val="0062144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21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44F"/>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471E7"/>
    <w:rPr>
      <w:b/>
      <w:bCs/>
    </w:rPr>
  </w:style>
  <w:style w:type="character" w:customStyle="1" w:styleId="TematkomentarzaZnak">
    <w:name w:val="Temat komentarza Znak"/>
    <w:basedOn w:val="TekstkomentarzaZnak"/>
    <w:link w:val="Tematkomentarza"/>
    <w:uiPriority w:val="99"/>
    <w:semiHidden/>
    <w:rsid w:val="000471E7"/>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C1707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79"/>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C17079"/>
    <w:pPr>
      <w:spacing w:after="100"/>
    </w:pPr>
  </w:style>
  <w:style w:type="character" w:styleId="Hipercze">
    <w:name w:val="Hyperlink"/>
    <w:basedOn w:val="Domylnaczcionkaakapitu"/>
    <w:uiPriority w:val="99"/>
    <w:unhideWhenUsed/>
    <w:rsid w:val="00C17079"/>
    <w:rPr>
      <w:color w:val="0000FF" w:themeColor="hyperlink"/>
      <w:u w:val="single"/>
    </w:rPr>
  </w:style>
  <w:style w:type="character" w:customStyle="1" w:styleId="Nagwek2Znak">
    <w:name w:val="Nagłówek 2 Znak"/>
    <w:basedOn w:val="Domylnaczcionkaakapitu"/>
    <w:link w:val="Nagwek2"/>
    <w:uiPriority w:val="9"/>
    <w:rsid w:val="00C17079"/>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572073"/>
    <w:pPr>
      <w:spacing w:after="100"/>
      <w:ind w:left="220"/>
    </w:pPr>
  </w:style>
  <w:style w:type="paragraph" w:styleId="Nagwek">
    <w:name w:val="header"/>
    <w:basedOn w:val="Normalny"/>
    <w:link w:val="NagwekZnak"/>
    <w:uiPriority w:val="99"/>
    <w:unhideWhenUsed/>
    <w:rsid w:val="0024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5B"/>
    <w:rPr>
      <w:rFonts w:ascii="Calibri" w:eastAsia="Calibri" w:hAnsi="Calibri" w:cs="Times New Roman"/>
    </w:rPr>
  </w:style>
  <w:style w:type="paragraph" w:styleId="Stopka">
    <w:name w:val="footer"/>
    <w:basedOn w:val="Normalny"/>
    <w:link w:val="StopkaZnak"/>
    <w:uiPriority w:val="99"/>
    <w:unhideWhenUsed/>
    <w:rsid w:val="0024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5B"/>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6E79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9F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E7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6074">
      <w:bodyDiv w:val="1"/>
      <w:marLeft w:val="0"/>
      <w:marRight w:val="0"/>
      <w:marTop w:val="0"/>
      <w:marBottom w:val="0"/>
      <w:divBdr>
        <w:top w:val="none" w:sz="0" w:space="0" w:color="auto"/>
        <w:left w:val="none" w:sz="0" w:space="0" w:color="auto"/>
        <w:bottom w:val="none" w:sz="0" w:space="0" w:color="auto"/>
        <w:right w:val="none" w:sz="0" w:space="0" w:color="auto"/>
      </w:divBdr>
      <w:divsChild>
        <w:div w:id="1279066942">
          <w:marLeft w:val="0"/>
          <w:marRight w:val="0"/>
          <w:marTop w:val="72"/>
          <w:marBottom w:val="0"/>
          <w:divBdr>
            <w:top w:val="none" w:sz="0" w:space="0" w:color="auto"/>
            <w:left w:val="none" w:sz="0" w:space="0" w:color="auto"/>
            <w:bottom w:val="none" w:sz="0" w:space="0" w:color="auto"/>
            <w:right w:val="none" w:sz="0" w:space="0" w:color="auto"/>
          </w:divBdr>
        </w:div>
        <w:div w:id="1987541484">
          <w:marLeft w:val="0"/>
          <w:marRight w:val="0"/>
          <w:marTop w:val="72"/>
          <w:marBottom w:val="0"/>
          <w:divBdr>
            <w:top w:val="none" w:sz="0" w:space="0" w:color="auto"/>
            <w:left w:val="none" w:sz="0" w:space="0" w:color="auto"/>
            <w:bottom w:val="none" w:sz="0" w:space="0" w:color="auto"/>
            <w:right w:val="none" w:sz="0" w:space="0" w:color="auto"/>
          </w:divBdr>
        </w:div>
        <w:div w:id="1829705377">
          <w:marLeft w:val="0"/>
          <w:marRight w:val="0"/>
          <w:marTop w:val="72"/>
          <w:marBottom w:val="0"/>
          <w:divBdr>
            <w:top w:val="none" w:sz="0" w:space="0" w:color="auto"/>
            <w:left w:val="none" w:sz="0" w:space="0" w:color="auto"/>
            <w:bottom w:val="none" w:sz="0" w:space="0" w:color="auto"/>
            <w:right w:val="none" w:sz="0" w:space="0" w:color="auto"/>
          </w:divBdr>
        </w:div>
        <w:div w:id="526332942">
          <w:marLeft w:val="0"/>
          <w:marRight w:val="0"/>
          <w:marTop w:val="72"/>
          <w:marBottom w:val="0"/>
          <w:divBdr>
            <w:top w:val="none" w:sz="0" w:space="0" w:color="auto"/>
            <w:left w:val="none" w:sz="0" w:space="0" w:color="auto"/>
            <w:bottom w:val="none" w:sz="0" w:space="0" w:color="auto"/>
            <w:right w:val="none" w:sz="0" w:space="0" w:color="auto"/>
          </w:divBdr>
        </w:div>
      </w:divsChild>
    </w:div>
    <w:div w:id="822310750">
      <w:bodyDiv w:val="1"/>
      <w:marLeft w:val="0"/>
      <w:marRight w:val="0"/>
      <w:marTop w:val="0"/>
      <w:marBottom w:val="0"/>
      <w:divBdr>
        <w:top w:val="none" w:sz="0" w:space="0" w:color="auto"/>
        <w:left w:val="none" w:sz="0" w:space="0" w:color="auto"/>
        <w:bottom w:val="none" w:sz="0" w:space="0" w:color="auto"/>
        <w:right w:val="none" w:sz="0" w:space="0" w:color="auto"/>
      </w:divBdr>
      <w:divsChild>
        <w:div w:id="975331213">
          <w:marLeft w:val="0"/>
          <w:marRight w:val="0"/>
          <w:marTop w:val="72"/>
          <w:marBottom w:val="0"/>
          <w:divBdr>
            <w:top w:val="none" w:sz="0" w:space="0" w:color="auto"/>
            <w:left w:val="none" w:sz="0" w:space="0" w:color="auto"/>
            <w:bottom w:val="none" w:sz="0" w:space="0" w:color="auto"/>
            <w:right w:val="none" w:sz="0" w:space="0" w:color="auto"/>
          </w:divBdr>
        </w:div>
        <w:div w:id="1407341777">
          <w:marLeft w:val="0"/>
          <w:marRight w:val="0"/>
          <w:marTop w:val="72"/>
          <w:marBottom w:val="0"/>
          <w:divBdr>
            <w:top w:val="none" w:sz="0" w:space="0" w:color="auto"/>
            <w:left w:val="none" w:sz="0" w:space="0" w:color="auto"/>
            <w:bottom w:val="none" w:sz="0" w:space="0" w:color="auto"/>
            <w:right w:val="none" w:sz="0" w:space="0" w:color="auto"/>
          </w:divBdr>
        </w:div>
        <w:div w:id="1906447334">
          <w:marLeft w:val="0"/>
          <w:marRight w:val="0"/>
          <w:marTop w:val="72"/>
          <w:marBottom w:val="0"/>
          <w:divBdr>
            <w:top w:val="none" w:sz="0" w:space="0" w:color="auto"/>
            <w:left w:val="none" w:sz="0" w:space="0" w:color="auto"/>
            <w:bottom w:val="none" w:sz="0" w:space="0" w:color="auto"/>
            <w:right w:val="none" w:sz="0" w:space="0" w:color="auto"/>
          </w:divBdr>
        </w:div>
        <w:div w:id="194761110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BF49-3EED-4AB9-B3C9-791FE501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7523</Words>
  <Characters>45141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MKapera</cp:lastModifiedBy>
  <cp:revision>24</cp:revision>
  <cp:lastPrinted>2020-03-11T10:56:00Z</cp:lastPrinted>
  <dcterms:created xsi:type="dcterms:W3CDTF">2020-03-17T11:25:00Z</dcterms:created>
  <dcterms:modified xsi:type="dcterms:W3CDTF">2025-06-04T08:27:00Z</dcterms:modified>
</cp:coreProperties>
</file>