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833A" w14:textId="67B0C529" w:rsidR="00AA2A2F" w:rsidRDefault="00AA2A2F" w:rsidP="00AA2A2F">
      <w:pPr>
        <w:jc w:val="right"/>
        <w:rPr>
          <w:rFonts w:ascii="Times New Roman" w:hAnsi="Times New Roman"/>
        </w:rPr>
      </w:pPr>
      <w:r>
        <w:rPr>
          <w:rFonts w:ascii="Times New Roman" w:hAnsi="Times New Roman"/>
        </w:rPr>
        <w:t>Załącznik nr 1</w:t>
      </w:r>
    </w:p>
    <w:p w14:paraId="35780FC7" w14:textId="2DE57A9B" w:rsidR="00AA2A2F" w:rsidRDefault="00AA2A2F" w:rsidP="00AA2A2F">
      <w:pPr>
        <w:jc w:val="right"/>
        <w:rPr>
          <w:rFonts w:ascii="Times New Roman" w:hAnsi="Times New Roman"/>
        </w:rPr>
      </w:pPr>
      <w:r>
        <w:rPr>
          <w:rFonts w:ascii="Times New Roman" w:hAnsi="Times New Roman"/>
        </w:rPr>
        <w:t>do Uchwały nr</w:t>
      </w:r>
      <w:r w:rsidR="005F79B0">
        <w:rPr>
          <w:rFonts w:ascii="Times New Roman" w:hAnsi="Times New Roman"/>
        </w:rPr>
        <w:t xml:space="preserve"> 2772</w:t>
      </w:r>
      <w:r>
        <w:rPr>
          <w:rFonts w:ascii="Times New Roman" w:hAnsi="Times New Roman"/>
        </w:rPr>
        <w:br/>
        <w:t>Senatu Uniwersytetu Medycznego</w:t>
      </w:r>
    </w:p>
    <w:p w14:paraId="5A02189D" w14:textId="77777777" w:rsidR="00AA2A2F" w:rsidRDefault="00AA2A2F" w:rsidP="00AA2A2F">
      <w:pPr>
        <w:jc w:val="right"/>
        <w:rPr>
          <w:rFonts w:ascii="Times New Roman" w:hAnsi="Times New Roman"/>
        </w:rPr>
      </w:pPr>
      <w:r>
        <w:rPr>
          <w:rFonts w:ascii="Times New Roman" w:hAnsi="Times New Roman"/>
        </w:rPr>
        <w:t xml:space="preserve">we Wrocławiu </w:t>
      </w:r>
    </w:p>
    <w:p w14:paraId="1D771847" w14:textId="165977E0" w:rsidR="00AA2A2F" w:rsidRDefault="00AA2A2F" w:rsidP="00AA2A2F">
      <w:pPr>
        <w:jc w:val="right"/>
        <w:rPr>
          <w:rFonts w:ascii="Times New Roman" w:hAnsi="Times New Roman"/>
        </w:rPr>
      </w:pPr>
      <w:r>
        <w:rPr>
          <w:rFonts w:ascii="Times New Roman" w:hAnsi="Times New Roman"/>
        </w:rPr>
        <w:t>z dnia 2</w:t>
      </w:r>
      <w:r w:rsidR="00DF30AC">
        <w:rPr>
          <w:rFonts w:ascii="Times New Roman" w:hAnsi="Times New Roman"/>
        </w:rPr>
        <w:t>5 czerwca</w:t>
      </w:r>
      <w:r>
        <w:rPr>
          <w:rFonts w:ascii="Times New Roman" w:hAnsi="Times New Roman"/>
        </w:rPr>
        <w:t xml:space="preserve"> 2025 r.</w:t>
      </w:r>
    </w:p>
    <w:p w14:paraId="7CEB1C14" w14:textId="77777777" w:rsidR="00AA2A2F" w:rsidRDefault="00AA2A2F" w:rsidP="00AA2A2F">
      <w:pPr>
        <w:ind w:firstLine="5670"/>
        <w:jc w:val="center"/>
      </w:pP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4EF9C97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EE45D5">
        <w:rPr>
          <w:rFonts w:asciiTheme="minorHAnsi" w:hAnsiTheme="minorHAnsi" w:cstheme="minorHAnsi"/>
          <w:b/>
          <w:sz w:val="32"/>
          <w:szCs w:val="32"/>
        </w:rPr>
        <w:t xml:space="preserve"> </w:t>
      </w:r>
      <w:r w:rsidR="00EE45D5" w:rsidRPr="00EE45D5">
        <w:rPr>
          <w:rFonts w:asciiTheme="minorHAnsi" w:hAnsiTheme="minorHAnsi" w:cstheme="minorHAnsi"/>
          <w:b/>
          <w:sz w:val="32"/>
          <w:szCs w:val="32"/>
        </w:rPr>
        <w:t>Wydział Nauk o Zdrowiu</w:t>
      </w:r>
    </w:p>
    <w:p w14:paraId="57283EBE" w14:textId="51F05F7C"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Zdrowie publiczne</w:t>
      </w:r>
    </w:p>
    <w:p w14:paraId="5D6987C6" w14:textId="24E34F1D"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EE45D5" w:rsidRPr="00EE45D5">
        <w:rPr>
          <w:rFonts w:cs="Calibri"/>
        </w:rPr>
        <w:t xml:space="preserve"> </w:t>
      </w:r>
      <w:r w:rsidR="00EE45D5" w:rsidRPr="00EE45D5">
        <w:rPr>
          <w:rFonts w:eastAsia="Times New Roman" w:cs="Calibri"/>
          <w:color w:val="000000"/>
          <w:lang w:eastAsia="pl-PL"/>
        </w:rPr>
        <w:t>studia pierwszego stopnia</w:t>
      </w:r>
    </w:p>
    <w:p w14:paraId="37CA237E" w14:textId="7DC072D6"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stacjonarne</w:t>
      </w:r>
      <w:r w:rsidR="00AA2A2F">
        <w:rPr>
          <w:rFonts w:eastAsia="Times New Roman" w:cs="Calibri"/>
          <w:color w:val="000000"/>
          <w:lang w:eastAsia="pl-PL"/>
        </w:rPr>
        <w:t xml:space="preserve">/niestacjonarne </w:t>
      </w:r>
    </w:p>
    <w:p w14:paraId="74971FD9" w14:textId="3E3CF2A2" w:rsidR="00A46003" w:rsidRPr="00EE45D5" w:rsidRDefault="00A46003" w:rsidP="000B6C78">
      <w:pPr>
        <w:rPr>
          <w:rFonts w:eastAsia="Times New Roman" w:cs="Calibri"/>
          <w:lang w:eastAsia="pl-PL"/>
        </w:rPr>
      </w:pPr>
      <w:r>
        <w:rPr>
          <w:rFonts w:asciiTheme="minorHAnsi" w:hAnsiTheme="minorHAnsi" w:cstheme="minorHAnsi"/>
          <w:b/>
          <w:sz w:val="32"/>
          <w:szCs w:val="32"/>
        </w:rPr>
        <w:t xml:space="preserve">Cykl kształcenia: </w:t>
      </w:r>
      <w:r w:rsidR="00EE45D5" w:rsidRPr="00EE45D5">
        <w:rPr>
          <w:rFonts w:eastAsia="Times New Roman" w:cs="Calibri"/>
          <w:lang w:eastAsia="pl-PL"/>
        </w:rPr>
        <w:t>2025/2026</w:t>
      </w:r>
      <w:r w:rsidR="00A97A66">
        <w:rPr>
          <w:rFonts w:eastAsia="Times New Roman" w:cs="Calibri"/>
          <w:lang w:eastAsia="pl-PL"/>
        </w:rPr>
        <w:t xml:space="preserve"> </w:t>
      </w:r>
      <w:r w:rsidR="00EE45D5" w:rsidRPr="00EE45D5">
        <w:rPr>
          <w:rFonts w:eastAsia="Times New Roman" w:cs="Calibri"/>
          <w:lang w:eastAsia="pl-PL"/>
        </w:rPr>
        <w:t>-</w:t>
      </w:r>
      <w:r w:rsidR="00A97A66">
        <w:rPr>
          <w:rFonts w:eastAsia="Times New Roman" w:cs="Calibri"/>
          <w:lang w:eastAsia="pl-PL"/>
        </w:rPr>
        <w:t xml:space="preserve"> </w:t>
      </w:r>
      <w:r w:rsidR="00EE45D5" w:rsidRPr="00EE45D5">
        <w:rPr>
          <w:rFonts w:eastAsia="Times New Roman" w:cs="Calibri"/>
          <w:lang w:eastAsia="pl-PL"/>
        </w:rPr>
        <w:t>2027/2028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7AE1AB3C">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1C2BCC7B" w14:textId="77777777" w:rsidR="00EE45D5" w:rsidRPr="006100B4" w:rsidRDefault="00EE45D5" w:rsidP="00D06E0F">
            <w:pPr>
              <w:rPr>
                <w:rFonts w:cs="Calibri"/>
                <w:color w:val="000000"/>
                <w:lang w:eastAsia="pl-PL"/>
              </w:rPr>
            </w:pPr>
            <w:r w:rsidRPr="006100B4">
              <w:rPr>
                <w:rFonts w:cs="Calibri"/>
                <w:color w:val="000000"/>
              </w:rPr>
              <w:t>Zdrowie publiczne</w:t>
            </w:r>
          </w:p>
          <w:p w14:paraId="0B6EA576" w14:textId="7BEF1179" w:rsidR="001C26D4" w:rsidRPr="006100B4" w:rsidRDefault="001C26D4" w:rsidP="00D06E0F">
            <w:pPr>
              <w:rPr>
                <w:rFonts w:asciiTheme="minorHAnsi" w:hAnsiTheme="minorHAnsi" w:cstheme="minorHAnsi"/>
              </w:rPr>
            </w:pPr>
          </w:p>
        </w:tc>
      </w:tr>
      <w:tr w:rsidR="00DC183C" w:rsidRPr="00DC183C" w14:paraId="190EC0D7" w14:textId="77777777" w:rsidTr="7AE1AB3C">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142A63FA" w14:textId="77777777" w:rsidR="00EE45D5" w:rsidRPr="006100B4" w:rsidRDefault="00EE45D5" w:rsidP="00D06E0F">
            <w:pPr>
              <w:rPr>
                <w:rFonts w:cs="Calibri"/>
                <w:color w:val="000000"/>
                <w:lang w:eastAsia="pl-PL"/>
              </w:rPr>
            </w:pPr>
            <w:r w:rsidRPr="006100B4">
              <w:rPr>
                <w:rFonts w:cs="Calibri"/>
                <w:color w:val="000000"/>
              </w:rPr>
              <w:t>studia pierwszego stopnia</w:t>
            </w:r>
          </w:p>
          <w:p w14:paraId="614116A6" w14:textId="1D7E4499" w:rsidR="001C26D4" w:rsidRPr="006100B4" w:rsidRDefault="001C26D4" w:rsidP="00D06E0F">
            <w:pPr>
              <w:rPr>
                <w:rFonts w:asciiTheme="minorHAnsi" w:hAnsiTheme="minorHAnsi" w:cstheme="minorHAnsi"/>
              </w:rPr>
            </w:pPr>
          </w:p>
        </w:tc>
      </w:tr>
      <w:tr w:rsidR="00DC183C" w:rsidRPr="00DC183C" w14:paraId="5CE2ED82" w14:textId="77777777" w:rsidTr="7AE1AB3C">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68F35EF8"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11711EB6" w14:textId="77777777" w:rsidTr="7AE1AB3C">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3A880C8E" w:rsidR="001C26D4" w:rsidRPr="006100B4" w:rsidRDefault="00EE45D5" w:rsidP="00D06E0F">
            <w:pPr>
              <w:rPr>
                <w:rFonts w:asciiTheme="minorHAnsi" w:hAnsiTheme="minorHAnsi" w:cstheme="minorHAnsi"/>
              </w:rPr>
            </w:pPr>
            <w:proofErr w:type="spellStart"/>
            <w:r w:rsidRPr="006100B4">
              <w:rPr>
                <w:rFonts w:asciiTheme="minorHAnsi" w:hAnsiTheme="minorHAnsi" w:cstheme="minorHAnsi"/>
              </w:rPr>
              <w:t>ogólnoakademicki</w:t>
            </w:r>
            <w:proofErr w:type="spellEnd"/>
          </w:p>
        </w:tc>
      </w:tr>
      <w:tr w:rsidR="00DC183C" w:rsidRPr="00DC183C" w14:paraId="75930E85" w14:textId="77777777" w:rsidTr="7AE1AB3C">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66066A99"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 xml:space="preserve">Stacjonarne – studia bezpłatne, w </w:t>
            </w:r>
            <w:r w:rsidR="00EB2528" w:rsidRPr="00DC183C">
              <w:rPr>
                <w:rFonts w:asciiTheme="minorHAnsi" w:hAnsiTheme="minorHAnsi" w:cstheme="minorHAnsi"/>
                <w:sz w:val="18"/>
                <w:szCs w:val="18"/>
              </w:rPr>
              <w:t>ramach</w:t>
            </w:r>
            <w:r w:rsidRPr="00DC183C">
              <w:rPr>
                <w:rFonts w:asciiTheme="minorHAnsi" w:hAnsiTheme="minorHAnsi" w:cstheme="minorHAnsi"/>
                <w:sz w:val="18"/>
                <w:szCs w:val="18"/>
              </w:rPr>
              <w:t xml:space="preserve">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624F9BD5" w:rsidR="001C26D4" w:rsidRPr="006100B4" w:rsidRDefault="00AA2A2F" w:rsidP="00D06E0F">
            <w:pPr>
              <w:rPr>
                <w:rFonts w:asciiTheme="minorHAnsi" w:hAnsiTheme="minorHAnsi" w:cstheme="minorHAnsi"/>
              </w:rPr>
            </w:pPr>
            <w:r>
              <w:rPr>
                <w:rFonts w:asciiTheme="minorHAnsi" w:hAnsiTheme="minorHAnsi" w:cstheme="minorHAnsi"/>
              </w:rPr>
              <w:t>s</w:t>
            </w:r>
            <w:r w:rsidR="00EE45D5" w:rsidRPr="006100B4">
              <w:rPr>
                <w:rFonts w:asciiTheme="minorHAnsi" w:hAnsiTheme="minorHAnsi" w:cstheme="minorHAnsi"/>
              </w:rPr>
              <w:t>tacjonarne</w:t>
            </w:r>
            <w:r>
              <w:rPr>
                <w:rFonts w:asciiTheme="minorHAnsi" w:hAnsiTheme="minorHAnsi" w:cstheme="minorHAnsi"/>
              </w:rPr>
              <w:t>/niestacjonarne</w:t>
            </w:r>
          </w:p>
        </w:tc>
      </w:tr>
      <w:tr w:rsidR="00DC183C" w:rsidRPr="00DC183C" w14:paraId="03D64D74" w14:textId="77777777" w:rsidTr="7AE1AB3C">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6EDD221D"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602A5DA5" w14:textId="77777777" w:rsidTr="7AE1AB3C">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20810132" w:rsidR="001C26D4" w:rsidRPr="006100B4" w:rsidRDefault="188AE507" w:rsidP="7AE1AB3C">
            <w:pPr>
              <w:rPr>
                <w:rFonts w:asciiTheme="minorHAnsi" w:hAnsiTheme="minorHAnsi" w:cstheme="minorBidi"/>
              </w:rPr>
            </w:pPr>
            <w:r w:rsidRPr="7AE1AB3C">
              <w:rPr>
                <w:rFonts w:asciiTheme="minorHAnsi" w:hAnsiTheme="minorHAnsi" w:cstheme="minorBidi"/>
              </w:rPr>
              <w:t>19</w:t>
            </w:r>
            <w:r w:rsidR="13DC2D94" w:rsidRPr="7AE1AB3C">
              <w:rPr>
                <w:rFonts w:asciiTheme="minorHAnsi" w:hAnsiTheme="minorHAnsi" w:cstheme="minorBidi"/>
              </w:rPr>
              <w:t>70</w:t>
            </w:r>
          </w:p>
        </w:tc>
      </w:tr>
      <w:tr w:rsidR="00DC183C" w:rsidRPr="00DC183C" w14:paraId="0F5F8CB6" w14:textId="77777777" w:rsidTr="7AE1AB3C">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53688A3F" w:rsidR="001C26D4" w:rsidRPr="006100B4" w:rsidRDefault="00EE45D5" w:rsidP="00D06E0F">
            <w:pPr>
              <w:rPr>
                <w:rFonts w:asciiTheme="minorHAnsi" w:hAnsiTheme="minorHAnsi" w:cstheme="minorHAnsi"/>
              </w:rPr>
            </w:pPr>
            <w:r w:rsidRPr="006100B4">
              <w:rPr>
                <w:rFonts w:asciiTheme="minorHAnsi" w:hAnsiTheme="minorHAnsi" w:cstheme="minorHAnsi"/>
              </w:rPr>
              <w:t>180</w:t>
            </w:r>
          </w:p>
        </w:tc>
      </w:tr>
      <w:tr w:rsidR="00DC183C" w:rsidRPr="00DC183C" w14:paraId="3FCC5C17" w14:textId="77777777" w:rsidTr="7AE1AB3C">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4AC21CEB" w:rsidR="001C26D4" w:rsidRPr="006100B4" w:rsidRDefault="002921D2" w:rsidP="00D06E0F">
            <w:pPr>
              <w:rPr>
                <w:rFonts w:asciiTheme="minorHAnsi" w:hAnsiTheme="minorHAnsi" w:cstheme="minorHAnsi"/>
              </w:rPr>
            </w:pPr>
            <w:r>
              <w:rPr>
                <w:rFonts w:asciiTheme="minorHAnsi" w:hAnsiTheme="minorHAnsi" w:cstheme="minorHAnsi"/>
              </w:rPr>
              <w:t>Licencjat</w:t>
            </w:r>
          </w:p>
        </w:tc>
      </w:tr>
      <w:tr w:rsidR="00DC183C" w:rsidRPr="00DC183C" w14:paraId="10549747" w14:textId="77777777" w:rsidTr="7AE1AB3C">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1343253" w:rsidR="001C26D4" w:rsidRPr="00DC183C" w:rsidRDefault="00A97A66" w:rsidP="00185C11">
            <w:pPr>
              <w:rPr>
                <w:rFonts w:asciiTheme="minorHAnsi" w:hAnsiTheme="minorHAnsi" w:cstheme="minorHAnsi"/>
                <w:b/>
                <w:bCs/>
              </w:rPr>
            </w:pPr>
            <w:r w:rsidRPr="00DC183C">
              <w:rPr>
                <w:rFonts w:asciiTheme="minorHAnsi" w:hAnsiTheme="minorHAnsi" w:cstheme="minorHAnsi"/>
                <w:b/>
                <w:bCs/>
              </w:rPr>
              <w:t>Język wykładowy</w:t>
            </w:r>
            <w:r w:rsidR="001C26D4" w:rsidRPr="00DC183C">
              <w:rPr>
                <w:rFonts w:asciiTheme="minorHAnsi" w:hAnsiTheme="minorHAnsi" w:cstheme="minorHAnsi"/>
                <w:b/>
                <w:bCs/>
              </w:rPr>
              <w:t>:</w:t>
            </w:r>
          </w:p>
        </w:tc>
        <w:tc>
          <w:tcPr>
            <w:tcW w:w="2641" w:type="pct"/>
            <w:shd w:val="clear" w:color="auto" w:fill="auto"/>
            <w:vAlign w:val="center"/>
          </w:tcPr>
          <w:p w14:paraId="7790FD5C" w14:textId="062CF886" w:rsidR="001C26D4" w:rsidRPr="006100B4" w:rsidRDefault="002921D2" w:rsidP="00D06E0F">
            <w:pPr>
              <w:rPr>
                <w:rFonts w:asciiTheme="minorHAnsi" w:hAnsiTheme="minorHAnsi" w:cstheme="minorHAnsi"/>
              </w:rPr>
            </w:pPr>
            <w:r>
              <w:rPr>
                <w:rFonts w:asciiTheme="minorHAnsi" w:hAnsiTheme="minorHAnsi" w:cstheme="minorHAnsi"/>
              </w:rPr>
              <w:t>polski</w:t>
            </w:r>
          </w:p>
        </w:tc>
      </w:tr>
      <w:tr w:rsidR="00DC183C" w:rsidRPr="00DC183C" w14:paraId="3600327F" w14:textId="77777777" w:rsidTr="7AE1AB3C">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79227212" w:rsidR="001C26D4" w:rsidRPr="00D06E0F" w:rsidRDefault="00EE45D5" w:rsidP="00D06E0F">
            <w:pPr>
              <w:rPr>
                <w:rFonts w:cs="Calibri"/>
                <w:color w:val="000000"/>
                <w:lang w:eastAsia="pl-PL"/>
              </w:rPr>
            </w:pPr>
            <w:r w:rsidRPr="006100B4">
              <w:rPr>
                <w:rFonts w:cs="Calibri"/>
                <w:color w:val="000000"/>
              </w:rPr>
              <w:t>Wydział Nauk o Zdrowiu</w:t>
            </w:r>
          </w:p>
        </w:tc>
      </w:tr>
      <w:tr w:rsidR="00DC183C" w:rsidRPr="00DC183C" w14:paraId="6023B2D2" w14:textId="77777777" w:rsidTr="7AE1AB3C">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vAlign w:val="center"/>
          </w:tcPr>
          <w:p w14:paraId="5137AE39" w14:textId="21568489" w:rsidR="001C26D4" w:rsidRPr="002921D2" w:rsidRDefault="002921D2" w:rsidP="00D06E0F">
            <w:pPr>
              <w:rPr>
                <w:rFonts w:asciiTheme="minorHAnsi" w:hAnsiTheme="minorHAnsi" w:cstheme="minorHAnsi"/>
              </w:rPr>
            </w:pPr>
            <w:r w:rsidRPr="002921D2">
              <w:rPr>
                <w:rFonts w:asciiTheme="minorHAnsi" w:hAnsiTheme="minorHAnsi" w:cstheme="minorHAnsi"/>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E7796" w:rsidRPr="00DC183C" w14:paraId="70F9AEC3" w14:textId="77777777" w:rsidTr="00D44AB4">
        <w:tc>
          <w:tcPr>
            <w:tcW w:w="345" w:type="pct"/>
          </w:tcPr>
          <w:p w14:paraId="02654A30" w14:textId="77777777" w:rsidR="00DE7796" w:rsidRPr="00DC183C" w:rsidRDefault="00DE7796" w:rsidP="00D44AB4">
            <w:pPr>
              <w:rPr>
                <w:rFonts w:asciiTheme="minorHAnsi" w:hAnsiTheme="minorHAnsi" w:cstheme="minorHAnsi"/>
                <w:b/>
              </w:rPr>
            </w:pPr>
            <w:r w:rsidRPr="00DC183C">
              <w:rPr>
                <w:rFonts w:asciiTheme="minorHAnsi" w:hAnsiTheme="minorHAnsi" w:cstheme="minorHAnsi"/>
                <w:b/>
              </w:rPr>
              <w:t>13.</w:t>
            </w:r>
          </w:p>
          <w:p w14:paraId="02DBCF29" w14:textId="77777777" w:rsidR="00DE7796" w:rsidRPr="00DC183C" w:rsidRDefault="00DE7796" w:rsidP="00D44AB4">
            <w:pPr>
              <w:rPr>
                <w:rFonts w:asciiTheme="minorHAnsi" w:hAnsiTheme="minorHAnsi" w:cstheme="minorHAnsi"/>
                <w:b/>
              </w:rPr>
            </w:pPr>
          </w:p>
        </w:tc>
        <w:tc>
          <w:tcPr>
            <w:tcW w:w="4655" w:type="pct"/>
            <w:shd w:val="clear" w:color="auto" w:fill="auto"/>
          </w:tcPr>
          <w:p w14:paraId="45A70275" w14:textId="77777777" w:rsidR="00DE7796" w:rsidRPr="00DC183C" w:rsidRDefault="00DE7796" w:rsidP="00D44AB4">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33161393" w14:textId="77777777" w:rsidR="00DE7796" w:rsidRPr="00DC183C" w:rsidRDefault="00DE7796" w:rsidP="00D44AB4">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DE7796" w14:paraId="2CD27086" w14:textId="77777777" w:rsidTr="00D44AB4">
        <w:tc>
          <w:tcPr>
            <w:tcW w:w="3085" w:type="dxa"/>
          </w:tcPr>
          <w:p w14:paraId="35B2702B" w14:textId="77777777" w:rsidR="00DE7796" w:rsidRPr="00DC183C" w:rsidRDefault="00DE7796" w:rsidP="00D44AB4">
            <w:pPr>
              <w:jc w:val="center"/>
              <w:rPr>
                <w:b/>
                <w:bCs/>
              </w:rPr>
            </w:pPr>
            <w:r w:rsidRPr="00DC183C">
              <w:rPr>
                <w:b/>
                <w:bCs/>
              </w:rPr>
              <w:t>Dziedzina nauki</w:t>
            </w:r>
          </w:p>
        </w:tc>
        <w:tc>
          <w:tcPr>
            <w:tcW w:w="3735" w:type="dxa"/>
          </w:tcPr>
          <w:p w14:paraId="1985E8E1" w14:textId="77777777" w:rsidR="00DE7796" w:rsidRPr="00DC183C" w:rsidRDefault="00DE7796" w:rsidP="00D44AB4">
            <w:pPr>
              <w:jc w:val="center"/>
              <w:rPr>
                <w:b/>
                <w:bCs/>
              </w:rPr>
            </w:pPr>
            <w:r w:rsidRPr="00DC183C">
              <w:rPr>
                <w:b/>
                <w:bCs/>
              </w:rPr>
              <w:t>Dyscyplina naukowa</w:t>
            </w:r>
          </w:p>
        </w:tc>
        <w:tc>
          <w:tcPr>
            <w:tcW w:w="1314" w:type="dxa"/>
          </w:tcPr>
          <w:p w14:paraId="4143CF9D" w14:textId="77777777" w:rsidR="00DE7796" w:rsidRPr="00DC183C" w:rsidRDefault="00DE7796" w:rsidP="00D44AB4">
            <w:pPr>
              <w:jc w:val="center"/>
              <w:rPr>
                <w:b/>
                <w:bCs/>
              </w:rPr>
            </w:pPr>
            <w:r w:rsidRPr="00DC183C">
              <w:rPr>
                <w:b/>
                <w:bCs/>
              </w:rPr>
              <w:t xml:space="preserve">Procentowy udział </w:t>
            </w:r>
          </w:p>
        </w:tc>
        <w:tc>
          <w:tcPr>
            <w:tcW w:w="2067" w:type="dxa"/>
          </w:tcPr>
          <w:p w14:paraId="618085A3" w14:textId="77777777" w:rsidR="00DE7796" w:rsidRPr="00DC183C" w:rsidRDefault="00DE7796" w:rsidP="00D44AB4">
            <w:pPr>
              <w:jc w:val="center"/>
              <w:rPr>
                <w:b/>
                <w:bCs/>
              </w:rPr>
            </w:pPr>
            <w:r w:rsidRPr="00DC183C">
              <w:rPr>
                <w:b/>
                <w:bCs/>
              </w:rPr>
              <w:t xml:space="preserve">Dyscyplina wiodąca </w:t>
            </w:r>
          </w:p>
          <w:p w14:paraId="1A93A29F" w14:textId="77777777" w:rsidR="00DE7796" w:rsidRPr="00DC183C" w:rsidRDefault="00DE7796" w:rsidP="00D44AB4">
            <w:pPr>
              <w:jc w:val="center"/>
              <w:rPr>
                <w:b/>
                <w:bCs/>
              </w:rPr>
            </w:pPr>
            <w:r w:rsidRPr="00DC183C">
              <w:rPr>
                <w:b/>
                <w:bCs/>
              </w:rPr>
              <w:t xml:space="preserve">(TAK-ponad 50%; NIE-50% i mniej) </w:t>
            </w:r>
          </w:p>
        </w:tc>
      </w:tr>
      <w:tr w:rsidR="00DE7796" w14:paraId="217C1765" w14:textId="77777777" w:rsidTr="00D44AB4">
        <w:tc>
          <w:tcPr>
            <w:tcW w:w="3085" w:type="dxa"/>
            <w:vAlign w:val="center"/>
          </w:tcPr>
          <w:p w14:paraId="20339874"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766C5076" w14:textId="77777777" w:rsidR="00DE7796" w:rsidRPr="007B6BAA" w:rsidRDefault="00DE7796" w:rsidP="00D44AB4">
            <w:pPr>
              <w:jc w:val="center"/>
              <w:rPr>
                <w:rFonts w:asciiTheme="minorHAnsi" w:hAnsiTheme="minorHAnsi" w:cstheme="minorHAnsi"/>
              </w:rPr>
            </w:pPr>
            <w:r w:rsidRPr="007B6BAA">
              <w:rPr>
                <w:rFonts w:asciiTheme="minorHAnsi" w:hAnsiTheme="minorHAnsi" w:cstheme="minorHAnsi"/>
              </w:rPr>
              <w:t xml:space="preserve">Nauki o </w:t>
            </w:r>
            <w:r>
              <w:rPr>
                <w:rFonts w:asciiTheme="minorHAnsi" w:hAnsiTheme="minorHAnsi" w:cstheme="minorHAnsi"/>
              </w:rPr>
              <w:t>z</w:t>
            </w:r>
            <w:r w:rsidRPr="007B6BAA">
              <w:rPr>
                <w:rFonts w:asciiTheme="minorHAnsi" w:hAnsiTheme="minorHAnsi" w:cstheme="minorHAnsi"/>
              </w:rPr>
              <w:t xml:space="preserve">drowiu </w:t>
            </w:r>
          </w:p>
        </w:tc>
        <w:tc>
          <w:tcPr>
            <w:tcW w:w="1314" w:type="dxa"/>
          </w:tcPr>
          <w:p w14:paraId="3457B328"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90 %</w:t>
            </w:r>
          </w:p>
        </w:tc>
        <w:tc>
          <w:tcPr>
            <w:tcW w:w="2067" w:type="dxa"/>
          </w:tcPr>
          <w:p w14:paraId="2380DBC7" w14:textId="77777777" w:rsidR="00DE7796" w:rsidRPr="007B6BAA" w:rsidRDefault="00DE7796" w:rsidP="00D44AB4">
            <w:pPr>
              <w:jc w:val="center"/>
              <w:rPr>
                <w:rFonts w:asciiTheme="minorHAnsi" w:hAnsiTheme="minorHAnsi" w:cstheme="minorHAnsi"/>
              </w:rPr>
            </w:pPr>
            <w:r w:rsidRPr="007B6BAA">
              <w:rPr>
                <w:rFonts w:asciiTheme="minorHAnsi" w:hAnsiTheme="minorHAnsi" w:cstheme="minorHAnsi"/>
              </w:rPr>
              <w:t>TAK</w:t>
            </w:r>
          </w:p>
        </w:tc>
      </w:tr>
      <w:tr w:rsidR="00DE7796" w14:paraId="055D011D" w14:textId="77777777" w:rsidTr="00D44AB4">
        <w:tc>
          <w:tcPr>
            <w:tcW w:w="3085" w:type="dxa"/>
          </w:tcPr>
          <w:p w14:paraId="309A36B7"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2731C6BA"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Nauki medyczne</w:t>
            </w:r>
          </w:p>
        </w:tc>
        <w:tc>
          <w:tcPr>
            <w:tcW w:w="1314" w:type="dxa"/>
          </w:tcPr>
          <w:p w14:paraId="3BA1828C"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10%</w:t>
            </w:r>
          </w:p>
        </w:tc>
        <w:tc>
          <w:tcPr>
            <w:tcW w:w="2067" w:type="dxa"/>
          </w:tcPr>
          <w:p w14:paraId="3E19F872"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NIE</w:t>
            </w:r>
          </w:p>
        </w:tc>
      </w:tr>
      <w:tr w:rsidR="00DE7796" w14:paraId="16CA773F" w14:textId="77777777" w:rsidTr="00D44AB4">
        <w:trPr>
          <w:gridAfter w:val="1"/>
          <w:wAfter w:w="2067" w:type="dxa"/>
        </w:trPr>
        <w:tc>
          <w:tcPr>
            <w:tcW w:w="6820" w:type="dxa"/>
            <w:gridSpan w:val="2"/>
          </w:tcPr>
          <w:p w14:paraId="5C0064E3" w14:textId="77777777" w:rsidR="00DE7796" w:rsidRPr="00237E81" w:rsidRDefault="00DE7796" w:rsidP="00D44AB4">
            <w:pPr>
              <w:jc w:val="center"/>
              <w:rPr>
                <w:b/>
                <w:bCs/>
              </w:rPr>
            </w:pPr>
            <w:r w:rsidRPr="00237E81">
              <w:rPr>
                <w:b/>
                <w:bCs/>
              </w:rPr>
              <w:t>Razem:</w:t>
            </w:r>
          </w:p>
        </w:tc>
        <w:tc>
          <w:tcPr>
            <w:tcW w:w="1314" w:type="dxa"/>
          </w:tcPr>
          <w:p w14:paraId="162B50E1" w14:textId="77777777" w:rsidR="00DE7796" w:rsidRPr="00237E81" w:rsidRDefault="00DE7796" w:rsidP="00D44AB4">
            <w:pPr>
              <w:jc w:val="center"/>
              <w:rPr>
                <w:b/>
                <w:bCs/>
              </w:rPr>
            </w:pPr>
            <w:r w:rsidRPr="00237E81">
              <w:rPr>
                <w:b/>
                <w:bCs/>
              </w:rPr>
              <w:t>100 %</w:t>
            </w:r>
          </w:p>
        </w:tc>
      </w:tr>
    </w:tbl>
    <w:p w14:paraId="0D349CF9" w14:textId="77777777" w:rsidR="00A46003" w:rsidRDefault="00A46003" w:rsidP="00786F5F">
      <w:pPr>
        <w:rPr>
          <w:rFonts w:asciiTheme="minorHAnsi" w:hAnsiTheme="minorHAnsi" w:cstheme="minorHAnsi"/>
          <w:b/>
          <w:sz w:val="24"/>
          <w:szCs w:val="24"/>
        </w:rPr>
      </w:pPr>
    </w:p>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7AE1AB3C">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7AE1AB3C">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1EBCC818" w:rsidR="008A2BFB" w:rsidRPr="00D06E0F" w:rsidRDefault="00EE45D5" w:rsidP="00D06E0F">
            <w:pPr>
              <w:jc w:val="center"/>
              <w:rPr>
                <w:rFonts w:cs="Calibri"/>
                <w:b/>
                <w:bCs/>
                <w:lang w:eastAsia="pl-PL"/>
              </w:rPr>
            </w:pPr>
            <w:r>
              <w:rPr>
                <w:rFonts w:cs="Calibri"/>
                <w:b/>
                <w:bCs/>
              </w:rPr>
              <w:t>180</w:t>
            </w:r>
          </w:p>
        </w:tc>
      </w:tr>
      <w:tr w:rsidR="00DC183C" w:rsidRPr="00DC183C" w14:paraId="0D4916D8" w14:textId="77777777" w:rsidTr="7AE1AB3C">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6A33AD9F" w:rsidR="008A2BFB" w:rsidRPr="00BF47D7" w:rsidRDefault="4B601BDD" w:rsidP="7AE1AB3C">
            <w:pPr>
              <w:spacing w:line="259" w:lineRule="auto"/>
              <w:jc w:val="center"/>
            </w:pPr>
            <w:r w:rsidRPr="7AE1AB3C">
              <w:rPr>
                <w:rFonts w:cs="Calibri"/>
                <w:b/>
                <w:bCs/>
                <w:color w:val="000000" w:themeColor="text1"/>
                <w:lang w:eastAsia="pl-PL"/>
              </w:rPr>
              <w:t>100</w:t>
            </w:r>
          </w:p>
        </w:tc>
      </w:tr>
      <w:tr w:rsidR="00DC183C" w:rsidRPr="00DC183C" w14:paraId="4E99E6FE" w14:textId="77777777" w:rsidTr="7AE1AB3C">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28D30DAF" w:rsidR="003F3356" w:rsidRPr="00D06E0F" w:rsidRDefault="076CA775" w:rsidP="00D06E0F">
            <w:pPr>
              <w:jc w:val="center"/>
              <w:rPr>
                <w:rFonts w:cs="Calibri"/>
                <w:b/>
                <w:bCs/>
                <w:color w:val="000000"/>
                <w:lang w:eastAsia="pl-PL"/>
              </w:rPr>
            </w:pPr>
            <w:r w:rsidRPr="7AE1AB3C">
              <w:rPr>
                <w:rFonts w:cs="Calibri"/>
                <w:b/>
                <w:bCs/>
                <w:color w:val="000000" w:themeColor="text1"/>
              </w:rPr>
              <w:t>80</w:t>
            </w:r>
          </w:p>
        </w:tc>
      </w:tr>
      <w:tr w:rsidR="00DC183C" w:rsidRPr="00DC183C" w14:paraId="1B6BA9F7" w14:textId="77777777" w:rsidTr="7AE1AB3C">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2350C63F" w:rsidR="008A2BFB" w:rsidRPr="00D06E0F" w:rsidRDefault="7702BE2D" w:rsidP="00D06E0F">
            <w:pPr>
              <w:jc w:val="center"/>
              <w:rPr>
                <w:rFonts w:cs="Calibri"/>
                <w:b/>
                <w:bCs/>
                <w:lang w:eastAsia="pl-PL"/>
              </w:rPr>
            </w:pPr>
            <w:r w:rsidRPr="7AE1AB3C">
              <w:rPr>
                <w:rFonts w:cs="Calibri"/>
                <w:b/>
                <w:bCs/>
              </w:rPr>
              <w:t>12</w:t>
            </w:r>
          </w:p>
        </w:tc>
      </w:tr>
      <w:tr w:rsidR="00DC183C" w:rsidRPr="00DC183C" w14:paraId="7180E6BF" w14:textId="77777777" w:rsidTr="7AE1AB3C">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044D7E2" w:rsidR="008A2BFB" w:rsidRPr="00BF47D7" w:rsidRDefault="000C6DE4" w:rsidP="00D06E0F">
            <w:pPr>
              <w:jc w:val="center"/>
              <w:rPr>
                <w:rFonts w:cs="Calibri"/>
                <w:b/>
                <w:bCs/>
                <w:lang w:eastAsia="pl-PL"/>
              </w:rPr>
            </w:pPr>
            <w:r>
              <w:rPr>
                <w:rFonts w:cs="Calibri"/>
                <w:b/>
                <w:bCs/>
                <w:lang w:eastAsia="pl-PL"/>
              </w:rPr>
              <w:t>8</w:t>
            </w:r>
          </w:p>
        </w:tc>
      </w:tr>
      <w:tr w:rsidR="00DC183C" w:rsidRPr="00DC183C" w14:paraId="5BADEC97" w14:textId="77777777" w:rsidTr="7AE1AB3C">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29DEA70E" w14:textId="2E0DD134" w:rsidR="00EE45D5" w:rsidRDefault="00D06E0F" w:rsidP="00D06E0F">
            <w:pPr>
              <w:jc w:val="center"/>
              <w:rPr>
                <w:rFonts w:cs="Calibri"/>
                <w:b/>
                <w:bCs/>
                <w:lang w:eastAsia="pl-PL"/>
              </w:rPr>
            </w:pPr>
            <w:r>
              <w:rPr>
                <w:rFonts w:cs="Calibri"/>
                <w:b/>
                <w:bCs/>
                <w:lang w:eastAsia="pl-PL"/>
              </w:rPr>
              <w:t>Nie dotyczy</w:t>
            </w:r>
          </w:p>
          <w:p w14:paraId="66B227CE" w14:textId="77777777" w:rsidR="003F59C9" w:rsidRPr="00DC183C" w:rsidRDefault="003F59C9" w:rsidP="00D06E0F">
            <w:pPr>
              <w:spacing w:before="240"/>
              <w:jc w:val="center"/>
              <w:rPr>
                <w:rFonts w:asciiTheme="minorHAnsi" w:hAnsiTheme="minorHAnsi" w:cstheme="minorHAnsi"/>
                <w:b/>
              </w:rPr>
            </w:pPr>
          </w:p>
        </w:tc>
      </w:tr>
      <w:tr w:rsidR="00DC183C" w:rsidRPr="00DC183C" w14:paraId="17ADB28E" w14:textId="77777777" w:rsidTr="7AE1AB3C">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7F3469E5" w:rsidR="003F59C9" w:rsidRPr="00DC183C" w:rsidRDefault="29888A20" w:rsidP="7AE1AB3C">
            <w:pPr>
              <w:spacing w:before="240"/>
              <w:jc w:val="center"/>
              <w:rPr>
                <w:rFonts w:asciiTheme="minorHAnsi" w:hAnsiTheme="minorHAnsi" w:cstheme="minorBidi"/>
                <w:b/>
                <w:bCs/>
              </w:rPr>
            </w:pPr>
            <w:r w:rsidRPr="7AE1AB3C">
              <w:rPr>
                <w:rFonts w:asciiTheme="minorHAnsi" w:hAnsiTheme="minorHAnsi" w:cstheme="minorBidi"/>
                <w:b/>
                <w:bCs/>
              </w:rPr>
              <w:t>6</w:t>
            </w:r>
            <w:r w:rsidR="64262063" w:rsidRPr="7AE1AB3C">
              <w:rPr>
                <w:rFonts w:asciiTheme="minorHAnsi" w:hAnsiTheme="minorHAnsi" w:cstheme="minorBidi"/>
                <w:b/>
                <w:bCs/>
              </w:rPr>
              <w:t>7</w:t>
            </w:r>
          </w:p>
        </w:tc>
      </w:tr>
      <w:tr w:rsidR="00DC183C" w:rsidRPr="00DC183C" w14:paraId="08C9E6DA" w14:textId="77777777" w:rsidTr="7AE1AB3C">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26B8B5" w:rsidR="00F16554" w:rsidRPr="00DC183C" w:rsidRDefault="000C6DE4" w:rsidP="00D06E0F">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143DC4F7" w14:textId="77777777" w:rsidTr="7AE1AB3C">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631F82D1" w:rsidR="003F59C9" w:rsidRPr="00D06E0F" w:rsidRDefault="00D06E0F" w:rsidP="00D06E0F">
            <w:pPr>
              <w:jc w:val="center"/>
              <w:rPr>
                <w:rFonts w:asciiTheme="minorHAnsi" w:hAnsiTheme="minorHAnsi" w:cstheme="minorHAnsi"/>
                <w:b/>
                <w:bCs/>
              </w:rPr>
            </w:pPr>
            <w:r w:rsidRPr="00D06E0F">
              <w:rPr>
                <w:rFonts w:asciiTheme="minorHAnsi" w:hAnsiTheme="minorHAnsi" w:cstheme="minorHAnsi"/>
                <w:b/>
                <w:bCs/>
              </w:rPr>
              <w:t>Nie dotyczy</w:t>
            </w:r>
          </w:p>
        </w:tc>
      </w:tr>
      <w:tr w:rsidR="00DC183C" w:rsidRPr="00DC183C" w14:paraId="2751A6B8" w14:textId="77777777" w:rsidTr="7AE1AB3C">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FF0FEF5" w14:textId="68645407" w:rsidR="00BF47D7" w:rsidRDefault="00C800AE" w:rsidP="00D06E0F">
            <w:pPr>
              <w:jc w:val="center"/>
              <w:rPr>
                <w:rFonts w:cs="Calibri"/>
                <w:b/>
                <w:bCs/>
                <w:lang w:eastAsia="pl-PL"/>
              </w:rPr>
            </w:pPr>
            <w:r>
              <w:rPr>
                <w:rFonts w:cs="Calibri"/>
                <w:b/>
                <w:bCs/>
              </w:rPr>
              <w:t>98</w:t>
            </w:r>
          </w:p>
          <w:p w14:paraId="0B43138C" w14:textId="28664C21" w:rsidR="003F59C9" w:rsidRPr="00DC183C" w:rsidRDefault="003F59C9" w:rsidP="00D06E0F">
            <w:pPr>
              <w:jc w:val="center"/>
              <w:rPr>
                <w:rFonts w:asciiTheme="minorHAnsi" w:hAnsiTheme="minorHAnsi" w:cstheme="minorHAnsi"/>
              </w:rPr>
            </w:pP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7AE1AB3C">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7AE1AB3C">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7E5CBF9D" w:rsidR="004F1377" w:rsidRPr="00DC183C" w:rsidRDefault="000C6DE4" w:rsidP="00D06E0F">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7AE1AB3C">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tcPr>
          <w:p w14:paraId="6DDC3459" w14:textId="0F4303E2" w:rsidR="004F1377" w:rsidRPr="00BF47D7" w:rsidRDefault="00BF47D7" w:rsidP="00D06E0F">
            <w:pPr>
              <w:jc w:val="center"/>
              <w:rPr>
                <w:rFonts w:cs="Calibri"/>
                <w:b/>
                <w:bCs/>
                <w:lang w:eastAsia="pl-PL"/>
              </w:rPr>
            </w:pPr>
            <w:r>
              <w:rPr>
                <w:rFonts w:cs="Calibri"/>
                <w:b/>
                <w:bCs/>
              </w:rPr>
              <w:t>60</w:t>
            </w:r>
          </w:p>
        </w:tc>
      </w:tr>
      <w:tr w:rsidR="00DC183C" w:rsidRPr="00DC183C" w14:paraId="366E0C21" w14:textId="77777777" w:rsidTr="7AE1AB3C">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552B183A" w:rsidR="004F1377" w:rsidRPr="00BF47D7" w:rsidRDefault="61B3756F" w:rsidP="00D06E0F">
            <w:pPr>
              <w:jc w:val="center"/>
              <w:rPr>
                <w:rFonts w:cs="Calibri"/>
                <w:b/>
                <w:bCs/>
                <w:lang w:eastAsia="pl-PL"/>
              </w:rPr>
            </w:pPr>
            <w:r w:rsidRPr="7AE1AB3C">
              <w:rPr>
                <w:rFonts w:cs="Calibri"/>
                <w:b/>
                <w:bCs/>
                <w:lang w:eastAsia="pl-PL"/>
              </w:rPr>
              <w:t>200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376C01">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6195C0B7" w:rsidR="00683033" w:rsidRPr="00DC183C" w:rsidRDefault="00182768" w:rsidP="00376C01">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w:t>
            </w:r>
            <w:r>
              <w:lastRenderedPageBreak/>
              <w:t>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00259CF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0C6DE4">
        <w:rPr>
          <w:rFonts w:asciiTheme="minorHAnsi" w:hAnsiTheme="minorHAnsi" w:cstheme="minorHAnsi"/>
          <w:b/>
          <w:sz w:val="24"/>
          <w:szCs w:val="24"/>
        </w:rPr>
        <w:t>25</w:t>
      </w:r>
      <w:r w:rsidRPr="001B2B26">
        <w:rPr>
          <w:rFonts w:asciiTheme="minorHAnsi" w:hAnsiTheme="minorHAnsi" w:cstheme="minorHAnsi"/>
          <w:b/>
          <w:sz w:val="24"/>
          <w:szCs w:val="24"/>
        </w:rPr>
        <w:t>/2</w:t>
      </w:r>
      <w:r w:rsidR="000C6DE4">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sidR="000C6DE4">
        <w:rPr>
          <w:rFonts w:asciiTheme="minorHAnsi" w:hAnsiTheme="minorHAnsi" w:cstheme="minorHAnsi"/>
          <w:b/>
          <w:sz w:val="24"/>
          <w:szCs w:val="24"/>
        </w:rPr>
        <w:t>27</w:t>
      </w:r>
      <w:r w:rsidRPr="001B2B26">
        <w:rPr>
          <w:rFonts w:asciiTheme="minorHAnsi" w:hAnsiTheme="minorHAnsi" w:cstheme="minorHAnsi"/>
          <w:b/>
          <w:sz w:val="24"/>
          <w:szCs w:val="24"/>
        </w:rPr>
        <w:t>/20</w:t>
      </w:r>
      <w:r w:rsidR="000C6DE4">
        <w:rPr>
          <w:rFonts w:asciiTheme="minorHAnsi" w:hAnsiTheme="minorHAnsi" w:cstheme="minorHAnsi"/>
          <w:b/>
          <w:sz w:val="24"/>
          <w:szCs w:val="24"/>
        </w:rPr>
        <w:t>28</w:t>
      </w:r>
    </w:p>
    <w:p w14:paraId="0F808A42" w14:textId="113AD47D"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7AE1AB3C">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7AE1AB3C">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56343F" w:rsidRPr="001B2B26" w14:paraId="031FAE93" w14:textId="77777777" w:rsidTr="7AE1AB3C">
        <w:trPr>
          <w:trHeight w:val="289"/>
        </w:trPr>
        <w:tc>
          <w:tcPr>
            <w:tcW w:w="1002" w:type="dxa"/>
            <w:shd w:val="clear" w:color="auto" w:fill="auto"/>
            <w:noWrap/>
            <w:vAlign w:val="bottom"/>
          </w:tcPr>
          <w:p w14:paraId="542A4C6A" w14:textId="69DC9146"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75C27198" w14:textId="118CB6F2" w:rsidR="0056343F" w:rsidRPr="006100B4" w:rsidRDefault="00BF47D7" w:rsidP="006100B4">
            <w:pPr>
              <w:rPr>
                <w:rFonts w:asciiTheme="minorHAnsi" w:eastAsia="Times New Roman" w:hAnsiTheme="minorHAnsi" w:cstheme="minorHAnsi"/>
                <w:lang w:eastAsia="pl-PL"/>
              </w:rPr>
            </w:pPr>
            <w:r w:rsidRPr="006100B4">
              <w:rPr>
                <w:rFonts w:asciiTheme="minorHAnsi" w:hAnsiTheme="minorHAnsi" w:cstheme="minorHAnsi"/>
              </w:rPr>
              <w:t xml:space="preserve">propedeutyka medycyny </w:t>
            </w:r>
          </w:p>
        </w:tc>
        <w:tc>
          <w:tcPr>
            <w:tcW w:w="992" w:type="dxa"/>
            <w:shd w:val="clear" w:color="auto" w:fill="auto"/>
            <w:noWrap/>
            <w:vAlign w:val="bottom"/>
            <w:hideMark/>
          </w:tcPr>
          <w:p w14:paraId="3F8CD46C" w14:textId="1287C54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18BE04FC" w14:textId="090D3F17" w:rsidR="0056343F" w:rsidRPr="006100B4" w:rsidRDefault="4B01FD7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
        </w:tc>
        <w:tc>
          <w:tcPr>
            <w:tcW w:w="1417" w:type="dxa"/>
            <w:shd w:val="clear" w:color="auto" w:fill="auto"/>
            <w:noWrap/>
            <w:vAlign w:val="bottom"/>
            <w:hideMark/>
          </w:tcPr>
          <w:p w14:paraId="4CD1F18A" w14:textId="6D3F9EF6"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D2C2B9A" w14:textId="28F528E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2917F13" w14:textId="787981AA"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72C4C45B" w14:textId="6870511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1ADC9B4" w14:textId="2533496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BF47D7" w:rsidRPr="006100B4">
              <w:rPr>
                <w:rFonts w:asciiTheme="minorHAnsi" w:hAnsiTheme="minorHAnsi" w:cstheme="minorHAnsi"/>
              </w:rPr>
              <w:t>zal</w:t>
            </w:r>
            <w:proofErr w:type="spellEnd"/>
            <w:r w:rsidR="00BF47D7" w:rsidRPr="006100B4">
              <w:rPr>
                <w:rFonts w:asciiTheme="minorHAnsi" w:hAnsiTheme="minorHAnsi" w:cstheme="minorHAnsi"/>
              </w:rPr>
              <w:t>/o</w:t>
            </w:r>
          </w:p>
        </w:tc>
      </w:tr>
      <w:tr w:rsidR="0056343F" w:rsidRPr="001B2B26" w14:paraId="180792DC" w14:textId="77777777" w:rsidTr="7AE1AB3C">
        <w:trPr>
          <w:trHeight w:val="289"/>
        </w:trPr>
        <w:tc>
          <w:tcPr>
            <w:tcW w:w="1002" w:type="dxa"/>
            <w:shd w:val="clear" w:color="auto" w:fill="auto"/>
            <w:noWrap/>
            <w:vAlign w:val="bottom"/>
          </w:tcPr>
          <w:p w14:paraId="7178E903" w14:textId="18F67DE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468FFDFD" w14:textId="7E171AEF"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propedeutyka zdrowia publicznego 1</w:t>
            </w:r>
          </w:p>
        </w:tc>
        <w:tc>
          <w:tcPr>
            <w:tcW w:w="992" w:type="dxa"/>
            <w:shd w:val="clear" w:color="auto" w:fill="auto"/>
            <w:noWrap/>
            <w:vAlign w:val="bottom"/>
            <w:hideMark/>
          </w:tcPr>
          <w:p w14:paraId="1D0FA675" w14:textId="00441E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7C719E4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DD230CF" w14:textId="45A0D0B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3A74A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DDCC52" w14:textId="6506699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1EF45882" w14:textId="1B258B2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EF42A4D" w14:textId="7FDAAC8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72232A" w:rsidRPr="006100B4">
              <w:rPr>
                <w:rFonts w:asciiTheme="minorHAnsi" w:hAnsiTheme="minorHAnsi" w:cstheme="minorHAnsi"/>
              </w:rPr>
              <w:t>zal</w:t>
            </w:r>
            <w:proofErr w:type="spellEnd"/>
            <w:r w:rsidR="0072232A" w:rsidRPr="006100B4">
              <w:rPr>
                <w:rFonts w:asciiTheme="minorHAnsi" w:hAnsiTheme="minorHAnsi" w:cstheme="minorHAnsi"/>
              </w:rPr>
              <w:t>/o</w:t>
            </w:r>
          </w:p>
        </w:tc>
      </w:tr>
      <w:tr w:rsidR="0056343F" w:rsidRPr="001B2B26" w14:paraId="5EFEB64C" w14:textId="77777777" w:rsidTr="7AE1AB3C">
        <w:trPr>
          <w:trHeight w:val="289"/>
        </w:trPr>
        <w:tc>
          <w:tcPr>
            <w:tcW w:w="1002" w:type="dxa"/>
            <w:shd w:val="clear" w:color="auto" w:fill="auto"/>
            <w:noWrap/>
            <w:vAlign w:val="bottom"/>
          </w:tcPr>
          <w:p w14:paraId="7599AEF3" w14:textId="4348CD2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23D9A6DA" w14:textId="4EAF6941"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 xml:space="preserve">nauka o człowieku </w:t>
            </w:r>
          </w:p>
        </w:tc>
        <w:tc>
          <w:tcPr>
            <w:tcW w:w="992" w:type="dxa"/>
            <w:shd w:val="clear" w:color="auto" w:fill="auto"/>
            <w:noWrap/>
            <w:vAlign w:val="bottom"/>
            <w:hideMark/>
          </w:tcPr>
          <w:p w14:paraId="6FE2B55C" w14:textId="4BE1ABC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6754852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0851764" w14:textId="128C5D4F"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CDF123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CAE5B5" w14:textId="730FD40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46DB11DE" w14:textId="4145FDB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5D494591" w14:textId="12625117"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proofErr w:type="spellStart"/>
            <w:r w:rsidR="5C01D550" w:rsidRPr="0D4F02F5">
              <w:rPr>
                <w:rFonts w:asciiTheme="minorHAnsi" w:eastAsia="Times New Roman" w:hAnsiTheme="minorHAnsi" w:cstheme="minorBidi"/>
                <w:lang w:eastAsia="pl-PL"/>
              </w:rPr>
              <w:t>egz</w:t>
            </w:r>
            <w:proofErr w:type="spellEnd"/>
          </w:p>
        </w:tc>
      </w:tr>
      <w:tr w:rsidR="0056343F" w:rsidRPr="001B2B26" w14:paraId="3FA3C86E" w14:textId="77777777" w:rsidTr="7AE1AB3C">
        <w:trPr>
          <w:trHeight w:val="289"/>
        </w:trPr>
        <w:tc>
          <w:tcPr>
            <w:tcW w:w="1002" w:type="dxa"/>
            <w:shd w:val="clear" w:color="auto" w:fill="auto"/>
            <w:noWrap/>
            <w:vAlign w:val="bottom"/>
          </w:tcPr>
          <w:p w14:paraId="6CA46DA7" w14:textId="5AF2260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7B0F9D05" w14:textId="4A3F84EC"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demografii</w:t>
            </w:r>
          </w:p>
        </w:tc>
        <w:tc>
          <w:tcPr>
            <w:tcW w:w="992" w:type="dxa"/>
            <w:shd w:val="clear" w:color="auto" w:fill="auto"/>
            <w:noWrap/>
            <w:vAlign w:val="bottom"/>
            <w:hideMark/>
          </w:tcPr>
          <w:p w14:paraId="2107C4AD" w14:textId="174FEDE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210DE10"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C23F504" w14:textId="0901EE6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A7B4ED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78BF394" w14:textId="19FCEA3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F0C696E" w14:textId="16B3094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A3573AF" w14:textId="233FC8E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7C5D4FBE" w14:textId="77777777" w:rsidTr="7AE1AB3C">
        <w:trPr>
          <w:trHeight w:val="289"/>
        </w:trPr>
        <w:tc>
          <w:tcPr>
            <w:tcW w:w="1002" w:type="dxa"/>
            <w:shd w:val="clear" w:color="auto" w:fill="auto"/>
            <w:noWrap/>
            <w:vAlign w:val="bottom"/>
          </w:tcPr>
          <w:p w14:paraId="094D0539" w14:textId="16A9DFD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6ACE0657" w14:textId="01DB2D60"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epidemiologii</w:t>
            </w:r>
          </w:p>
        </w:tc>
        <w:tc>
          <w:tcPr>
            <w:tcW w:w="992" w:type="dxa"/>
            <w:shd w:val="clear" w:color="auto" w:fill="auto"/>
            <w:noWrap/>
            <w:vAlign w:val="bottom"/>
            <w:hideMark/>
          </w:tcPr>
          <w:p w14:paraId="7CD61F01" w14:textId="679607F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D705CA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AA047AB" w14:textId="1B80F37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1EA376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15C1A72" w14:textId="17EC7E4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6F71D0" w14:textId="66B5871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F6E0FB4" w14:textId="2F79A4FE"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003C1B8D" w:rsidRPr="0D4F02F5">
              <w:rPr>
                <w:rFonts w:asciiTheme="minorHAnsi" w:eastAsia="Times New Roman" w:hAnsiTheme="minorHAnsi" w:cstheme="minorBidi"/>
                <w:lang w:eastAsia="pl-PL"/>
              </w:rPr>
              <w:t> </w:t>
            </w:r>
            <w:proofErr w:type="spellStart"/>
            <w:r w:rsidR="155271BF" w:rsidRPr="0D4F02F5">
              <w:rPr>
                <w:rFonts w:asciiTheme="minorHAnsi" w:eastAsia="Times New Roman" w:hAnsiTheme="minorHAnsi" w:cstheme="minorBidi"/>
                <w:lang w:eastAsia="pl-PL"/>
              </w:rPr>
              <w:t>egz</w:t>
            </w:r>
            <w:proofErr w:type="spellEnd"/>
          </w:p>
        </w:tc>
      </w:tr>
      <w:tr w:rsidR="0056343F" w:rsidRPr="001B2B26" w14:paraId="1BD36A99" w14:textId="77777777" w:rsidTr="7AE1AB3C">
        <w:trPr>
          <w:trHeight w:val="289"/>
        </w:trPr>
        <w:tc>
          <w:tcPr>
            <w:tcW w:w="1002" w:type="dxa"/>
            <w:shd w:val="clear" w:color="auto" w:fill="auto"/>
            <w:noWrap/>
            <w:vAlign w:val="bottom"/>
          </w:tcPr>
          <w:p w14:paraId="22C926AF" w14:textId="0DFD1A45"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19DDC864" w14:textId="506874F8"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socjologii</w:t>
            </w:r>
          </w:p>
        </w:tc>
        <w:tc>
          <w:tcPr>
            <w:tcW w:w="992" w:type="dxa"/>
            <w:shd w:val="clear" w:color="auto" w:fill="auto"/>
            <w:noWrap/>
            <w:vAlign w:val="bottom"/>
            <w:hideMark/>
          </w:tcPr>
          <w:p w14:paraId="6C5D5C5F" w14:textId="231FA63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4ADA39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46ACF06" w14:textId="729BE25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094DED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A369B47" w14:textId="76EADA7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BEFC835" w14:textId="245719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8E09C28" w14:textId="702D5DB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6176088F" w14:textId="77777777" w:rsidTr="7AE1AB3C">
        <w:trPr>
          <w:trHeight w:val="289"/>
        </w:trPr>
        <w:tc>
          <w:tcPr>
            <w:tcW w:w="1002" w:type="dxa"/>
            <w:shd w:val="clear" w:color="auto" w:fill="auto"/>
            <w:noWrap/>
            <w:vAlign w:val="bottom"/>
          </w:tcPr>
          <w:p w14:paraId="18AD2EAD" w14:textId="41E5706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46E45413" w14:textId="355B1912"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psychologii</w:t>
            </w:r>
          </w:p>
        </w:tc>
        <w:tc>
          <w:tcPr>
            <w:tcW w:w="992" w:type="dxa"/>
            <w:shd w:val="clear" w:color="auto" w:fill="auto"/>
            <w:noWrap/>
            <w:vAlign w:val="bottom"/>
            <w:hideMark/>
          </w:tcPr>
          <w:p w14:paraId="407A43B4" w14:textId="37C964E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D8432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38B5D23" w14:textId="4394634B"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5480F0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192FCA6" w14:textId="3E4DFAD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EF361B8" w14:textId="3C788AB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9F89B99" w14:textId="17707D9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1D5FAF00" w14:textId="77777777" w:rsidTr="7AE1AB3C">
        <w:trPr>
          <w:trHeight w:val="289"/>
        </w:trPr>
        <w:tc>
          <w:tcPr>
            <w:tcW w:w="1002" w:type="dxa"/>
            <w:shd w:val="clear" w:color="auto" w:fill="auto"/>
            <w:noWrap/>
            <w:vAlign w:val="bottom"/>
          </w:tcPr>
          <w:p w14:paraId="083336D6" w14:textId="1A16071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2FCB5DE6" w14:textId="60CABD1D" w:rsidR="0056343F" w:rsidRPr="00F66D24" w:rsidRDefault="00F66D24" w:rsidP="0D4F02F5">
            <w:pPr>
              <w:rPr>
                <w:rFonts w:asciiTheme="minorHAnsi" w:hAnsiTheme="minorHAnsi" w:cstheme="minorBidi"/>
                <w:strike/>
                <w:color w:val="000000" w:themeColor="text1"/>
                <w:lang w:eastAsia="pl-PL"/>
              </w:rPr>
            </w:pPr>
            <w:r w:rsidRPr="0D4F02F5">
              <w:rPr>
                <w:rFonts w:asciiTheme="minorHAnsi" w:hAnsiTheme="minorHAnsi" w:cstheme="minorBidi"/>
                <w:color w:val="000000" w:themeColor="text1"/>
              </w:rPr>
              <w:t>technologie informacyjne</w:t>
            </w:r>
          </w:p>
        </w:tc>
        <w:tc>
          <w:tcPr>
            <w:tcW w:w="992" w:type="dxa"/>
            <w:shd w:val="clear" w:color="auto" w:fill="auto"/>
            <w:noWrap/>
            <w:vAlign w:val="bottom"/>
            <w:hideMark/>
          </w:tcPr>
          <w:p w14:paraId="27DE1633" w14:textId="6C5E763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0E066D9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7A7AD4D" w14:textId="342B310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66B01C3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D37617F" w14:textId="2875BD8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0A3EDC0" w14:textId="776E4B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BE4A375" w14:textId="518EAA2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6104F671" w14:textId="77777777" w:rsidTr="7AE1AB3C">
        <w:trPr>
          <w:trHeight w:val="289"/>
        </w:trPr>
        <w:tc>
          <w:tcPr>
            <w:tcW w:w="1002" w:type="dxa"/>
            <w:shd w:val="clear" w:color="auto" w:fill="auto"/>
            <w:noWrap/>
            <w:vAlign w:val="bottom"/>
          </w:tcPr>
          <w:p w14:paraId="7AC95143" w14:textId="5A1BF2B9"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183F755F" w14:textId="7CA9A6B0" w:rsidR="0056343F" w:rsidRPr="006100B4" w:rsidRDefault="0072232A"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zarządzanie karierą/sztuka autoprezentacji i wystąpień publicznych </w:t>
            </w:r>
          </w:p>
        </w:tc>
        <w:tc>
          <w:tcPr>
            <w:tcW w:w="992" w:type="dxa"/>
            <w:shd w:val="clear" w:color="auto" w:fill="auto"/>
            <w:noWrap/>
            <w:vAlign w:val="bottom"/>
            <w:hideMark/>
          </w:tcPr>
          <w:p w14:paraId="342A67B8" w14:textId="77777777" w:rsidR="0072232A" w:rsidRPr="006100B4" w:rsidRDefault="0072232A" w:rsidP="006100B4">
            <w:pPr>
              <w:jc w:val="right"/>
              <w:rPr>
                <w:rFonts w:asciiTheme="minorHAnsi" w:eastAsia="Times New Roman" w:hAnsiTheme="minorHAnsi" w:cstheme="minorHAnsi"/>
                <w:lang w:eastAsia="pl-PL"/>
              </w:rPr>
            </w:pPr>
          </w:p>
          <w:p w14:paraId="55868511" w14:textId="5709F5E0"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4ABC8E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6D47E737" w14:textId="54FDF704"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7A7E0E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904D9F" w14:textId="77777777" w:rsidR="0072232A"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p w14:paraId="510DCF24" w14:textId="59D9D369" w:rsidR="0056343F" w:rsidRPr="006100B4" w:rsidRDefault="0072232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9D0663B" w14:textId="5D4825B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AEEAA37" w14:textId="692258A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578D94CA" w14:textId="77777777" w:rsidTr="7AE1AB3C">
        <w:trPr>
          <w:trHeight w:val="289"/>
        </w:trPr>
        <w:tc>
          <w:tcPr>
            <w:tcW w:w="1002" w:type="dxa"/>
            <w:shd w:val="clear" w:color="auto" w:fill="auto"/>
            <w:noWrap/>
            <w:vAlign w:val="bottom"/>
          </w:tcPr>
          <w:p w14:paraId="166F2DA3" w14:textId="6EE29F6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42367EDC" w14:textId="7FEDEA69"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rPr>
              <w:t>język angielski</w:t>
            </w:r>
          </w:p>
        </w:tc>
        <w:tc>
          <w:tcPr>
            <w:tcW w:w="992" w:type="dxa"/>
            <w:shd w:val="clear" w:color="auto" w:fill="auto"/>
            <w:noWrap/>
            <w:vAlign w:val="bottom"/>
            <w:hideMark/>
          </w:tcPr>
          <w:p w14:paraId="3FADA40D" w14:textId="2F9D5F2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037B50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CC4820D" w14:textId="27DCBF4E" w:rsidR="0056343F"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09BDEBAB"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06A269" w14:textId="22C9ADB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7918530" w14:textId="1FF6B45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04AF63A0" w14:textId="65B011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57D7D0EB" w14:textId="77777777" w:rsidTr="7AE1AB3C">
        <w:trPr>
          <w:trHeight w:val="289"/>
        </w:trPr>
        <w:tc>
          <w:tcPr>
            <w:tcW w:w="1002" w:type="dxa"/>
            <w:shd w:val="clear" w:color="auto" w:fill="auto"/>
            <w:noWrap/>
            <w:vAlign w:val="bottom"/>
          </w:tcPr>
          <w:p w14:paraId="6D91F4E7" w14:textId="258568B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136D34DC" w14:textId="70FE5A04"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wychowanie fizyczne</w:t>
            </w:r>
          </w:p>
        </w:tc>
        <w:tc>
          <w:tcPr>
            <w:tcW w:w="992" w:type="dxa"/>
            <w:shd w:val="clear" w:color="auto" w:fill="auto"/>
            <w:noWrap/>
            <w:vAlign w:val="bottom"/>
            <w:hideMark/>
          </w:tcPr>
          <w:p w14:paraId="5F91A7F9" w14:textId="4C97508F"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71E5E3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B4E1E1A" w14:textId="5AAD71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1EE57B2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33BDF" w14:textId="7C972D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0C6DE4"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4B0CC1A3" w14:textId="082B02A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0</w:t>
            </w:r>
          </w:p>
        </w:tc>
        <w:tc>
          <w:tcPr>
            <w:tcW w:w="1418" w:type="dxa"/>
            <w:shd w:val="clear" w:color="auto" w:fill="auto"/>
            <w:noWrap/>
            <w:vAlign w:val="bottom"/>
            <w:hideMark/>
          </w:tcPr>
          <w:p w14:paraId="436D6C12" w14:textId="2EA0225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7CCE3052" w14:textId="77777777" w:rsidTr="7AE1AB3C">
        <w:trPr>
          <w:trHeight w:val="289"/>
        </w:trPr>
        <w:tc>
          <w:tcPr>
            <w:tcW w:w="1002" w:type="dxa"/>
            <w:shd w:val="clear" w:color="auto" w:fill="auto"/>
            <w:noWrap/>
            <w:vAlign w:val="bottom"/>
          </w:tcPr>
          <w:p w14:paraId="0D76B42C" w14:textId="288FAEB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1DEAA592" w14:textId="5C04D1EE" w:rsidR="0056343F" w:rsidRPr="006100B4" w:rsidRDefault="00CF5561" w:rsidP="006100B4">
            <w:pPr>
              <w:rPr>
                <w:rFonts w:asciiTheme="minorHAnsi" w:eastAsia="Times New Roman" w:hAnsiTheme="minorHAnsi" w:cstheme="minorHAnsi"/>
                <w:lang w:eastAsia="pl-PL"/>
              </w:rPr>
            </w:pPr>
            <w:r>
              <w:rPr>
                <w:rFonts w:asciiTheme="minorHAnsi" w:hAnsiTheme="minorHAnsi" w:cstheme="minorHAnsi"/>
                <w:color w:val="000000"/>
              </w:rPr>
              <w:t>fizjologia</w:t>
            </w:r>
          </w:p>
        </w:tc>
        <w:tc>
          <w:tcPr>
            <w:tcW w:w="992" w:type="dxa"/>
            <w:shd w:val="clear" w:color="auto" w:fill="auto"/>
            <w:noWrap/>
            <w:vAlign w:val="bottom"/>
            <w:hideMark/>
          </w:tcPr>
          <w:p w14:paraId="4DDEA49C" w14:textId="0D1FF6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715DD4F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7BF7E24" w14:textId="4EE818F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4856FB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BF48D99" w14:textId="7A50D6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7FE8F661" w14:textId="5C2E5F8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2740D23D" w14:textId="139EC97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72232A" w:rsidRPr="006100B4">
              <w:rPr>
                <w:rFonts w:asciiTheme="minorHAnsi" w:eastAsia="Times New Roman" w:hAnsiTheme="minorHAnsi" w:cstheme="minorHAnsi"/>
                <w:lang w:eastAsia="pl-PL"/>
              </w:rPr>
              <w:t>egz</w:t>
            </w:r>
            <w:proofErr w:type="spellEnd"/>
          </w:p>
        </w:tc>
      </w:tr>
      <w:tr w:rsidR="0056343F" w:rsidRPr="001B2B26" w14:paraId="5A817A95" w14:textId="77777777" w:rsidTr="7AE1AB3C">
        <w:trPr>
          <w:trHeight w:val="289"/>
        </w:trPr>
        <w:tc>
          <w:tcPr>
            <w:tcW w:w="1002" w:type="dxa"/>
            <w:shd w:val="clear" w:color="auto" w:fill="auto"/>
            <w:noWrap/>
            <w:vAlign w:val="bottom"/>
          </w:tcPr>
          <w:p w14:paraId="0D20A28B" w14:textId="090C1822"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38085F93" w14:textId="14650BED"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propedeutyka zdrowia publicznego 2</w:t>
            </w:r>
          </w:p>
        </w:tc>
        <w:tc>
          <w:tcPr>
            <w:tcW w:w="992" w:type="dxa"/>
            <w:shd w:val="clear" w:color="auto" w:fill="auto"/>
            <w:noWrap/>
            <w:vAlign w:val="bottom"/>
            <w:hideMark/>
          </w:tcPr>
          <w:p w14:paraId="34476345" w14:textId="2BED7B8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31B811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D92A6F9" w14:textId="4645FE05"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E1C8E2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8872798" w14:textId="77AE6CE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6406C490" w14:textId="7994ED7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72AFBA0D" w14:textId="7D3CD44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FB0DCD" w:rsidRPr="006100B4">
              <w:rPr>
                <w:rFonts w:asciiTheme="minorHAnsi" w:eastAsia="Times New Roman" w:hAnsiTheme="minorHAnsi" w:cstheme="minorHAnsi"/>
                <w:lang w:eastAsia="pl-PL"/>
              </w:rPr>
              <w:t>egz</w:t>
            </w:r>
            <w:proofErr w:type="spellEnd"/>
          </w:p>
        </w:tc>
      </w:tr>
      <w:tr w:rsidR="0056343F" w:rsidRPr="001B2B26" w14:paraId="46D598AC" w14:textId="77777777" w:rsidTr="7AE1AB3C">
        <w:trPr>
          <w:trHeight w:val="289"/>
        </w:trPr>
        <w:tc>
          <w:tcPr>
            <w:tcW w:w="1002" w:type="dxa"/>
            <w:shd w:val="clear" w:color="auto" w:fill="auto"/>
            <w:noWrap/>
            <w:vAlign w:val="bottom"/>
          </w:tcPr>
          <w:p w14:paraId="34489BB1" w14:textId="292C3A14"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6089AEEA" w14:textId="49106908" w:rsidR="0056343F"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zdrowia środowiskowego</w:t>
            </w:r>
          </w:p>
        </w:tc>
        <w:tc>
          <w:tcPr>
            <w:tcW w:w="992" w:type="dxa"/>
            <w:shd w:val="clear" w:color="auto" w:fill="auto"/>
            <w:noWrap/>
            <w:vAlign w:val="bottom"/>
            <w:hideMark/>
          </w:tcPr>
          <w:p w14:paraId="1D082A24" w14:textId="50F2B11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5D45667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A78D6B2" w14:textId="4B2D0D3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18D140F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B6C09D" w14:textId="38E9055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35</w:t>
            </w:r>
          </w:p>
        </w:tc>
        <w:tc>
          <w:tcPr>
            <w:tcW w:w="1559" w:type="dxa"/>
            <w:shd w:val="clear" w:color="auto" w:fill="F2F2F2" w:themeFill="background1" w:themeFillShade="F2"/>
            <w:noWrap/>
            <w:vAlign w:val="bottom"/>
            <w:hideMark/>
          </w:tcPr>
          <w:p w14:paraId="3408224D" w14:textId="4D7956A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718A097" w14:textId="1A2565E8"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003C1B8D" w:rsidRPr="0D4F02F5">
              <w:rPr>
                <w:rFonts w:asciiTheme="minorHAnsi" w:eastAsia="Times New Roman" w:hAnsiTheme="minorHAnsi" w:cstheme="minorBidi"/>
                <w:lang w:eastAsia="pl-PL"/>
              </w:rPr>
              <w:t> </w:t>
            </w:r>
            <w:proofErr w:type="spellStart"/>
            <w:r w:rsidR="33474317" w:rsidRPr="0D4F02F5">
              <w:rPr>
                <w:rFonts w:asciiTheme="minorHAnsi" w:eastAsia="Times New Roman" w:hAnsiTheme="minorHAnsi" w:cstheme="minorBidi"/>
                <w:lang w:eastAsia="pl-PL"/>
              </w:rPr>
              <w:t>egz</w:t>
            </w:r>
            <w:proofErr w:type="spellEnd"/>
          </w:p>
        </w:tc>
      </w:tr>
      <w:tr w:rsidR="0056343F" w:rsidRPr="001B2B26" w14:paraId="5FCD4D43" w14:textId="77777777" w:rsidTr="7AE1AB3C">
        <w:trPr>
          <w:trHeight w:val="289"/>
        </w:trPr>
        <w:tc>
          <w:tcPr>
            <w:tcW w:w="1002" w:type="dxa"/>
            <w:shd w:val="clear" w:color="auto" w:fill="auto"/>
            <w:noWrap/>
            <w:vAlign w:val="bottom"/>
          </w:tcPr>
          <w:p w14:paraId="0B4ED3D5" w14:textId="091E8D4C"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hideMark/>
          </w:tcPr>
          <w:p w14:paraId="6A214195" w14:textId="1CA28A4F" w:rsidR="0056343F" w:rsidRPr="006100B4" w:rsidRDefault="00FB0DCD"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organizacji i zarządzania</w:t>
            </w:r>
          </w:p>
        </w:tc>
        <w:tc>
          <w:tcPr>
            <w:tcW w:w="992" w:type="dxa"/>
            <w:shd w:val="clear" w:color="auto" w:fill="auto"/>
            <w:noWrap/>
            <w:vAlign w:val="bottom"/>
            <w:hideMark/>
          </w:tcPr>
          <w:p w14:paraId="18DDDB9B" w14:textId="59C34F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23E810F"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2E9D553" w14:textId="02F54479"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5FA97F75"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48B8F17" w14:textId="3083D07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8FD18D4" w14:textId="4BE1D2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20AE750E" w14:textId="21016E0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FB0DCD" w:rsidRPr="001B2B26" w14:paraId="7C5EE933" w14:textId="77777777" w:rsidTr="7AE1AB3C">
        <w:trPr>
          <w:trHeight w:val="289"/>
        </w:trPr>
        <w:tc>
          <w:tcPr>
            <w:tcW w:w="1002" w:type="dxa"/>
            <w:shd w:val="clear" w:color="auto" w:fill="auto"/>
            <w:noWrap/>
            <w:vAlign w:val="bottom"/>
          </w:tcPr>
          <w:p w14:paraId="0C78C897" w14:textId="700B30C4"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10B3F823" w14:textId="5978A6C7"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makro i mikroekonomii</w:t>
            </w:r>
          </w:p>
        </w:tc>
        <w:tc>
          <w:tcPr>
            <w:tcW w:w="992" w:type="dxa"/>
            <w:shd w:val="clear" w:color="auto" w:fill="auto"/>
            <w:noWrap/>
            <w:vAlign w:val="bottom"/>
          </w:tcPr>
          <w:p w14:paraId="634321CB" w14:textId="60B2C27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217442BD"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43105E9" w14:textId="64298E31"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7BC666D"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1B258F0" w14:textId="1A6C5758"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720AB3E5" w14:textId="495F802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1FA447B0" w14:textId="4EE60410"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1EFCA140" w14:textId="77777777" w:rsidTr="7AE1AB3C">
        <w:trPr>
          <w:trHeight w:val="289"/>
        </w:trPr>
        <w:tc>
          <w:tcPr>
            <w:tcW w:w="1002" w:type="dxa"/>
            <w:shd w:val="clear" w:color="auto" w:fill="auto"/>
            <w:noWrap/>
            <w:vAlign w:val="bottom"/>
          </w:tcPr>
          <w:p w14:paraId="6B718AD3" w14:textId="4C5B36FB"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7DE7BE27" w14:textId="04A31329"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prawa</w:t>
            </w:r>
          </w:p>
        </w:tc>
        <w:tc>
          <w:tcPr>
            <w:tcW w:w="992" w:type="dxa"/>
            <w:shd w:val="clear" w:color="auto" w:fill="auto"/>
            <w:noWrap/>
            <w:vAlign w:val="bottom"/>
          </w:tcPr>
          <w:p w14:paraId="3E76E7F6" w14:textId="3A1CDE8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72ADA3B4"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A6E1A58" w14:textId="5117DAB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3CF54F7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9F5D26F" w14:textId="7DB6588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5696B621" w14:textId="00929FC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6ED5E69A" w14:textId="6936C2A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7A58764C" w14:textId="77777777" w:rsidTr="7AE1AB3C">
        <w:trPr>
          <w:trHeight w:val="289"/>
        </w:trPr>
        <w:tc>
          <w:tcPr>
            <w:tcW w:w="1002" w:type="dxa"/>
            <w:shd w:val="clear" w:color="auto" w:fill="auto"/>
            <w:noWrap/>
            <w:vAlign w:val="bottom"/>
          </w:tcPr>
          <w:p w14:paraId="28D3A7E0" w14:textId="0D68E5C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5ADC1683" w14:textId="7F22D0D3"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podstawy komunikacji interpersonalnej</w:t>
            </w:r>
          </w:p>
        </w:tc>
        <w:tc>
          <w:tcPr>
            <w:tcW w:w="992" w:type="dxa"/>
            <w:shd w:val="clear" w:color="auto" w:fill="auto"/>
            <w:noWrap/>
            <w:vAlign w:val="bottom"/>
          </w:tcPr>
          <w:p w14:paraId="48588D23" w14:textId="36E54AE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82B40A0"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7E5AE37B" w14:textId="4C275C6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tcPr>
          <w:p w14:paraId="7FD5F01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D67F59F" w14:textId="7FD49D0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2846C42F" w14:textId="6E643A05" w:rsidR="00FB0DCD" w:rsidRPr="006100B4" w:rsidRDefault="04B0AD50"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shd w:val="clear" w:color="auto" w:fill="auto"/>
            <w:noWrap/>
            <w:vAlign w:val="bottom"/>
          </w:tcPr>
          <w:p w14:paraId="3DE0F65F" w14:textId="3990D38D" w:rsidR="00FB0DCD" w:rsidRPr="006100B4" w:rsidRDefault="3A377BA0" w:rsidP="7AE1AB3C">
            <w:pPr>
              <w:jc w:val="right"/>
              <w:rPr>
                <w:rFonts w:asciiTheme="minorHAnsi" w:hAnsiTheme="minorHAnsi" w:cstheme="minorBidi"/>
                <w:lang w:eastAsia="pl-PL"/>
              </w:rPr>
            </w:pPr>
            <w:r w:rsidRPr="7AE1AB3C">
              <w:rPr>
                <w:rFonts w:asciiTheme="minorHAnsi" w:eastAsia="Times New Roman" w:hAnsiTheme="minorHAnsi" w:cstheme="minorBidi"/>
                <w:lang w:eastAsia="pl-PL"/>
              </w:rPr>
              <w:t> </w:t>
            </w:r>
            <w:proofErr w:type="spellStart"/>
            <w:r w:rsidRPr="7AE1AB3C">
              <w:rPr>
                <w:rFonts w:asciiTheme="minorHAnsi" w:hAnsiTheme="minorHAnsi" w:cstheme="minorBidi"/>
              </w:rPr>
              <w:t>zal</w:t>
            </w:r>
            <w:proofErr w:type="spellEnd"/>
          </w:p>
        </w:tc>
      </w:tr>
      <w:tr w:rsidR="00FB0DCD" w:rsidRPr="001B2B26" w14:paraId="23E434DC" w14:textId="77777777" w:rsidTr="7AE1AB3C">
        <w:trPr>
          <w:trHeight w:val="289"/>
        </w:trPr>
        <w:tc>
          <w:tcPr>
            <w:tcW w:w="1002" w:type="dxa"/>
            <w:shd w:val="clear" w:color="auto" w:fill="auto"/>
            <w:noWrap/>
            <w:vAlign w:val="bottom"/>
          </w:tcPr>
          <w:p w14:paraId="34616206" w14:textId="2C7A007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shd w:val="clear" w:color="auto" w:fill="auto"/>
            <w:vAlign w:val="bottom"/>
          </w:tcPr>
          <w:p w14:paraId="16FA5500" w14:textId="00BED2E9"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ochrona danych w systemie ochrony zdrowia/ systemy informac</w:t>
            </w:r>
            <w:r w:rsidR="00CB0D7B">
              <w:rPr>
                <w:rFonts w:asciiTheme="minorHAnsi" w:hAnsiTheme="minorHAnsi" w:cstheme="minorHAnsi"/>
              </w:rPr>
              <w:t>ji w ochronie zdrowia</w:t>
            </w:r>
          </w:p>
        </w:tc>
        <w:tc>
          <w:tcPr>
            <w:tcW w:w="992" w:type="dxa"/>
            <w:shd w:val="clear" w:color="auto" w:fill="auto"/>
            <w:noWrap/>
            <w:vAlign w:val="bottom"/>
          </w:tcPr>
          <w:p w14:paraId="1C9BAC28" w14:textId="31B8D50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1B28352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708AE81C" w14:textId="009D148A"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1BF7720F"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EDF74E6" w14:textId="57E0394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5D949862" w14:textId="5001561E"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8A6D91F" w14:textId="4805A02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2FABD799" w14:textId="77777777" w:rsidTr="7AE1AB3C">
        <w:trPr>
          <w:trHeight w:val="289"/>
        </w:trPr>
        <w:tc>
          <w:tcPr>
            <w:tcW w:w="1002" w:type="dxa"/>
            <w:shd w:val="clear" w:color="auto" w:fill="auto"/>
            <w:noWrap/>
            <w:vAlign w:val="bottom"/>
          </w:tcPr>
          <w:p w14:paraId="49552FBE" w14:textId="5D66B0E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4952" w:type="dxa"/>
            <w:shd w:val="clear" w:color="auto" w:fill="auto"/>
            <w:vAlign w:val="bottom"/>
          </w:tcPr>
          <w:p w14:paraId="64155633" w14:textId="505D5210"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 xml:space="preserve">społeczeństwo obywatelskie/kapitał społeczny </w:t>
            </w:r>
          </w:p>
        </w:tc>
        <w:tc>
          <w:tcPr>
            <w:tcW w:w="992" w:type="dxa"/>
            <w:shd w:val="clear" w:color="auto" w:fill="auto"/>
            <w:noWrap/>
            <w:vAlign w:val="bottom"/>
          </w:tcPr>
          <w:p w14:paraId="2198DBFD" w14:textId="1CF1940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03C3D40"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2206668A" w14:textId="2F534742"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6A988F0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9B2FD8A" w14:textId="58A59FC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62B591B7" w14:textId="64EF03AF"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AA3F99C" w14:textId="1ADCDE7E"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444FC6F6" w14:textId="77777777" w:rsidTr="7AE1AB3C">
        <w:trPr>
          <w:trHeight w:val="289"/>
        </w:trPr>
        <w:tc>
          <w:tcPr>
            <w:tcW w:w="1002" w:type="dxa"/>
            <w:shd w:val="clear" w:color="auto" w:fill="auto"/>
            <w:noWrap/>
            <w:vAlign w:val="bottom"/>
          </w:tcPr>
          <w:p w14:paraId="404BF2FD" w14:textId="0F9C3497"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21</w:t>
            </w:r>
          </w:p>
        </w:tc>
        <w:tc>
          <w:tcPr>
            <w:tcW w:w="4952" w:type="dxa"/>
            <w:shd w:val="clear" w:color="auto" w:fill="auto"/>
            <w:vAlign w:val="bottom"/>
          </w:tcPr>
          <w:p w14:paraId="3CB59972" w14:textId="27220FA6"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praktyka zawodowa 1</w:t>
            </w:r>
          </w:p>
        </w:tc>
        <w:tc>
          <w:tcPr>
            <w:tcW w:w="992" w:type="dxa"/>
            <w:shd w:val="clear" w:color="auto" w:fill="auto"/>
            <w:noWrap/>
            <w:vAlign w:val="bottom"/>
          </w:tcPr>
          <w:p w14:paraId="1DCC7379" w14:textId="77777777" w:rsidR="00FB0DCD" w:rsidRPr="006100B4" w:rsidRDefault="00FB0DCD"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4776A04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2CEEB967" w14:textId="6C61A0D0" w:rsidR="00FB0DCD" w:rsidRPr="006100B4" w:rsidRDefault="00FB0DCD"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5D4B6B73" w14:textId="13988B9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165FC1C" w14:textId="1089688D"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30859624" w14:textId="513573B6"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0FDDA000" w14:textId="7967B2A5" w:rsidR="00FB0DCD" w:rsidRPr="006100B4" w:rsidRDefault="003C1B8D"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B0DCD" w:rsidRPr="001B2B26" w14:paraId="36DCAB53" w14:textId="77777777" w:rsidTr="7AE1AB3C">
        <w:trPr>
          <w:trHeight w:val="289"/>
        </w:trPr>
        <w:tc>
          <w:tcPr>
            <w:tcW w:w="1002" w:type="dxa"/>
            <w:shd w:val="clear" w:color="auto" w:fill="auto"/>
            <w:noWrap/>
            <w:vAlign w:val="bottom"/>
          </w:tcPr>
          <w:p w14:paraId="35BC5EFD" w14:textId="17FF491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shd w:val="clear" w:color="auto" w:fill="auto"/>
            <w:vAlign w:val="bottom"/>
          </w:tcPr>
          <w:p w14:paraId="1694D6CC" w14:textId="60BF12FE"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praktyka zawodowa 2</w:t>
            </w:r>
          </w:p>
        </w:tc>
        <w:tc>
          <w:tcPr>
            <w:tcW w:w="992" w:type="dxa"/>
            <w:shd w:val="clear" w:color="auto" w:fill="auto"/>
            <w:noWrap/>
            <w:vAlign w:val="bottom"/>
          </w:tcPr>
          <w:p w14:paraId="6700FD24" w14:textId="77777777" w:rsidR="00FB0DCD" w:rsidRPr="006100B4" w:rsidRDefault="00FB0DCD"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2BFC2E4A"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488890E" w14:textId="3EAE3AFC" w:rsidR="00FB0DCD" w:rsidRPr="006100B4" w:rsidRDefault="00FB0DCD"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04FE8C19" w14:textId="536AAE5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4513C6D" w14:textId="7FFF02EE"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2B87F4EB" w14:textId="4034E28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19CBB49D" w14:textId="0848681C" w:rsidR="00FB0DCD" w:rsidRPr="006100B4" w:rsidRDefault="003C1B8D"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56343F" w:rsidRPr="006100B4" w14:paraId="4B74CBD9" w14:textId="77777777" w:rsidTr="7AE1AB3C">
        <w:trPr>
          <w:trHeight w:val="289"/>
        </w:trPr>
        <w:tc>
          <w:tcPr>
            <w:tcW w:w="5954" w:type="dxa"/>
            <w:gridSpan w:val="2"/>
            <w:shd w:val="clear" w:color="auto" w:fill="auto"/>
            <w:noWrap/>
            <w:vAlign w:val="center"/>
            <w:hideMark/>
          </w:tcPr>
          <w:p w14:paraId="6219DF80"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008700CB"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230</w:t>
            </w:r>
          </w:p>
        </w:tc>
        <w:tc>
          <w:tcPr>
            <w:tcW w:w="1276" w:type="dxa"/>
            <w:shd w:val="clear" w:color="auto" w:fill="auto"/>
            <w:noWrap/>
            <w:vAlign w:val="bottom"/>
            <w:hideMark/>
          </w:tcPr>
          <w:p w14:paraId="3A46FE9A"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c>
          <w:tcPr>
            <w:tcW w:w="1417" w:type="dxa"/>
            <w:shd w:val="clear" w:color="auto" w:fill="auto"/>
            <w:noWrap/>
            <w:vAlign w:val="bottom"/>
            <w:hideMark/>
          </w:tcPr>
          <w:p w14:paraId="50A233C9" w14:textId="06EEE2B2" w:rsidR="0056343F" w:rsidRPr="006100B4" w:rsidRDefault="004D41F5"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410</w:t>
            </w:r>
          </w:p>
        </w:tc>
        <w:tc>
          <w:tcPr>
            <w:tcW w:w="1560" w:type="dxa"/>
            <w:tcBorders>
              <w:right w:val="single" w:sz="12" w:space="0" w:color="auto"/>
            </w:tcBorders>
            <w:shd w:val="clear" w:color="auto" w:fill="auto"/>
            <w:noWrap/>
            <w:vAlign w:val="bottom"/>
            <w:hideMark/>
          </w:tcPr>
          <w:p w14:paraId="79A977B0" w14:textId="2C30599D"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100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6F9BDB80"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4D41F5" w:rsidRPr="006100B4">
              <w:rPr>
                <w:rFonts w:asciiTheme="minorHAnsi" w:eastAsia="Times New Roman" w:hAnsiTheme="minorHAnsi" w:cstheme="minorHAnsi"/>
                <w:b/>
                <w:bCs/>
                <w:sz w:val="20"/>
                <w:szCs w:val="20"/>
                <w:lang w:eastAsia="pl-PL"/>
              </w:rPr>
              <w:t>740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1F347B2B" w:rsidR="0056343F" w:rsidRPr="006100B4" w:rsidRDefault="4B01FD75" w:rsidP="7AE1AB3C">
            <w:pPr>
              <w:jc w:val="right"/>
              <w:rPr>
                <w:rFonts w:asciiTheme="minorHAnsi" w:eastAsia="Times New Roman" w:hAnsiTheme="minorHAnsi" w:cstheme="minorBidi"/>
                <w:b/>
                <w:bCs/>
                <w:sz w:val="20"/>
                <w:szCs w:val="20"/>
                <w:lang w:eastAsia="pl-PL"/>
              </w:rPr>
            </w:pPr>
            <w:r w:rsidRPr="7AE1AB3C">
              <w:rPr>
                <w:rFonts w:asciiTheme="minorHAnsi" w:eastAsia="Times New Roman" w:hAnsiTheme="minorHAnsi" w:cstheme="minorBidi"/>
                <w:b/>
                <w:bCs/>
                <w:sz w:val="20"/>
                <w:szCs w:val="20"/>
                <w:lang w:eastAsia="pl-PL"/>
              </w:rPr>
              <w:t> </w:t>
            </w:r>
            <w:r w:rsidR="52727365" w:rsidRPr="7AE1AB3C">
              <w:rPr>
                <w:rFonts w:asciiTheme="minorHAnsi" w:eastAsia="Times New Roman" w:hAnsiTheme="minorHAnsi" w:cstheme="minorBidi"/>
                <w:b/>
                <w:bCs/>
                <w:sz w:val="20"/>
                <w:szCs w:val="20"/>
                <w:lang w:eastAsia="pl-PL"/>
              </w:rPr>
              <w:t>6</w:t>
            </w:r>
            <w:r w:rsidR="76B6DDD6" w:rsidRPr="7AE1AB3C">
              <w:rPr>
                <w:rFonts w:asciiTheme="minorHAnsi" w:eastAsia="Times New Roman" w:hAnsiTheme="minorHAnsi" w:cstheme="minorBidi"/>
                <w:b/>
                <w:bCs/>
                <w:sz w:val="20"/>
                <w:szCs w:val="20"/>
                <w:lang w:eastAsia="pl-PL"/>
              </w:rPr>
              <w:t>1</w:t>
            </w:r>
          </w:p>
        </w:tc>
        <w:tc>
          <w:tcPr>
            <w:tcW w:w="1418" w:type="dxa"/>
            <w:tcBorders>
              <w:left w:val="single" w:sz="12" w:space="0" w:color="auto"/>
            </w:tcBorders>
            <w:shd w:val="clear" w:color="auto" w:fill="auto"/>
            <w:noWrap/>
            <w:vAlign w:val="bottom"/>
            <w:hideMark/>
          </w:tcPr>
          <w:p w14:paraId="6D3954BD"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r>
    </w:tbl>
    <w:p w14:paraId="10B92207" w14:textId="3529B869" w:rsidR="0043191F" w:rsidRPr="006100B4" w:rsidRDefault="0043191F" w:rsidP="006100B4">
      <w:pPr>
        <w:jc w:val="right"/>
        <w:rPr>
          <w:b/>
          <w:bCs/>
        </w:rPr>
      </w:pPr>
    </w:p>
    <w:p w14:paraId="1EF0A4BF" w14:textId="3E3917E4"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5B4B76D1" w14:textId="77777777" w:rsidTr="7AE1AB3C">
        <w:trPr>
          <w:trHeight w:val="300"/>
        </w:trPr>
        <w:tc>
          <w:tcPr>
            <w:tcW w:w="1002" w:type="dxa"/>
            <w:vMerge w:val="restart"/>
            <w:shd w:val="clear" w:color="auto" w:fill="auto"/>
            <w:noWrap/>
            <w:vAlign w:val="center"/>
            <w:hideMark/>
          </w:tcPr>
          <w:p w14:paraId="0BAE9C39" w14:textId="77777777" w:rsidR="00FC290C" w:rsidRPr="00B3159A" w:rsidRDefault="00FC290C"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44ABEAEF" w14:textId="77777777" w:rsidR="00FC290C" w:rsidRPr="00B3159A" w:rsidRDefault="00FC290C" w:rsidP="00376C01">
            <w:pPr>
              <w:rPr>
                <w:rFonts w:asciiTheme="minorHAnsi" w:eastAsia="Times New Roman" w:hAnsiTheme="minorHAnsi" w:cstheme="minorHAnsi"/>
                <w:sz w:val="20"/>
                <w:szCs w:val="20"/>
                <w:lang w:eastAsia="pl-PL"/>
              </w:rPr>
            </w:pPr>
          </w:p>
          <w:p w14:paraId="12609D7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F8541AF"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5635A88B"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638FD1C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F6EE39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C1D986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6BA57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AB8AE1D"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9FC521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3FE742F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60086B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7D3D394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0CA487B"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1884167D" w14:textId="77777777" w:rsidTr="7AE1AB3C">
        <w:trPr>
          <w:trHeight w:val="300"/>
        </w:trPr>
        <w:tc>
          <w:tcPr>
            <w:tcW w:w="1002" w:type="dxa"/>
            <w:vMerge/>
            <w:noWrap/>
            <w:vAlign w:val="center"/>
          </w:tcPr>
          <w:p w14:paraId="791A0B7C"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vAlign w:val="center"/>
          </w:tcPr>
          <w:p w14:paraId="773792E6"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noWrap/>
            <w:vAlign w:val="center"/>
          </w:tcPr>
          <w:p w14:paraId="2A0B6F54"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noWrap/>
            <w:vAlign w:val="center"/>
          </w:tcPr>
          <w:p w14:paraId="13BAA10A"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79C0C6F5"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noWrap/>
            <w:vAlign w:val="center"/>
          </w:tcPr>
          <w:p w14:paraId="739DAC66"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02EBA797"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noWrap/>
            <w:vAlign w:val="center"/>
          </w:tcPr>
          <w:p w14:paraId="2588F9F0"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noWrap/>
            <w:vAlign w:val="center"/>
          </w:tcPr>
          <w:p w14:paraId="12E93ADE"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5C699DD" w14:textId="77777777" w:rsidTr="7AE1AB3C">
        <w:trPr>
          <w:trHeight w:val="289"/>
        </w:trPr>
        <w:tc>
          <w:tcPr>
            <w:tcW w:w="1002" w:type="dxa"/>
            <w:shd w:val="clear" w:color="auto" w:fill="auto"/>
            <w:noWrap/>
            <w:vAlign w:val="bottom"/>
          </w:tcPr>
          <w:p w14:paraId="1E5F89F6" w14:textId="37A2D7D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523C5FF5" w14:textId="7531DB82"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filozofia</w:t>
            </w:r>
          </w:p>
        </w:tc>
        <w:tc>
          <w:tcPr>
            <w:tcW w:w="992" w:type="dxa"/>
            <w:shd w:val="clear" w:color="auto" w:fill="auto"/>
            <w:noWrap/>
            <w:vAlign w:val="bottom"/>
            <w:hideMark/>
          </w:tcPr>
          <w:p w14:paraId="713A1FAE" w14:textId="001DCE4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5DDE42B5" w14:textId="01E650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32B1F4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6FF1DED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CFF5658" w14:textId="4EEBE40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5AA03F44" w14:textId="4A97A19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shd w:val="clear" w:color="auto" w:fill="auto"/>
            <w:noWrap/>
            <w:vAlign w:val="bottom"/>
            <w:hideMark/>
          </w:tcPr>
          <w:p w14:paraId="50A7F09D" w14:textId="2BC233E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C290C" w:rsidRPr="001B2B26" w14:paraId="0BAB0F74" w14:textId="77777777" w:rsidTr="7AE1AB3C">
        <w:trPr>
          <w:trHeight w:val="289"/>
        </w:trPr>
        <w:tc>
          <w:tcPr>
            <w:tcW w:w="1002" w:type="dxa"/>
            <w:shd w:val="clear" w:color="auto" w:fill="auto"/>
            <w:noWrap/>
            <w:vAlign w:val="bottom"/>
          </w:tcPr>
          <w:p w14:paraId="3F09A387" w14:textId="7D3EEB3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6FD34FA0" w14:textId="60F55FD2"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podstawy logiki</w:t>
            </w:r>
          </w:p>
        </w:tc>
        <w:tc>
          <w:tcPr>
            <w:tcW w:w="992" w:type="dxa"/>
            <w:shd w:val="clear" w:color="auto" w:fill="auto"/>
            <w:noWrap/>
            <w:vAlign w:val="bottom"/>
            <w:hideMark/>
          </w:tcPr>
          <w:p w14:paraId="18A2A84F" w14:textId="5541D0B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331FA9DA" w14:textId="1853C35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60C3F12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580740A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9483E8E" w14:textId="281734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25</w:t>
            </w:r>
          </w:p>
        </w:tc>
        <w:tc>
          <w:tcPr>
            <w:tcW w:w="1559" w:type="dxa"/>
            <w:shd w:val="clear" w:color="auto" w:fill="F2F2F2" w:themeFill="background1" w:themeFillShade="F2"/>
            <w:noWrap/>
            <w:vAlign w:val="bottom"/>
            <w:hideMark/>
          </w:tcPr>
          <w:p w14:paraId="5394990A" w14:textId="60795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shd w:val="clear" w:color="auto" w:fill="auto"/>
            <w:noWrap/>
            <w:vAlign w:val="bottom"/>
            <w:hideMark/>
          </w:tcPr>
          <w:p w14:paraId="06BFEB1B" w14:textId="797566C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C290C" w:rsidRPr="001B2B26" w14:paraId="6F7F7AC3" w14:textId="77777777" w:rsidTr="7AE1AB3C">
        <w:trPr>
          <w:trHeight w:val="289"/>
        </w:trPr>
        <w:tc>
          <w:tcPr>
            <w:tcW w:w="1002" w:type="dxa"/>
            <w:shd w:val="clear" w:color="auto" w:fill="auto"/>
            <w:noWrap/>
            <w:vAlign w:val="bottom"/>
          </w:tcPr>
          <w:p w14:paraId="3C7C81CC" w14:textId="71D3230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0F8C52D8" w14:textId="4EB16DA8"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podstawy promocji zdrowia</w:t>
            </w:r>
          </w:p>
        </w:tc>
        <w:tc>
          <w:tcPr>
            <w:tcW w:w="992" w:type="dxa"/>
            <w:shd w:val="clear" w:color="auto" w:fill="auto"/>
            <w:noWrap/>
            <w:vAlign w:val="bottom"/>
            <w:hideMark/>
          </w:tcPr>
          <w:p w14:paraId="1552D2E2" w14:textId="288E39E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2570D4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48ADB1C" w14:textId="0BC576C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0E04AE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271B1" w14:textId="3484C35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30</w:t>
            </w:r>
          </w:p>
        </w:tc>
        <w:tc>
          <w:tcPr>
            <w:tcW w:w="1559" w:type="dxa"/>
            <w:shd w:val="clear" w:color="auto" w:fill="F2F2F2" w:themeFill="background1" w:themeFillShade="F2"/>
            <w:noWrap/>
            <w:vAlign w:val="bottom"/>
            <w:hideMark/>
          </w:tcPr>
          <w:p w14:paraId="2CC08C3D" w14:textId="735109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w:t>
            </w:r>
          </w:p>
        </w:tc>
        <w:tc>
          <w:tcPr>
            <w:tcW w:w="1418" w:type="dxa"/>
            <w:shd w:val="clear" w:color="auto" w:fill="auto"/>
            <w:noWrap/>
            <w:vAlign w:val="bottom"/>
            <w:hideMark/>
          </w:tcPr>
          <w:p w14:paraId="71D0BA14" w14:textId="1C9D5FE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eastAsia="Times New Roman" w:hAnsiTheme="minorHAnsi" w:cstheme="minorHAnsi"/>
                <w:lang w:eastAsia="pl-PL"/>
              </w:rPr>
              <w:t>egz</w:t>
            </w:r>
            <w:proofErr w:type="spellEnd"/>
          </w:p>
        </w:tc>
      </w:tr>
      <w:tr w:rsidR="00FC290C" w:rsidRPr="001B2B26" w14:paraId="0C2DBA46" w14:textId="77777777" w:rsidTr="7AE1AB3C">
        <w:trPr>
          <w:trHeight w:val="289"/>
        </w:trPr>
        <w:tc>
          <w:tcPr>
            <w:tcW w:w="1002" w:type="dxa"/>
            <w:shd w:val="clear" w:color="auto" w:fill="auto"/>
            <w:noWrap/>
            <w:vAlign w:val="bottom"/>
          </w:tcPr>
          <w:p w14:paraId="08958174" w14:textId="4BF2BED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6A94074B" w14:textId="34967E85" w:rsidR="00FC290C" w:rsidRPr="006100B4" w:rsidRDefault="004A3FC7" w:rsidP="0D4F02F5">
            <w:pPr>
              <w:rPr>
                <w:rFonts w:asciiTheme="minorHAnsi" w:eastAsia="Times New Roman" w:hAnsiTheme="minorHAnsi" w:cstheme="minorBidi"/>
                <w:lang w:eastAsia="pl-PL"/>
              </w:rPr>
            </w:pPr>
            <w:r w:rsidRPr="0D4F02F5">
              <w:rPr>
                <w:rFonts w:asciiTheme="minorHAnsi" w:hAnsiTheme="minorHAnsi" w:cstheme="minorBidi"/>
              </w:rPr>
              <w:t xml:space="preserve">systemy ochrony zdrowia </w:t>
            </w:r>
          </w:p>
        </w:tc>
        <w:tc>
          <w:tcPr>
            <w:tcW w:w="992" w:type="dxa"/>
            <w:shd w:val="clear" w:color="auto" w:fill="auto"/>
            <w:noWrap/>
            <w:vAlign w:val="bottom"/>
            <w:hideMark/>
          </w:tcPr>
          <w:p w14:paraId="4BE8C560" w14:textId="1717E35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BE8DAC1" w14:textId="4642B2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6F1CE0A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41E3258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223BB88" w14:textId="4B5A6C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6FDE242C" w14:textId="66F5641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81EAF09" w14:textId="01F0B63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4A3FC7" w:rsidRPr="006100B4">
              <w:rPr>
                <w:rFonts w:asciiTheme="minorHAnsi" w:eastAsia="Times New Roman" w:hAnsiTheme="minorHAnsi" w:cstheme="minorHAnsi"/>
                <w:lang w:eastAsia="pl-PL"/>
              </w:rPr>
              <w:t>egz</w:t>
            </w:r>
            <w:proofErr w:type="spellEnd"/>
          </w:p>
        </w:tc>
      </w:tr>
      <w:tr w:rsidR="00FC290C" w:rsidRPr="001B2B26" w14:paraId="378EB1CF" w14:textId="77777777" w:rsidTr="7AE1AB3C">
        <w:trPr>
          <w:trHeight w:val="289"/>
        </w:trPr>
        <w:tc>
          <w:tcPr>
            <w:tcW w:w="1002" w:type="dxa"/>
            <w:shd w:val="clear" w:color="auto" w:fill="auto"/>
            <w:noWrap/>
            <w:vAlign w:val="bottom"/>
          </w:tcPr>
          <w:p w14:paraId="514FC647" w14:textId="3A904A7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7C766A21" w14:textId="0A938633" w:rsidR="00FC290C" w:rsidRPr="006100B4" w:rsidRDefault="004A3FC7" w:rsidP="0D4F02F5">
            <w:pPr>
              <w:rPr>
                <w:rFonts w:asciiTheme="minorHAnsi" w:eastAsia="Times New Roman" w:hAnsiTheme="minorHAnsi" w:cstheme="minorBidi"/>
                <w:lang w:eastAsia="pl-PL"/>
              </w:rPr>
            </w:pPr>
            <w:r w:rsidRPr="0D4F02F5">
              <w:rPr>
                <w:rFonts w:asciiTheme="minorHAnsi" w:hAnsiTheme="minorHAnsi" w:cstheme="minorBidi"/>
              </w:rPr>
              <w:t>ochrona własności intelektualnej</w:t>
            </w:r>
          </w:p>
        </w:tc>
        <w:tc>
          <w:tcPr>
            <w:tcW w:w="992" w:type="dxa"/>
            <w:shd w:val="clear" w:color="auto" w:fill="auto"/>
            <w:noWrap/>
            <w:vAlign w:val="bottom"/>
            <w:hideMark/>
          </w:tcPr>
          <w:p w14:paraId="65D27A1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56A36368" w14:textId="199A813B" w:rsidR="00FC290C" w:rsidRPr="006100B4" w:rsidRDefault="34F8833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
        </w:tc>
        <w:tc>
          <w:tcPr>
            <w:tcW w:w="1417" w:type="dxa"/>
            <w:shd w:val="clear" w:color="auto" w:fill="auto"/>
            <w:noWrap/>
            <w:vAlign w:val="bottom"/>
            <w:hideMark/>
          </w:tcPr>
          <w:p w14:paraId="55296173" w14:textId="22789D48" w:rsidR="00FC290C" w:rsidRPr="006100B4" w:rsidRDefault="44D64884"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r w:rsidR="34F88335" w:rsidRPr="7AE1AB3C">
              <w:rPr>
                <w:rFonts w:asciiTheme="minorHAnsi" w:eastAsia="Times New Roman" w:hAnsiTheme="minorHAnsi" w:cstheme="minorBidi"/>
                <w:lang w:eastAsia="pl-PL"/>
              </w:rPr>
              <w:t> </w:t>
            </w:r>
          </w:p>
        </w:tc>
        <w:tc>
          <w:tcPr>
            <w:tcW w:w="1560" w:type="dxa"/>
            <w:shd w:val="clear" w:color="auto" w:fill="auto"/>
            <w:noWrap/>
            <w:vAlign w:val="bottom"/>
            <w:hideMark/>
          </w:tcPr>
          <w:p w14:paraId="2F8C5C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6BFF842" w14:textId="709BBD5A"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59" w:type="dxa"/>
            <w:shd w:val="clear" w:color="auto" w:fill="F2F2F2" w:themeFill="background1" w:themeFillShade="F2"/>
            <w:noWrap/>
            <w:vAlign w:val="bottom"/>
            <w:hideMark/>
          </w:tcPr>
          <w:p w14:paraId="7DA3D6B6" w14:textId="4A6E35A5"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171030D" w14:textId="66095A4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 </w:t>
            </w:r>
            <w:proofErr w:type="spellStart"/>
            <w:r w:rsidR="004A3FC7" w:rsidRPr="006100B4">
              <w:rPr>
                <w:rFonts w:asciiTheme="minorHAnsi" w:hAnsiTheme="minorHAnsi" w:cstheme="minorHAnsi"/>
              </w:rPr>
              <w:t>zal</w:t>
            </w:r>
            <w:proofErr w:type="spellEnd"/>
            <w:r w:rsidR="004A3FC7" w:rsidRPr="006100B4">
              <w:rPr>
                <w:rFonts w:asciiTheme="minorHAnsi" w:hAnsiTheme="minorHAnsi" w:cstheme="minorHAnsi"/>
              </w:rPr>
              <w:t>/o</w:t>
            </w:r>
          </w:p>
        </w:tc>
      </w:tr>
      <w:tr w:rsidR="00FC290C" w:rsidRPr="001B2B26" w14:paraId="68254FFE" w14:textId="77777777" w:rsidTr="7AE1AB3C">
        <w:trPr>
          <w:trHeight w:val="289"/>
        </w:trPr>
        <w:tc>
          <w:tcPr>
            <w:tcW w:w="1002" w:type="dxa"/>
            <w:shd w:val="clear" w:color="auto" w:fill="auto"/>
            <w:noWrap/>
            <w:vAlign w:val="bottom"/>
          </w:tcPr>
          <w:p w14:paraId="784832DB" w14:textId="4C84D96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04D3E18A" w14:textId="587D0765" w:rsidR="00FC290C" w:rsidRPr="006100B4" w:rsidRDefault="004A3FC7" w:rsidP="006100B4">
            <w:pPr>
              <w:rPr>
                <w:rFonts w:asciiTheme="minorHAnsi" w:eastAsia="Times New Roman" w:hAnsiTheme="minorHAnsi" w:cstheme="minorHAnsi"/>
                <w:lang w:eastAsia="pl-PL"/>
              </w:rPr>
            </w:pPr>
            <w:r w:rsidRPr="006100B4">
              <w:rPr>
                <w:rFonts w:asciiTheme="minorHAnsi" w:hAnsiTheme="minorHAnsi" w:cstheme="minorHAnsi"/>
              </w:rPr>
              <w:t>zarządzanie jakością</w:t>
            </w:r>
          </w:p>
        </w:tc>
        <w:tc>
          <w:tcPr>
            <w:tcW w:w="992" w:type="dxa"/>
            <w:shd w:val="clear" w:color="auto" w:fill="auto"/>
            <w:noWrap/>
            <w:vAlign w:val="bottom"/>
            <w:hideMark/>
          </w:tcPr>
          <w:p w14:paraId="4F8026DA" w14:textId="58E263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025F4A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CAB4155" w14:textId="5F46E6B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70F62AF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DAB1A7" w14:textId="5C11BB1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6DE136F" w14:textId="4EC6801C" w:rsidR="00FC290C" w:rsidRPr="006100B4" w:rsidRDefault="7C2D38F1"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hideMark/>
          </w:tcPr>
          <w:p w14:paraId="609C52E7" w14:textId="773CD2B2" w:rsidR="00376C01" w:rsidRPr="006100B4" w:rsidRDefault="00FC290C" w:rsidP="00376C01">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124614">
              <w:rPr>
                <w:rFonts w:asciiTheme="minorHAnsi" w:eastAsia="Times New Roman" w:hAnsiTheme="minorHAnsi" w:cstheme="minorHAnsi"/>
                <w:lang w:eastAsia="pl-PL"/>
              </w:rPr>
              <w:t>e</w:t>
            </w:r>
            <w:r w:rsidR="00376C01">
              <w:rPr>
                <w:rFonts w:asciiTheme="minorHAnsi" w:eastAsia="Times New Roman" w:hAnsiTheme="minorHAnsi" w:cstheme="minorHAnsi"/>
                <w:lang w:eastAsia="pl-PL"/>
              </w:rPr>
              <w:t>gz</w:t>
            </w:r>
            <w:proofErr w:type="spellEnd"/>
          </w:p>
        </w:tc>
      </w:tr>
      <w:tr w:rsidR="00FC290C" w:rsidRPr="001B2B26" w14:paraId="0DB22580" w14:textId="77777777" w:rsidTr="7AE1AB3C">
        <w:trPr>
          <w:trHeight w:val="289"/>
        </w:trPr>
        <w:tc>
          <w:tcPr>
            <w:tcW w:w="1002" w:type="dxa"/>
            <w:shd w:val="clear" w:color="auto" w:fill="auto"/>
            <w:noWrap/>
            <w:vAlign w:val="bottom"/>
          </w:tcPr>
          <w:p w14:paraId="7A7AA893" w14:textId="1F95CE3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4EA1FF6B" w14:textId="68606BD7" w:rsidR="00FC290C" w:rsidRPr="006100B4" w:rsidRDefault="00847113"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finanse i rachunkowość w ochronie zdrowia</w:t>
            </w:r>
          </w:p>
        </w:tc>
        <w:tc>
          <w:tcPr>
            <w:tcW w:w="992" w:type="dxa"/>
            <w:shd w:val="clear" w:color="auto" w:fill="auto"/>
            <w:noWrap/>
            <w:vAlign w:val="bottom"/>
            <w:hideMark/>
          </w:tcPr>
          <w:p w14:paraId="37D09AFE" w14:textId="7A61F3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58D6C40F" w14:textId="13626B79"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422C5FB9" w14:textId="40A3C77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B6101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8C9F15" w14:textId="059193B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4BF9FEE" w14:textId="03C4F7C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66722E3" w14:textId="07FC5DF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A17680">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w:t>
            </w:r>
            <w:proofErr w:type="spellEnd"/>
            <w:r w:rsidR="009E2B4A" w:rsidRPr="006100B4">
              <w:rPr>
                <w:rFonts w:asciiTheme="minorHAnsi" w:eastAsia="Times New Roman" w:hAnsiTheme="minorHAnsi" w:cstheme="minorHAnsi"/>
                <w:lang w:eastAsia="pl-PL"/>
              </w:rPr>
              <w:t>/o</w:t>
            </w:r>
          </w:p>
        </w:tc>
      </w:tr>
      <w:tr w:rsidR="00FC290C" w:rsidRPr="001B2B26" w14:paraId="67262849" w14:textId="77777777" w:rsidTr="7AE1AB3C">
        <w:trPr>
          <w:trHeight w:val="289"/>
        </w:trPr>
        <w:tc>
          <w:tcPr>
            <w:tcW w:w="1002" w:type="dxa"/>
            <w:shd w:val="clear" w:color="auto" w:fill="auto"/>
            <w:noWrap/>
            <w:vAlign w:val="bottom"/>
          </w:tcPr>
          <w:p w14:paraId="06555A79" w14:textId="5113EBF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137C8590" w14:textId="4EC01843" w:rsidR="00FC290C" w:rsidRPr="000E5C4E" w:rsidRDefault="12D2E075" w:rsidP="7AE1AB3C">
            <w:pPr>
              <w:rPr>
                <w:rFonts w:asciiTheme="minorHAnsi" w:eastAsia="Times New Roman" w:hAnsiTheme="minorHAnsi" w:cstheme="minorBidi"/>
                <w:lang w:eastAsia="pl-PL"/>
              </w:rPr>
            </w:pPr>
            <w:r w:rsidRPr="7AE1AB3C">
              <w:rPr>
                <w:rFonts w:asciiTheme="minorHAnsi" w:eastAsia="Times New Roman" w:hAnsiTheme="minorHAnsi" w:cstheme="minorBidi"/>
                <w:lang w:eastAsia="pl-PL"/>
              </w:rPr>
              <w:t>rozlicz</w:t>
            </w:r>
            <w:r w:rsidR="60326EE9" w:rsidRPr="7AE1AB3C">
              <w:rPr>
                <w:rFonts w:asciiTheme="minorHAnsi" w:eastAsia="Times New Roman" w:hAnsiTheme="minorHAnsi" w:cstheme="minorBidi"/>
                <w:lang w:eastAsia="pl-PL"/>
              </w:rPr>
              <w:t>anie</w:t>
            </w:r>
            <w:r w:rsidRPr="7AE1AB3C">
              <w:rPr>
                <w:rFonts w:asciiTheme="minorHAnsi" w:eastAsia="Times New Roman" w:hAnsiTheme="minorHAnsi" w:cstheme="minorBidi"/>
                <w:lang w:eastAsia="pl-PL"/>
              </w:rPr>
              <w:t xml:space="preserve"> świadczeń </w:t>
            </w:r>
            <w:r w:rsidR="41957973" w:rsidRPr="7AE1AB3C">
              <w:rPr>
                <w:rFonts w:asciiTheme="minorHAnsi" w:eastAsia="Times New Roman" w:hAnsiTheme="minorHAnsi" w:cstheme="minorBidi"/>
                <w:lang w:eastAsia="pl-PL"/>
              </w:rPr>
              <w:t>zdrowotnych</w:t>
            </w:r>
          </w:p>
        </w:tc>
        <w:tc>
          <w:tcPr>
            <w:tcW w:w="992" w:type="dxa"/>
            <w:shd w:val="clear" w:color="auto" w:fill="auto"/>
            <w:noWrap/>
            <w:vAlign w:val="bottom"/>
            <w:hideMark/>
          </w:tcPr>
          <w:p w14:paraId="2B1CA23B" w14:textId="22654A8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w:t>
            </w:r>
            <w:r w:rsidR="00181447">
              <w:rPr>
                <w:rFonts w:asciiTheme="minorHAnsi" w:eastAsia="Times New Roman" w:hAnsiTheme="minorHAnsi" w:cstheme="minorHAnsi"/>
                <w:lang w:eastAsia="pl-PL"/>
              </w:rPr>
              <w:t>0</w:t>
            </w:r>
          </w:p>
        </w:tc>
        <w:tc>
          <w:tcPr>
            <w:tcW w:w="1276" w:type="dxa"/>
            <w:shd w:val="clear" w:color="auto" w:fill="auto"/>
            <w:noWrap/>
            <w:vAlign w:val="bottom"/>
            <w:hideMark/>
          </w:tcPr>
          <w:p w14:paraId="04887EC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373C3B4" w14:textId="25AED09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0B2781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590521C" w14:textId="0809D4BB" w:rsidR="00FC290C" w:rsidRPr="006100B4" w:rsidRDefault="5C77D7AC"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25</w:t>
            </w:r>
          </w:p>
        </w:tc>
        <w:tc>
          <w:tcPr>
            <w:tcW w:w="1559" w:type="dxa"/>
            <w:shd w:val="clear" w:color="auto" w:fill="F2F2F2" w:themeFill="background1" w:themeFillShade="F2"/>
            <w:noWrap/>
            <w:vAlign w:val="bottom"/>
            <w:hideMark/>
          </w:tcPr>
          <w:p w14:paraId="0CAAAE3A" w14:textId="4A45E33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AEAA770" w14:textId="0B279CFE" w:rsidR="00FC290C" w:rsidRPr="006100B4" w:rsidRDefault="00FC290C"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proofErr w:type="spellStart"/>
            <w:r w:rsidR="5A497BD7" w:rsidRPr="0D4F02F5">
              <w:rPr>
                <w:rFonts w:asciiTheme="minorHAnsi" w:eastAsia="Times New Roman" w:hAnsiTheme="minorHAnsi" w:cstheme="minorBidi"/>
                <w:lang w:eastAsia="pl-PL"/>
              </w:rPr>
              <w:t>zal</w:t>
            </w:r>
            <w:proofErr w:type="spellEnd"/>
            <w:r w:rsidR="5A497BD7" w:rsidRPr="0D4F02F5">
              <w:rPr>
                <w:rFonts w:asciiTheme="minorHAnsi" w:eastAsia="Times New Roman" w:hAnsiTheme="minorHAnsi" w:cstheme="minorBidi"/>
                <w:lang w:eastAsia="pl-PL"/>
              </w:rPr>
              <w:t>/o</w:t>
            </w:r>
          </w:p>
        </w:tc>
      </w:tr>
      <w:tr w:rsidR="00FC290C" w:rsidRPr="001B2B26" w14:paraId="7DBEDF0C" w14:textId="77777777" w:rsidTr="7AE1AB3C">
        <w:trPr>
          <w:trHeight w:val="289"/>
        </w:trPr>
        <w:tc>
          <w:tcPr>
            <w:tcW w:w="1002" w:type="dxa"/>
            <w:shd w:val="clear" w:color="auto" w:fill="auto"/>
            <w:noWrap/>
            <w:vAlign w:val="bottom"/>
          </w:tcPr>
          <w:p w14:paraId="3DE465FD" w14:textId="04513F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7E298335" w14:textId="256770D4" w:rsidR="00FC290C" w:rsidRPr="006100B4" w:rsidRDefault="76BB62D9"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metody i techniki badań naukowych </w:t>
            </w:r>
          </w:p>
        </w:tc>
        <w:tc>
          <w:tcPr>
            <w:tcW w:w="992" w:type="dxa"/>
            <w:shd w:val="clear" w:color="auto" w:fill="auto"/>
            <w:noWrap/>
            <w:vAlign w:val="bottom"/>
            <w:hideMark/>
          </w:tcPr>
          <w:p w14:paraId="199B8277" w14:textId="5659F82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7DE8CC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66FDDA5A" w14:textId="16F33F45" w:rsidR="00FC290C" w:rsidRPr="006100B4" w:rsidRDefault="00181447"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20</w:t>
            </w:r>
          </w:p>
        </w:tc>
        <w:tc>
          <w:tcPr>
            <w:tcW w:w="1560" w:type="dxa"/>
            <w:shd w:val="clear" w:color="auto" w:fill="auto"/>
            <w:noWrap/>
            <w:vAlign w:val="bottom"/>
            <w:hideMark/>
          </w:tcPr>
          <w:p w14:paraId="33AEA7B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E648BA4" w14:textId="208086D3" w:rsidR="00FC290C" w:rsidRPr="006100B4" w:rsidRDefault="7A9BC513"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r w:rsidR="2FFE69F6" w:rsidRPr="7AE1AB3C">
              <w:rPr>
                <w:rFonts w:asciiTheme="minorHAnsi" w:eastAsia="Times New Roman" w:hAnsiTheme="minorHAnsi" w:cstheme="minorBidi"/>
                <w:lang w:eastAsia="pl-PL"/>
              </w:rPr>
              <w:t>5</w:t>
            </w:r>
          </w:p>
        </w:tc>
        <w:tc>
          <w:tcPr>
            <w:tcW w:w="1559" w:type="dxa"/>
            <w:shd w:val="clear" w:color="auto" w:fill="F2F2F2" w:themeFill="background1" w:themeFillShade="F2"/>
            <w:noWrap/>
            <w:vAlign w:val="bottom"/>
            <w:hideMark/>
          </w:tcPr>
          <w:p w14:paraId="024DF7F6" w14:textId="0AA330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42E42A1" w14:textId="7BF06806"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e</w:t>
            </w:r>
            <w:r w:rsidR="00376C01">
              <w:rPr>
                <w:rFonts w:asciiTheme="minorHAnsi" w:eastAsia="Times New Roman" w:hAnsiTheme="minorHAnsi" w:cstheme="minorHAnsi"/>
                <w:lang w:eastAsia="pl-PL"/>
              </w:rPr>
              <w:t>g</w:t>
            </w:r>
            <w:r>
              <w:rPr>
                <w:rFonts w:asciiTheme="minorHAnsi" w:eastAsia="Times New Roman" w:hAnsiTheme="minorHAnsi" w:cstheme="minorHAnsi"/>
                <w:lang w:eastAsia="pl-PL"/>
              </w:rPr>
              <w:t>z</w:t>
            </w:r>
            <w:proofErr w:type="spellEnd"/>
          </w:p>
        </w:tc>
      </w:tr>
      <w:tr w:rsidR="00FC290C" w:rsidRPr="001B2B26" w14:paraId="0E1F4B90" w14:textId="77777777" w:rsidTr="7AE1AB3C">
        <w:trPr>
          <w:trHeight w:val="289"/>
        </w:trPr>
        <w:tc>
          <w:tcPr>
            <w:tcW w:w="1002" w:type="dxa"/>
            <w:shd w:val="clear" w:color="auto" w:fill="auto"/>
            <w:noWrap/>
            <w:vAlign w:val="bottom"/>
          </w:tcPr>
          <w:p w14:paraId="1E7FC7E9" w14:textId="4CB5E6F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27250A3E" w14:textId="6B1A63AF" w:rsidR="00FC290C" w:rsidRPr="006100B4" w:rsidRDefault="76BB62D9" w:rsidP="0D4F02F5">
            <w:pPr>
              <w:rPr>
                <w:rFonts w:asciiTheme="minorHAnsi" w:eastAsia="Times New Roman" w:hAnsiTheme="minorHAnsi" w:cstheme="minorBidi"/>
                <w:lang w:eastAsia="pl-PL"/>
              </w:rPr>
            </w:pPr>
            <w:r w:rsidRPr="0D4F02F5">
              <w:rPr>
                <w:rFonts w:asciiTheme="minorHAnsi" w:hAnsiTheme="minorHAnsi" w:cstheme="minorBidi"/>
              </w:rPr>
              <w:t>podstawy psychologii zdrowia/podstawy psychopatologii</w:t>
            </w:r>
          </w:p>
        </w:tc>
        <w:tc>
          <w:tcPr>
            <w:tcW w:w="992" w:type="dxa"/>
            <w:shd w:val="clear" w:color="auto" w:fill="auto"/>
            <w:noWrap/>
            <w:vAlign w:val="bottom"/>
            <w:hideMark/>
          </w:tcPr>
          <w:p w14:paraId="5306A2C5" w14:textId="30ED1F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09F4CE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A557AD4" w14:textId="620069F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7C55F3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85C0F5B" w14:textId="03D0E9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4EC5C08B" w14:textId="456918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3786DF7" w14:textId="61BF0F67"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w:t>
            </w:r>
            <w:proofErr w:type="spellEnd"/>
            <w:r w:rsidR="009E2B4A" w:rsidRPr="006100B4">
              <w:rPr>
                <w:rFonts w:asciiTheme="minorHAnsi" w:eastAsia="Times New Roman" w:hAnsiTheme="minorHAnsi" w:cstheme="minorHAnsi"/>
                <w:lang w:eastAsia="pl-PL"/>
              </w:rPr>
              <w:t>/o</w:t>
            </w:r>
          </w:p>
        </w:tc>
      </w:tr>
      <w:tr w:rsidR="00FC290C" w:rsidRPr="001B2B26" w14:paraId="64A5F131" w14:textId="77777777" w:rsidTr="7AE1AB3C">
        <w:trPr>
          <w:trHeight w:val="289"/>
        </w:trPr>
        <w:tc>
          <w:tcPr>
            <w:tcW w:w="1002" w:type="dxa"/>
            <w:shd w:val="clear" w:color="auto" w:fill="auto"/>
            <w:noWrap/>
            <w:vAlign w:val="bottom"/>
          </w:tcPr>
          <w:p w14:paraId="61A29AF1" w14:textId="1C9507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361F0244" w14:textId="33198FCF" w:rsidR="00FC290C" w:rsidRPr="006100B4" w:rsidRDefault="2FE81AE1" w:rsidP="0D4F02F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21D9029A" w:rsidRPr="7AE1AB3C">
              <w:rPr>
                <w:rFonts w:asciiTheme="minorHAnsi" w:hAnsiTheme="minorHAnsi" w:cstheme="minorBidi"/>
              </w:rPr>
              <w:t>A</w:t>
            </w:r>
            <w:r w:rsidR="38466F65" w:rsidRPr="7AE1AB3C">
              <w:rPr>
                <w:rFonts w:asciiTheme="minorHAnsi" w:hAnsiTheme="minorHAnsi" w:cstheme="minorBidi"/>
              </w:rPr>
              <w:t>1</w:t>
            </w:r>
            <w:r w:rsidR="21D9029A" w:rsidRPr="7AE1AB3C">
              <w:rPr>
                <w:rFonts w:asciiTheme="minorHAnsi" w:hAnsiTheme="minorHAnsi" w:cstheme="minorBidi"/>
              </w:rPr>
              <w:t xml:space="preserve"> – organizacja i zarządzanie</w:t>
            </w:r>
          </w:p>
        </w:tc>
        <w:tc>
          <w:tcPr>
            <w:tcW w:w="992" w:type="dxa"/>
            <w:shd w:val="clear" w:color="auto" w:fill="auto"/>
            <w:noWrap/>
            <w:vAlign w:val="bottom"/>
            <w:hideMark/>
          </w:tcPr>
          <w:p w14:paraId="5EA6C810" w14:textId="19EB0DC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F55F41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F81EDDF" w14:textId="02AE7C8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168F63D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F63B86" w14:textId="717CCAC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256464B" w14:textId="5B7B868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2D37114" w14:textId="65616D2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847113" w:rsidRPr="006100B4">
              <w:rPr>
                <w:rFonts w:asciiTheme="minorHAnsi" w:eastAsia="Times New Roman" w:hAnsiTheme="minorHAnsi" w:cstheme="minorHAnsi"/>
                <w:lang w:eastAsia="pl-PL"/>
              </w:rPr>
              <w:t>zal</w:t>
            </w:r>
            <w:proofErr w:type="spellEnd"/>
          </w:p>
        </w:tc>
      </w:tr>
      <w:tr w:rsidR="00FC290C" w:rsidRPr="001B2B26" w14:paraId="3B908A52" w14:textId="77777777" w:rsidTr="7AE1AB3C">
        <w:trPr>
          <w:trHeight w:val="300"/>
        </w:trPr>
        <w:tc>
          <w:tcPr>
            <w:tcW w:w="1002" w:type="dxa"/>
            <w:shd w:val="clear" w:color="auto" w:fill="auto"/>
            <w:noWrap/>
            <w:vAlign w:val="bottom"/>
          </w:tcPr>
          <w:p w14:paraId="4D22D857" w14:textId="135B091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4CD25EE4" w14:textId="5A803C7B" w:rsidR="00FC290C" w:rsidRPr="006100B4" w:rsidRDefault="2FE81AE1" w:rsidP="00D01B95">
            <w:pPr>
              <w:rPr>
                <w:rFonts w:asciiTheme="minorHAnsi" w:hAnsiTheme="minorHAnsi" w:cstheme="minorBidi"/>
                <w:lang w:eastAsia="pl-PL"/>
              </w:rPr>
            </w:pPr>
            <w:r w:rsidRPr="7AE1AB3C">
              <w:rPr>
                <w:rFonts w:asciiTheme="minorHAnsi" w:hAnsiTheme="minorHAnsi" w:cstheme="minorBidi"/>
              </w:rPr>
              <w:t xml:space="preserve">moduł wolnego wyboru </w:t>
            </w:r>
            <w:r w:rsidR="21D9029A" w:rsidRPr="7AE1AB3C">
              <w:rPr>
                <w:rFonts w:asciiTheme="minorHAnsi" w:hAnsiTheme="minorHAnsi" w:cstheme="minorBidi"/>
              </w:rPr>
              <w:t>B</w:t>
            </w:r>
            <w:r w:rsidR="531EDD4D" w:rsidRPr="7AE1AB3C">
              <w:rPr>
                <w:rFonts w:asciiTheme="minorHAnsi" w:hAnsiTheme="minorHAnsi" w:cstheme="minorBidi"/>
              </w:rPr>
              <w:t>1</w:t>
            </w:r>
            <w:r w:rsidR="21D9029A" w:rsidRPr="7AE1AB3C">
              <w:rPr>
                <w:rFonts w:asciiTheme="minorHAnsi" w:hAnsiTheme="minorHAnsi" w:cstheme="minorBidi"/>
              </w:rPr>
              <w:t xml:space="preserve"> – </w:t>
            </w:r>
            <w:r w:rsidR="1F2780B5" w:rsidRPr="7AE1AB3C">
              <w:rPr>
                <w:rFonts w:asciiTheme="minorHAnsi" w:hAnsiTheme="minorHAnsi" w:cstheme="minorBidi"/>
              </w:rPr>
              <w:t>bezpieczeństwo zdrowotne i środowiskowe</w:t>
            </w:r>
          </w:p>
        </w:tc>
        <w:tc>
          <w:tcPr>
            <w:tcW w:w="992" w:type="dxa"/>
            <w:shd w:val="clear" w:color="auto" w:fill="auto"/>
            <w:noWrap/>
            <w:vAlign w:val="bottom"/>
            <w:hideMark/>
          </w:tcPr>
          <w:p w14:paraId="3D8F3023" w14:textId="60B58FB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9368A5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C667E27" w14:textId="112AAD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030287B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1E5B51" w14:textId="123A74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EA1FD5C" w14:textId="4BE72C1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77816F1C" w14:textId="0A6D148C"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103DB577" w14:textId="77777777" w:rsidTr="7AE1AB3C">
        <w:trPr>
          <w:trHeight w:val="289"/>
        </w:trPr>
        <w:tc>
          <w:tcPr>
            <w:tcW w:w="1002" w:type="dxa"/>
            <w:shd w:val="clear" w:color="auto" w:fill="auto"/>
            <w:noWrap/>
            <w:vAlign w:val="bottom"/>
          </w:tcPr>
          <w:p w14:paraId="33173D16" w14:textId="0FF60489"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1D8F51E8" w14:textId="3F7F7F00" w:rsidR="00FC290C" w:rsidRPr="006100B4" w:rsidRDefault="2FE81AE1" w:rsidP="0D4F02F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5D236BE2" w:rsidRPr="7AE1AB3C">
              <w:rPr>
                <w:rFonts w:asciiTheme="minorHAnsi" w:hAnsiTheme="minorHAnsi" w:cstheme="minorBidi"/>
              </w:rPr>
              <w:t>C</w:t>
            </w:r>
            <w:r w:rsidR="39B7B9DB" w:rsidRPr="7AE1AB3C">
              <w:rPr>
                <w:rFonts w:asciiTheme="minorHAnsi" w:hAnsiTheme="minorHAnsi" w:cstheme="minorBidi"/>
              </w:rPr>
              <w:t>1</w:t>
            </w:r>
            <w:r w:rsidR="21D9029A" w:rsidRPr="7AE1AB3C">
              <w:rPr>
                <w:rFonts w:asciiTheme="minorHAnsi" w:hAnsiTheme="minorHAnsi" w:cstheme="minorBidi"/>
              </w:rPr>
              <w:t xml:space="preserve"> –</w:t>
            </w:r>
            <w:r w:rsidR="38C0A628" w:rsidRPr="7AE1AB3C">
              <w:rPr>
                <w:rFonts w:asciiTheme="minorHAnsi" w:hAnsiTheme="minorHAnsi" w:cstheme="minorBidi"/>
              </w:rPr>
              <w:t xml:space="preserve"> profilaktyka i promocja zdrowia</w:t>
            </w:r>
          </w:p>
        </w:tc>
        <w:tc>
          <w:tcPr>
            <w:tcW w:w="992" w:type="dxa"/>
            <w:shd w:val="clear" w:color="auto" w:fill="auto"/>
            <w:noWrap/>
            <w:vAlign w:val="bottom"/>
            <w:hideMark/>
          </w:tcPr>
          <w:p w14:paraId="1E45EDC0" w14:textId="4645FBB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BBEA8A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C580613" w14:textId="67263C8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37EDDB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B15F33B" w14:textId="79F0BD1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5420FB45" w14:textId="455CC5B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05461EF" w14:textId="669B6DEF"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B9004B9" w14:textId="77777777" w:rsidTr="7AE1AB3C">
        <w:trPr>
          <w:trHeight w:val="289"/>
        </w:trPr>
        <w:tc>
          <w:tcPr>
            <w:tcW w:w="1002" w:type="dxa"/>
            <w:shd w:val="clear" w:color="auto" w:fill="auto"/>
            <w:noWrap/>
            <w:vAlign w:val="bottom"/>
          </w:tcPr>
          <w:p w14:paraId="2A674D14" w14:textId="0886A6E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5804D09B" w14:textId="21464022" w:rsidR="00FC290C" w:rsidRPr="006100B4" w:rsidRDefault="00CB0D7B" w:rsidP="0D4F02F5">
            <w:pPr>
              <w:rPr>
                <w:rFonts w:asciiTheme="minorHAnsi" w:eastAsia="Times New Roman" w:hAnsiTheme="minorHAnsi" w:cstheme="minorBidi"/>
                <w:lang w:eastAsia="pl-PL"/>
              </w:rPr>
            </w:pPr>
            <w:r w:rsidRPr="0D4F02F5">
              <w:rPr>
                <w:rFonts w:asciiTheme="minorHAnsi" w:hAnsiTheme="minorHAnsi" w:cstheme="minorBidi"/>
              </w:rPr>
              <w:t>j</w:t>
            </w:r>
            <w:r w:rsidR="76BB62D9" w:rsidRPr="0D4F02F5">
              <w:rPr>
                <w:rFonts w:asciiTheme="minorHAnsi" w:hAnsiTheme="minorHAnsi" w:cstheme="minorBidi"/>
              </w:rPr>
              <w:t>ęzyk angielski</w:t>
            </w:r>
          </w:p>
        </w:tc>
        <w:tc>
          <w:tcPr>
            <w:tcW w:w="992" w:type="dxa"/>
            <w:shd w:val="clear" w:color="auto" w:fill="auto"/>
            <w:noWrap/>
            <w:vAlign w:val="bottom"/>
            <w:hideMark/>
          </w:tcPr>
          <w:p w14:paraId="4BC3AA1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2C602D43" w14:textId="27DB4CC4"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00B52A14" w14:textId="20B014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411BE0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57B11DF" w14:textId="1616D09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3D698542" w14:textId="714BE90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142A0860" w14:textId="7A57785F"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647D0F61" w14:textId="77777777" w:rsidTr="7AE1AB3C">
        <w:trPr>
          <w:trHeight w:val="289"/>
        </w:trPr>
        <w:tc>
          <w:tcPr>
            <w:tcW w:w="1002" w:type="dxa"/>
            <w:shd w:val="clear" w:color="auto" w:fill="auto"/>
            <w:noWrap/>
            <w:vAlign w:val="bottom"/>
          </w:tcPr>
          <w:p w14:paraId="77B87E2C" w14:textId="668CE4A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tcPr>
          <w:p w14:paraId="7BCD4D40" w14:textId="1F6A9CB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etyki i deontologii</w:t>
            </w:r>
          </w:p>
        </w:tc>
        <w:tc>
          <w:tcPr>
            <w:tcW w:w="992" w:type="dxa"/>
            <w:shd w:val="clear" w:color="auto" w:fill="auto"/>
            <w:noWrap/>
            <w:vAlign w:val="bottom"/>
          </w:tcPr>
          <w:p w14:paraId="0E19866A" w14:textId="221039D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4465539" w14:textId="5E6F3770" w:rsidR="00FC290C" w:rsidRPr="006100B4" w:rsidRDefault="716399F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p>
        </w:tc>
        <w:tc>
          <w:tcPr>
            <w:tcW w:w="1417" w:type="dxa"/>
            <w:shd w:val="clear" w:color="auto" w:fill="auto"/>
            <w:noWrap/>
            <w:vAlign w:val="bottom"/>
          </w:tcPr>
          <w:p w14:paraId="19400E7A" w14:textId="06C611E9" w:rsidR="00FC290C" w:rsidRPr="006100B4" w:rsidRDefault="00FC290C" w:rsidP="7AE1AB3C">
            <w:pPr>
              <w:jc w:val="right"/>
              <w:rPr>
                <w:rFonts w:asciiTheme="minorHAnsi" w:eastAsia="Times New Roman" w:hAnsiTheme="minorHAnsi" w:cstheme="minorBidi"/>
                <w:lang w:eastAsia="pl-PL"/>
              </w:rPr>
            </w:pPr>
          </w:p>
        </w:tc>
        <w:tc>
          <w:tcPr>
            <w:tcW w:w="1560" w:type="dxa"/>
            <w:shd w:val="clear" w:color="auto" w:fill="auto"/>
            <w:noWrap/>
            <w:vAlign w:val="bottom"/>
          </w:tcPr>
          <w:p w14:paraId="49781C96"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ED7E29" w14:textId="7E2276F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750DB24C" w14:textId="0B3BA66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97E11C9" w14:textId="261B262F"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1C6A849E" w14:textId="77777777" w:rsidTr="7AE1AB3C">
        <w:trPr>
          <w:trHeight w:val="289"/>
        </w:trPr>
        <w:tc>
          <w:tcPr>
            <w:tcW w:w="1002" w:type="dxa"/>
            <w:shd w:val="clear" w:color="auto" w:fill="auto"/>
            <w:noWrap/>
            <w:vAlign w:val="bottom"/>
          </w:tcPr>
          <w:p w14:paraId="06D5B9DA" w14:textId="473370D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50478536" w14:textId="13C9545C" w:rsidR="00FC290C" w:rsidRPr="006100B4" w:rsidRDefault="00CB0D7B" w:rsidP="006100B4">
            <w:pPr>
              <w:rPr>
                <w:rFonts w:asciiTheme="minorHAnsi" w:hAnsiTheme="minorHAnsi" w:cstheme="minorHAnsi"/>
                <w:lang w:eastAsia="pl-PL"/>
              </w:rPr>
            </w:pPr>
            <w:r w:rsidRPr="006100B4">
              <w:rPr>
                <w:rFonts w:asciiTheme="minorHAnsi" w:hAnsiTheme="minorHAnsi" w:cstheme="minorHAnsi"/>
              </w:rPr>
              <w:t>socjologia medycyny</w:t>
            </w:r>
          </w:p>
        </w:tc>
        <w:tc>
          <w:tcPr>
            <w:tcW w:w="992" w:type="dxa"/>
            <w:shd w:val="clear" w:color="auto" w:fill="auto"/>
            <w:noWrap/>
            <w:vAlign w:val="bottom"/>
          </w:tcPr>
          <w:p w14:paraId="62CE381D" w14:textId="258E21F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1C4BA606" w14:textId="74AC7469" w:rsidR="00FC290C" w:rsidRPr="006100B4" w:rsidRDefault="7AB8C971"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p>
        </w:tc>
        <w:tc>
          <w:tcPr>
            <w:tcW w:w="1417" w:type="dxa"/>
            <w:shd w:val="clear" w:color="auto" w:fill="auto"/>
            <w:noWrap/>
            <w:vAlign w:val="bottom"/>
          </w:tcPr>
          <w:p w14:paraId="1D2D06D4" w14:textId="55DAB74F" w:rsidR="00FC290C" w:rsidRPr="006100B4" w:rsidRDefault="00FC290C" w:rsidP="7AE1AB3C">
            <w:pPr>
              <w:jc w:val="right"/>
              <w:rPr>
                <w:rFonts w:asciiTheme="minorHAnsi" w:eastAsia="Times New Roman" w:hAnsiTheme="minorHAnsi" w:cstheme="minorBidi"/>
                <w:lang w:eastAsia="pl-PL"/>
              </w:rPr>
            </w:pPr>
          </w:p>
        </w:tc>
        <w:tc>
          <w:tcPr>
            <w:tcW w:w="1560" w:type="dxa"/>
            <w:shd w:val="clear" w:color="auto" w:fill="auto"/>
            <w:noWrap/>
            <w:vAlign w:val="bottom"/>
          </w:tcPr>
          <w:p w14:paraId="636BB3E7"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5E18A4C" w14:textId="0677A1D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883563C" w14:textId="3688FF7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5190005B" w14:textId="3011ACB2"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CDC2ED2" w14:textId="77777777" w:rsidTr="7AE1AB3C">
        <w:trPr>
          <w:trHeight w:val="289"/>
        </w:trPr>
        <w:tc>
          <w:tcPr>
            <w:tcW w:w="1002" w:type="dxa"/>
            <w:shd w:val="clear" w:color="auto" w:fill="auto"/>
            <w:noWrap/>
            <w:vAlign w:val="bottom"/>
          </w:tcPr>
          <w:p w14:paraId="335B0E60" w14:textId="42567AE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47433CD6" w14:textId="4DEBA68D"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nadzoru sanitarno-epidemiologicznego</w:t>
            </w:r>
          </w:p>
        </w:tc>
        <w:tc>
          <w:tcPr>
            <w:tcW w:w="992" w:type="dxa"/>
            <w:shd w:val="clear" w:color="auto" w:fill="auto"/>
            <w:noWrap/>
            <w:vAlign w:val="bottom"/>
          </w:tcPr>
          <w:p w14:paraId="7981ADEA" w14:textId="03E3AED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EF9D17B"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0E6560A" w14:textId="06BEFE1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2F7FAF4D"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074E581" w14:textId="1D97918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F95591C" w14:textId="71F7AC4C" w:rsidR="00FC290C" w:rsidRPr="006100B4" w:rsidRDefault="3A1627C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0F885972" w14:textId="6FD97409"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47DA8039" w14:textId="77777777" w:rsidTr="7AE1AB3C">
        <w:trPr>
          <w:trHeight w:val="289"/>
        </w:trPr>
        <w:tc>
          <w:tcPr>
            <w:tcW w:w="1002" w:type="dxa"/>
            <w:shd w:val="clear" w:color="auto" w:fill="auto"/>
            <w:noWrap/>
            <w:vAlign w:val="bottom"/>
          </w:tcPr>
          <w:p w14:paraId="2C9C7FD6" w14:textId="572146B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0AE0EFB7" w14:textId="41669A71"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polityki społecznej i zdrowotnej</w:t>
            </w:r>
          </w:p>
        </w:tc>
        <w:tc>
          <w:tcPr>
            <w:tcW w:w="992" w:type="dxa"/>
            <w:shd w:val="clear" w:color="auto" w:fill="auto"/>
            <w:noWrap/>
            <w:vAlign w:val="bottom"/>
          </w:tcPr>
          <w:p w14:paraId="7258F115" w14:textId="2C048F0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592595E8"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1F4D90C" w14:textId="2E4DF4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79376D2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E649D62" w14:textId="2FE94AD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54F69570" w14:textId="106D0C3F" w:rsidR="00FC290C" w:rsidRPr="006100B4" w:rsidRDefault="17C55816"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12CFC58D" w14:textId="1BE7763A"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31986473" w14:textId="77777777" w:rsidTr="7AE1AB3C">
        <w:trPr>
          <w:trHeight w:val="289"/>
        </w:trPr>
        <w:tc>
          <w:tcPr>
            <w:tcW w:w="1002" w:type="dxa"/>
            <w:shd w:val="clear" w:color="auto" w:fill="auto"/>
            <w:noWrap/>
            <w:vAlign w:val="bottom"/>
          </w:tcPr>
          <w:p w14:paraId="53D201E7" w14:textId="40EDD3F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shd w:val="clear" w:color="auto" w:fill="auto"/>
            <w:vAlign w:val="bottom"/>
          </w:tcPr>
          <w:p w14:paraId="3A9FCD57" w14:textId="6D83CB25"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 xml:space="preserve">zarządzanie strategiczne </w:t>
            </w:r>
            <w:r w:rsidR="00CB0D7B" w:rsidRPr="006100B4">
              <w:rPr>
                <w:rFonts w:asciiTheme="minorHAnsi" w:hAnsiTheme="minorHAnsi" w:cstheme="minorHAnsi"/>
              </w:rPr>
              <w:t>i operacyjne</w:t>
            </w:r>
            <w:r w:rsidRPr="006100B4">
              <w:rPr>
                <w:rFonts w:asciiTheme="minorHAnsi" w:hAnsiTheme="minorHAnsi" w:cstheme="minorHAnsi"/>
              </w:rPr>
              <w:t xml:space="preserve"> w ochronie zdrowia</w:t>
            </w:r>
          </w:p>
        </w:tc>
        <w:tc>
          <w:tcPr>
            <w:tcW w:w="992" w:type="dxa"/>
            <w:shd w:val="clear" w:color="auto" w:fill="auto"/>
            <w:noWrap/>
            <w:vAlign w:val="bottom"/>
          </w:tcPr>
          <w:p w14:paraId="1F9554F4" w14:textId="1839E43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3EE8E005"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6E6EF52" w14:textId="0AE0EA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477C58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61E284DE" w14:textId="66FC174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4A101FE6" w14:textId="701680C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7A49FEE" w14:textId="752D55AB"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ACA0139" w14:textId="77777777" w:rsidTr="7AE1AB3C">
        <w:trPr>
          <w:trHeight w:val="289"/>
        </w:trPr>
        <w:tc>
          <w:tcPr>
            <w:tcW w:w="1002" w:type="dxa"/>
            <w:shd w:val="clear" w:color="auto" w:fill="auto"/>
            <w:noWrap/>
            <w:vAlign w:val="bottom"/>
          </w:tcPr>
          <w:p w14:paraId="606120FE" w14:textId="3E3666CF"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20</w:t>
            </w:r>
          </w:p>
        </w:tc>
        <w:tc>
          <w:tcPr>
            <w:tcW w:w="4952" w:type="dxa"/>
            <w:shd w:val="clear" w:color="auto" w:fill="auto"/>
            <w:vAlign w:val="bottom"/>
          </w:tcPr>
          <w:p w14:paraId="093BA025" w14:textId="0F97412F"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rola organizacji pozarządowych w systemie ochrony zdrowia</w:t>
            </w:r>
            <w:r w:rsidR="00E90C5C">
              <w:rPr>
                <w:rFonts w:asciiTheme="minorHAnsi" w:hAnsiTheme="minorHAnsi" w:cstheme="minorHAnsi"/>
              </w:rPr>
              <w:t>/znaczenie sektora NGO w polityce zdrowotnej</w:t>
            </w:r>
          </w:p>
        </w:tc>
        <w:tc>
          <w:tcPr>
            <w:tcW w:w="992" w:type="dxa"/>
            <w:shd w:val="clear" w:color="auto" w:fill="auto"/>
            <w:noWrap/>
            <w:vAlign w:val="bottom"/>
          </w:tcPr>
          <w:p w14:paraId="4F7B662F" w14:textId="222C542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4C0C027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3C8B1C9" w14:textId="0676F1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455911D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50EF45A" w14:textId="664B79A9"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9C0C27D" w14:textId="7887230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2F20C2D" w14:textId="1706613B"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370463F1" w14:textId="77777777" w:rsidTr="7AE1AB3C">
        <w:trPr>
          <w:trHeight w:val="289"/>
        </w:trPr>
        <w:tc>
          <w:tcPr>
            <w:tcW w:w="1002" w:type="dxa"/>
            <w:shd w:val="clear" w:color="auto" w:fill="auto"/>
            <w:noWrap/>
            <w:vAlign w:val="bottom"/>
          </w:tcPr>
          <w:p w14:paraId="40BD7724" w14:textId="194A683D" w:rsidR="00FC290C" w:rsidRPr="006100B4" w:rsidRDefault="3072AECF"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21</w:t>
            </w:r>
          </w:p>
        </w:tc>
        <w:tc>
          <w:tcPr>
            <w:tcW w:w="4952" w:type="dxa"/>
            <w:shd w:val="clear" w:color="auto" w:fill="auto"/>
            <w:vAlign w:val="bottom"/>
          </w:tcPr>
          <w:p w14:paraId="3F9067DC" w14:textId="34C76078" w:rsidR="00FC290C" w:rsidRPr="006100B4" w:rsidRDefault="20127942" w:rsidP="7AE1AB3C">
            <w:pPr>
              <w:rPr>
                <w:rFonts w:asciiTheme="minorHAnsi" w:hAnsiTheme="minorHAnsi" w:cstheme="minorBidi"/>
                <w:lang w:eastAsia="pl-PL"/>
              </w:rPr>
            </w:pPr>
            <w:r w:rsidRPr="7AE1AB3C">
              <w:rPr>
                <w:rFonts w:asciiTheme="minorHAnsi" w:hAnsiTheme="minorHAnsi" w:cstheme="minorBidi"/>
              </w:rPr>
              <w:t>podstawy opieki koordynowanej w systemach ochrony zdrowia</w:t>
            </w:r>
          </w:p>
        </w:tc>
        <w:tc>
          <w:tcPr>
            <w:tcW w:w="992" w:type="dxa"/>
            <w:shd w:val="clear" w:color="auto" w:fill="auto"/>
            <w:noWrap/>
            <w:vAlign w:val="bottom"/>
          </w:tcPr>
          <w:p w14:paraId="21ED3D36" w14:textId="2924F82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255215BD"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918B452" w14:textId="49314F6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23CAA4A1"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01A6B1D" w14:textId="50E4DB4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008BFAFA" w14:textId="76BDC61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1527E838" w14:textId="4DB66076"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E4E08E2" w14:textId="77777777" w:rsidTr="7AE1AB3C">
        <w:trPr>
          <w:trHeight w:val="289"/>
        </w:trPr>
        <w:tc>
          <w:tcPr>
            <w:tcW w:w="1002" w:type="dxa"/>
            <w:shd w:val="clear" w:color="auto" w:fill="auto"/>
            <w:noWrap/>
            <w:vAlign w:val="bottom"/>
          </w:tcPr>
          <w:p w14:paraId="04048BE0" w14:textId="13BEB00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shd w:val="clear" w:color="auto" w:fill="auto"/>
            <w:vAlign w:val="bottom"/>
          </w:tcPr>
          <w:p w14:paraId="3D76C533" w14:textId="2DA08EC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pierwsza pomoc</w:t>
            </w:r>
          </w:p>
        </w:tc>
        <w:tc>
          <w:tcPr>
            <w:tcW w:w="992" w:type="dxa"/>
            <w:shd w:val="clear" w:color="auto" w:fill="auto"/>
            <w:noWrap/>
            <w:vAlign w:val="bottom"/>
          </w:tcPr>
          <w:p w14:paraId="1078118B" w14:textId="6BFA061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6945B711"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328D0282" w14:textId="1046F20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6A60E5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B801225" w14:textId="4FBCA4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4B44CB51" w14:textId="1311F9F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938ACE8" w14:textId="4835A5C5"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777BE10" w14:textId="77777777" w:rsidTr="7AE1AB3C">
        <w:trPr>
          <w:trHeight w:val="289"/>
        </w:trPr>
        <w:tc>
          <w:tcPr>
            <w:tcW w:w="1002" w:type="dxa"/>
            <w:shd w:val="clear" w:color="auto" w:fill="auto"/>
            <w:noWrap/>
            <w:vAlign w:val="bottom"/>
          </w:tcPr>
          <w:p w14:paraId="0DED179C" w14:textId="2A24EDC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23</w:t>
            </w:r>
          </w:p>
        </w:tc>
        <w:tc>
          <w:tcPr>
            <w:tcW w:w="4952" w:type="dxa"/>
            <w:shd w:val="clear" w:color="auto" w:fill="auto"/>
            <w:vAlign w:val="bottom"/>
          </w:tcPr>
          <w:p w14:paraId="5BAF78E3" w14:textId="03924548"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analiza statystyczna/statystyka w medycynie</w:t>
            </w:r>
          </w:p>
        </w:tc>
        <w:tc>
          <w:tcPr>
            <w:tcW w:w="992" w:type="dxa"/>
            <w:shd w:val="clear" w:color="auto" w:fill="auto"/>
            <w:noWrap/>
            <w:vAlign w:val="bottom"/>
          </w:tcPr>
          <w:p w14:paraId="75BD85A9" w14:textId="705DB77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2BDA58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4082D1C7" w14:textId="6C1B66B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tcPr>
          <w:p w14:paraId="75B6949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86E3DEA" w14:textId="0EF6EAB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384A1F89" w14:textId="31984DF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0EA8A968" w14:textId="6F2DB942"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755311F4" w14:textId="77777777" w:rsidTr="7AE1AB3C">
        <w:trPr>
          <w:trHeight w:val="289"/>
        </w:trPr>
        <w:tc>
          <w:tcPr>
            <w:tcW w:w="1002" w:type="dxa"/>
            <w:shd w:val="clear" w:color="auto" w:fill="auto"/>
            <w:noWrap/>
            <w:vAlign w:val="bottom"/>
          </w:tcPr>
          <w:p w14:paraId="6E381038" w14:textId="1D04655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4</w:t>
            </w:r>
          </w:p>
        </w:tc>
        <w:tc>
          <w:tcPr>
            <w:tcW w:w="4952" w:type="dxa"/>
            <w:shd w:val="clear" w:color="auto" w:fill="auto"/>
            <w:vAlign w:val="bottom"/>
          </w:tcPr>
          <w:p w14:paraId="77D335C7" w14:textId="6764AC21"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7DE3E7E0" w:rsidRPr="7AE1AB3C">
              <w:rPr>
                <w:rFonts w:asciiTheme="minorHAnsi" w:hAnsiTheme="minorHAnsi" w:cstheme="minorBidi"/>
              </w:rPr>
              <w:t>A</w:t>
            </w:r>
            <w:r w:rsidR="375ED09E" w:rsidRPr="7AE1AB3C">
              <w:rPr>
                <w:rFonts w:asciiTheme="minorHAnsi" w:hAnsiTheme="minorHAnsi" w:cstheme="minorBidi"/>
              </w:rPr>
              <w:t>2</w:t>
            </w:r>
            <w:r w:rsidR="403502E0" w:rsidRPr="7AE1AB3C">
              <w:rPr>
                <w:rFonts w:asciiTheme="minorHAnsi" w:hAnsiTheme="minorHAnsi" w:cstheme="minorBidi"/>
              </w:rPr>
              <w:t>- organizacja i zarządzanie</w:t>
            </w:r>
          </w:p>
        </w:tc>
        <w:tc>
          <w:tcPr>
            <w:tcW w:w="992" w:type="dxa"/>
            <w:shd w:val="clear" w:color="auto" w:fill="auto"/>
            <w:noWrap/>
            <w:vAlign w:val="bottom"/>
          </w:tcPr>
          <w:p w14:paraId="7CC31E6E" w14:textId="317906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64736E0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3B4FE292" w14:textId="13CD8B4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02B3DC73"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91CE059" w14:textId="12705A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73D7957E" w14:textId="7B50710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308EE77A" w14:textId="5042A3BE"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5AAB808" w14:textId="77777777" w:rsidTr="7AE1AB3C">
        <w:trPr>
          <w:trHeight w:val="289"/>
        </w:trPr>
        <w:tc>
          <w:tcPr>
            <w:tcW w:w="1002" w:type="dxa"/>
            <w:shd w:val="clear" w:color="auto" w:fill="auto"/>
            <w:noWrap/>
            <w:vAlign w:val="bottom"/>
          </w:tcPr>
          <w:p w14:paraId="6BCBCBF7" w14:textId="7FB6195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5</w:t>
            </w:r>
          </w:p>
        </w:tc>
        <w:tc>
          <w:tcPr>
            <w:tcW w:w="4952" w:type="dxa"/>
            <w:shd w:val="clear" w:color="auto" w:fill="auto"/>
            <w:vAlign w:val="bottom"/>
          </w:tcPr>
          <w:p w14:paraId="045CA737" w14:textId="5A6D2B22"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0F6D417E" w:rsidRPr="7AE1AB3C">
              <w:rPr>
                <w:rFonts w:asciiTheme="minorHAnsi" w:hAnsiTheme="minorHAnsi" w:cstheme="minorBidi"/>
              </w:rPr>
              <w:t>B</w:t>
            </w:r>
            <w:r w:rsidR="34E18582" w:rsidRPr="7AE1AB3C">
              <w:rPr>
                <w:rFonts w:asciiTheme="minorHAnsi" w:hAnsiTheme="minorHAnsi" w:cstheme="minorBidi"/>
              </w:rPr>
              <w:t>2</w:t>
            </w:r>
            <w:r w:rsidR="403502E0" w:rsidRPr="7AE1AB3C">
              <w:rPr>
                <w:rFonts w:asciiTheme="minorHAnsi" w:hAnsiTheme="minorHAnsi" w:cstheme="minorBidi"/>
              </w:rPr>
              <w:t xml:space="preserve">- </w:t>
            </w:r>
            <w:r w:rsidR="143E9062" w:rsidRPr="7AE1AB3C">
              <w:rPr>
                <w:rFonts w:asciiTheme="minorHAnsi" w:hAnsiTheme="minorHAnsi" w:cstheme="minorBidi"/>
              </w:rPr>
              <w:t>bezpieczeństwo zdrowotne i środowiskowe</w:t>
            </w:r>
          </w:p>
        </w:tc>
        <w:tc>
          <w:tcPr>
            <w:tcW w:w="992" w:type="dxa"/>
            <w:shd w:val="clear" w:color="auto" w:fill="auto"/>
            <w:noWrap/>
            <w:vAlign w:val="bottom"/>
          </w:tcPr>
          <w:p w14:paraId="71878C6B" w14:textId="4C269D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822E1D9"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6D3F4122" w14:textId="2DB09A8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2EB2A692"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6ACF433" w14:textId="5F0852F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421151C" w14:textId="5D64F4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043378B7" w14:textId="2655F555"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8B26F30" w14:textId="77777777" w:rsidTr="7AE1AB3C">
        <w:trPr>
          <w:trHeight w:val="289"/>
        </w:trPr>
        <w:tc>
          <w:tcPr>
            <w:tcW w:w="1002" w:type="dxa"/>
            <w:shd w:val="clear" w:color="auto" w:fill="auto"/>
            <w:noWrap/>
            <w:vAlign w:val="bottom"/>
          </w:tcPr>
          <w:p w14:paraId="2B124A17" w14:textId="7967DBB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6</w:t>
            </w:r>
          </w:p>
        </w:tc>
        <w:tc>
          <w:tcPr>
            <w:tcW w:w="4952" w:type="dxa"/>
            <w:shd w:val="clear" w:color="auto" w:fill="auto"/>
            <w:vAlign w:val="bottom"/>
          </w:tcPr>
          <w:p w14:paraId="77B12892" w14:textId="4E02D12E"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4268FA80" w:rsidRPr="7AE1AB3C">
              <w:rPr>
                <w:rFonts w:asciiTheme="minorHAnsi" w:hAnsiTheme="minorHAnsi" w:cstheme="minorBidi"/>
              </w:rPr>
              <w:t>C</w:t>
            </w:r>
            <w:r w:rsidR="6B445C1D" w:rsidRPr="7AE1AB3C">
              <w:rPr>
                <w:rFonts w:asciiTheme="minorHAnsi" w:hAnsiTheme="minorHAnsi" w:cstheme="minorBidi"/>
              </w:rPr>
              <w:t>3</w:t>
            </w:r>
            <w:r w:rsidR="403502E0" w:rsidRPr="7AE1AB3C">
              <w:rPr>
                <w:rFonts w:asciiTheme="minorHAnsi" w:hAnsiTheme="minorHAnsi" w:cstheme="minorBidi"/>
              </w:rPr>
              <w:t xml:space="preserve"> - </w:t>
            </w:r>
            <w:r w:rsidR="3DFFEF9B" w:rsidRPr="7AE1AB3C">
              <w:rPr>
                <w:rFonts w:asciiTheme="minorHAnsi" w:hAnsiTheme="minorHAnsi" w:cstheme="minorBidi"/>
              </w:rPr>
              <w:t xml:space="preserve">profilaktyka i promocja zdrowia </w:t>
            </w:r>
            <w:r w:rsidR="403502E0" w:rsidRPr="7AE1AB3C">
              <w:rPr>
                <w:rFonts w:asciiTheme="minorHAnsi" w:hAnsiTheme="minorHAnsi" w:cstheme="minorBidi"/>
              </w:rPr>
              <w:t>bezpieczeństwo zdrowotne i środowiskowe</w:t>
            </w:r>
          </w:p>
        </w:tc>
        <w:tc>
          <w:tcPr>
            <w:tcW w:w="992" w:type="dxa"/>
            <w:shd w:val="clear" w:color="auto" w:fill="auto"/>
            <w:noWrap/>
            <w:vAlign w:val="bottom"/>
          </w:tcPr>
          <w:p w14:paraId="626E6F89" w14:textId="7316B7F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41B9B668"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C97933E" w14:textId="353746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2DF874B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FA32784" w14:textId="44055AB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12FB6EA" w14:textId="1C75F7C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3E88FF2E" w14:textId="7AFAF3EE"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847113" w:rsidRPr="001B2B26" w14:paraId="1FF566BD" w14:textId="77777777" w:rsidTr="7AE1AB3C">
        <w:trPr>
          <w:trHeight w:val="289"/>
        </w:trPr>
        <w:tc>
          <w:tcPr>
            <w:tcW w:w="1002" w:type="dxa"/>
            <w:shd w:val="clear" w:color="auto" w:fill="auto"/>
            <w:noWrap/>
            <w:vAlign w:val="bottom"/>
          </w:tcPr>
          <w:p w14:paraId="44C74446" w14:textId="3DA30F6F"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7</w:t>
            </w:r>
          </w:p>
        </w:tc>
        <w:tc>
          <w:tcPr>
            <w:tcW w:w="4952" w:type="dxa"/>
            <w:shd w:val="clear" w:color="auto" w:fill="auto"/>
            <w:vAlign w:val="bottom"/>
          </w:tcPr>
          <w:p w14:paraId="2B931131" w14:textId="0A37208E"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3</w:t>
            </w:r>
          </w:p>
        </w:tc>
        <w:tc>
          <w:tcPr>
            <w:tcW w:w="992" w:type="dxa"/>
            <w:shd w:val="clear" w:color="auto" w:fill="auto"/>
            <w:noWrap/>
            <w:vAlign w:val="bottom"/>
          </w:tcPr>
          <w:p w14:paraId="44073D86" w14:textId="77777777" w:rsidR="00847113" w:rsidRPr="006100B4" w:rsidRDefault="00847113"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64D00469" w14:textId="77777777" w:rsidR="00847113" w:rsidRPr="006100B4" w:rsidRDefault="00847113"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B461BF8" w14:textId="77777777" w:rsidR="00847113" w:rsidRPr="006100B4" w:rsidRDefault="00847113"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6BABBB2E" w14:textId="3DE7E71A"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417" w:type="dxa"/>
            <w:shd w:val="clear" w:color="auto" w:fill="F2F2F2" w:themeFill="background1" w:themeFillShade="F2"/>
            <w:noWrap/>
            <w:vAlign w:val="bottom"/>
          </w:tcPr>
          <w:p w14:paraId="3638B57E" w14:textId="7BEA7356"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559" w:type="dxa"/>
            <w:shd w:val="clear" w:color="auto" w:fill="F2F2F2" w:themeFill="background1" w:themeFillShade="F2"/>
            <w:noWrap/>
            <w:vAlign w:val="bottom"/>
          </w:tcPr>
          <w:p w14:paraId="38977E43" w14:textId="301E7805"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6D3A1DD" w14:textId="5493326D" w:rsidR="00847113"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847113" w:rsidRPr="001B2B26" w14:paraId="69F9983C" w14:textId="77777777" w:rsidTr="7AE1AB3C">
        <w:trPr>
          <w:trHeight w:val="289"/>
        </w:trPr>
        <w:tc>
          <w:tcPr>
            <w:tcW w:w="1002" w:type="dxa"/>
            <w:shd w:val="clear" w:color="auto" w:fill="auto"/>
            <w:noWrap/>
            <w:vAlign w:val="bottom"/>
          </w:tcPr>
          <w:p w14:paraId="3CB6B782" w14:textId="7776F7E1"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8</w:t>
            </w:r>
          </w:p>
        </w:tc>
        <w:tc>
          <w:tcPr>
            <w:tcW w:w="4952" w:type="dxa"/>
            <w:shd w:val="clear" w:color="auto" w:fill="auto"/>
            <w:vAlign w:val="bottom"/>
          </w:tcPr>
          <w:p w14:paraId="48AACBF2" w14:textId="7FE8A40D"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4</w:t>
            </w:r>
          </w:p>
        </w:tc>
        <w:tc>
          <w:tcPr>
            <w:tcW w:w="992" w:type="dxa"/>
            <w:shd w:val="clear" w:color="auto" w:fill="auto"/>
            <w:noWrap/>
            <w:vAlign w:val="bottom"/>
          </w:tcPr>
          <w:p w14:paraId="5B5ED4F6" w14:textId="77777777" w:rsidR="00847113" w:rsidRPr="006100B4" w:rsidRDefault="00847113"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601CB73C" w14:textId="77777777" w:rsidR="00847113" w:rsidRPr="006100B4" w:rsidRDefault="00847113"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48AE58C8" w14:textId="77777777" w:rsidR="00847113" w:rsidRPr="006100B4" w:rsidRDefault="00847113"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6390BE48" w14:textId="142C9AF5"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417" w:type="dxa"/>
            <w:shd w:val="clear" w:color="auto" w:fill="F2F2F2" w:themeFill="background1" w:themeFillShade="F2"/>
            <w:noWrap/>
            <w:vAlign w:val="bottom"/>
          </w:tcPr>
          <w:p w14:paraId="42E0B0E4" w14:textId="78FC3720"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559" w:type="dxa"/>
            <w:shd w:val="clear" w:color="auto" w:fill="F2F2F2" w:themeFill="background1" w:themeFillShade="F2"/>
            <w:noWrap/>
            <w:vAlign w:val="bottom"/>
          </w:tcPr>
          <w:p w14:paraId="40EEE169" w14:textId="31CBD40D"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74A5708" w14:textId="7DB39032" w:rsidR="00847113"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6100B4" w14:paraId="7C1A8F2C" w14:textId="77777777" w:rsidTr="7AE1AB3C">
        <w:trPr>
          <w:trHeight w:val="289"/>
        </w:trPr>
        <w:tc>
          <w:tcPr>
            <w:tcW w:w="5954" w:type="dxa"/>
            <w:gridSpan w:val="2"/>
            <w:shd w:val="clear" w:color="auto" w:fill="auto"/>
            <w:noWrap/>
            <w:vAlign w:val="center"/>
            <w:hideMark/>
          </w:tcPr>
          <w:p w14:paraId="527A9140"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shd w:val="clear" w:color="auto" w:fill="auto"/>
            <w:noWrap/>
            <w:vAlign w:val="bottom"/>
            <w:hideMark/>
          </w:tcPr>
          <w:p w14:paraId="4323183F" w14:textId="66B3A30E"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2</w:t>
            </w:r>
            <w:r w:rsidR="00CD524D">
              <w:rPr>
                <w:rFonts w:asciiTheme="minorHAnsi" w:eastAsia="Times New Roman" w:hAnsiTheme="minorHAnsi" w:cstheme="minorHAnsi"/>
                <w:b/>
                <w:bCs/>
                <w:lang w:eastAsia="pl-PL"/>
              </w:rPr>
              <w:t>6</w:t>
            </w:r>
            <w:r w:rsidR="00181447">
              <w:rPr>
                <w:rFonts w:asciiTheme="minorHAnsi" w:eastAsia="Times New Roman" w:hAnsiTheme="minorHAnsi" w:cstheme="minorHAnsi"/>
                <w:b/>
                <w:bCs/>
                <w:lang w:eastAsia="pl-PL"/>
              </w:rPr>
              <w:t>0</w:t>
            </w:r>
          </w:p>
        </w:tc>
        <w:tc>
          <w:tcPr>
            <w:tcW w:w="1276" w:type="dxa"/>
            <w:shd w:val="clear" w:color="auto" w:fill="auto"/>
            <w:noWrap/>
            <w:vAlign w:val="bottom"/>
            <w:hideMark/>
          </w:tcPr>
          <w:p w14:paraId="3465F41E" w14:textId="456BF2BD"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411D7A90" w:rsidRPr="7AE1AB3C">
              <w:rPr>
                <w:rFonts w:asciiTheme="minorHAnsi" w:eastAsia="Times New Roman" w:hAnsiTheme="minorHAnsi" w:cstheme="minorBidi"/>
                <w:b/>
                <w:bCs/>
                <w:lang w:eastAsia="pl-PL"/>
              </w:rPr>
              <w:t>75</w:t>
            </w:r>
          </w:p>
        </w:tc>
        <w:tc>
          <w:tcPr>
            <w:tcW w:w="1417" w:type="dxa"/>
            <w:shd w:val="clear" w:color="auto" w:fill="auto"/>
            <w:noWrap/>
            <w:vAlign w:val="bottom"/>
            <w:hideMark/>
          </w:tcPr>
          <w:p w14:paraId="4652E476" w14:textId="07DAE084"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0FA57758" w:rsidRPr="7AE1AB3C">
              <w:rPr>
                <w:rFonts w:asciiTheme="minorHAnsi" w:eastAsia="Times New Roman" w:hAnsiTheme="minorHAnsi" w:cstheme="minorBidi"/>
                <w:b/>
                <w:bCs/>
                <w:lang w:eastAsia="pl-PL"/>
              </w:rPr>
              <w:t>3</w:t>
            </w:r>
            <w:r w:rsidR="0078351C" w:rsidRPr="7AE1AB3C">
              <w:rPr>
                <w:rFonts w:asciiTheme="minorHAnsi" w:eastAsia="Times New Roman" w:hAnsiTheme="minorHAnsi" w:cstheme="minorBidi"/>
                <w:b/>
                <w:bCs/>
                <w:lang w:eastAsia="pl-PL"/>
              </w:rPr>
              <w:t>45</w:t>
            </w:r>
          </w:p>
        </w:tc>
        <w:tc>
          <w:tcPr>
            <w:tcW w:w="1560" w:type="dxa"/>
            <w:tcBorders>
              <w:right w:val="single" w:sz="12" w:space="0" w:color="auto"/>
            </w:tcBorders>
            <w:shd w:val="clear" w:color="auto" w:fill="auto"/>
            <w:noWrap/>
            <w:vAlign w:val="bottom"/>
            <w:hideMark/>
          </w:tcPr>
          <w:p w14:paraId="75135A3B" w14:textId="24D7334F" w:rsidR="00FC290C" w:rsidRPr="006100B4" w:rsidRDefault="00FC290C" w:rsidP="00D01B95">
            <w:pPr>
              <w:jc w:val="right"/>
              <w:rPr>
                <w:rFonts w:asciiTheme="minorHAnsi" w:eastAsia="Times New Roman" w:hAnsiTheme="minorHAnsi" w:cstheme="minorBidi"/>
                <w:b/>
                <w:bCs/>
                <w:lang w:eastAsia="pl-PL"/>
              </w:rPr>
            </w:pPr>
            <w:r w:rsidRPr="00D01B95">
              <w:rPr>
                <w:rFonts w:asciiTheme="minorHAnsi" w:eastAsia="Times New Roman" w:hAnsiTheme="minorHAnsi" w:cstheme="minorBidi"/>
                <w:b/>
                <w:bCs/>
                <w:lang w:eastAsia="pl-PL"/>
              </w:rPr>
              <w:t> </w:t>
            </w:r>
            <w:r w:rsidR="28252718" w:rsidRPr="00D01B95">
              <w:rPr>
                <w:rFonts w:asciiTheme="minorHAnsi" w:eastAsia="Times New Roman" w:hAnsiTheme="minorHAnsi" w:cstheme="minorBidi"/>
                <w:b/>
                <w:bCs/>
                <w:lang w:eastAsia="pl-PL"/>
              </w:rPr>
              <w:t>100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27981B3" w14:textId="14B11392" w:rsidR="00FC290C" w:rsidRPr="006100B4" w:rsidRDefault="00FC290C" w:rsidP="00D01B95">
            <w:pPr>
              <w:jc w:val="right"/>
              <w:rPr>
                <w:rFonts w:asciiTheme="minorHAnsi" w:eastAsia="Times New Roman" w:hAnsiTheme="minorHAnsi" w:cstheme="minorBidi"/>
                <w:b/>
                <w:bCs/>
                <w:lang w:eastAsia="pl-PL"/>
              </w:rPr>
            </w:pPr>
            <w:r w:rsidRPr="00D01B95">
              <w:rPr>
                <w:rFonts w:asciiTheme="minorHAnsi" w:eastAsia="Times New Roman" w:hAnsiTheme="minorHAnsi" w:cstheme="minorBidi"/>
                <w:b/>
                <w:bCs/>
                <w:lang w:eastAsia="pl-PL"/>
              </w:rPr>
              <w:t> </w:t>
            </w:r>
            <w:r w:rsidR="00CD524D" w:rsidRPr="00D01B95">
              <w:rPr>
                <w:rFonts w:asciiTheme="minorHAnsi" w:eastAsia="Times New Roman" w:hAnsiTheme="minorHAnsi" w:cstheme="minorBidi"/>
                <w:b/>
                <w:bCs/>
                <w:lang w:eastAsia="pl-PL"/>
              </w:rPr>
              <w:t>7</w:t>
            </w:r>
            <w:r w:rsidR="118CE567" w:rsidRPr="00D01B95">
              <w:rPr>
                <w:rFonts w:asciiTheme="minorHAnsi" w:eastAsia="Times New Roman" w:hAnsiTheme="minorHAnsi" w:cstheme="minorBidi"/>
                <w:b/>
                <w:bCs/>
                <w:lang w:eastAsia="pl-PL"/>
              </w:rPr>
              <w:t>8</w:t>
            </w:r>
            <w:r w:rsidR="004D41F5" w:rsidRPr="00D01B95">
              <w:rPr>
                <w:rFonts w:asciiTheme="minorHAnsi" w:eastAsia="Times New Roman" w:hAnsiTheme="minorHAnsi" w:cstheme="minorBidi"/>
                <w:b/>
                <w:bCs/>
                <w:lang w:eastAsia="pl-PL"/>
              </w:rPr>
              <w:t>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A7151AC" w14:textId="32175130"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06729745" w:rsidRPr="7AE1AB3C">
              <w:rPr>
                <w:rFonts w:asciiTheme="minorHAnsi" w:eastAsia="Times New Roman" w:hAnsiTheme="minorHAnsi" w:cstheme="minorBidi"/>
                <w:b/>
                <w:bCs/>
                <w:lang w:eastAsia="pl-PL"/>
              </w:rPr>
              <w:t>71</w:t>
            </w:r>
          </w:p>
        </w:tc>
        <w:tc>
          <w:tcPr>
            <w:tcW w:w="1418" w:type="dxa"/>
            <w:tcBorders>
              <w:left w:val="single" w:sz="12" w:space="0" w:color="auto"/>
            </w:tcBorders>
            <w:shd w:val="clear" w:color="auto" w:fill="auto"/>
            <w:noWrap/>
            <w:vAlign w:val="bottom"/>
            <w:hideMark/>
          </w:tcPr>
          <w:p w14:paraId="3856FC51" w14:textId="0E089ACC"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6F32D1FC" w14:textId="2F565B8C" w:rsidR="00FC290C" w:rsidRPr="006100B4" w:rsidRDefault="00FC290C" w:rsidP="006100B4">
      <w:pPr>
        <w:jc w:val="right"/>
        <w:rPr>
          <w:b/>
          <w:bCs/>
        </w:rPr>
      </w:pPr>
    </w:p>
    <w:p w14:paraId="1F02DBE8" w14:textId="01D5BA77"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37975B00" w14:textId="77777777" w:rsidTr="7AE1AB3C">
        <w:trPr>
          <w:trHeight w:val="282"/>
        </w:trPr>
        <w:tc>
          <w:tcPr>
            <w:tcW w:w="1002" w:type="dxa"/>
            <w:vMerge w:val="restart"/>
            <w:shd w:val="clear" w:color="auto" w:fill="auto"/>
            <w:noWrap/>
            <w:vAlign w:val="center"/>
            <w:hideMark/>
          </w:tcPr>
          <w:p w14:paraId="028FCCA6" w14:textId="77777777" w:rsidR="00FC290C" w:rsidRPr="00B3159A" w:rsidRDefault="00FC290C"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61AABDDD" w14:textId="77777777" w:rsidR="00FC290C" w:rsidRPr="00B3159A" w:rsidRDefault="00FC290C" w:rsidP="00376C01">
            <w:pPr>
              <w:rPr>
                <w:rFonts w:asciiTheme="minorHAnsi" w:eastAsia="Times New Roman" w:hAnsiTheme="minorHAnsi" w:cstheme="minorHAnsi"/>
                <w:sz w:val="20"/>
                <w:szCs w:val="20"/>
                <w:lang w:eastAsia="pl-PL"/>
              </w:rPr>
            </w:pPr>
          </w:p>
          <w:p w14:paraId="6E42C504"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28D135B"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492C48EC"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2F66EC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0304E1D3"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D581618"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67548AA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157599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7F15EA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6CE29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E16AF2E"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374B46FC"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DEF1221"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62E4B836" w14:textId="77777777" w:rsidTr="7AE1AB3C">
        <w:trPr>
          <w:trHeight w:val="676"/>
        </w:trPr>
        <w:tc>
          <w:tcPr>
            <w:tcW w:w="1002" w:type="dxa"/>
            <w:vMerge/>
            <w:noWrap/>
            <w:vAlign w:val="center"/>
          </w:tcPr>
          <w:p w14:paraId="448ACEC4"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vAlign w:val="center"/>
          </w:tcPr>
          <w:p w14:paraId="1C2AFEC9"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noWrap/>
            <w:vAlign w:val="center"/>
          </w:tcPr>
          <w:p w14:paraId="387D26BC"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noWrap/>
            <w:vAlign w:val="center"/>
          </w:tcPr>
          <w:p w14:paraId="3443B93D"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252622D1"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noWrap/>
            <w:vAlign w:val="center"/>
          </w:tcPr>
          <w:p w14:paraId="4312749B"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36103F7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noWrap/>
            <w:vAlign w:val="center"/>
          </w:tcPr>
          <w:p w14:paraId="28608EC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noWrap/>
            <w:vAlign w:val="center"/>
          </w:tcPr>
          <w:p w14:paraId="1B5339FF"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E23D78C" w14:textId="77777777" w:rsidTr="7AE1AB3C">
        <w:trPr>
          <w:trHeight w:val="289"/>
        </w:trPr>
        <w:tc>
          <w:tcPr>
            <w:tcW w:w="1002" w:type="dxa"/>
            <w:shd w:val="clear" w:color="auto" w:fill="auto"/>
            <w:noWrap/>
            <w:vAlign w:val="bottom"/>
          </w:tcPr>
          <w:p w14:paraId="7B7BE1E1" w14:textId="35A431F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5A957504" w14:textId="464F2DC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psychologia społeczna</w:t>
            </w:r>
          </w:p>
        </w:tc>
        <w:tc>
          <w:tcPr>
            <w:tcW w:w="992" w:type="dxa"/>
            <w:shd w:val="clear" w:color="auto" w:fill="auto"/>
            <w:noWrap/>
            <w:vAlign w:val="bottom"/>
            <w:hideMark/>
          </w:tcPr>
          <w:p w14:paraId="32B6F318" w14:textId="2EA953A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F98B4F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0641C83" w14:textId="694B44D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6BA695D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0CE7706" w14:textId="48D6F89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3BB90403" w14:textId="0FAFCC3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43DBB10B" w14:textId="29964DF5"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7380287C" w14:textId="77777777" w:rsidTr="7AE1AB3C">
        <w:trPr>
          <w:trHeight w:val="289"/>
        </w:trPr>
        <w:tc>
          <w:tcPr>
            <w:tcW w:w="1002" w:type="dxa"/>
            <w:shd w:val="clear" w:color="auto" w:fill="auto"/>
            <w:noWrap/>
            <w:vAlign w:val="bottom"/>
          </w:tcPr>
          <w:p w14:paraId="20110CEC" w14:textId="44DCAA6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49298543" w14:textId="0246146F"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podstawy żywienia człowieka</w:t>
            </w:r>
          </w:p>
        </w:tc>
        <w:tc>
          <w:tcPr>
            <w:tcW w:w="992" w:type="dxa"/>
            <w:shd w:val="clear" w:color="auto" w:fill="auto"/>
            <w:noWrap/>
            <w:vAlign w:val="bottom"/>
            <w:hideMark/>
          </w:tcPr>
          <w:p w14:paraId="58EA38C6" w14:textId="1C15AB3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C90F12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F811EBE" w14:textId="5C9B20E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7853F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DD79CF7" w14:textId="0252246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3AD841A" w14:textId="5BBADE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02B1A128" w14:textId="1DF3C17F"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6D600FF6" w14:textId="77777777" w:rsidTr="7AE1AB3C">
        <w:trPr>
          <w:trHeight w:val="289"/>
        </w:trPr>
        <w:tc>
          <w:tcPr>
            <w:tcW w:w="1002" w:type="dxa"/>
            <w:shd w:val="clear" w:color="auto" w:fill="auto"/>
            <w:noWrap/>
            <w:vAlign w:val="bottom"/>
          </w:tcPr>
          <w:p w14:paraId="169E1CA8" w14:textId="1A2536E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4ABE09F6" w14:textId="7CBC2EA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podstawy marketingu</w:t>
            </w:r>
          </w:p>
        </w:tc>
        <w:tc>
          <w:tcPr>
            <w:tcW w:w="992" w:type="dxa"/>
            <w:shd w:val="clear" w:color="auto" w:fill="auto"/>
            <w:noWrap/>
            <w:vAlign w:val="bottom"/>
            <w:hideMark/>
          </w:tcPr>
          <w:p w14:paraId="7790ED4B" w14:textId="70A73A2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0DEC48A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CAC6352" w14:textId="048ABF2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C6B182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8A886D" w14:textId="1CC0B6F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4A0ABE5" w14:textId="335CFFA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42EF320E" w14:textId="310D7686"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26E8BEA7" w14:textId="77777777" w:rsidTr="7AE1AB3C">
        <w:trPr>
          <w:trHeight w:val="289"/>
        </w:trPr>
        <w:tc>
          <w:tcPr>
            <w:tcW w:w="1002" w:type="dxa"/>
            <w:shd w:val="clear" w:color="auto" w:fill="auto"/>
            <w:noWrap/>
            <w:vAlign w:val="bottom"/>
          </w:tcPr>
          <w:p w14:paraId="19513825" w14:textId="20B8162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5BE3ACF2" w14:textId="6BF28AD6" w:rsidR="00FC290C" w:rsidRPr="006100B4" w:rsidRDefault="101DC6AF" w:rsidP="00D01B95">
            <w:pPr>
              <w:rPr>
                <w:rFonts w:asciiTheme="minorHAnsi" w:hAnsiTheme="minorHAnsi" w:cstheme="minorBidi"/>
                <w:lang w:eastAsia="pl-PL"/>
              </w:rPr>
            </w:pPr>
            <w:r w:rsidRPr="00D01B95">
              <w:rPr>
                <w:rFonts w:asciiTheme="minorHAnsi" w:hAnsiTheme="minorHAnsi" w:cstheme="minorBidi"/>
              </w:rPr>
              <w:t>farmakoekonomika</w:t>
            </w:r>
          </w:p>
        </w:tc>
        <w:tc>
          <w:tcPr>
            <w:tcW w:w="992" w:type="dxa"/>
            <w:shd w:val="clear" w:color="auto" w:fill="auto"/>
            <w:noWrap/>
            <w:vAlign w:val="bottom"/>
            <w:hideMark/>
          </w:tcPr>
          <w:p w14:paraId="486EA105" w14:textId="36DD4004"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724263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0DBE1CE" w14:textId="0082BC3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E72680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60E170E" w14:textId="6993A0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1597629C" w14:textId="69FE23C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BAEAB26" w14:textId="3C42D4EA" w:rsidR="00FC290C" w:rsidRPr="006100B4" w:rsidRDefault="67F36135" w:rsidP="0D4F02F5">
            <w:pPr>
              <w:jc w:val="right"/>
              <w:rPr>
                <w:rFonts w:asciiTheme="minorHAnsi" w:eastAsia="Times New Roman" w:hAnsiTheme="minorHAnsi" w:cstheme="minorBidi"/>
                <w:lang w:eastAsia="pl-PL"/>
              </w:rPr>
            </w:pPr>
            <w:proofErr w:type="spellStart"/>
            <w:r w:rsidRPr="0D4F02F5">
              <w:rPr>
                <w:rFonts w:asciiTheme="minorHAnsi" w:eastAsia="Times New Roman" w:hAnsiTheme="minorHAnsi" w:cstheme="minorBidi"/>
                <w:lang w:eastAsia="pl-PL"/>
              </w:rPr>
              <w:t>egz</w:t>
            </w:r>
            <w:proofErr w:type="spellEnd"/>
          </w:p>
        </w:tc>
      </w:tr>
      <w:tr w:rsidR="00FC290C" w:rsidRPr="001B2B26" w14:paraId="1B49551B" w14:textId="77777777" w:rsidTr="7AE1AB3C">
        <w:trPr>
          <w:trHeight w:val="289"/>
        </w:trPr>
        <w:tc>
          <w:tcPr>
            <w:tcW w:w="1002" w:type="dxa"/>
            <w:shd w:val="clear" w:color="auto" w:fill="auto"/>
            <w:noWrap/>
            <w:vAlign w:val="bottom"/>
          </w:tcPr>
          <w:p w14:paraId="49E6CB3C" w14:textId="5135E48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360F89F9" w14:textId="61C61E29" w:rsidR="00FC290C" w:rsidRPr="00376C01" w:rsidRDefault="004D41F5" w:rsidP="0D4F02F5">
            <w:pPr>
              <w:rPr>
                <w:rFonts w:asciiTheme="minorHAnsi" w:eastAsia="Times New Roman" w:hAnsiTheme="minorHAnsi" w:cstheme="minorBidi"/>
                <w:lang w:val="en-GB" w:eastAsia="pl-PL"/>
              </w:rPr>
            </w:pPr>
            <w:proofErr w:type="spellStart"/>
            <w:r w:rsidRPr="0D4F02F5">
              <w:rPr>
                <w:rFonts w:asciiTheme="minorHAnsi" w:hAnsiTheme="minorHAnsi" w:cstheme="minorBidi"/>
                <w:lang w:val="en-GB"/>
              </w:rPr>
              <w:t>podstawy</w:t>
            </w:r>
            <w:proofErr w:type="spellEnd"/>
            <w:r w:rsidRPr="0D4F02F5">
              <w:rPr>
                <w:rFonts w:asciiTheme="minorHAnsi" w:hAnsiTheme="minorHAnsi" w:cstheme="minorBidi"/>
                <w:lang w:val="en-GB"/>
              </w:rPr>
              <w:t xml:space="preserve"> EBM (evidence-based medicine)</w:t>
            </w:r>
          </w:p>
        </w:tc>
        <w:tc>
          <w:tcPr>
            <w:tcW w:w="992" w:type="dxa"/>
            <w:shd w:val="clear" w:color="auto" w:fill="auto"/>
            <w:noWrap/>
            <w:vAlign w:val="bottom"/>
            <w:hideMark/>
          </w:tcPr>
          <w:p w14:paraId="0D2CF2BF" w14:textId="552DD0A7" w:rsidR="00FC290C" w:rsidRPr="006100B4" w:rsidRDefault="00FC290C" w:rsidP="006100B4">
            <w:pPr>
              <w:jc w:val="right"/>
              <w:rPr>
                <w:rFonts w:asciiTheme="minorHAnsi" w:eastAsia="Times New Roman" w:hAnsiTheme="minorHAnsi" w:cstheme="minorHAnsi"/>
                <w:lang w:eastAsia="pl-PL"/>
              </w:rPr>
            </w:pPr>
            <w:r w:rsidRPr="00376C01">
              <w:rPr>
                <w:rFonts w:asciiTheme="minorHAnsi" w:eastAsia="Times New Roman" w:hAnsiTheme="minorHAnsi" w:cstheme="minorHAnsi"/>
                <w:lang w:val="en-GB"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06942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1229284" w14:textId="2FAB94BD"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65BB16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B1F2B8" w14:textId="111802B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03B95410" w14:textId="0D10A39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77DAADC5" w14:textId="191B1AE9"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0FF0E43C" w14:textId="77777777" w:rsidTr="7AE1AB3C">
        <w:trPr>
          <w:trHeight w:val="289"/>
        </w:trPr>
        <w:tc>
          <w:tcPr>
            <w:tcW w:w="1002" w:type="dxa"/>
            <w:shd w:val="clear" w:color="auto" w:fill="auto"/>
            <w:noWrap/>
            <w:vAlign w:val="bottom"/>
          </w:tcPr>
          <w:p w14:paraId="6752AE12" w14:textId="1B8BEDA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69ECCA65" w14:textId="3E4648AC"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zarządzanie zmianą</w:t>
            </w:r>
            <w:r w:rsidR="2D67D156" w:rsidRPr="0D4F02F5">
              <w:rPr>
                <w:rFonts w:asciiTheme="minorHAnsi" w:hAnsiTheme="minorHAnsi" w:cstheme="minorBidi"/>
              </w:rPr>
              <w:t>/ strategie zarządzania zmianą</w:t>
            </w:r>
          </w:p>
        </w:tc>
        <w:tc>
          <w:tcPr>
            <w:tcW w:w="992" w:type="dxa"/>
            <w:shd w:val="clear" w:color="auto" w:fill="auto"/>
            <w:noWrap/>
            <w:vAlign w:val="bottom"/>
            <w:hideMark/>
          </w:tcPr>
          <w:p w14:paraId="3C1D6713" w14:textId="6D7EF8C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F080A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2815532" w14:textId="4878167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6AE0B5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DF71BCC" w14:textId="554F9B9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F23B40" w14:textId="111EFB3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36D7CD6F" w14:textId="3C236971"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1E1673E1" w14:textId="77777777" w:rsidTr="7AE1AB3C">
        <w:trPr>
          <w:trHeight w:val="289"/>
        </w:trPr>
        <w:tc>
          <w:tcPr>
            <w:tcW w:w="1002" w:type="dxa"/>
            <w:shd w:val="clear" w:color="auto" w:fill="auto"/>
            <w:noWrap/>
            <w:vAlign w:val="bottom"/>
          </w:tcPr>
          <w:p w14:paraId="27707B29" w14:textId="6228C96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21319190" w14:textId="4B1BD41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bezpieczeństwo i higiena pracy/ocena ryzyka zawodowego</w:t>
            </w:r>
          </w:p>
        </w:tc>
        <w:tc>
          <w:tcPr>
            <w:tcW w:w="992" w:type="dxa"/>
            <w:shd w:val="clear" w:color="auto" w:fill="auto"/>
            <w:noWrap/>
            <w:vAlign w:val="bottom"/>
            <w:hideMark/>
          </w:tcPr>
          <w:p w14:paraId="05AA0799" w14:textId="046836A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66F23A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5BEB407" w14:textId="7C7D735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00D767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F85974F" w14:textId="792E09B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30A6567" w14:textId="15B63BFB" w:rsidR="00FC290C" w:rsidRPr="006100B4" w:rsidRDefault="1AFC57C2"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shd w:val="clear" w:color="auto" w:fill="auto"/>
            <w:noWrap/>
            <w:vAlign w:val="bottom"/>
            <w:hideMark/>
          </w:tcPr>
          <w:p w14:paraId="10E0E0A2" w14:textId="4D027B3E"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p>
        </w:tc>
      </w:tr>
      <w:tr w:rsidR="00FC290C" w:rsidRPr="001B2B26" w14:paraId="50D1A262" w14:textId="77777777" w:rsidTr="7AE1AB3C">
        <w:trPr>
          <w:trHeight w:val="289"/>
        </w:trPr>
        <w:tc>
          <w:tcPr>
            <w:tcW w:w="1002" w:type="dxa"/>
            <w:shd w:val="clear" w:color="auto" w:fill="auto"/>
            <w:noWrap/>
            <w:vAlign w:val="bottom"/>
          </w:tcPr>
          <w:p w14:paraId="5E684E16" w14:textId="51C354E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6288898B" w14:textId="40DB80BA"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jakość życia / badania jakościowe w ochronie zdrowia</w:t>
            </w:r>
          </w:p>
        </w:tc>
        <w:tc>
          <w:tcPr>
            <w:tcW w:w="992" w:type="dxa"/>
            <w:shd w:val="clear" w:color="auto" w:fill="auto"/>
            <w:noWrap/>
            <w:vAlign w:val="bottom"/>
            <w:hideMark/>
          </w:tcPr>
          <w:p w14:paraId="2B117463" w14:textId="1C93423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7AABA1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BB263DE" w14:textId="024EA4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5AE0F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186D913" w14:textId="4C7A405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3D428C50" w14:textId="2F54C904" w:rsidR="00FC290C" w:rsidRPr="006100B4" w:rsidRDefault="68F0F652"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shd w:val="clear" w:color="auto" w:fill="auto"/>
            <w:noWrap/>
            <w:vAlign w:val="bottom"/>
            <w:hideMark/>
          </w:tcPr>
          <w:p w14:paraId="3D0DADCF" w14:textId="482DA702"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5F2A188" w14:textId="77777777" w:rsidTr="7AE1AB3C">
        <w:trPr>
          <w:trHeight w:val="289"/>
        </w:trPr>
        <w:tc>
          <w:tcPr>
            <w:tcW w:w="1002" w:type="dxa"/>
            <w:shd w:val="clear" w:color="auto" w:fill="auto"/>
            <w:noWrap/>
            <w:vAlign w:val="bottom"/>
          </w:tcPr>
          <w:p w14:paraId="154F6EAF" w14:textId="4D9DE023"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2355E453" w14:textId="505709D9" w:rsidR="00FC290C" w:rsidRPr="006100B4" w:rsidRDefault="18EACB3D"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przygotowanie do egzaminu dyplomowego </w:t>
            </w:r>
          </w:p>
        </w:tc>
        <w:tc>
          <w:tcPr>
            <w:tcW w:w="992" w:type="dxa"/>
            <w:shd w:val="clear" w:color="auto" w:fill="auto"/>
            <w:noWrap/>
            <w:vAlign w:val="bottom"/>
            <w:hideMark/>
          </w:tcPr>
          <w:p w14:paraId="312519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77447338" w14:textId="539F15E3" w:rsidR="00FC290C" w:rsidRPr="006100B4" w:rsidRDefault="002E5121"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60</w:t>
            </w:r>
            <w:r w:rsidR="00FC290C"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805264E" w14:textId="1A0A31F6" w:rsidR="00FC290C" w:rsidRPr="001C1EA3" w:rsidRDefault="00FC290C" w:rsidP="006100B4">
            <w:pPr>
              <w:jc w:val="right"/>
              <w:rPr>
                <w:rFonts w:asciiTheme="minorHAnsi" w:eastAsia="Times New Roman" w:hAnsiTheme="minorHAnsi" w:cstheme="minorHAnsi"/>
                <w:strike/>
                <w:lang w:eastAsia="pl-PL"/>
              </w:rPr>
            </w:pPr>
            <w:r w:rsidRPr="001C1EA3">
              <w:rPr>
                <w:rFonts w:asciiTheme="minorHAnsi" w:eastAsia="Times New Roman" w:hAnsiTheme="minorHAnsi" w:cstheme="minorHAnsi"/>
                <w:strike/>
                <w:lang w:eastAsia="pl-PL"/>
              </w:rPr>
              <w:t> </w:t>
            </w:r>
          </w:p>
        </w:tc>
        <w:tc>
          <w:tcPr>
            <w:tcW w:w="1560" w:type="dxa"/>
            <w:shd w:val="clear" w:color="auto" w:fill="auto"/>
            <w:noWrap/>
            <w:vAlign w:val="bottom"/>
            <w:hideMark/>
          </w:tcPr>
          <w:p w14:paraId="189B34A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400553" w14:textId="1639AD2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418F108" w14:textId="198CC7EA" w:rsidR="00FC290C" w:rsidRPr="006100B4" w:rsidRDefault="03B24160"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4</w:t>
            </w:r>
          </w:p>
        </w:tc>
        <w:tc>
          <w:tcPr>
            <w:tcW w:w="1418" w:type="dxa"/>
            <w:shd w:val="clear" w:color="auto" w:fill="auto"/>
            <w:noWrap/>
            <w:vAlign w:val="bottom"/>
            <w:hideMark/>
          </w:tcPr>
          <w:p w14:paraId="5BE39C5E" w14:textId="49399301" w:rsidR="00FC290C" w:rsidRPr="006100B4" w:rsidRDefault="34F8833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roofErr w:type="spellStart"/>
            <w:r w:rsidR="22E4DB63" w:rsidRPr="7AE1AB3C">
              <w:rPr>
                <w:rFonts w:asciiTheme="minorHAnsi" w:eastAsia="Times New Roman" w:hAnsiTheme="minorHAnsi" w:cstheme="minorBidi"/>
                <w:lang w:eastAsia="pl-PL"/>
              </w:rPr>
              <w:t>z</w:t>
            </w:r>
            <w:r w:rsidR="0FA57758" w:rsidRPr="7AE1AB3C">
              <w:rPr>
                <w:rFonts w:asciiTheme="minorHAnsi" w:eastAsia="Times New Roman" w:hAnsiTheme="minorHAnsi" w:cstheme="minorBidi"/>
                <w:lang w:eastAsia="pl-PL"/>
              </w:rPr>
              <w:t>al</w:t>
            </w:r>
            <w:proofErr w:type="spellEnd"/>
          </w:p>
        </w:tc>
      </w:tr>
      <w:tr w:rsidR="00FC290C" w:rsidRPr="001B2B26" w14:paraId="28927744" w14:textId="77777777" w:rsidTr="7AE1AB3C">
        <w:trPr>
          <w:trHeight w:val="289"/>
        </w:trPr>
        <w:tc>
          <w:tcPr>
            <w:tcW w:w="1002" w:type="dxa"/>
            <w:shd w:val="clear" w:color="auto" w:fill="auto"/>
            <w:noWrap/>
            <w:vAlign w:val="bottom"/>
          </w:tcPr>
          <w:p w14:paraId="082BC104" w14:textId="420F34F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11986B6E" w14:textId="206A958B"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moduł wolnego wyboru 3A</w:t>
            </w:r>
            <w:r w:rsidR="60D29D41" w:rsidRPr="0D4F02F5">
              <w:rPr>
                <w:rFonts w:asciiTheme="minorHAnsi" w:hAnsiTheme="minorHAnsi" w:cstheme="minorBidi"/>
              </w:rPr>
              <w:t xml:space="preserve"> - organizacja i zarządzanie</w:t>
            </w:r>
          </w:p>
        </w:tc>
        <w:tc>
          <w:tcPr>
            <w:tcW w:w="992" w:type="dxa"/>
            <w:shd w:val="clear" w:color="auto" w:fill="auto"/>
            <w:noWrap/>
            <w:vAlign w:val="bottom"/>
            <w:hideMark/>
          </w:tcPr>
          <w:p w14:paraId="1F5E1E8C" w14:textId="6DD0CD2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8C6B48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A09814D" w14:textId="4746E40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59B25F6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B02088C" w14:textId="0A4A142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80EA374" w14:textId="544BE190"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4A13C48" w14:textId="19650EA5"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3DF0106" w14:textId="77777777" w:rsidTr="7AE1AB3C">
        <w:trPr>
          <w:trHeight w:val="289"/>
        </w:trPr>
        <w:tc>
          <w:tcPr>
            <w:tcW w:w="1002" w:type="dxa"/>
            <w:shd w:val="clear" w:color="auto" w:fill="auto"/>
            <w:noWrap/>
            <w:vAlign w:val="bottom"/>
          </w:tcPr>
          <w:p w14:paraId="15F62EC4" w14:textId="1B0D22C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11</w:t>
            </w:r>
          </w:p>
        </w:tc>
        <w:tc>
          <w:tcPr>
            <w:tcW w:w="4952" w:type="dxa"/>
            <w:shd w:val="clear" w:color="auto" w:fill="auto"/>
            <w:vAlign w:val="bottom"/>
            <w:hideMark/>
          </w:tcPr>
          <w:p w14:paraId="206CDE7C" w14:textId="3E3CB89F" w:rsidR="00FC290C" w:rsidRPr="006100B4" w:rsidRDefault="004D41F5" w:rsidP="0D4F02F5">
            <w:pPr>
              <w:rPr>
                <w:rFonts w:asciiTheme="minorHAnsi" w:eastAsia="Times New Roman" w:hAnsiTheme="minorHAnsi" w:cstheme="minorBidi"/>
                <w:lang w:eastAsia="pl-PL"/>
              </w:rPr>
            </w:pPr>
            <w:r w:rsidRPr="00D01B95">
              <w:rPr>
                <w:rFonts w:asciiTheme="minorHAnsi" w:hAnsiTheme="minorHAnsi" w:cstheme="minorBidi"/>
              </w:rPr>
              <w:t>moduł wolnego wyboru 3B</w:t>
            </w:r>
            <w:r w:rsidR="60D29D41" w:rsidRPr="00D01B95">
              <w:rPr>
                <w:rFonts w:asciiTheme="minorHAnsi" w:hAnsiTheme="minorHAnsi" w:cstheme="minorBidi"/>
              </w:rPr>
              <w:t xml:space="preserve"> -</w:t>
            </w:r>
            <w:r w:rsidR="677E1A79" w:rsidRPr="00D01B95">
              <w:rPr>
                <w:rFonts w:asciiTheme="minorHAnsi" w:hAnsiTheme="minorHAnsi" w:cstheme="minorBidi"/>
              </w:rPr>
              <w:t xml:space="preserve"> bezpieczeństwo zdrowotne i środowiskowe</w:t>
            </w:r>
          </w:p>
        </w:tc>
        <w:tc>
          <w:tcPr>
            <w:tcW w:w="992" w:type="dxa"/>
            <w:shd w:val="clear" w:color="auto" w:fill="auto"/>
            <w:noWrap/>
            <w:vAlign w:val="bottom"/>
            <w:hideMark/>
          </w:tcPr>
          <w:p w14:paraId="0BA00741" w14:textId="2FCAE2B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542F1A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43E4201" w14:textId="7A0626B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376F72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5F393DE" w14:textId="6BA07D3C"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C7C6E30" w14:textId="74B04C4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C9BE64E" w14:textId="07BA9E63"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0510A455" w14:textId="77777777" w:rsidTr="7AE1AB3C">
        <w:trPr>
          <w:trHeight w:val="289"/>
        </w:trPr>
        <w:tc>
          <w:tcPr>
            <w:tcW w:w="1002" w:type="dxa"/>
            <w:shd w:val="clear" w:color="auto" w:fill="auto"/>
            <w:noWrap/>
            <w:vAlign w:val="bottom"/>
          </w:tcPr>
          <w:p w14:paraId="3D370FFB" w14:textId="1F8F14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046CF0FF" w14:textId="1565BF3F" w:rsidR="00FC290C" w:rsidRPr="006100B4" w:rsidRDefault="004D41F5" w:rsidP="00D01B95">
            <w:pPr>
              <w:rPr>
                <w:rFonts w:asciiTheme="minorHAnsi" w:hAnsiTheme="minorHAnsi" w:cstheme="minorBidi"/>
                <w:lang w:eastAsia="pl-PL"/>
              </w:rPr>
            </w:pPr>
            <w:r w:rsidRPr="00D01B95">
              <w:rPr>
                <w:rFonts w:asciiTheme="minorHAnsi" w:hAnsiTheme="minorHAnsi" w:cstheme="minorBidi"/>
              </w:rPr>
              <w:t>moduł wolnego wyboru 3C</w:t>
            </w:r>
            <w:r w:rsidR="60D29D41" w:rsidRPr="00D01B95">
              <w:rPr>
                <w:rFonts w:asciiTheme="minorHAnsi" w:hAnsiTheme="minorHAnsi" w:cstheme="minorBidi"/>
              </w:rPr>
              <w:t xml:space="preserve"> - </w:t>
            </w:r>
            <w:r w:rsidR="7795EE9A" w:rsidRPr="00D01B95">
              <w:rPr>
                <w:rFonts w:asciiTheme="minorHAnsi" w:hAnsiTheme="minorHAnsi" w:cstheme="minorBidi"/>
              </w:rPr>
              <w:t xml:space="preserve">profilaktyka i promocja zdrowia </w:t>
            </w:r>
          </w:p>
        </w:tc>
        <w:tc>
          <w:tcPr>
            <w:tcW w:w="992" w:type="dxa"/>
            <w:shd w:val="clear" w:color="auto" w:fill="auto"/>
            <w:noWrap/>
            <w:vAlign w:val="bottom"/>
            <w:hideMark/>
          </w:tcPr>
          <w:p w14:paraId="62660DD3" w14:textId="438400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002D316C" w14:textId="67508F45"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60CDA093" w14:textId="31DEFB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4B9604E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547613E" w14:textId="1C52D3AA"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E6A785E" w14:textId="758D0FA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59876C1" w14:textId="656DB96A"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B9B9A2F" w14:textId="77777777" w:rsidTr="7AE1AB3C">
        <w:trPr>
          <w:trHeight w:val="289"/>
        </w:trPr>
        <w:tc>
          <w:tcPr>
            <w:tcW w:w="1002" w:type="dxa"/>
            <w:shd w:val="clear" w:color="auto" w:fill="auto"/>
            <w:noWrap/>
            <w:vAlign w:val="bottom"/>
          </w:tcPr>
          <w:p w14:paraId="6A7CF8AA" w14:textId="48B2D13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575C7CE7" w14:textId="2AB4B440" w:rsidR="00FC290C" w:rsidRPr="006100B4" w:rsidRDefault="78170949" w:rsidP="0D4F02F5">
            <w:pPr>
              <w:rPr>
                <w:rFonts w:asciiTheme="minorHAnsi" w:eastAsia="Times New Roman" w:hAnsiTheme="minorHAnsi" w:cstheme="minorBidi"/>
                <w:lang w:eastAsia="pl-PL"/>
              </w:rPr>
            </w:pPr>
            <w:r w:rsidRPr="0D4F02F5">
              <w:rPr>
                <w:rFonts w:asciiTheme="minorHAnsi" w:hAnsiTheme="minorHAnsi" w:cstheme="minorBidi"/>
              </w:rPr>
              <w:t xml:space="preserve">prawo ochrony zdrowia </w:t>
            </w:r>
          </w:p>
        </w:tc>
        <w:tc>
          <w:tcPr>
            <w:tcW w:w="992" w:type="dxa"/>
            <w:shd w:val="clear" w:color="auto" w:fill="auto"/>
            <w:noWrap/>
            <w:vAlign w:val="bottom"/>
            <w:hideMark/>
          </w:tcPr>
          <w:p w14:paraId="1230A062" w14:textId="5D4E542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6E8589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4023C6E" w14:textId="2856D86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4D50BE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C372CE8" w14:textId="79B8042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C2A7C2" w14:textId="31F7CF3D" w:rsidR="00FC290C" w:rsidRPr="006100B4" w:rsidRDefault="51E7E7BA"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hideMark/>
          </w:tcPr>
          <w:p w14:paraId="15AA9179" w14:textId="2D3D4160"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51B85E4F" w14:textId="77777777" w:rsidTr="7AE1AB3C">
        <w:trPr>
          <w:trHeight w:val="289"/>
        </w:trPr>
        <w:tc>
          <w:tcPr>
            <w:tcW w:w="1002" w:type="dxa"/>
            <w:shd w:val="clear" w:color="auto" w:fill="auto"/>
            <w:noWrap/>
            <w:vAlign w:val="bottom"/>
          </w:tcPr>
          <w:p w14:paraId="2B76E500" w14:textId="198B6E2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0B3C085F" w14:textId="3E30B006" w:rsidR="00FC290C" w:rsidRPr="006100B4" w:rsidRDefault="6BCA7B2C" w:rsidP="0D4F02F5">
            <w:pPr>
              <w:rPr>
                <w:rFonts w:asciiTheme="minorHAnsi" w:eastAsia="Times New Roman" w:hAnsiTheme="minorHAnsi" w:cstheme="minorBidi"/>
                <w:lang w:eastAsia="pl-PL"/>
              </w:rPr>
            </w:pPr>
            <w:r w:rsidRPr="00D01B95">
              <w:rPr>
                <w:rFonts w:asciiTheme="minorHAnsi" w:hAnsiTheme="minorHAnsi" w:cstheme="minorBidi"/>
              </w:rPr>
              <w:t xml:space="preserve"> HTA </w:t>
            </w:r>
            <w:proofErr w:type="spellStart"/>
            <w:r w:rsidRPr="00D01B95">
              <w:rPr>
                <w:rFonts w:asciiTheme="minorHAnsi" w:hAnsiTheme="minorHAnsi" w:cstheme="minorBidi"/>
              </w:rPr>
              <w:t>Health</w:t>
            </w:r>
            <w:proofErr w:type="spellEnd"/>
            <w:r w:rsidRPr="00D01B95">
              <w:rPr>
                <w:rFonts w:asciiTheme="minorHAnsi" w:hAnsiTheme="minorHAnsi" w:cstheme="minorBidi"/>
              </w:rPr>
              <w:t xml:space="preserve"> Technology </w:t>
            </w:r>
            <w:proofErr w:type="spellStart"/>
            <w:r w:rsidRPr="00D01B95">
              <w:rPr>
                <w:rFonts w:asciiTheme="minorHAnsi" w:hAnsiTheme="minorHAnsi" w:cstheme="minorBidi"/>
              </w:rPr>
              <w:t>Assesment</w:t>
            </w:r>
            <w:proofErr w:type="spellEnd"/>
          </w:p>
        </w:tc>
        <w:tc>
          <w:tcPr>
            <w:tcW w:w="992" w:type="dxa"/>
            <w:shd w:val="clear" w:color="auto" w:fill="auto"/>
            <w:noWrap/>
            <w:vAlign w:val="bottom"/>
            <w:hideMark/>
          </w:tcPr>
          <w:p w14:paraId="1919D00C" w14:textId="2B6C75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0E4F244B"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D30131D" w14:textId="4032A7CD"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0859E60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BDB4222" w14:textId="0C7EFD65"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850226" w14:textId="3902FF9C" w:rsidR="00FC290C" w:rsidRPr="006100B4" w:rsidRDefault="658A0C1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hideMark/>
          </w:tcPr>
          <w:p w14:paraId="7AB01F94" w14:textId="09FCD722"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9E2B4A" w:rsidRPr="006100B4">
              <w:rPr>
                <w:rFonts w:asciiTheme="minorHAnsi" w:eastAsia="Times New Roman" w:hAnsiTheme="minorHAnsi" w:cstheme="minorHAnsi"/>
                <w:lang w:eastAsia="pl-PL"/>
              </w:rPr>
              <w:t>egz</w:t>
            </w:r>
            <w:proofErr w:type="spellEnd"/>
          </w:p>
        </w:tc>
      </w:tr>
      <w:tr w:rsidR="00FC290C" w:rsidRPr="001B2B26" w14:paraId="7D2BE658" w14:textId="77777777" w:rsidTr="7AE1AB3C">
        <w:trPr>
          <w:trHeight w:val="289"/>
        </w:trPr>
        <w:tc>
          <w:tcPr>
            <w:tcW w:w="1002" w:type="dxa"/>
            <w:shd w:val="clear" w:color="auto" w:fill="auto"/>
            <w:noWrap/>
            <w:vAlign w:val="bottom"/>
          </w:tcPr>
          <w:p w14:paraId="2906EC1F" w14:textId="22193A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hideMark/>
          </w:tcPr>
          <w:p w14:paraId="099D1890" w14:textId="56729E7E" w:rsidR="00FC290C" w:rsidRPr="006100B4" w:rsidRDefault="78170949" w:rsidP="0D4F02F5">
            <w:pPr>
              <w:rPr>
                <w:rFonts w:asciiTheme="minorHAnsi" w:eastAsia="Times New Roman" w:hAnsiTheme="minorHAnsi" w:cstheme="minorBidi"/>
                <w:lang w:eastAsia="pl-PL"/>
              </w:rPr>
            </w:pPr>
            <w:r w:rsidRPr="0D4F02F5">
              <w:rPr>
                <w:rFonts w:asciiTheme="minorHAnsi" w:hAnsiTheme="minorHAnsi" w:cstheme="minorBidi"/>
              </w:rPr>
              <w:t>uzależnienia/elementy interwencji kryzysowej</w:t>
            </w:r>
          </w:p>
        </w:tc>
        <w:tc>
          <w:tcPr>
            <w:tcW w:w="992" w:type="dxa"/>
            <w:shd w:val="clear" w:color="auto" w:fill="auto"/>
            <w:noWrap/>
            <w:vAlign w:val="bottom"/>
            <w:hideMark/>
          </w:tcPr>
          <w:p w14:paraId="6AC401BC" w14:textId="72B97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C8376B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A6D45A2" w14:textId="58DC6323"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D152FE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0DB2814" w14:textId="3F027676"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29D5079" w14:textId="4F3199C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3824F731" w14:textId="08ABA5BC"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3E0BF12C" w14:textId="77777777" w:rsidTr="7AE1AB3C">
        <w:trPr>
          <w:trHeight w:val="289"/>
        </w:trPr>
        <w:tc>
          <w:tcPr>
            <w:tcW w:w="1002" w:type="dxa"/>
            <w:shd w:val="clear" w:color="auto" w:fill="auto"/>
            <w:noWrap/>
            <w:vAlign w:val="bottom"/>
          </w:tcPr>
          <w:p w14:paraId="61316236" w14:textId="0E74F81E"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4C3E73FB" w14:textId="0C14673C" w:rsidR="00D01B95" w:rsidRDefault="1C4A71DF" w:rsidP="00D01B95">
            <w:pPr>
              <w:rPr>
                <w:rFonts w:asciiTheme="minorHAnsi" w:eastAsia="Times New Roman" w:hAnsiTheme="minorHAnsi" w:cstheme="minorBidi"/>
                <w:lang w:eastAsia="pl-PL"/>
              </w:rPr>
            </w:pPr>
            <w:r w:rsidRPr="7AE1AB3C">
              <w:rPr>
                <w:rFonts w:asciiTheme="minorHAnsi" w:hAnsiTheme="minorHAnsi" w:cstheme="minorBidi"/>
              </w:rPr>
              <w:t>moduł wolnego wyboru A</w:t>
            </w:r>
            <w:r w:rsidR="011FC0A3" w:rsidRPr="7AE1AB3C">
              <w:rPr>
                <w:rFonts w:asciiTheme="minorHAnsi" w:hAnsiTheme="minorHAnsi" w:cstheme="minorBidi"/>
              </w:rPr>
              <w:t>4</w:t>
            </w:r>
            <w:r w:rsidRPr="7AE1AB3C">
              <w:rPr>
                <w:rFonts w:asciiTheme="minorHAnsi" w:hAnsiTheme="minorHAnsi" w:cstheme="minorBidi"/>
              </w:rPr>
              <w:t xml:space="preserve"> - organizacja i zarządzanie</w:t>
            </w:r>
          </w:p>
        </w:tc>
        <w:tc>
          <w:tcPr>
            <w:tcW w:w="992" w:type="dxa"/>
            <w:shd w:val="clear" w:color="auto" w:fill="auto"/>
            <w:noWrap/>
            <w:vAlign w:val="bottom"/>
          </w:tcPr>
          <w:p w14:paraId="759C1FC1" w14:textId="27C9EF6D"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17B1432" w14:textId="6AB796A1"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69C276FC" w14:textId="3524C20E"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645BA3EC"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AAC7C23" w14:textId="4264347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362317AB" w14:textId="78DA693E" w:rsidR="009E2B4A" w:rsidRPr="006100B4" w:rsidRDefault="33C6015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7B4FC380" w14:textId="16825B62"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052FCA36" w14:textId="77777777" w:rsidTr="7AE1AB3C">
        <w:trPr>
          <w:trHeight w:val="289"/>
        </w:trPr>
        <w:tc>
          <w:tcPr>
            <w:tcW w:w="1002" w:type="dxa"/>
            <w:shd w:val="clear" w:color="auto" w:fill="auto"/>
            <w:noWrap/>
            <w:vAlign w:val="bottom"/>
          </w:tcPr>
          <w:p w14:paraId="16BDD47F" w14:textId="7AA2CD7C"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20594CAC" w14:textId="5D113A37" w:rsidR="00D01B95" w:rsidRDefault="1C4A71DF" w:rsidP="00D01B95">
            <w:pPr>
              <w:rPr>
                <w:rFonts w:asciiTheme="minorHAnsi" w:eastAsia="Times New Roman" w:hAnsiTheme="minorHAnsi" w:cstheme="minorBidi"/>
                <w:lang w:eastAsia="pl-PL"/>
              </w:rPr>
            </w:pPr>
            <w:r w:rsidRPr="7AE1AB3C">
              <w:rPr>
                <w:rFonts w:asciiTheme="minorHAnsi" w:hAnsiTheme="minorHAnsi" w:cstheme="minorBidi"/>
              </w:rPr>
              <w:t>moduł wolnego wyboru B</w:t>
            </w:r>
            <w:r w:rsidR="2907DD17" w:rsidRPr="7AE1AB3C">
              <w:rPr>
                <w:rFonts w:asciiTheme="minorHAnsi" w:hAnsiTheme="minorHAnsi" w:cstheme="minorBidi"/>
              </w:rPr>
              <w:t>4</w:t>
            </w:r>
            <w:r w:rsidRPr="7AE1AB3C">
              <w:rPr>
                <w:rFonts w:asciiTheme="minorHAnsi" w:hAnsiTheme="minorHAnsi" w:cstheme="minorBidi"/>
              </w:rPr>
              <w:t xml:space="preserve"> - bezpieczeństwo zdrowotne i środowiskowe</w:t>
            </w:r>
          </w:p>
        </w:tc>
        <w:tc>
          <w:tcPr>
            <w:tcW w:w="992" w:type="dxa"/>
            <w:shd w:val="clear" w:color="auto" w:fill="auto"/>
            <w:noWrap/>
            <w:vAlign w:val="bottom"/>
          </w:tcPr>
          <w:p w14:paraId="57C33E4B" w14:textId="5426107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839A254"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6155D9C" w14:textId="1AC8766B"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0CB5157F"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A066B3A" w14:textId="4A176CF1"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34C4B7E" w14:textId="06EF5DB8" w:rsidR="009E2B4A" w:rsidRPr="006100B4" w:rsidRDefault="0850BF8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20F8D5D3" w14:textId="0A947AD3"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2E4CFF99" w14:textId="77777777" w:rsidTr="7AE1AB3C">
        <w:trPr>
          <w:trHeight w:val="289"/>
        </w:trPr>
        <w:tc>
          <w:tcPr>
            <w:tcW w:w="1002" w:type="dxa"/>
            <w:shd w:val="clear" w:color="auto" w:fill="auto"/>
            <w:noWrap/>
            <w:vAlign w:val="bottom"/>
          </w:tcPr>
          <w:p w14:paraId="247390C6" w14:textId="51CE3215"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7C39EEC9" w14:textId="04EB1F8C" w:rsidR="00D01B95" w:rsidRDefault="1C4A71DF" w:rsidP="00D01B95">
            <w:pPr>
              <w:rPr>
                <w:rFonts w:asciiTheme="minorHAnsi" w:hAnsiTheme="minorHAnsi" w:cstheme="minorBidi"/>
              </w:rPr>
            </w:pPr>
            <w:r w:rsidRPr="7AE1AB3C">
              <w:rPr>
                <w:rFonts w:asciiTheme="minorHAnsi" w:hAnsiTheme="minorHAnsi" w:cstheme="minorBidi"/>
              </w:rPr>
              <w:t>moduł wolnego wyboru C</w:t>
            </w:r>
            <w:r w:rsidR="4641D91C" w:rsidRPr="7AE1AB3C">
              <w:rPr>
                <w:rFonts w:asciiTheme="minorHAnsi" w:hAnsiTheme="minorHAnsi" w:cstheme="minorBidi"/>
              </w:rPr>
              <w:t>4</w:t>
            </w:r>
            <w:r w:rsidRPr="7AE1AB3C">
              <w:rPr>
                <w:rFonts w:asciiTheme="minorHAnsi" w:hAnsiTheme="minorHAnsi" w:cstheme="minorBidi"/>
              </w:rPr>
              <w:t xml:space="preserve"> - profilaktyka i promocja zdrowia </w:t>
            </w:r>
          </w:p>
        </w:tc>
        <w:tc>
          <w:tcPr>
            <w:tcW w:w="992" w:type="dxa"/>
            <w:shd w:val="clear" w:color="auto" w:fill="auto"/>
            <w:noWrap/>
            <w:vAlign w:val="bottom"/>
          </w:tcPr>
          <w:p w14:paraId="250E4A4A" w14:textId="0108D72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3044C1DE"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8CE1D7A" w14:textId="68EC38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764DBFE0"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C6E1C6" w14:textId="7CAB9B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BD023E6" w14:textId="521BA12E" w:rsidR="009E2B4A" w:rsidRPr="006100B4" w:rsidRDefault="09B760B6"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6AFE0685" w14:textId="5E119939"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6100B4" w14:paraId="5D1E82AA" w14:textId="77777777" w:rsidTr="7AE1AB3C">
        <w:trPr>
          <w:trHeight w:val="289"/>
        </w:trPr>
        <w:tc>
          <w:tcPr>
            <w:tcW w:w="5954" w:type="dxa"/>
            <w:gridSpan w:val="2"/>
            <w:shd w:val="clear" w:color="auto" w:fill="auto"/>
            <w:noWrap/>
            <w:vAlign w:val="center"/>
            <w:hideMark/>
          </w:tcPr>
          <w:p w14:paraId="1830AC1E"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shd w:val="clear" w:color="auto" w:fill="auto"/>
            <w:noWrap/>
            <w:vAlign w:val="bottom"/>
            <w:hideMark/>
          </w:tcPr>
          <w:p w14:paraId="1E47AEFA" w14:textId="28605EDA"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175</w:t>
            </w:r>
          </w:p>
        </w:tc>
        <w:tc>
          <w:tcPr>
            <w:tcW w:w="1276" w:type="dxa"/>
            <w:shd w:val="clear" w:color="auto" w:fill="auto"/>
            <w:noWrap/>
            <w:vAlign w:val="bottom"/>
            <w:hideMark/>
          </w:tcPr>
          <w:p w14:paraId="3F106983" w14:textId="572A588E" w:rsidR="00FC290C" w:rsidRPr="006100B4" w:rsidRDefault="00917069" w:rsidP="006100B4">
            <w:pPr>
              <w:jc w:val="right"/>
              <w:rPr>
                <w:rFonts w:asciiTheme="minorHAnsi" w:eastAsia="Times New Roman" w:hAnsiTheme="minorHAnsi" w:cstheme="minorHAnsi"/>
                <w:b/>
                <w:bCs/>
                <w:lang w:eastAsia="pl-PL"/>
              </w:rPr>
            </w:pPr>
            <w:r>
              <w:rPr>
                <w:rFonts w:asciiTheme="minorHAnsi" w:eastAsia="Times New Roman" w:hAnsiTheme="minorHAnsi" w:cstheme="minorHAnsi"/>
                <w:b/>
                <w:bCs/>
                <w:lang w:eastAsia="pl-PL"/>
              </w:rPr>
              <w:t>60</w:t>
            </w:r>
            <w:r w:rsidR="00FC290C" w:rsidRPr="006100B4">
              <w:rPr>
                <w:rFonts w:asciiTheme="minorHAnsi" w:eastAsia="Times New Roman" w:hAnsiTheme="minorHAnsi" w:cstheme="minorHAnsi"/>
                <w:b/>
                <w:bCs/>
                <w:lang w:eastAsia="pl-PL"/>
              </w:rPr>
              <w:t> </w:t>
            </w:r>
          </w:p>
        </w:tc>
        <w:tc>
          <w:tcPr>
            <w:tcW w:w="1417" w:type="dxa"/>
            <w:shd w:val="clear" w:color="auto" w:fill="auto"/>
            <w:noWrap/>
            <w:vAlign w:val="bottom"/>
            <w:hideMark/>
          </w:tcPr>
          <w:p w14:paraId="73ACA55F" w14:textId="5DD24659" w:rsidR="00FC290C" w:rsidRPr="006100B4" w:rsidRDefault="009E2B4A"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2</w:t>
            </w:r>
            <w:r w:rsidR="00A671A8">
              <w:rPr>
                <w:rFonts w:asciiTheme="minorHAnsi" w:eastAsia="Times New Roman" w:hAnsiTheme="minorHAnsi" w:cstheme="minorHAnsi"/>
                <w:b/>
                <w:bCs/>
                <w:lang w:eastAsia="pl-PL"/>
              </w:rPr>
              <w:t>1</w:t>
            </w:r>
            <w:r w:rsidRPr="006100B4">
              <w:rPr>
                <w:rFonts w:asciiTheme="minorHAnsi" w:eastAsia="Times New Roman" w:hAnsiTheme="minorHAnsi" w:cstheme="minorHAnsi"/>
                <w:b/>
                <w:bCs/>
                <w:lang w:eastAsia="pl-PL"/>
              </w:rPr>
              <w:t>5</w:t>
            </w:r>
          </w:p>
        </w:tc>
        <w:tc>
          <w:tcPr>
            <w:tcW w:w="1560" w:type="dxa"/>
            <w:tcBorders>
              <w:right w:val="single" w:sz="12" w:space="0" w:color="auto"/>
            </w:tcBorders>
            <w:shd w:val="clear" w:color="auto" w:fill="auto"/>
            <w:noWrap/>
            <w:vAlign w:val="bottom"/>
            <w:hideMark/>
          </w:tcPr>
          <w:p w14:paraId="41512519" w14:textId="3575D919" w:rsidR="00FC290C" w:rsidRPr="006100B4" w:rsidRDefault="00FC290C" w:rsidP="006100B4">
            <w:pPr>
              <w:jc w:val="right"/>
              <w:rPr>
                <w:rFonts w:asciiTheme="minorHAnsi" w:eastAsia="Times New Roman" w:hAnsiTheme="minorHAnsi" w:cstheme="minorHAnsi"/>
                <w:b/>
                <w:bCs/>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1090606" w14:textId="31B66B46"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450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238FB22" w14:textId="1DBCB9D7"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4157D346" w:rsidRPr="7AE1AB3C">
              <w:rPr>
                <w:rFonts w:asciiTheme="minorHAnsi" w:eastAsia="Times New Roman" w:hAnsiTheme="minorHAnsi" w:cstheme="minorBidi"/>
                <w:b/>
                <w:bCs/>
                <w:lang w:eastAsia="pl-PL"/>
              </w:rPr>
              <w:t>4</w:t>
            </w:r>
            <w:r w:rsidR="31169348" w:rsidRPr="7AE1AB3C">
              <w:rPr>
                <w:rFonts w:asciiTheme="minorHAnsi" w:eastAsia="Times New Roman" w:hAnsiTheme="minorHAnsi" w:cstheme="minorBidi"/>
                <w:b/>
                <w:bCs/>
                <w:lang w:eastAsia="pl-PL"/>
              </w:rPr>
              <w:t>8</w:t>
            </w:r>
          </w:p>
        </w:tc>
        <w:tc>
          <w:tcPr>
            <w:tcW w:w="1418" w:type="dxa"/>
            <w:tcBorders>
              <w:left w:val="single" w:sz="12" w:space="0" w:color="auto"/>
            </w:tcBorders>
            <w:shd w:val="clear" w:color="auto" w:fill="auto"/>
            <w:noWrap/>
            <w:vAlign w:val="bottom"/>
            <w:hideMark/>
          </w:tcPr>
          <w:p w14:paraId="4F0710DB"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757AC977" w14:textId="77777777" w:rsidR="00FC290C" w:rsidRPr="006100B4" w:rsidRDefault="00FC290C" w:rsidP="0043191F">
      <w:pPr>
        <w:rPr>
          <w:b/>
          <w:bCs/>
        </w:rPr>
      </w:pPr>
    </w:p>
    <w:p w14:paraId="690A0CB1" w14:textId="56A458AB"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 xml:space="preserve">*tabelę należy powielić tyle </w:t>
      </w:r>
      <w:r w:rsidR="00846698" w:rsidRPr="007C7FCB">
        <w:rPr>
          <w:rFonts w:asciiTheme="minorHAnsi" w:hAnsiTheme="minorHAnsi" w:cstheme="minorHAnsi"/>
          <w:sz w:val="20"/>
          <w:szCs w:val="20"/>
        </w:rPr>
        <w:t>razy,</w:t>
      </w:r>
      <w:r w:rsidRPr="007C7FCB">
        <w:rPr>
          <w:rFonts w:asciiTheme="minorHAnsi" w:hAnsiTheme="minorHAnsi" w:cstheme="minorHAnsi"/>
          <w:sz w:val="20"/>
          <w:szCs w:val="20"/>
        </w:rPr>
        <w:t xml:space="preserve"> ile jest lat w danym cyklu kształcenia</w:t>
      </w:r>
    </w:p>
    <w:p w14:paraId="4195C6DB" w14:textId="2DC5FC49"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w:t>
      </w:r>
      <w:r w:rsidR="00846698" w:rsidRPr="007C7FCB">
        <w:rPr>
          <w:rFonts w:asciiTheme="minorHAnsi" w:hAnsiTheme="minorHAnsi" w:cstheme="minorHAnsi"/>
          <w:sz w:val="20"/>
          <w:szCs w:val="20"/>
        </w:rPr>
        <w:t>tzw.” kod</w:t>
      </w:r>
      <w:r w:rsidRPr="007C7FCB">
        <w:rPr>
          <w:rFonts w:asciiTheme="minorHAnsi" w:hAnsiTheme="minorHAnsi" w:cstheme="minorHAnsi"/>
          <w:sz w:val="20"/>
          <w:szCs w:val="20"/>
        </w:rPr>
        <w:t xml:space="preserve">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7AE1AB3C">
        <w:tc>
          <w:tcPr>
            <w:tcW w:w="846" w:type="dxa"/>
          </w:tcPr>
          <w:p w14:paraId="43542C5A"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7AE1AB3C">
        <w:tc>
          <w:tcPr>
            <w:tcW w:w="846" w:type="dxa"/>
          </w:tcPr>
          <w:p w14:paraId="68A3BCB4"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7AE1AB3C">
        <w:tc>
          <w:tcPr>
            <w:tcW w:w="846" w:type="dxa"/>
          </w:tcPr>
          <w:p w14:paraId="77949DB4"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59C5B1EF" w14:textId="78DF0FBD" w:rsidR="7AE1AB3C" w:rsidRDefault="7AE1AB3C" w:rsidP="7AE1AB3C">
      <w:pPr>
        <w:jc w:val="center"/>
        <w:rPr>
          <w:b/>
          <w:bCs/>
          <w:sz w:val="24"/>
          <w:szCs w:val="24"/>
        </w:rPr>
      </w:pPr>
    </w:p>
    <w:p w14:paraId="58E47FDD" w14:textId="56FC9FBB" w:rsidR="7AE1AB3C" w:rsidRDefault="7AE1AB3C" w:rsidP="7AE1AB3C">
      <w:pPr>
        <w:jc w:val="center"/>
        <w:rPr>
          <w:b/>
          <w:bCs/>
          <w:sz w:val="24"/>
          <w:szCs w:val="24"/>
        </w:rPr>
      </w:pPr>
    </w:p>
    <w:p w14:paraId="649910AA" w14:textId="638910FE" w:rsidR="7AE1AB3C" w:rsidRDefault="7AE1AB3C" w:rsidP="7AE1AB3C">
      <w:pPr>
        <w:jc w:val="center"/>
        <w:rPr>
          <w:b/>
          <w:bCs/>
          <w:sz w:val="24"/>
          <w:szCs w:val="24"/>
        </w:rPr>
      </w:pPr>
    </w:p>
    <w:p w14:paraId="1824B7EC" w14:textId="77777777" w:rsidR="00E65018" w:rsidRDefault="00E65018" w:rsidP="7AE1AB3C">
      <w:pPr>
        <w:jc w:val="center"/>
        <w:rPr>
          <w:b/>
          <w:bCs/>
          <w:sz w:val="24"/>
          <w:szCs w:val="24"/>
        </w:rPr>
      </w:pPr>
    </w:p>
    <w:p w14:paraId="38FC8E66" w14:textId="77777777" w:rsidR="00E65018" w:rsidRDefault="00E65018" w:rsidP="7AE1AB3C">
      <w:pPr>
        <w:jc w:val="center"/>
        <w:rPr>
          <w:b/>
          <w:bCs/>
          <w:sz w:val="24"/>
          <w:szCs w:val="24"/>
        </w:rPr>
      </w:pPr>
    </w:p>
    <w:p w14:paraId="466F9C8B" w14:textId="77777777" w:rsidR="00E65018" w:rsidRDefault="00E65018" w:rsidP="7AE1AB3C">
      <w:pPr>
        <w:jc w:val="center"/>
        <w:rPr>
          <w:b/>
          <w:bCs/>
          <w:sz w:val="24"/>
          <w:szCs w:val="24"/>
        </w:rPr>
      </w:pPr>
    </w:p>
    <w:p w14:paraId="102DAD71" w14:textId="77777777" w:rsidR="00E65018" w:rsidRDefault="00E65018" w:rsidP="7AE1AB3C">
      <w:pPr>
        <w:jc w:val="center"/>
        <w:rPr>
          <w:b/>
          <w:bCs/>
          <w:sz w:val="24"/>
          <w:szCs w:val="24"/>
        </w:rPr>
      </w:pPr>
    </w:p>
    <w:p w14:paraId="5986E739" w14:textId="77777777" w:rsidR="00E65018" w:rsidRDefault="00E65018" w:rsidP="7AE1AB3C">
      <w:pPr>
        <w:jc w:val="center"/>
        <w:rPr>
          <w:b/>
          <w:bCs/>
          <w:sz w:val="24"/>
          <w:szCs w:val="24"/>
        </w:rPr>
      </w:pPr>
    </w:p>
    <w:p w14:paraId="5E5D3B30" w14:textId="77777777" w:rsidR="00E65018" w:rsidRDefault="00E65018" w:rsidP="7AE1AB3C">
      <w:pPr>
        <w:jc w:val="center"/>
        <w:rPr>
          <w:b/>
          <w:bCs/>
          <w:sz w:val="24"/>
          <w:szCs w:val="24"/>
        </w:rPr>
      </w:pPr>
    </w:p>
    <w:p w14:paraId="4FAFC5BA" w14:textId="58EC6497" w:rsidR="7AE1AB3C" w:rsidRDefault="7AE1AB3C" w:rsidP="7AE1AB3C">
      <w:pPr>
        <w:jc w:val="center"/>
        <w:rPr>
          <w:b/>
          <w:bCs/>
          <w:sz w:val="24"/>
          <w:szCs w:val="24"/>
        </w:rPr>
      </w:pPr>
    </w:p>
    <w:p w14:paraId="696FA1A5" w14:textId="7AA43C19" w:rsidR="7AE1AB3C" w:rsidRDefault="7AE1AB3C" w:rsidP="7AE1AB3C">
      <w:pPr>
        <w:jc w:val="center"/>
        <w:rPr>
          <w:b/>
          <w:bCs/>
          <w:sz w:val="24"/>
          <w:szCs w:val="24"/>
        </w:rPr>
      </w:pPr>
    </w:p>
    <w:p w14:paraId="149BA1FC" w14:textId="3ACAD64A" w:rsidR="7AE1AB3C" w:rsidRDefault="7AE1AB3C" w:rsidP="7AE1AB3C">
      <w:pPr>
        <w:jc w:val="center"/>
        <w:rPr>
          <w:b/>
          <w:bCs/>
          <w:sz w:val="24"/>
          <w:szCs w:val="24"/>
        </w:rPr>
      </w:pPr>
    </w:p>
    <w:p w14:paraId="0A14F84F" w14:textId="2ED6D75D" w:rsidR="7AE1AB3C" w:rsidRDefault="7AE1AB3C" w:rsidP="7AE1AB3C">
      <w:pPr>
        <w:jc w:val="center"/>
        <w:rPr>
          <w:b/>
          <w:bCs/>
          <w:sz w:val="24"/>
          <w:szCs w:val="24"/>
        </w:rPr>
      </w:pPr>
    </w:p>
    <w:p w14:paraId="4823C3B3" w14:textId="4AC793B3" w:rsidR="00E26C24" w:rsidRPr="00E26C24" w:rsidRDefault="00E26C24" w:rsidP="00E26C24">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1573332E" w14:textId="5886D9D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376C01">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131"/>
        <w:gridCol w:w="4231"/>
        <w:gridCol w:w="7229"/>
      </w:tblGrid>
      <w:tr w:rsidR="00E26C24" w:rsidRPr="001B2B26" w14:paraId="20F9543B" w14:textId="77777777" w:rsidTr="7AE1AB3C">
        <w:trPr>
          <w:trHeight w:val="282"/>
        </w:trPr>
        <w:tc>
          <w:tcPr>
            <w:tcW w:w="851" w:type="dxa"/>
            <w:vMerge w:val="restart"/>
            <w:shd w:val="clear" w:color="auto" w:fill="auto"/>
            <w:noWrap/>
            <w:vAlign w:val="center"/>
            <w:hideMark/>
          </w:tcPr>
          <w:p w14:paraId="78B9CE84" w14:textId="77777777" w:rsidR="00E26C24" w:rsidRPr="00B3159A" w:rsidRDefault="00E26C24"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B3159A" w:rsidRDefault="00E26C24" w:rsidP="00376C01">
            <w:pPr>
              <w:rPr>
                <w:rFonts w:asciiTheme="minorHAnsi" w:eastAsia="Times New Roman" w:hAnsiTheme="minorHAnsi" w:cstheme="minorHAnsi"/>
                <w:sz w:val="20"/>
                <w:szCs w:val="20"/>
                <w:lang w:eastAsia="pl-PL"/>
              </w:rPr>
            </w:pPr>
          </w:p>
          <w:p w14:paraId="7BC9C01A"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76C0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D4F02F5">
            <w:pPr>
              <w:jc w:val="center"/>
              <w:rPr>
                <w:rFonts w:asciiTheme="minorHAnsi" w:eastAsia="Times New Roman" w:hAnsiTheme="minorHAnsi" w:cstheme="minorBidi"/>
                <w:sz w:val="20"/>
                <w:szCs w:val="20"/>
                <w:lang w:eastAsia="pl-PL"/>
              </w:rPr>
            </w:pPr>
            <w:r w:rsidRPr="0D4F02F5">
              <w:rPr>
                <w:rFonts w:asciiTheme="minorHAnsi" w:eastAsia="Times New Roman" w:hAnsiTheme="minorHAnsi" w:cstheme="minorBidi"/>
                <w:sz w:val="20"/>
                <w:szCs w:val="20"/>
                <w:lang w:eastAsia="pl-PL"/>
              </w:rPr>
              <w:t xml:space="preserve">efekty uczenia się </w:t>
            </w:r>
          </w:p>
          <w:p w14:paraId="167DA542" w14:textId="77777777" w:rsidR="00E26C24" w:rsidRPr="00B3159A" w:rsidRDefault="00E26C24" w:rsidP="0D4F02F5">
            <w:pPr>
              <w:jc w:val="center"/>
              <w:rPr>
                <w:rFonts w:asciiTheme="minorHAnsi" w:eastAsia="Times New Roman" w:hAnsiTheme="minorHAnsi" w:cstheme="minorBidi"/>
                <w:sz w:val="20"/>
                <w:szCs w:val="20"/>
                <w:lang w:eastAsia="pl-PL"/>
              </w:rPr>
            </w:pPr>
            <w:r w:rsidRPr="0D4F02F5">
              <w:rPr>
                <w:rFonts w:asciiTheme="minorHAnsi" w:eastAsia="Times New Roman" w:hAnsiTheme="minorHAnsi" w:cstheme="minorBidi"/>
                <w:sz w:val="20"/>
                <w:szCs w:val="20"/>
                <w:lang w:eastAsia="pl-PL"/>
              </w:rPr>
              <w:t>(wg matrycy)</w:t>
            </w:r>
          </w:p>
        </w:tc>
        <w:tc>
          <w:tcPr>
            <w:tcW w:w="7229" w:type="dxa"/>
            <w:vMerge w:val="restart"/>
            <w:vAlign w:val="center"/>
          </w:tcPr>
          <w:p w14:paraId="6D398E4B"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7AE1AB3C">
        <w:trPr>
          <w:trHeight w:val="676"/>
        </w:trPr>
        <w:tc>
          <w:tcPr>
            <w:tcW w:w="851" w:type="dxa"/>
            <w:vMerge/>
            <w:noWrap/>
            <w:vAlign w:val="center"/>
          </w:tcPr>
          <w:p w14:paraId="18211595" w14:textId="77777777" w:rsidR="00E26C24" w:rsidRPr="001B2B26" w:rsidRDefault="00E26C24" w:rsidP="00376C01">
            <w:pPr>
              <w:rPr>
                <w:rFonts w:asciiTheme="minorHAnsi" w:eastAsia="Times New Roman" w:hAnsiTheme="minorHAnsi" w:cstheme="minorHAnsi"/>
                <w:sz w:val="16"/>
                <w:szCs w:val="16"/>
                <w:lang w:eastAsia="pl-PL"/>
              </w:rPr>
            </w:pPr>
          </w:p>
        </w:tc>
        <w:tc>
          <w:tcPr>
            <w:tcW w:w="3131" w:type="dxa"/>
            <w:vMerge/>
            <w:vAlign w:val="center"/>
          </w:tcPr>
          <w:p w14:paraId="4845A6CE" w14:textId="77777777" w:rsidR="00E26C24" w:rsidRPr="001B2B26" w:rsidRDefault="00E26C24" w:rsidP="00376C01">
            <w:pPr>
              <w:rPr>
                <w:rFonts w:asciiTheme="minorHAnsi" w:eastAsia="Times New Roman" w:hAnsiTheme="minorHAnsi" w:cstheme="minorHAnsi"/>
                <w:sz w:val="20"/>
                <w:szCs w:val="20"/>
                <w:lang w:eastAsia="pl-PL"/>
              </w:rPr>
            </w:pPr>
          </w:p>
        </w:tc>
        <w:tc>
          <w:tcPr>
            <w:tcW w:w="4231" w:type="dxa"/>
            <w:vMerge/>
            <w:vAlign w:val="center"/>
          </w:tcPr>
          <w:p w14:paraId="331D1716" w14:textId="77777777" w:rsidR="00E26C24" w:rsidRPr="001B2B26" w:rsidRDefault="00E26C24" w:rsidP="00376C01">
            <w:pPr>
              <w:jc w:val="center"/>
              <w:rPr>
                <w:rFonts w:asciiTheme="minorHAnsi" w:eastAsia="Times New Roman" w:hAnsiTheme="minorHAnsi" w:cstheme="minorHAnsi"/>
                <w:sz w:val="16"/>
                <w:szCs w:val="16"/>
                <w:lang w:eastAsia="pl-PL"/>
              </w:rPr>
            </w:pPr>
          </w:p>
        </w:tc>
        <w:tc>
          <w:tcPr>
            <w:tcW w:w="7229" w:type="dxa"/>
            <w:vMerge/>
            <w:vAlign w:val="center"/>
          </w:tcPr>
          <w:p w14:paraId="7E0B7032" w14:textId="77777777" w:rsidR="00E26C24" w:rsidRPr="001B2B26" w:rsidRDefault="00E26C24" w:rsidP="00376C01">
            <w:pPr>
              <w:jc w:val="center"/>
              <w:rPr>
                <w:rFonts w:asciiTheme="minorHAnsi" w:eastAsia="Times New Roman" w:hAnsiTheme="minorHAnsi" w:cstheme="minorHAnsi"/>
                <w:sz w:val="16"/>
                <w:szCs w:val="16"/>
                <w:lang w:eastAsia="pl-PL"/>
              </w:rPr>
            </w:pPr>
          </w:p>
        </w:tc>
      </w:tr>
      <w:tr w:rsidR="00FD252F" w:rsidRPr="001B2B26" w14:paraId="1448C53A" w14:textId="77777777" w:rsidTr="7AE1AB3C">
        <w:trPr>
          <w:trHeight w:val="289"/>
        </w:trPr>
        <w:tc>
          <w:tcPr>
            <w:tcW w:w="851" w:type="dxa"/>
            <w:shd w:val="clear" w:color="auto" w:fill="auto"/>
            <w:noWrap/>
            <w:vAlign w:val="center"/>
          </w:tcPr>
          <w:p w14:paraId="1C52E8F4" w14:textId="0F078F5A" w:rsidR="00A90097" w:rsidRPr="00A90097" w:rsidRDefault="00A90097" w:rsidP="00A90097">
            <w:pPr>
              <w:pStyle w:val="Akapitzlist"/>
              <w:numPr>
                <w:ilvl w:val="0"/>
                <w:numId w:val="28"/>
              </w:numPr>
              <w:ind w:right="44"/>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33BFA225" w14:textId="07C5907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rPr>
              <w:t xml:space="preserve">propedeutyka medycyny </w:t>
            </w:r>
          </w:p>
        </w:tc>
        <w:tc>
          <w:tcPr>
            <w:tcW w:w="4231" w:type="dxa"/>
            <w:vAlign w:val="center"/>
          </w:tcPr>
          <w:p w14:paraId="59BC468C" w14:textId="1301B375" w:rsidR="00FD252F" w:rsidRPr="001B2B26" w:rsidRDefault="00FD252F"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W05, </w:t>
            </w:r>
            <w:r w:rsidR="0A4F4261" w:rsidRPr="00D01B95">
              <w:rPr>
                <w:rFonts w:asciiTheme="minorHAnsi" w:eastAsia="Times New Roman" w:hAnsiTheme="minorHAnsi" w:cstheme="minorBidi"/>
                <w:sz w:val="20"/>
                <w:szCs w:val="20"/>
                <w:lang w:eastAsia="pl-PL"/>
              </w:rPr>
              <w:t xml:space="preserve">W16, </w:t>
            </w:r>
            <w:r w:rsidRPr="00D01B95">
              <w:rPr>
                <w:rFonts w:asciiTheme="minorHAnsi" w:eastAsia="Times New Roman" w:hAnsiTheme="minorHAnsi" w:cstheme="minorBidi"/>
                <w:sz w:val="20"/>
                <w:szCs w:val="20"/>
                <w:lang w:eastAsia="pl-PL"/>
              </w:rPr>
              <w:t>U1</w:t>
            </w:r>
            <w:r w:rsidR="6FF51037" w:rsidRPr="00D01B95">
              <w:rPr>
                <w:rFonts w:asciiTheme="minorHAnsi" w:eastAsia="Times New Roman" w:hAnsiTheme="minorHAnsi" w:cstheme="minorBidi"/>
                <w:sz w:val="20"/>
                <w:szCs w:val="20"/>
                <w:lang w:eastAsia="pl-PL"/>
              </w:rPr>
              <w:t>5</w:t>
            </w:r>
            <w:r w:rsidRPr="00D01B95">
              <w:rPr>
                <w:rFonts w:asciiTheme="minorHAnsi" w:eastAsia="Times New Roman" w:hAnsiTheme="minorHAnsi" w:cstheme="minorBidi"/>
                <w:sz w:val="20"/>
                <w:szCs w:val="20"/>
                <w:lang w:eastAsia="pl-PL"/>
              </w:rPr>
              <w:t>, K01</w:t>
            </w:r>
          </w:p>
        </w:tc>
        <w:tc>
          <w:tcPr>
            <w:tcW w:w="7229" w:type="dxa"/>
            <w:vAlign w:val="center"/>
          </w:tcPr>
          <w:p w14:paraId="26EB5249" w14:textId="2582EF34" w:rsidR="00FD252F" w:rsidRPr="00DB4EB4" w:rsidRDefault="00DB4EB4" w:rsidP="00FD252F">
            <w:pPr>
              <w:rPr>
                <w:rFonts w:asciiTheme="minorHAnsi" w:eastAsia="Times New Roman" w:hAnsiTheme="minorHAnsi" w:cstheme="minorHAnsi"/>
                <w:bCs/>
                <w:color w:val="FFFF00"/>
                <w:sz w:val="20"/>
                <w:szCs w:val="20"/>
                <w:lang w:eastAsia="pl-PL"/>
              </w:rPr>
            </w:pPr>
            <w:r w:rsidRPr="00DB4EB4">
              <w:t>Przedmiot stanowi wprowadzenie do podstawowych pojęć i zagadnień medycznych w szerokim, interdyscyplinarnym kontekście. Obejmuje zarówno historyczne ujęcie rozwoju medycyny – od starożytnych cywilizacji po współczesność – jak i zagadnienia związane z rolą lekarza, relacją z pacjentem, bioetyką, nowymi technologiami oraz miejscem medycyny w systemie ekonomicznym. W ramach zajęć poruszane są również kwestie związane ze zdrowiem publicznym i profilaktyką zdrowotną. Celem kursu jest ukazanie medycyny jako dziedziny osadzonej w kontekście społecznym, kulturowym i politycznym, wspierającej działania z zakresu zdrowia publicznego.</w:t>
            </w:r>
          </w:p>
        </w:tc>
      </w:tr>
      <w:tr w:rsidR="00FD252F" w:rsidRPr="001B2B26" w14:paraId="59662C74" w14:textId="77777777" w:rsidTr="7AE1AB3C">
        <w:trPr>
          <w:trHeight w:val="289"/>
        </w:trPr>
        <w:tc>
          <w:tcPr>
            <w:tcW w:w="851" w:type="dxa"/>
            <w:shd w:val="clear" w:color="auto" w:fill="auto"/>
            <w:noWrap/>
            <w:vAlign w:val="center"/>
          </w:tcPr>
          <w:p w14:paraId="46C30834"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31E8D54" w14:textId="3A827A39"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1</w:t>
            </w:r>
          </w:p>
        </w:tc>
        <w:tc>
          <w:tcPr>
            <w:tcW w:w="4231" w:type="dxa"/>
            <w:vAlign w:val="center"/>
          </w:tcPr>
          <w:p w14:paraId="0620B293" w14:textId="5F2EEDCA" w:rsidR="00FD252F" w:rsidRPr="001B2B26" w:rsidRDefault="00A17680"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2F6F69D3" w14:textId="495064C5" w:rsidR="00FD252F" w:rsidRPr="001B2B26" w:rsidRDefault="00F54A1C" w:rsidP="00FD252F">
            <w:pPr>
              <w:rPr>
                <w:rFonts w:asciiTheme="minorHAnsi" w:eastAsia="Times New Roman" w:hAnsiTheme="minorHAnsi" w:cstheme="minorHAnsi"/>
                <w:bCs/>
                <w:sz w:val="20"/>
                <w:szCs w:val="20"/>
                <w:lang w:eastAsia="pl-PL"/>
              </w:rPr>
            </w:pPr>
            <w:r>
              <w:t>Podstawowe zagadnienia zdrowia publicznego, historia zdrowia publicznego i definicje oraz powiązania z medycyną społeczną. Omawiane są medyczne i pozamedyczne uwarunkowania zdrowia, metody oceny stanu zdrowia populacji oraz zasady polityki zdrowotnej. Studenci analizują źródła informacji naukowej, systemy informacyjne. Zachowania zdrowotne, ich wpływ na zdrowie populacji oraz kluczowe czynniki ryzyka. Przedmiot porusza teoretyczne podstawy oraz narzędzia analizy niezbędne do dalszego studiowania zdrowia publicznego i jego zastosowań praktycznych.</w:t>
            </w:r>
          </w:p>
        </w:tc>
      </w:tr>
      <w:tr w:rsidR="00FD252F" w:rsidRPr="001B2B26" w14:paraId="17C7070B" w14:textId="77777777" w:rsidTr="7AE1AB3C">
        <w:trPr>
          <w:trHeight w:val="289"/>
        </w:trPr>
        <w:tc>
          <w:tcPr>
            <w:tcW w:w="851" w:type="dxa"/>
            <w:shd w:val="clear" w:color="auto" w:fill="auto"/>
            <w:noWrap/>
            <w:vAlign w:val="center"/>
          </w:tcPr>
          <w:p w14:paraId="3FC44FF5"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93C4078" w14:textId="41A0E17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 xml:space="preserve">nauka o człowieku </w:t>
            </w:r>
          </w:p>
        </w:tc>
        <w:tc>
          <w:tcPr>
            <w:tcW w:w="4231" w:type="dxa"/>
            <w:vAlign w:val="center"/>
          </w:tcPr>
          <w:p w14:paraId="47822CF6" w14:textId="2C29775B" w:rsidR="00FD252F" w:rsidRPr="001B2B26" w:rsidRDefault="00A17680" w:rsidP="00D01B95">
            <w:pPr>
              <w:tabs>
                <w:tab w:val="center" w:pos="2045"/>
              </w:tabs>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W01, W02, U09, K01, K04</w:t>
            </w:r>
          </w:p>
        </w:tc>
        <w:tc>
          <w:tcPr>
            <w:tcW w:w="7229" w:type="dxa"/>
            <w:vAlign w:val="center"/>
          </w:tcPr>
          <w:p w14:paraId="6803AC63" w14:textId="2FA41ACC" w:rsidR="00FD252F" w:rsidRPr="001B2B26" w:rsidRDefault="001D1AC2" w:rsidP="00FD252F">
            <w:pPr>
              <w:rPr>
                <w:rFonts w:asciiTheme="minorHAnsi" w:eastAsia="Times New Roman" w:hAnsiTheme="minorHAnsi" w:cstheme="minorHAnsi"/>
                <w:bCs/>
                <w:sz w:val="20"/>
                <w:szCs w:val="20"/>
                <w:lang w:eastAsia="pl-PL"/>
              </w:rPr>
            </w:pPr>
            <w:r>
              <w:t xml:space="preserve">Zagadnienia związane z procesami biologicznymi zachodzącymi w organizmie człowieka, uwzględniając budowę i funkcjonowanie poszczególnych układów, takich jak skóra, układ kostny, mięśniowy, oddechowy oraz krwionośny. </w:t>
            </w:r>
          </w:p>
        </w:tc>
      </w:tr>
      <w:tr w:rsidR="00FD252F" w:rsidRPr="001B2B26" w14:paraId="0A7C3825" w14:textId="77777777" w:rsidTr="7AE1AB3C">
        <w:trPr>
          <w:trHeight w:val="289"/>
        </w:trPr>
        <w:tc>
          <w:tcPr>
            <w:tcW w:w="851" w:type="dxa"/>
            <w:shd w:val="clear" w:color="auto" w:fill="auto"/>
            <w:noWrap/>
            <w:vAlign w:val="center"/>
          </w:tcPr>
          <w:p w14:paraId="4965FE8C"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8E31A9F" w14:textId="70AF32D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demografii</w:t>
            </w:r>
          </w:p>
        </w:tc>
        <w:tc>
          <w:tcPr>
            <w:tcW w:w="4231" w:type="dxa"/>
            <w:vAlign w:val="center"/>
          </w:tcPr>
          <w:p w14:paraId="6B8136D4" w14:textId="3AF523C7" w:rsidR="00FD252F" w:rsidRPr="001B2B26" w:rsidRDefault="00A17680"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W03, W04, </w:t>
            </w:r>
            <w:r w:rsidR="6FC16E23" w:rsidRPr="00D01B95">
              <w:rPr>
                <w:rFonts w:asciiTheme="minorHAnsi" w:eastAsia="Times New Roman" w:hAnsiTheme="minorHAnsi" w:cstheme="minorBidi"/>
                <w:sz w:val="20"/>
                <w:szCs w:val="20"/>
                <w:lang w:eastAsia="pl-PL"/>
              </w:rPr>
              <w:t>U05, U07, U09, U17, K01</w:t>
            </w:r>
          </w:p>
        </w:tc>
        <w:tc>
          <w:tcPr>
            <w:tcW w:w="7229" w:type="dxa"/>
            <w:vAlign w:val="center"/>
          </w:tcPr>
          <w:p w14:paraId="57214086" w14:textId="047EA962" w:rsidR="00FD252F" w:rsidRPr="001B2B26" w:rsidRDefault="00A90097" w:rsidP="00FD252F">
            <w:pPr>
              <w:rPr>
                <w:rFonts w:asciiTheme="minorHAnsi" w:eastAsia="Times New Roman" w:hAnsiTheme="minorHAnsi" w:cstheme="minorHAnsi"/>
                <w:bCs/>
                <w:sz w:val="20"/>
                <w:szCs w:val="20"/>
                <w:lang w:eastAsia="pl-PL"/>
              </w:rPr>
            </w:pPr>
            <w:r>
              <w:t xml:space="preserve">Kluczowe procesy demograficzne i ich wpływ na system ochrony zdrowia. Omawiane są podstawowe wskaźniki demograficzne, takie jak struktura ludności, współczynniki urodzeń i zgonów, migracje oraz prognozy demograficzne. Analizę starzenia się społeczeństwa oraz jego konsekwencje dla polityki zdrowotnej. Studenci poznają także metody analizy danych </w:t>
            </w:r>
            <w:r>
              <w:lastRenderedPageBreak/>
              <w:t>demograficznych oraz ich zastosowanie w planowaniu i ocenie działań zdrowia publicznego.</w:t>
            </w:r>
          </w:p>
        </w:tc>
      </w:tr>
      <w:tr w:rsidR="00FD252F" w:rsidRPr="001B2B26" w14:paraId="6B4CE147" w14:textId="77777777" w:rsidTr="7AE1AB3C">
        <w:trPr>
          <w:trHeight w:val="289"/>
        </w:trPr>
        <w:tc>
          <w:tcPr>
            <w:tcW w:w="851" w:type="dxa"/>
            <w:shd w:val="clear" w:color="auto" w:fill="auto"/>
            <w:noWrap/>
            <w:vAlign w:val="center"/>
          </w:tcPr>
          <w:p w14:paraId="5A82871B"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C860254" w14:textId="31CF21B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epidemiologii</w:t>
            </w:r>
          </w:p>
        </w:tc>
        <w:tc>
          <w:tcPr>
            <w:tcW w:w="4231" w:type="dxa"/>
            <w:vAlign w:val="center"/>
          </w:tcPr>
          <w:p w14:paraId="1C144375" w14:textId="5B139B77"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W06, W08, U11, U17, K09</w:t>
            </w:r>
          </w:p>
        </w:tc>
        <w:tc>
          <w:tcPr>
            <w:tcW w:w="7229" w:type="dxa"/>
            <w:vAlign w:val="center"/>
          </w:tcPr>
          <w:p w14:paraId="506CAB68" w14:textId="26A52418" w:rsidR="00FD252F" w:rsidRPr="001B2B26" w:rsidRDefault="00E217ED" w:rsidP="00FD252F">
            <w:pPr>
              <w:rPr>
                <w:rFonts w:asciiTheme="minorHAnsi" w:eastAsia="Times New Roman" w:hAnsiTheme="minorHAnsi" w:cstheme="minorHAnsi"/>
                <w:bCs/>
                <w:sz w:val="20"/>
                <w:szCs w:val="20"/>
                <w:lang w:eastAsia="pl-PL"/>
              </w:rPr>
            </w:pPr>
            <w:r>
              <w:t>Kluczowe pojęcia opisujące stan zdrowia populacji oraz podstawowe narzędzia i metody badawcze wykorzystywane w epidemiologii. Studenci zdobywają umiejętność identyfikowania głównych zagrożeń zdrowotnych w Polsce i 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 Szczególny nacisk położony jest na praktyczne zastosowanie zdobytej wiedzy w zakresie zdrowia publicznego i profilaktyki.</w:t>
            </w:r>
          </w:p>
        </w:tc>
      </w:tr>
      <w:tr w:rsidR="00FD252F" w:rsidRPr="001B2B26" w14:paraId="00ADA94F" w14:textId="77777777" w:rsidTr="7AE1AB3C">
        <w:trPr>
          <w:trHeight w:val="289"/>
        </w:trPr>
        <w:tc>
          <w:tcPr>
            <w:tcW w:w="851" w:type="dxa"/>
            <w:shd w:val="clear" w:color="auto" w:fill="auto"/>
            <w:noWrap/>
            <w:vAlign w:val="center"/>
          </w:tcPr>
          <w:p w14:paraId="7F6B445E"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12AD9C9" w14:textId="7BF36251"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socjologii</w:t>
            </w:r>
          </w:p>
        </w:tc>
        <w:tc>
          <w:tcPr>
            <w:tcW w:w="4231" w:type="dxa"/>
            <w:vAlign w:val="center"/>
          </w:tcPr>
          <w:p w14:paraId="73F1D5CC" w14:textId="306CA80D" w:rsidR="00FD252F" w:rsidRPr="001B2B26" w:rsidRDefault="00842A98" w:rsidP="00842A98">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U07, U09, U11, U19, U30, K01</w:t>
            </w:r>
          </w:p>
        </w:tc>
        <w:tc>
          <w:tcPr>
            <w:tcW w:w="7229" w:type="dxa"/>
            <w:vAlign w:val="center"/>
          </w:tcPr>
          <w:p w14:paraId="1FA3F4E3" w14:textId="334ABE0A" w:rsidR="00FD252F" w:rsidRPr="001B2B26" w:rsidRDefault="00D30F3F" w:rsidP="00FD252F">
            <w:pPr>
              <w:rPr>
                <w:rFonts w:asciiTheme="minorHAnsi" w:eastAsia="Times New Roman" w:hAnsiTheme="minorHAnsi" w:cstheme="minorHAnsi"/>
                <w:bCs/>
                <w:sz w:val="20"/>
                <w:szCs w:val="20"/>
                <w:lang w:eastAsia="pl-PL"/>
              </w:rPr>
            </w:pPr>
            <w:r>
              <w:t>Zagadnienia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 W ramach seminariów analizowane są typy społeczeństw, nierówności społeczne i ich wpływ na zdrowie, zachowania zdrowotne w kontekście stylu życia oraz rola społeczeństwa obywatelskiego w kształtowaniu polityki zdrowotnej.</w:t>
            </w:r>
          </w:p>
        </w:tc>
      </w:tr>
      <w:tr w:rsidR="00FD252F" w:rsidRPr="001B2B26" w14:paraId="7E66D382" w14:textId="77777777" w:rsidTr="7AE1AB3C">
        <w:trPr>
          <w:trHeight w:val="289"/>
        </w:trPr>
        <w:tc>
          <w:tcPr>
            <w:tcW w:w="851" w:type="dxa"/>
            <w:shd w:val="clear" w:color="auto" w:fill="auto"/>
            <w:noWrap/>
            <w:vAlign w:val="center"/>
          </w:tcPr>
          <w:p w14:paraId="2144E908"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BACADA0" w14:textId="4DB6DD9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psychologii</w:t>
            </w:r>
          </w:p>
        </w:tc>
        <w:tc>
          <w:tcPr>
            <w:tcW w:w="4231" w:type="dxa"/>
            <w:vAlign w:val="center"/>
          </w:tcPr>
          <w:p w14:paraId="5A8DB0AC" w14:textId="63F0F402"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W15, U01, U16, K01</w:t>
            </w:r>
          </w:p>
        </w:tc>
        <w:tc>
          <w:tcPr>
            <w:tcW w:w="7229" w:type="dxa"/>
            <w:vAlign w:val="center"/>
          </w:tcPr>
          <w:p w14:paraId="08BF9B1E" w14:textId="55B3F2E3" w:rsidR="00FD252F" w:rsidRPr="001B2B26" w:rsidRDefault="00A90097" w:rsidP="00FD252F">
            <w:pPr>
              <w:rPr>
                <w:rFonts w:asciiTheme="minorHAnsi" w:eastAsia="Times New Roman" w:hAnsiTheme="minorHAnsi" w:cstheme="minorHAnsi"/>
                <w:bCs/>
                <w:sz w:val="20"/>
                <w:szCs w:val="20"/>
                <w:lang w:eastAsia="pl-PL"/>
              </w:rPr>
            </w:pPr>
            <w:r>
              <w:t xml:space="preserve">Kluczowe zagadnienia psychologii ogólnej, ze szczególnym uwzględnieniem jej zastosowania w ochronie zdrowia. Podstawowe procesy psychiczne, mechanizmy </w:t>
            </w:r>
            <w:proofErr w:type="spellStart"/>
            <w:r>
              <w:t>zachowań</w:t>
            </w:r>
            <w:proofErr w:type="spellEnd"/>
            <w:r>
              <w:t xml:space="preserve">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w:t>
            </w:r>
            <w:proofErr w:type="spellStart"/>
            <w:r>
              <w:t>zachowań</w:t>
            </w:r>
            <w:proofErr w:type="spellEnd"/>
            <w:r>
              <w:t xml:space="preserve"> prozdrowotnych.</w:t>
            </w:r>
          </w:p>
        </w:tc>
      </w:tr>
      <w:tr w:rsidR="00FD252F" w:rsidRPr="001B2B26" w14:paraId="33275F24" w14:textId="77777777" w:rsidTr="7AE1AB3C">
        <w:trPr>
          <w:trHeight w:val="289"/>
        </w:trPr>
        <w:tc>
          <w:tcPr>
            <w:tcW w:w="851" w:type="dxa"/>
            <w:shd w:val="clear" w:color="auto" w:fill="auto"/>
            <w:noWrap/>
            <w:vAlign w:val="center"/>
          </w:tcPr>
          <w:p w14:paraId="49CD19A9"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C5E56EA" w14:textId="27BF375C" w:rsidR="00FD252F" w:rsidRPr="00F66D24" w:rsidRDefault="00F66D24" w:rsidP="5D4F0952">
            <w:pPr>
              <w:rPr>
                <w:rFonts w:asciiTheme="minorHAnsi" w:eastAsia="Times New Roman" w:hAnsiTheme="minorHAnsi" w:cstheme="minorBidi"/>
                <w:strike/>
                <w:sz w:val="20"/>
                <w:szCs w:val="20"/>
                <w:lang w:eastAsia="pl-PL"/>
              </w:rPr>
            </w:pPr>
            <w:r w:rsidRPr="5D4F0952">
              <w:rPr>
                <w:rFonts w:asciiTheme="minorHAnsi" w:hAnsiTheme="minorHAnsi" w:cstheme="minorBidi"/>
                <w:color w:val="000000" w:themeColor="text1"/>
              </w:rPr>
              <w:t>technologie informacyjne</w:t>
            </w:r>
          </w:p>
        </w:tc>
        <w:tc>
          <w:tcPr>
            <w:tcW w:w="4231" w:type="dxa"/>
            <w:vAlign w:val="center"/>
          </w:tcPr>
          <w:p w14:paraId="2A3925C7" w14:textId="6C426290" w:rsidR="00FD252F" w:rsidRPr="001B2B26" w:rsidRDefault="6FC16E23"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U04, U32, K06</w:t>
            </w:r>
          </w:p>
        </w:tc>
        <w:tc>
          <w:tcPr>
            <w:tcW w:w="7229" w:type="dxa"/>
            <w:vAlign w:val="center"/>
          </w:tcPr>
          <w:p w14:paraId="6D6B03CE" w14:textId="53A0E505" w:rsidR="00FD252F" w:rsidRPr="001B2B26" w:rsidRDefault="00D30F3F" w:rsidP="00FD252F">
            <w:pPr>
              <w:rPr>
                <w:rFonts w:asciiTheme="minorHAnsi" w:eastAsia="Times New Roman" w:hAnsiTheme="minorHAnsi" w:cstheme="minorHAnsi"/>
                <w:bCs/>
                <w:sz w:val="20"/>
                <w:szCs w:val="20"/>
                <w:lang w:eastAsia="pl-PL"/>
              </w:rPr>
            </w:pPr>
            <w:r>
              <w:t xml:space="preserve">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elektronicznej historii choroby. Zajęcia praktyczne obejmują m.in. tworzenie </w:t>
            </w:r>
            <w:r>
              <w:lastRenderedPageBreak/>
              <w:t xml:space="preserve">kartotek pacjentów, generowanie raportów i zestawień danych oraz analizę wyników badań zdrowia populacji. Szczególna uwaga poświęcona jest także wykorzystaniu </w:t>
            </w:r>
            <w:proofErr w:type="spellStart"/>
            <w:r>
              <w:t>internetu</w:t>
            </w:r>
            <w:proofErr w:type="spellEnd"/>
            <w:r>
              <w:t xml:space="preserve"> w zdrowiu publicznym, w tym narzędzi służących do gromadzenia i analizy danych epidemiologicznych.</w:t>
            </w:r>
          </w:p>
        </w:tc>
      </w:tr>
      <w:tr w:rsidR="00FD252F" w:rsidRPr="001B2B26" w14:paraId="74B66AE0" w14:textId="77777777" w:rsidTr="7AE1AB3C">
        <w:trPr>
          <w:trHeight w:val="289"/>
        </w:trPr>
        <w:tc>
          <w:tcPr>
            <w:tcW w:w="851" w:type="dxa"/>
            <w:shd w:val="clear" w:color="auto" w:fill="auto"/>
            <w:noWrap/>
            <w:vAlign w:val="center"/>
          </w:tcPr>
          <w:p w14:paraId="0879C598"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29DFFB5" w14:textId="3F5C8DE0" w:rsidR="00FD252F" w:rsidRPr="001B2B26" w:rsidRDefault="00FD252F"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zarządzanie karierą</w:t>
            </w:r>
          </w:p>
        </w:tc>
        <w:tc>
          <w:tcPr>
            <w:tcW w:w="4231" w:type="dxa"/>
            <w:vAlign w:val="center"/>
          </w:tcPr>
          <w:p w14:paraId="0125511C" w14:textId="375169EE" w:rsidR="00FD252F" w:rsidRPr="00842A98" w:rsidRDefault="00842A98" w:rsidP="00842A9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U15, U32, </w:t>
            </w:r>
          </w:p>
        </w:tc>
        <w:tc>
          <w:tcPr>
            <w:tcW w:w="7229" w:type="dxa"/>
            <w:vAlign w:val="center"/>
          </w:tcPr>
          <w:p w14:paraId="1A59F721" w14:textId="21F7702A" w:rsidR="00FD252F" w:rsidRPr="00BC075C" w:rsidRDefault="00BC075C" w:rsidP="00F54A1C">
            <w:pPr>
              <w:pStyle w:val="NormalnyWeb"/>
              <w:rPr>
                <w:rFonts w:asciiTheme="minorHAnsi" w:hAnsiTheme="minorHAnsi" w:cstheme="minorHAnsi"/>
                <w:bCs/>
                <w:sz w:val="22"/>
                <w:szCs w:val="22"/>
              </w:rPr>
            </w:pPr>
            <w:r w:rsidRPr="00BC075C">
              <w:rPr>
                <w:rFonts w:asciiTheme="minorHAnsi" w:hAnsiTheme="minorHAnsi" w:cstheme="minorHAnsi"/>
                <w:sz w:val="22"/>
                <w:szCs w:val="22"/>
              </w:rPr>
              <w:t xml:space="preserve">Zagadnienia związane z przygotowaniem i wygłaszaniem skutecznych wystąpień publicznych, uwzględniając zarówno komunikację werbalną, jak i niewerbalną. Etapy przygotowania przemówienia, techniki organizacji treści oraz sposoby unikania najczęstszych błędów podczas prezentacji. Mowa ciała, dykcji oraz umiejętności budowania kontaktu z odbiorcami. Ćwiczenia z autoprezentacji, zarządzania stresem oraz pracy z kamerą i mikrofonem. Studenci uczą się technik skutecznej komunikacji, analizy pierwszego wrażenia oraz przygotowania do kontaktów z mediami. </w:t>
            </w:r>
          </w:p>
        </w:tc>
      </w:tr>
      <w:tr w:rsidR="004562E8" w:rsidRPr="001B2B26" w14:paraId="5F572D0C" w14:textId="77777777" w:rsidTr="7AE1AB3C">
        <w:trPr>
          <w:trHeight w:val="289"/>
        </w:trPr>
        <w:tc>
          <w:tcPr>
            <w:tcW w:w="851" w:type="dxa"/>
            <w:shd w:val="clear" w:color="auto" w:fill="auto"/>
            <w:noWrap/>
            <w:vAlign w:val="center"/>
          </w:tcPr>
          <w:p w14:paraId="7947D1FD"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7255C8F" w14:textId="77777777" w:rsidR="004562E8" w:rsidRPr="006100B4" w:rsidRDefault="004562E8" w:rsidP="004562E8">
            <w:pPr>
              <w:rPr>
                <w:rFonts w:asciiTheme="minorHAnsi" w:eastAsia="Times New Roman" w:hAnsiTheme="minorHAnsi" w:cstheme="minorHAnsi"/>
                <w:lang w:eastAsia="pl-PL"/>
              </w:rPr>
            </w:pPr>
            <w:r w:rsidRPr="006100B4">
              <w:rPr>
                <w:rFonts w:asciiTheme="minorHAnsi" w:hAnsiTheme="minorHAnsi" w:cstheme="minorHAnsi"/>
                <w:color w:val="000000"/>
              </w:rPr>
              <w:t xml:space="preserve">sztuka autoprezentacji i wystąpień publicznych </w:t>
            </w:r>
          </w:p>
          <w:p w14:paraId="534FD949" w14:textId="77777777" w:rsidR="004562E8" w:rsidRPr="006100B4" w:rsidRDefault="004562E8" w:rsidP="004562E8">
            <w:pPr>
              <w:rPr>
                <w:rFonts w:asciiTheme="minorHAnsi" w:hAnsiTheme="minorHAnsi" w:cstheme="minorHAnsi"/>
                <w:color w:val="000000"/>
              </w:rPr>
            </w:pPr>
          </w:p>
        </w:tc>
        <w:tc>
          <w:tcPr>
            <w:tcW w:w="4231" w:type="dxa"/>
            <w:vAlign w:val="center"/>
          </w:tcPr>
          <w:p w14:paraId="394FA175" w14:textId="5FC1375E" w:rsidR="004562E8"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U15, U32, </w:t>
            </w:r>
          </w:p>
        </w:tc>
        <w:tc>
          <w:tcPr>
            <w:tcW w:w="7229" w:type="dxa"/>
            <w:vAlign w:val="center"/>
          </w:tcPr>
          <w:p w14:paraId="3EF1DA79" w14:textId="71793978" w:rsidR="004562E8" w:rsidRPr="00BC075C" w:rsidRDefault="004562E8" w:rsidP="004562E8">
            <w:pPr>
              <w:pStyle w:val="NormalnyWeb"/>
              <w:rPr>
                <w:rFonts w:asciiTheme="minorHAnsi" w:hAnsiTheme="minorHAnsi" w:cstheme="minorHAnsi"/>
                <w:sz w:val="22"/>
                <w:szCs w:val="22"/>
              </w:rPr>
            </w:pPr>
            <w:r w:rsidRPr="004562E8">
              <w:rPr>
                <w:rFonts w:asciiTheme="minorHAnsi" w:hAnsiTheme="minorHAnsi" w:cstheme="minorHAnsi"/>
                <w:sz w:val="22"/>
                <w:szCs w:val="22"/>
              </w:rPr>
              <w:t>Umiejętności skutecznej autoprezentacji i prowadzenia wystąpień publicznych z uwzględnieniem komunikacji werbalnej i niewerbalnej. Techniki przygotowania przemówień, budowania kontaktu z odbiorcą oraz radzenia sobie ze stresem. Ćwiczenia z zakresu mowy ciała, pracy głosem, wystąpień przed kamerą oraz przygotowania do kontaktu z mediami.</w:t>
            </w:r>
          </w:p>
        </w:tc>
      </w:tr>
      <w:tr w:rsidR="004562E8" w:rsidRPr="001B2B26" w14:paraId="07F392F9" w14:textId="77777777" w:rsidTr="7AE1AB3C">
        <w:trPr>
          <w:trHeight w:val="289"/>
        </w:trPr>
        <w:tc>
          <w:tcPr>
            <w:tcW w:w="851" w:type="dxa"/>
            <w:shd w:val="clear" w:color="auto" w:fill="auto"/>
            <w:noWrap/>
            <w:vAlign w:val="center"/>
          </w:tcPr>
          <w:p w14:paraId="152F0472"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7CA40A3" w14:textId="74CCBC3E"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język angielski</w:t>
            </w:r>
          </w:p>
        </w:tc>
        <w:tc>
          <w:tcPr>
            <w:tcW w:w="4231" w:type="dxa"/>
            <w:vAlign w:val="center"/>
          </w:tcPr>
          <w:p w14:paraId="351E8209" w14:textId="25C20305"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U01, U02, U03, U10, U14, U20, K02</w:t>
            </w:r>
          </w:p>
        </w:tc>
        <w:tc>
          <w:tcPr>
            <w:tcW w:w="7229" w:type="dxa"/>
            <w:vAlign w:val="center"/>
          </w:tcPr>
          <w:p w14:paraId="6E6F5E6C" w14:textId="36E127CD" w:rsidR="004562E8" w:rsidRPr="001B2B26" w:rsidRDefault="004562E8" w:rsidP="004562E8">
            <w:pPr>
              <w:rPr>
                <w:rFonts w:asciiTheme="minorHAnsi" w:eastAsia="Times New Roman" w:hAnsiTheme="minorHAnsi" w:cstheme="minorHAnsi"/>
                <w:bCs/>
                <w:sz w:val="20"/>
                <w:szCs w:val="20"/>
                <w:lang w:eastAsia="pl-PL"/>
              </w:rPr>
            </w:pPr>
            <w:r>
              <w:t>Rozwijanie umiejętności językowych w zakresie opieki zdrowotnej oraz organizacji systemu służby zdrowia. Podstawowe słownictwo medyczne, umiejętność skutecznej komunikacji z pacjentem. 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kontaktach z pacjentami i w kontekście interdyscyplinarnej współpracy w ochronie zdrowia.</w:t>
            </w:r>
          </w:p>
        </w:tc>
      </w:tr>
      <w:tr w:rsidR="004562E8" w:rsidRPr="001B2B26" w14:paraId="37545D26" w14:textId="77777777" w:rsidTr="7AE1AB3C">
        <w:trPr>
          <w:trHeight w:val="289"/>
        </w:trPr>
        <w:tc>
          <w:tcPr>
            <w:tcW w:w="851" w:type="dxa"/>
            <w:shd w:val="clear" w:color="auto" w:fill="auto"/>
            <w:noWrap/>
            <w:vAlign w:val="center"/>
          </w:tcPr>
          <w:p w14:paraId="265A081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6F52595" w14:textId="5F0023CE"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wychowanie fizyczne</w:t>
            </w:r>
          </w:p>
        </w:tc>
        <w:tc>
          <w:tcPr>
            <w:tcW w:w="4231" w:type="dxa"/>
            <w:vAlign w:val="center"/>
          </w:tcPr>
          <w:p w14:paraId="65AFAD0D" w14:textId="7A68AC52"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 U34, K10</w:t>
            </w:r>
          </w:p>
        </w:tc>
        <w:tc>
          <w:tcPr>
            <w:tcW w:w="7229" w:type="dxa"/>
            <w:vAlign w:val="center"/>
          </w:tcPr>
          <w:p w14:paraId="1F8EC974" w14:textId="3B04FCDB" w:rsidR="004562E8" w:rsidRPr="007D0CA7" w:rsidRDefault="004562E8" w:rsidP="004562E8">
            <w:pPr>
              <w:rPr>
                <w:rFonts w:eastAsia="Times New Roman" w:cs="Calibri"/>
                <w:bCs/>
                <w:lang w:eastAsia="pl-PL"/>
              </w:rPr>
            </w:pPr>
            <w:r>
              <w:t xml:space="preserve">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w:t>
            </w:r>
            <w:r>
              <w:lastRenderedPageBreak/>
              <w:t>metod poprawy koordynacji i sprawności ogólnorozwojowej, co pozwala na wszechstronny rozwój fizyczny i zwiększenie świadomości zdrowotnej.</w:t>
            </w:r>
          </w:p>
        </w:tc>
      </w:tr>
      <w:tr w:rsidR="004562E8" w:rsidRPr="001B2B26" w14:paraId="4BEE9428" w14:textId="77777777" w:rsidTr="7AE1AB3C">
        <w:trPr>
          <w:trHeight w:val="289"/>
        </w:trPr>
        <w:tc>
          <w:tcPr>
            <w:tcW w:w="851" w:type="dxa"/>
            <w:shd w:val="clear" w:color="auto" w:fill="auto"/>
            <w:noWrap/>
            <w:vAlign w:val="center"/>
          </w:tcPr>
          <w:p w14:paraId="3A8643B6"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BE06CD7" w14:textId="21287245" w:rsidR="004562E8" w:rsidRPr="00A76B9D"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lang w:eastAsia="pl-PL"/>
              </w:rPr>
              <w:t> </w:t>
            </w:r>
            <w:r w:rsidRPr="7AE1AB3C">
              <w:rPr>
                <w:rFonts w:asciiTheme="minorHAnsi" w:hAnsiTheme="minorHAnsi" w:cstheme="minorBidi"/>
                <w:color w:val="000000" w:themeColor="text1"/>
              </w:rPr>
              <w:t>fizjologia</w:t>
            </w:r>
          </w:p>
        </w:tc>
        <w:tc>
          <w:tcPr>
            <w:tcW w:w="4231" w:type="dxa"/>
            <w:vAlign w:val="center"/>
          </w:tcPr>
          <w:p w14:paraId="7BBC5822" w14:textId="5C15AF28" w:rsidR="004562E8" w:rsidRPr="00A76B9D"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W01</w:t>
            </w:r>
            <w:r w:rsidR="09B2F525" w:rsidRPr="7AE1AB3C">
              <w:rPr>
                <w:rFonts w:asciiTheme="minorHAnsi" w:eastAsia="Times New Roman" w:hAnsiTheme="minorHAnsi" w:cstheme="minorBidi"/>
                <w:sz w:val="20"/>
                <w:szCs w:val="20"/>
                <w:lang w:eastAsia="pl-PL"/>
              </w:rPr>
              <w:t>, W05, U02, U03, U05, U10, U15, U20, K04, K07, K08, K11</w:t>
            </w:r>
          </w:p>
        </w:tc>
        <w:tc>
          <w:tcPr>
            <w:tcW w:w="7229" w:type="dxa"/>
            <w:vAlign w:val="center"/>
          </w:tcPr>
          <w:p w14:paraId="038DFD00" w14:textId="7AAA3524" w:rsidR="004562E8" w:rsidRPr="001B2B26" w:rsidRDefault="004562E8" w:rsidP="004562E8">
            <w:pPr>
              <w:rPr>
                <w:rFonts w:asciiTheme="minorHAnsi" w:eastAsia="Times New Roman" w:hAnsiTheme="minorHAnsi" w:cstheme="minorHAnsi"/>
                <w:sz w:val="20"/>
                <w:szCs w:val="20"/>
                <w:lang w:eastAsia="pl-PL"/>
              </w:rPr>
            </w:pPr>
            <w:r w:rsidRPr="00A76B9D">
              <w:t>Przedmiot obejmuje podstawowe zagadnienia dotyczące funkcjonowania organizmu człowieka na poziomie komórkowym, narządowym i układowym. Omawiane są mechanizmy regulujące pracę najważniejszych układów, takich jak nerwowy, hormonalny, krążenia, oddechowy, pokarmowy, mięśniowy oraz wydalniczy.</w:t>
            </w:r>
            <w:r>
              <w:t xml:space="preserve"> </w:t>
            </w:r>
            <w:r w:rsidRPr="00A76B9D">
              <w:t>Wiedza z zakresu fizjologii stanowi fundament dla zrozumienia procesów zdrowia i choroby oraz planowania skutecznych działań profilaktycznych i edukacyjnych w zdrowiu publicznym.</w:t>
            </w:r>
          </w:p>
        </w:tc>
      </w:tr>
      <w:tr w:rsidR="004562E8" w:rsidRPr="001B2B26" w14:paraId="5BDBF70E" w14:textId="77777777" w:rsidTr="7AE1AB3C">
        <w:trPr>
          <w:trHeight w:val="289"/>
        </w:trPr>
        <w:tc>
          <w:tcPr>
            <w:tcW w:w="851" w:type="dxa"/>
            <w:shd w:val="clear" w:color="auto" w:fill="auto"/>
            <w:noWrap/>
            <w:vAlign w:val="center"/>
          </w:tcPr>
          <w:p w14:paraId="1AB68DFD"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871D303" w14:textId="588614EA"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2</w:t>
            </w:r>
          </w:p>
        </w:tc>
        <w:tc>
          <w:tcPr>
            <w:tcW w:w="4231" w:type="dxa"/>
            <w:vAlign w:val="center"/>
          </w:tcPr>
          <w:p w14:paraId="71B90B74" w14:textId="15640649"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62F95A86" w14:textId="3865C06C" w:rsidR="004562E8" w:rsidRPr="00F54A1C" w:rsidRDefault="004562E8" w:rsidP="004562E8">
            <w:pPr>
              <w:pStyle w:val="NormalnyWeb"/>
              <w:rPr>
                <w:rFonts w:asciiTheme="minorHAnsi" w:hAnsiTheme="minorHAnsi" w:cstheme="minorHAnsi"/>
                <w:sz w:val="22"/>
                <w:szCs w:val="22"/>
              </w:rPr>
            </w:pPr>
            <w:r w:rsidRPr="00F54A1C">
              <w:rPr>
                <w:rFonts w:asciiTheme="minorHAnsi" w:hAnsiTheme="minorHAnsi" w:cstheme="minorHAnsi"/>
                <w:sz w:val="22"/>
                <w:szCs w:val="22"/>
              </w:rPr>
              <w:t xml:space="preserve">Kluczowe zagadnienia zdrowia publicznego, w tym organizację i funkcjonowanie systemu ochrony zdrowia, szacowanie potrzeb zdrowotnych populacji oraz planowanie i wdrażanie działań w zakresie promocji zdrowia i profilaktyki chorób. Studenci poznają metody oceny stanu zdrowia populacji, analizę danych epidemiologicznych oraz zasady finansowania opieki zdrowotnej w Polsce. Realizacja funkcji zdrowia publicznego, analiza krajowych programów profilaktycznych (np. Narodowy Program Walki z Rakiem, Program Przeciwdziałania Narkomanii, Krajowy Program Zapobiegania Zakażeniom HIV i AIDS) oraz ocenie samorządowych programów zdrowotnych. </w:t>
            </w:r>
          </w:p>
        </w:tc>
      </w:tr>
      <w:tr w:rsidR="004562E8" w:rsidRPr="001B2B26" w14:paraId="64810398" w14:textId="77777777" w:rsidTr="7AE1AB3C">
        <w:trPr>
          <w:trHeight w:val="289"/>
        </w:trPr>
        <w:tc>
          <w:tcPr>
            <w:tcW w:w="851" w:type="dxa"/>
            <w:shd w:val="clear" w:color="auto" w:fill="auto"/>
            <w:noWrap/>
            <w:vAlign w:val="center"/>
          </w:tcPr>
          <w:p w14:paraId="20A1BD9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77F30ABE" w14:textId="53DFCCCC" w:rsidR="004562E8" w:rsidRPr="00BE45E4" w:rsidRDefault="553BA649" w:rsidP="00D01B95">
            <w:pPr>
              <w:rPr>
                <w:rFonts w:asciiTheme="minorHAnsi" w:eastAsia="Times New Roman" w:hAnsiTheme="minorHAnsi" w:cstheme="minorBidi"/>
                <w:sz w:val="20"/>
                <w:szCs w:val="20"/>
                <w:lang w:eastAsia="pl-PL"/>
              </w:rPr>
            </w:pPr>
            <w:r w:rsidRPr="00D01B95">
              <w:rPr>
                <w:rFonts w:asciiTheme="minorHAnsi" w:hAnsiTheme="minorHAnsi" w:cstheme="minorBidi"/>
              </w:rPr>
              <w:t>podstawy zdrowia środowiskowego</w:t>
            </w:r>
          </w:p>
        </w:tc>
        <w:tc>
          <w:tcPr>
            <w:tcW w:w="4231" w:type="dxa"/>
            <w:vAlign w:val="center"/>
          </w:tcPr>
          <w:p w14:paraId="41F00067" w14:textId="28267561" w:rsidR="004562E8" w:rsidRPr="00BE45E4"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 W03,</w:t>
            </w:r>
            <w:r w:rsidR="0F69E159" w:rsidRPr="00D01B95">
              <w:rPr>
                <w:rFonts w:asciiTheme="minorHAnsi" w:eastAsia="Times New Roman" w:hAnsiTheme="minorHAnsi" w:cstheme="minorBidi"/>
                <w:sz w:val="20"/>
                <w:szCs w:val="20"/>
                <w:lang w:eastAsia="pl-PL"/>
              </w:rPr>
              <w:t xml:space="preserve"> W05, W06, </w:t>
            </w:r>
            <w:r w:rsidRPr="00D01B95">
              <w:rPr>
                <w:rFonts w:asciiTheme="minorHAnsi" w:eastAsia="Times New Roman" w:hAnsiTheme="minorHAnsi" w:cstheme="minorBidi"/>
                <w:sz w:val="20"/>
                <w:szCs w:val="20"/>
                <w:lang w:eastAsia="pl-PL"/>
              </w:rPr>
              <w:t>W21, U05, U06, K03</w:t>
            </w:r>
          </w:p>
        </w:tc>
        <w:tc>
          <w:tcPr>
            <w:tcW w:w="7229" w:type="dxa"/>
            <w:vAlign w:val="center"/>
          </w:tcPr>
          <w:p w14:paraId="2F4C401E" w14:textId="5887F620" w:rsidR="004562E8" w:rsidRPr="001B2B26" w:rsidRDefault="004562E8" w:rsidP="004562E8">
            <w:pPr>
              <w:rPr>
                <w:rFonts w:asciiTheme="minorHAnsi" w:eastAsia="Times New Roman" w:hAnsiTheme="minorHAnsi" w:cstheme="minorHAnsi"/>
                <w:sz w:val="20"/>
                <w:szCs w:val="20"/>
                <w:lang w:eastAsia="pl-PL"/>
              </w:rPr>
            </w:pPr>
            <w:r>
              <w:t>Analiza czynników behawioralnych i środowiskowych (chemicznych, fizycznych, biologicznych oraz psychospołecznych) wpływających na zdrowie człowieka. Studenci zdobywają wiedzę na temat determinant zdrowia, odporności populacyjnej, mikrobiologii środowiskowej oraz zagrożeń wynikających z zanieczyszczeń powietrza, wody i gleby. Szczególny nacisk położony jest na metody zapobiegania chorobom wywołanym przez czynniki środowiskowe oraz na strategie poprawy zdrowia publicznego. W ramach ćwiczeń analizowane są konkretne przypadki wpływu pestycydów, zanieczyszczenia powietrza, mikrobiologii środowiskowej oraz zmian klimatycznych na zdrowie populacji.</w:t>
            </w:r>
          </w:p>
        </w:tc>
      </w:tr>
      <w:tr w:rsidR="004562E8" w:rsidRPr="001B2B26" w14:paraId="5FA0DA5B" w14:textId="77777777" w:rsidTr="7AE1AB3C">
        <w:trPr>
          <w:trHeight w:val="289"/>
        </w:trPr>
        <w:tc>
          <w:tcPr>
            <w:tcW w:w="851" w:type="dxa"/>
            <w:shd w:val="clear" w:color="auto" w:fill="auto"/>
            <w:noWrap/>
            <w:vAlign w:val="center"/>
          </w:tcPr>
          <w:p w14:paraId="4473D7E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2B2E9229" w14:textId="62168ABB"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organizacji i zarządzania</w:t>
            </w:r>
          </w:p>
        </w:tc>
        <w:tc>
          <w:tcPr>
            <w:tcW w:w="4231" w:type="dxa"/>
            <w:vAlign w:val="center"/>
          </w:tcPr>
          <w:p w14:paraId="34A9EF2F" w14:textId="583D9534"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W10, W13, W27, </w:t>
            </w:r>
            <w:r w:rsidR="20DC5C32" w:rsidRPr="00D01B95">
              <w:rPr>
                <w:rFonts w:asciiTheme="minorHAnsi" w:eastAsia="Times New Roman" w:hAnsiTheme="minorHAnsi" w:cstheme="minorBidi"/>
                <w:sz w:val="20"/>
                <w:szCs w:val="20"/>
                <w:lang w:eastAsia="pl-PL"/>
              </w:rPr>
              <w:t>U13, U20</w:t>
            </w:r>
            <w:r w:rsidRPr="00D01B95">
              <w:rPr>
                <w:rFonts w:asciiTheme="minorHAnsi" w:eastAsia="Times New Roman" w:hAnsiTheme="minorHAnsi" w:cstheme="minorBidi"/>
                <w:sz w:val="20"/>
                <w:szCs w:val="20"/>
                <w:lang w:eastAsia="pl-PL"/>
              </w:rPr>
              <w:t>,</w:t>
            </w:r>
            <w:r w:rsidR="77D36916" w:rsidRPr="00D01B95">
              <w:rPr>
                <w:rFonts w:asciiTheme="minorHAnsi" w:eastAsia="Times New Roman" w:hAnsiTheme="minorHAnsi" w:cstheme="minorBidi"/>
                <w:sz w:val="20"/>
                <w:szCs w:val="20"/>
                <w:lang w:eastAsia="pl-PL"/>
              </w:rPr>
              <w:t xml:space="preserve"> U33,</w:t>
            </w:r>
            <w:r w:rsidRPr="00D01B95">
              <w:rPr>
                <w:rFonts w:asciiTheme="minorHAnsi" w:eastAsia="Times New Roman" w:hAnsiTheme="minorHAnsi" w:cstheme="minorBidi"/>
                <w:sz w:val="20"/>
                <w:szCs w:val="20"/>
                <w:lang w:eastAsia="pl-PL"/>
              </w:rPr>
              <w:t xml:space="preserve"> K07, K09</w:t>
            </w:r>
          </w:p>
        </w:tc>
        <w:tc>
          <w:tcPr>
            <w:tcW w:w="7229" w:type="dxa"/>
            <w:vAlign w:val="center"/>
          </w:tcPr>
          <w:p w14:paraId="7649B211" w14:textId="32F9671F" w:rsidR="004562E8" w:rsidRPr="001B2B26" w:rsidRDefault="004562E8" w:rsidP="004562E8">
            <w:pPr>
              <w:rPr>
                <w:rFonts w:asciiTheme="minorHAnsi" w:eastAsia="Times New Roman" w:hAnsiTheme="minorHAnsi" w:cstheme="minorHAnsi"/>
                <w:sz w:val="20"/>
                <w:szCs w:val="20"/>
                <w:lang w:eastAsia="pl-PL"/>
              </w:rPr>
            </w:pPr>
            <w:r>
              <w:t xml:space="preserve">Zagadnienia związane z teorią i praktyką zarządzania w kontekście funkcjonowania instytucji opieki zdrowotnej. Podstawowe funkcje zarządzania, strukturach organizacyjnych oraz procesach związanych z organizacją i optymalizacją świadczeń zdrowotnych. Szczególny nacisk kładziony jest na zarządzanie zasobami ludzkimi, procesy kadrowe oraz gospodarowanie zasobami w czasie. Studenci zapoznają się z mechanizmami działania instytucji opieki zdrowotnej, analizują ich dysfunkcje oraz poznają zasady projektowania </w:t>
            </w:r>
            <w:r>
              <w:lastRenderedPageBreak/>
              <w:t>stanowisk pracy. Zajęcia praktyczne obejmują interpretację podstawowej terminologii zarządczej, analizę cyklu działania zorganizowanego oraz rozwijanie kompetencji psychologicznych istotnych w procesach zarządzania.</w:t>
            </w:r>
          </w:p>
        </w:tc>
      </w:tr>
      <w:tr w:rsidR="004562E8" w:rsidRPr="001B2B26" w14:paraId="679B340C" w14:textId="77777777" w:rsidTr="7AE1AB3C">
        <w:trPr>
          <w:trHeight w:val="289"/>
        </w:trPr>
        <w:tc>
          <w:tcPr>
            <w:tcW w:w="851" w:type="dxa"/>
            <w:shd w:val="clear" w:color="auto" w:fill="auto"/>
            <w:noWrap/>
            <w:vAlign w:val="center"/>
          </w:tcPr>
          <w:p w14:paraId="2A405C51"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2226A65" w14:textId="356A48F3"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makro i mikroekonomii</w:t>
            </w:r>
          </w:p>
        </w:tc>
        <w:tc>
          <w:tcPr>
            <w:tcW w:w="4231" w:type="dxa"/>
            <w:vAlign w:val="center"/>
          </w:tcPr>
          <w:p w14:paraId="7D58456F" w14:textId="679F6CFA"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W22, W23, W27, U10, U13, U20, U28, K09</w:t>
            </w:r>
          </w:p>
        </w:tc>
        <w:tc>
          <w:tcPr>
            <w:tcW w:w="7229" w:type="dxa"/>
            <w:vAlign w:val="center"/>
          </w:tcPr>
          <w:p w14:paraId="44C675F9" w14:textId="2A9682E3" w:rsidR="004562E8" w:rsidRPr="00F65C61" w:rsidRDefault="004562E8" w:rsidP="004562E8">
            <w:pPr>
              <w:tabs>
                <w:tab w:val="left" w:pos="1140"/>
              </w:tabs>
              <w:rPr>
                <w:rFonts w:asciiTheme="minorHAnsi" w:eastAsia="Times New Roman" w:hAnsiTheme="minorHAnsi" w:cstheme="minorHAnsi"/>
                <w:sz w:val="20"/>
                <w:szCs w:val="20"/>
                <w:lang w:eastAsia="pl-PL"/>
              </w:rPr>
            </w:pPr>
            <w:r>
              <w:t>Podstawowa wiedza z zakresu ekonomii, niezbędna do zrozumienia mechanizmów gospodarki rynkowej oraz zarządzania organizacją ochrony zdrowia. Interpretacja procesów rynkowych, w tym podaży i popytu, mechanizmów cenowych, struktury rynku oraz roli państwa w gospodarce. Studenci zdobywają niezbędną wiedzę do zrozumienia ekonomicznych aspektów ochrony zdrowia oraz do dalszego studiowania zagadnień z zakresu zarządzania i polityki zdrowotnej.</w:t>
            </w:r>
          </w:p>
        </w:tc>
      </w:tr>
      <w:tr w:rsidR="004562E8" w:rsidRPr="001B2B26" w14:paraId="238139FB" w14:textId="77777777" w:rsidTr="7AE1AB3C">
        <w:trPr>
          <w:trHeight w:val="289"/>
        </w:trPr>
        <w:tc>
          <w:tcPr>
            <w:tcW w:w="851" w:type="dxa"/>
            <w:shd w:val="clear" w:color="auto" w:fill="auto"/>
            <w:noWrap/>
            <w:vAlign w:val="center"/>
          </w:tcPr>
          <w:p w14:paraId="13590DA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A6D69C7" w14:textId="2F9A09DB" w:rsidR="004562E8" w:rsidRPr="006100B4" w:rsidRDefault="004562E8" w:rsidP="004562E8">
            <w:pPr>
              <w:rPr>
                <w:rFonts w:asciiTheme="minorHAnsi" w:hAnsiTheme="minorHAnsi" w:cstheme="minorHAnsi"/>
                <w:color w:val="000000"/>
              </w:rPr>
            </w:pPr>
            <w:r w:rsidRPr="006100B4">
              <w:rPr>
                <w:rFonts w:asciiTheme="minorHAnsi" w:hAnsiTheme="minorHAnsi" w:cstheme="minorHAnsi"/>
                <w:color w:val="000000"/>
              </w:rPr>
              <w:t>podstawy prawa</w:t>
            </w:r>
          </w:p>
        </w:tc>
        <w:tc>
          <w:tcPr>
            <w:tcW w:w="4231" w:type="dxa"/>
            <w:vAlign w:val="center"/>
          </w:tcPr>
          <w:p w14:paraId="327FD448" w14:textId="48DFFFE9" w:rsidR="004562E8" w:rsidRPr="001B2B26"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W12, W19, </w:t>
            </w:r>
            <w:r w:rsidR="0309B26E" w:rsidRPr="7AE1AB3C">
              <w:rPr>
                <w:rFonts w:asciiTheme="minorHAnsi" w:eastAsia="Times New Roman" w:hAnsiTheme="minorHAnsi" w:cstheme="minorBidi"/>
                <w:sz w:val="20"/>
                <w:szCs w:val="20"/>
                <w:lang w:eastAsia="pl-PL"/>
              </w:rPr>
              <w:t>U</w:t>
            </w:r>
            <w:r w:rsidRPr="7AE1AB3C">
              <w:rPr>
                <w:rFonts w:asciiTheme="minorHAnsi" w:eastAsia="Times New Roman" w:hAnsiTheme="minorHAnsi" w:cstheme="minorBidi"/>
                <w:sz w:val="20"/>
                <w:szCs w:val="20"/>
                <w:lang w:eastAsia="pl-PL"/>
              </w:rPr>
              <w:t>24, U27, K04, K08</w:t>
            </w:r>
          </w:p>
        </w:tc>
        <w:tc>
          <w:tcPr>
            <w:tcW w:w="7229" w:type="dxa"/>
            <w:vAlign w:val="center"/>
          </w:tcPr>
          <w:p w14:paraId="6CFF9197" w14:textId="192D39AE" w:rsidR="004562E8" w:rsidRPr="001B2B26" w:rsidRDefault="004562E8" w:rsidP="004562E8">
            <w:pPr>
              <w:rPr>
                <w:rFonts w:asciiTheme="minorHAnsi" w:eastAsia="Times New Roman" w:hAnsiTheme="minorHAnsi" w:cstheme="minorHAnsi"/>
                <w:sz w:val="20"/>
                <w:szCs w:val="20"/>
                <w:lang w:eastAsia="pl-PL"/>
              </w:rPr>
            </w:pPr>
            <w:r>
              <w:t>Zapoznanie studentów z polskim systemem prawnym, jego gałęziami oraz zasadami interpretacji i stosowania przepisów. Studenci zdobywają wiedzę na temat podstaw prawa konstytucyjnego, cywilnego, administracyjnego oraz prawa pracy, a także prawnych gwarancji dostępu do świadczeń zdrowotnych. Szczególny nacisk kładziony jest na analizę podstaw funkcjonowania systemu ochrony zdrowia oraz zasad tworzenia aktów prawnych w obszarze zdrowia.</w:t>
            </w:r>
          </w:p>
        </w:tc>
      </w:tr>
      <w:tr w:rsidR="004562E8" w:rsidRPr="001B2B26" w14:paraId="55C72AD1" w14:textId="77777777" w:rsidTr="7AE1AB3C">
        <w:trPr>
          <w:trHeight w:val="289"/>
        </w:trPr>
        <w:tc>
          <w:tcPr>
            <w:tcW w:w="851" w:type="dxa"/>
            <w:shd w:val="clear" w:color="auto" w:fill="auto"/>
            <w:noWrap/>
            <w:vAlign w:val="center"/>
          </w:tcPr>
          <w:p w14:paraId="2357F139"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FCDEE65" w14:textId="54C2807F" w:rsidR="004562E8" w:rsidRPr="006100B4" w:rsidRDefault="004562E8" w:rsidP="004562E8">
            <w:pPr>
              <w:rPr>
                <w:rFonts w:asciiTheme="minorHAnsi" w:hAnsiTheme="minorHAnsi" w:cstheme="minorHAnsi"/>
                <w:color w:val="000000"/>
              </w:rPr>
            </w:pPr>
            <w:r w:rsidRPr="006100B4">
              <w:rPr>
                <w:rFonts w:asciiTheme="minorHAnsi" w:hAnsiTheme="minorHAnsi" w:cstheme="minorHAnsi"/>
              </w:rPr>
              <w:t>podstawy komunikacji interpersonalnej</w:t>
            </w:r>
          </w:p>
        </w:tc>
        <w:tc>
          <w:tcPr>
            <w:tcW w:w="4231" w:type="dxa"/>
            <w:vAlign w:val="center"/>
          </w:tcPr>
          <w:p w14:paraId="1C65C7D1" w14:textId="24AFF117" w:rsidR="004562E8" w:rsidRDefault="5D3ED7B4" w:rsidP="00D01B95">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W15</w:t>
            </w:r>
            <w:r w:rsidR="059E3481" w:rsidRPr="7AE1AB3C">
              <w:rPr>
                <w:rFonts w:asciiTheme="minorHAnsi" w:eastAsia="Times New Roman" w:hAnsiTheme="minorHAnsi" w:cstheme="minorBidi"/>
                <w:sz w:val="20"/>
                <w:szCs w:val="20"/>
                <w:lang w:eastAsia="pl-PL"/>
              </w:rPr>
              <w:t>,</w:t>
            </w:r>
            <w:r w:rsidRPr="7AE1AB3C">
              <w:rPr>
                <w:rFonts w:asciiTheme="minorHAnsi" w:eastAsia="Times New Roman" w:hAnsiTheme="minorHAnsi" w:cstheme="minorBidi"/>
                <w:sz w:val="20"/>
                <w:szCs w:val="20"/>
                <w:lang w:eastAsia="pl-PL"/>
              </w:rPr>
              <w:t xml:space="preserve"> U20, K01, K02</w:t>
            </w:r>
          </w:p>
          <w:p w14:paraId="1A3F9EF7" w14:textId="1263DEC4" w:rsidR="004562E8" w:rsidRPr="001B2B26" w:rsidRDefault="004562E8" w:rsidP="004562E8">
            <w:pPr>
              <w:rPr>
                <w:rFonts w:asciiTheme="minorHAnsi" w:eastAsia="Times New Roman" w:hAnsiTheme="minorHAnsi" w:cstheme="minorHAnsi"/>
                <w:sz w:val="20"/>
                <w:szCs w:val="20"/>
                <w:lang w:eastAsia="pl-PL"/>
              </w:rPr>
            </w:pPr>
          </w:p>
        </w:tc>
        <w:tc>
          <w:tcPr>
            <w:tcW w:w="7229" w:type="dxa"/>
            <w:vAlign w:val="center"/>
          </w:tcPr>
          <w:p w14:paraId="15C23064" w14:textId="0FC485D0" w:rsidR="004562E8" w:rsidRPr="001B2B26" w:rsidRDefault="004562E8" w:rsidP="004562E8">
            <w:pPr>
              <w:rPr>
                <w:rFonts w:asciiTheme="minorHAnsi" w:eastAsia="Times New Roman" w:hAnsiTheme="minorHAnsi" w:cstheme="minorHAnsi"/>
                <w:sz w:val="20"/>
                <w:szCs w:val="20"/>
                <w:lang w:eastAsia="pl-PL"/>
              </w:rPr>
            </w:pPr>
            <w:r>
              <w:t>Rozwijanie umiejętności skutecznej komunikacji w życiu zawodowym i prywatnym, ze szczególnym uwzględnieniem relacji w systemie opieki zdrowotnej. Modele komunikacji, barier komunikacyjnych oraz technik aktywnego słuchania. Analiza kulturowych, społecznych i psychologicznych uwarunkowań różnych stylów komunikacji oraz znaczenie inteligencji emocjonalnej i empatii w pracy z pacjentami. W ćwiczeń studenci uczą się rozpoznawania i pokonywania barier komunikacyjnych, budowania zaufania w relacjach zawodowych, efektywnego rozwiązywania konfliktów oraz komunikacji w sytuacjach kryzysowych. Zajęcia praktyczne obejmują symulacje rozmów z pacjentami i współpracownikami oraz analizę przypadków, co pozwala na zdobycie kompetencji niezbędnych do skutecznej pracy w sektorze ochrony zdrowia.</w:t>
            </w:r>
          </w:p>
        </w:tc>
      </w:tr>
      <w:tr w:rsidR="004562E8" w:rsidRPr="001B2B26" w14:paraId="54830A83" w14:textId="77777777" w:rsidTr="7AE1AB3C">
        <w:trPr>
          <w:trHeight w:val="289"/>
        </w:trPr>
        <w:tc>
          <w:tcPr>
            <w:tcW w:w="851" w:type="dxa"/>
            <w:shd w:val="clear" w:color="auto" w:fill="auto"/>
            <w:noWrap/>
            <w:vAlign w:val="center"/>
          </w:tcPr>
          <w:p w14:paraId="310CDA12"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516A700" w14:textId="1D521240" w:rsidR="004562E8" w:rsidRPr="006100B4" w:rsidRDefault="004562E8" w:rsidP="004562E8">
            <w:pPr>
              <w:rPr>
                <w:rFonts w:asciiTheme="minorHAnsi" w:hAnsiTheme="minorHAnsi" w:cstheme="minorHAnsi"/>
              </w:rPr>
            </w:pPr>
            <w:r w:rsidRPr="00A76B9D">
              <w:rPr>
                <w:rFonts w:asciiTheme="minorHAnsi" w:hAnsiTheme="minorHAnsi" w:cstheme="minorHAnsi"/>
              </w:rPr>
              <w:t>ochrona danych w systemie ochrony zdrowia</w:t>
            </w:r>
          </w:p>
        </w:tc>
        <w:tc>
          <w:tcPr>
            <w:tcW w:w="4231" w:type="dxa"/>
            <w:vAlign w:val="center"/>
          </w:tcPr>
          <w:p w14:paraId="611194C2" w14:textId="4C4A2EF1"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W20, U21, U26, U27, K09</w:t>
            </w:r>
          </w:p>
        </w:tc>
        <w:tc>
          <w:tcPr>
            <w:tcW w:w="7229" w:type="dxa"/>
            <w:vAlign w:val="center"/>
          </w:tcPr>
          <w:p w14:paraId="7A84D241" w14:textId="7DBCAE61" w:rsidR="004562E8" w:rsidRPr="00F65C61" w:rsidRDefault="004562E8" w:rsidP="004562E8">
            <w:pPr>
              <w:pStyle w:val="NormalnyWeb"/>
              <w:rPr>
                <w:rFonts w:ascii="Calibri" w:hAnsi="Calibri" w:cs="Calibri"/>
                <w:sz w:val="22"/>
                <w:szCs w:val="22"/>
              </w:rPr>
            </w:pPr>
            <w:r w:rsidRPr="00F65C61">
              <w:rPr>
                <w:rFonts w:ascii="Calibri" w:hAnsi="Calibri" w:cs="Calibri"/>
                <w:sz w:val="22"/>
                <w:szCs w:val="22"/>
              </w:rPr>
              <w:t xml:space="preserve">Zagadnienia związane z ochroną i bezpieczeństwem danych w podmiotach leczniczych, ze szczególnym uwzględnieniem systemów informacyjnych w ochronie zdrowia oraz regulacji prawnych dotyczących ochrony danych osobowych. Rodzaje danych medycznych, funkcjonowania Internetowego Konta Pacjenta, zasady udostępniania dokumentacji medycznej. Aspekty prawne, w tym przepisy RODO, ustawa o ochronie danych osobowych. </w:t>
            </w:r>
            <w:proofErr w:type="spellStart"/>
            <w:r w:rsidRPr="00F65C61">
              <w:rPr>
                <w:rFonts w:ascii="Calibri" w:hAnsi="Calibri" w:cs="Calibri"/>
                <w:sz w:val="22"/>
                <w:szCs w:val="22"/>
              </w:rPr>
              <w:lastRenderedPageBreak/>
              <w:t>Cyberbezpieczeństwo</w:t>
            </w:r>
            <w:proofErr w:type="spellEnd"/>
            <w:r w:rsidRPr="00F65C61">
              <w:rPr>
                <w:rFonts w:ascii="Calibri" w:hAnsi="Calibri" w:cs="Calibri"/>
                <w:sz w:val="22"/>
                <w:szCs w:val="22"/>
              </w:rPr>
              <w:t xml:space="preserve">, ustawa o krajowym systemie bezpieczeństwa i strategia </w:t>
            </w:r>
            <w:proofErr w:type="spellStart"/>
            <w:r w:rsidRPr="00F65C61">
              <w:rPr>
                <w:rFonts w:ascii="Calibri" w:hAnsi="Calibri" w:cs="Calibri"/>
                <w:sz w:val="22"/>
                <w:szCs w:val="22"/>
              </w:rPr>
              <w:t>cyberbezpieczeństwa</w:t>
            </w:r>
            <w:proofErr w:type="spellEnd"/>
            <w:r w:rsidRPr="00F65C61">
              <w:rPr>
                <w:rFonts w:ascii="Calibri" w:hAnsi="Calibri" w:cs="Calibri"/>
                <w:sz w:val="22"/>
                <w:szCs w:val="22"/>
              </w:rPr>
              <w:t xml:space="preserve"> RP.</w:t>
            </w:r>
          </w:p>
        </w:tc>
      </w:tr>
      <w:tr w:rsidR="004562E8" w:rsidRPr="001B2B26" w14:paraId="7117D975" w14:textId="77777777" w:rsidTr="7AE1AB3C">
        <w:trPr>
          <w:trHeight w:val="289"/>
        </w:trPr>
        <w:tc>
          <w:tcPr>
            <w:tcW w:w="851" w:type="dxa"/>
            <w:shd w:val="clear" w:color="auto" w:fill="auto"/>
            <w:noWrap/>
            <w:vAlign w:val="center"/>
          </w:tcPr>
          <w:p w14:paraId="3CDEF300"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01D2D47" w14:textId="275A2649" w:rsidR="004562E8" w:rsidRPr="00A76B9D" w:rsidRDefault="004562E8" w:rsidP="004562E8">
            <w:pPr>
              <w:rPr>
                <w:rFonts w:asciiTheme="minorHAnsi" w:hAnsiTheme="minorHAnsi" w:cstheme="minorHAnsi"/>
              </w:rPr>
            </w:pPr>
            <w:r w:rsidRPr="00A76B9D">
              <w:rPr>
                <w:rFonts w:asciiTheme="minorHAnsi" w:hAnsiTheme="minorHAnsi" w:cstheme="minorHAnsi"/>
              </w:rPr>
              <w:t>systemy informacji w ochronie zdrowia</w:t>
            </w:r>
          </w:p>
        </w:tc>
        <w:tc>
          <w:tcPr>
            <w:tcW w:w="4231" w:type="dxa"/>
            <w:vAlign w:val="center"/>
          </w:tcPr>
          <w:p w14:paraId="0A5ED450" w14:textId="0714C973" w:rsidR="004562E8"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W20, U21, U26, U27, K09</w:t>
            </w:r>
          </w:p>
        </w:tc>
        <w:tc>
          <w:tcPr>
            <w:tcW w:w="7229" w:type="dxa"/>
            <w:vAlign w:val="center"/>
          </w:tcPr>
          <w:p w14:paraId="7303BA88" w14:textId="5D4FC14B" w:rsidR="004562E8" w:rsidRPr="00F65C61" w:rsidRDefault="00D230E3" w:rsidP="004562E8">
            <w:pPr>
              <w:pStyle w:val="NormalnyWeb"/>
              <w:rPr>
                <w:rFonts w:ascii="Calibri" w:hAnsi="Calibri" w:cs="Calibri"/>
                <w:sz w:val="22"/>
                <w:szCs w:val="22"/>
              </w:rPr>
            </w:pPr>
            <w:r w:rsidRPr="00D230E3">
              <w:rPr>
                <w:rFonts w:ascii="Calibri" w:hAnsi="Calibri" w:cs="Calibri"/>
                <w:sz w:val="22"/>
                <w:szCs w:val="22"/>
              </w:rPr>
              <w:t>Funkcjonowanie systemów informacyjnych wspierających zarządzanie i świadczenie usług zdrowotnych. Rodzaje i struktura danych medycznych, elektroniczna dokumentacja, Internetowe Konto Pacjenta oraz rejestry medyczne. Integracja systemów, interoperacyjność, standardy danych oraz znaczenie informatyzacji dla efektywności ochrony zdrowia. Aspekty organizacyjne, techniczne i prawne przetwarzania informacji zdrowotnych.</w:t>
            </w:r>
          </w:p>
        </w:tc>
      </w:tr>
      <w:tr w:rsidR="004562E8" w:rsidRPr="001B2B26" w14:paraId="18F93342" w14:textId="77777777" w:rsidTr="7AE1AB3C">
        <w:trPr>
          <w:trHeight w:val="289"/>
        </w:trPr>
        <w:tc>
          <w:tcPr>
            <w:tcW w:w="851" w:type="dxa"/>
            <w:shd w:val="clear" w:color="auto" w:fill="auto"/>
            <w:noWrap/>
            <w:vAlign w:val="center"/>
          </w:tcPr>
          <w:p w14:paraId="15DEE420"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2E261F0" w14:textId="41D89C07" w:rsidR="004562E8" w:rsidRPr="006100B4" w:rsidRDefault="004562E8" w:rsidP="004562E8">
            <w:pPr>
              <w:rPr>
                <w:rFonts w:asciiTheme="minorHAnsi" w:hAnsiTheme="minorHAnsi" w:cstheme="minorHAnsi"/>
              </w:rPr>
            </w:pPr>
            <w:r w:rsidRPr="006100B4">
              <w:rPr>
                <w:rFonts w:asciiTheme="minorHAnsi" w:hAnsiTheme="minorHAnsi" w:cstheme="minorHAnsi"/>
                <w:color w:val="000000"/>
              </w:rPr>
              <w:t xml:space="preserve">społeczeństwo obywatelskie </w:t>
            </w:r>
          </w:p>
        </w:tc>
        <w:tc>
          <w:tcPr>
            <w:tcW w:w="4231" w:type="dxa"/>
            <w:vAlign w:val="center"/>
          </w:tcPr>
          <w:p w14:paraId="61D40482" w14:textId="19CA912C"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W06, W18, U07, U08, U10, U16, U23, U25, U29, K05</w:t>
            </w:r>
          </w:p>
        </w:tc>
        <w:tc>
          <w:tcPr>
            <w:tcW w:w="7229" w:type="dxa"/>
            <w:vAlign w:val="center"/>
          </w:tcPr>
          <w:p w14:paraId="1DBDE4A4" w14:textId="30273925" w:rsidR="004562E8" w:rsidRPr="001B2B26" w:rsidRDefault="004562E8" w:rsidP="004562E8">
            <w:pPr>
              <w:rPr>
                <w:rFonts w:asciiTheme="minorHAnsi" w:eastAsia="Times New Roman" w:hAnsiTheme="minorHAnsi" w:cstheme="minorHAnsi"/>
                <w:sz w:val="20"/>
                <w:szCs w:val="20"/>
                <w:lang w:eastAsia="pl-PL"/>
              </w:rPr>
            </w:pPr>
            <w:r>
              <w:t>Zagadnienia związane z polityką społeczną, kapitałem społecznym oraz mechanizmami wpływającymi na integrację i partycypację społeczną różnych grup społecznych. Analiza zagrożeń wynikających z niskiego poziomu kapitału społecznego oraz rozróżnianie rzeczywistych problemów społecznych od przekazów propagandowych. Ocena polityki społecznej oraz uświadomienie znaczenia kapitału społecznego dla funkcjonowania społeczeństwa obywatelskiego. Studenci zdobywają umiejętności pozwalające na identyfikację zagrożeń dla społeczeństwa wynikających z niskiego poziomu zaangażowania społecznego i deficytów kapitału społecznego.</w:t>
            </w:r>
          </w:p>
        </w:tc>
      </w:tr>
      <w:tr w:rsidR="00D230E3" w:rsidRPr="001B2B26" w14:paraId="1882BFEA" w14:textId="77777777" w:rsidTr="7AE1AB3C">
        <w:trPr>
          <w:trHeight w:val="289"/>
        </w:trPr>
        <w:tc>
          <w:tcPr>
            <w:tcW w:w="851" w:type="dxa"/>
            <w:shd w:val="clear" w:color="auto" w:fill="auto"/>
            <w:noWrap/>
            <w:vAlign w:val="center"/>
          </w:tcPr>
          <w:p w14:paraId="02C467F9" w14:textId="77777777" w:rsidR="00D230E3" w:rsidRPr="00A90097" w:rsidRDefault="00D230E3"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3D5609F" w14:textId="76E84852" w:rsidR="00D230E3" w:rsidRPr="006100B4" w:rsidRDefault="00D230E3" w:rsidP="004562E8">
            <w:pPr>
              <w:rPr>
                <w:rFonts w:asciiTheme="minorHAnsi" w:hAnsiTheme="minorHAnsi" w:cstheme="minorHAnsi"/>
                <w:color w:val="000000"/>
              </w:rPr>
            </w:pPr>
            <w:r w:rsidRPr="006100B4">
              <w:rPr>
                <w:rFonts w:asciiTheme="minorHAnsi" w:hAnsiTheme="minorHAnsi" w:cstheme="minorHAnsi"/>
                <w:color w:val="000000"/>
              </w:rPr>
              <w:t>kapitał społeczny</w:t>
            </w:r>
          </w:p>
        </w:tc>
        <w:tc>
          <w:tcPr>
            <w:tcW w:w="4231" w:type="dxa"/>
            <w:vAlign w:val="center"/>
          </w:tcPr>
          <w:p w14:paraId="6BE89133" w14:textId="6DAB46A4" w:rsidR="00D230E3" w:rsidRDefault="00D230E3"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W06, W18, U07, U08, U10, U16, U23, U25, U29, K05</w:t>
            </w:r>
          </w:p>
        </w:tc>
        <w:tc>
          <w:tcPr>
            <w:tcW w:w="7229" w:type="dxa"/>
            <w:vAlign w:val="center"/>
          </w:tcPr>
          <w:p w14:paraId="54172F69" w14:textId="3EE109CE" w:rsidR="00D230E3" w:rsidRDefault="00D230E3" w:rsidP="004562E8">
            <w:r w:rsidRPr="00D230E3">
              <w:t>Znaczenie relacji społecznych, zaufania i współpracy w budowaniu kapitału społecznego. Wpływ kapitału społecznego na zdrowie publiczne, jakość życia i efektywność polityk społecznych. Czynniki wspierające i osłabiające zaangażowanie obywatelskie, partycypację oraz integrację społeczną. Analiza skutków deficytu kapitału społecznego oraz roli instytucji i organizacji w jego wzmacnianiu.</w:t>
            </w:r>
          </w:p>
        </w:tc>
      </w:tr>
      <w:tr w:rsidR="004562E8" w:rsidRPr="001B2B26" w14:paraId="63F7CA60" w14:textId="77777777" w:rsidTr="7AE1AB3C">
        <w:trPr>
          <w:trHeight w:val="289"/>
        </w:trPr>
        <w:tc>
          <w:tcPr>
            <w:tcW w:w="851" w:type="dxa"/>
            <w:shd w:val="clear" w:color="auto" w:fill="auto"/>
            <w:noWrap/>
            <w:vAlign w:val="center"/>
          </w:tcPr>
          <w:p w14:paraId="2D565028"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4DDB68" w14:textId="7BE88A2C" w:rsidR="004562E8" w:rsidRPr="006100B4" w:rsidRDefault="004562E8" w:rsidP="004562E8">
            <w:pPr>
              <w:rPr>
                <w:rFonts w:asciiTheme="minorHAnsi" w:hAnsiTheme="minorHAnsi" w:cstheme="minorHAnsi"/>
                <w:color w:val="000000"/>
              </w:rPr>
            </w:pPr>
            <w:r w:rsidRPr="006100B4">
              <w:rPr>
                <w:rFonts w:asciiTheme="minorHAnsi" w:hAnsiTheme="minorHAnsi" w:cstheme="minorHAnsi"/>
              </w:rPr>
              <w:t>praktyka zawodowa 1</w:t>
            </w:r>
          </w:p>
        </w:tc>
        <w:tc>
          <w:tcPr>
            <w:tcW w:w="4231" w:type="dxa"/>
            <w:vAlign w:val="center"/>
          </w:tcPr>
          <w:p w14:paraId="3CE70C8F" w14:textId="39EAC9FC"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W06, W10, U20, K01, K04, K11</w:t>
            </w:r>
          </w:p>
        </w:tc>
        <w:tc>
          <w:tcPr>
            <w:tcW w:w="7229" w:type="dxa"/>
            <w:vAlign w:val="center"/>
          </w:tcPr>
          <w:p w14:paraId="401F648A" w14:textId="7EF5F257"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Zapoznanie się z misją, celami oraz strukturą organizacyjną instytucji realizującej zadania z zakresu zdrowia publicznego.</w:t>
            </w:r>
          </w:p>
          <w:p w14:paraId="0F60C652" w14:textId="2194B8ED"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Poznanie regulaminów i zasad obowiązujących w miejscu praktyki, w tym zasad etyki zawodowej i ochrony danych osobowych (RODO).</w:t>
            </w:r>
          </w:p>
          <w:p w14:paraId="53DBACA7" w14:textId="77777777" w:rsidR="004562E8" w:rsidRPr="00A90097" w:rsidRDefault="004562E8" w:rsidP="004562E8">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Omówienie roli zdrowia publicznego w systemie ochrony zdrowia oraz kluczowych funkcji instytucji, w której realizowana jest praktyka.</w:t>
            </w:r>
          </w:p>
          <w:p w14:paraId="06D99362" w14:textId="2D7B6ECA" w:rsidR="004562E8" w:rsidRPr="00A90097" w:rsidRDefault="004562E8" w:rsidP="004562E8">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Zapoznanie się z procedurami administracyjnymi i organizacyjnymi dotyczącymi realizacji projektów w zakresie zdrowia publicznego.</w:t>
            </w:r>
          </w:p>
        </w:tc>
      </w:tr>
      <w:tr w:rsidR="004562E8" w:rsidRPr="001B2B26" w14:paraId="4290BD7E" w14:textId="77777777" w:rsidTr="7AE1AB3C">
        <w:trPr>
          <w:trHeight w:val="289"/>
        </w:trPr>
        <w:tc>
          <w:tcPr>
            <w:tcW w:w="851" w:type="dxa"/>
            <w:shd w:val="clear" w:color="auto" w:fill="auto"/>
            <w:noWrap/>
            <w:vAlign w:val="center"/>
          </w:tcPr>
          <w:p w14:paraId="7159C538"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BEFE4B1" w14:textId="2309B192" w:rsidR="004562E8" w:rsidRPr="006100B4" w:rsidRDefault="004562E8" w:rsidP="004562E8">
            <w:pPr>
              <w:rPr>
                <w:rFonts w:asciiTheme="minorHAnsi" w:hAnsiTheme="minorHAnsi" w:cstheme="minorHAnsi"/>
                <w:color w:val="000000"/>
              </w:rPr>
            </w:pPr>
            <w:r w:rsidRPr="006100B4">
              <w:rPr>
                <w:rFonts w:asciiTheme="minorHAnsi" w:hAnsiTheme="minorHAnsi" w:cstheme="minorHAnsi"/>
                <w:color w:val="000000"/>
              </w:rPr>
              <w:t>praktyka zawodowa 2</w:t>
            </w:r>
          </w:p>
        </w:tc>
        <w:tc>
          <w:tcPr>
            <w:tcW w:w="4231" w:type="dxa"/>
            <w:vAlign w:val="center"/>
          </w:tcPr>
          <w:p w14:paraId="5D250AC7" w14:textId="442C2B5D"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W06, W10, U20, K01, K04, K11</w:t>
            </w:r>
          </w:p>
        </w:tc>
        <w:tc>
          <w:tcPr>
            <w:tcW w:w="7229" w:type="dxa"/>
            <w:vAlign w:val="center"/>
          </w:tcPr>
          <w:p w14:paraId="159F2BAC" w14:textId="71A738F0"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Obserwacja i udział w działaniach podejmowanych przez instytucję w zakresie promocji zdrowia i profilaktyki chorób.</w:t>
            </w:r>
          </w:p>
          <w:p w14:paraId="711B6223" w14:textId="601716C3" w:rsidR="004562E8" w:rsidRPr="00A90097"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lastRenderedPageBreak/>
              <w:t>Poznanie metod monitorowania stanu zdrowia populacji i działań związanych z edukacją zdrowotną.</w:t>
            </w:r>
            <w:r>
              <w:rPr>
                <w:rFonts w:asciiTheme="minorHAnsi" w:eastAsia="Times New Roman" w:hAnsiTheme="minorHAnsi" w:cstheme="minorHAnsi"/>
                <w:lang w:eastAsia="pl-PL"/>
              </w:rPr>
              <w:t xml:space="preserve"> </w:t>
            </w:r>
            <w:r w:rsidRPr="00A90097">
              <w:rPr>
                <w:rFonts w:asciiTheme="minorHAnsi" w:eastAsia="Times New Roman" w:hAnsiTheme="minorHAnsi" w:cstheme="minorHAnsi"/>
                <w:lang w:eastAsia="pl-PL"/>
              </w:rPr>
              <w:t>Zapoznanie z procedurami administracyjnymi i organizacyjnymi dotyczącymi realizacji projektów w zakresie zdrowia publicznego.</w:t>
            </w:r>
          </w:p>
        </w:tc>
      </w:tr>
    </w:tbl>
    <w:p w14:paraId="22B5B769" w14:textId="77777777" w:rsidR="00E26C24" w:rsidRDefault="00E26C24" w:rsidP="0043191F">
      <w:pPr>
        <w:rPr>
          <w:rFonts w:asciiTheme="minorHAnsi" w:hAnsiTheme="minorHAnsi" w:cstheme="minorHAnsi"/>
          <w:sz w:val="20"/>
          <w:szCs w:val="20"/>
        </w:rPr>
      </w:pPr>
    </w:p>
    <w:p w14:paraId="6E5A46A1" w14:textId="77777777" w:rsidR="00606F20" w:rsidRDefault="00606F20" w:rsidP="00FD252F">
      <w:pPr>
        <w:jc w:val="center"/>
        <w:rPr>
          <w:b/>
          <w:bCs/>
          <w:sz w:val="24"/>
          <w:szCs w:val="24"/>
        </w:rPr>
      </w:pPr>
    </w:p>
    <w:p w14:paraId="7C6C2B38" w14:textId="231A3351" w:rsidR="00606F20" w:rsidRDefault="00606F20" w:rsidP="00FD252F">
      <w:pPr>
        <w:jc w:val="center"/>
        <w:rPr>
          <w:b/>
          <w:bCs/>
          <w:sz w:val="24"/>
          <w:szCs w:val="24"/>
        </w:rPr>
      </w:pPr>
    </w:p>
    <w:p w14:paraId="3F2F6459" w14:textId="18296D78" w:rsidR="00AA2A2F" w:rsidRDefault="00AA2A2F" w:rsidP="00FD252F">
      <w:pPr>
        <w:jc w:val="center"/>
        <w:rPr>
          <w:b/>
          <w:bCs/>
          <w:sz w:val="24"/>
          <w:szCs w:val="24"/>
        </w:rPr>
      </w:pPr>
    </w:p>
    <w:p w14:paraId="085964D8" w14:textId="687E7A8C" w:rsidR="00AA2A2F" w:rsidRDefault="00AA2A2F" w:rsidP="00FD252F">
      <w:pPr>
        <w:jc w:val="center"/>
        <w:rPr>
          <w:b/>
          <w:bCs/>
          <w:sz w:val="24"/>
          <w:szCs w:val="24"/>
        </w:rPr>
      </w:pPr>
    </w:p>
    <w:p w14:paraId="57304305" w14:textId="77777777" w:rsidR="00AA2A2F" w:rsidRDefault="00AA2A2F" w:rsidP="00FD252F">
      <w:pPr>
        <w:jc w:val="center"/>
        <w:rPr>
          <w:b/>
          <w:bCs/>
          <w:sz w:val="24"/>
          <w:szCs w:val="24"/>
        </w:rPr>
      </w:pPr>
    </w:p>
    <w:p w14:paraId="08EDE074" w14:textId="18547DD6"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28C88534" w14:textId="64973DFA"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1FF9B915" w14:textId="48BDE371" w:rsidR="00E26C24"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64E0A1" w14:textId="77777777" w:rsidTr="7AE1AB3C">
        <w:trPr>
          <w:trHeight w:val="282"/>
        </w:trPr>
        <w:tc>
          <w:tcPr>
            <w:tcW w:w="1002" w:type="dxa"/>
            <w:vMerge w:val="restart"/>
            <w:shd w:val="clear" w:color="auto" w:fill="auto"/>
            <w:noWrap/>
            <w:vAlign w:val="center"/>
            <w:hideMark/>
          </w:tcPr>
          <w:p w14:paraId="02697273" w14:textId="77777777" w:rsidR="00FD252F" w:rsidRPr="00B3159A" w:rsidRDefault="00FD252F" w:rsidP="00A1768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22586279" w14:textId="77777777" w:rsidR="00FD252F" w:rsidRPr="00B3159A" w:rsidRDefault="00FD252F" w:rsidP="00A17680">
            <w:pPr>
              <w:rPr>
                <w:rFonts w:asciiTheme="minorHAnsi" w:eastAsia="Times New Roman" w:hAnsiTheme="minorHAnsi" w:cstheme="minorHAnsi"/>
                <w:sz w:val="20"/>
                <w:szCs w:val="20"/>
                <w:lang w:eastAsia="pl-PL"/>
              </w:rPr>
            </w:pPr>
          </w:p>
          <w:p w14:paraId="33C67462"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5F6B9576"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Merge w:val="restart"/>
            <w:vAlign w:val="center"/>
          </w:tcPr>
          <w:p w14:paraId="3D51C31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04B6CA9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7386A5E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0F9828E0"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3FBEB220" w14:textId="77777777" w:rsidTr="7AE1AB3C">
        <w:trPr>
          <w:trHeight w:val="676"/>
        </w:trPr>
        <w:tc>
          <w:tcPr>
            <w:tcW w:w="1002" w:type="dxa"/>
            <w:vMerge/>
            <w:noWrap/>
            <w:vAlign w:val="center"/>
          </w:tcPr>
          <w:p w14:paraId="480A76BA" w14:textId="77777777" w:rsidR="00FD252F" w:rsidRPr="001B2B26" w:rsidRDefault="00FD252F" w:rsidP="00A17680">
            <w:pPr>
              <w:rPr>
                <w:rFonts w:asciiTheme="minorHAnsi" w:eastAsia="Times New Roman" w:hAnsiTheme="minorHAnsi" w:cstheme="minorHAnsi"/>
                <w:sz w:val="16"/>
                <w:szCs w:val="16"/>
                <w:lang w:eastAsia="pl-PL"/>
              </w:rPr>
            </w:pPr>
          </w:p>
        </w:tc>
        <w:tc>
          <w:tcPr>
            <w:tcW w:w="3131" w:type="dxa"/>
            <w:vMerge/>
            <w:vAlign w:val="center"/>
          </w:tcPr>
          <w:p w14:paraId="5479892C" w14:textId="77777777" w:rsidR="00FD252F" w:rsidRPr="001B2B26" w:rsidRDefault="00FD252F" w:rsidP="00A17680">
            <w:pPr>
              <w:rPr>
                <w:rFonts w:asciiTheme="minorHAnsi" w:eastAsia="Times New Roman" w:hAnsiTheme="minorHAnsi" w:cstheme="minorHAnsi"/>
                <w:sz w:val="20"/>
                <w:szCs w:val="20"/>
                <w:lang w:eastAsia="pl-PL"/>
              </w:rPr>
            </w:pPr>
          </w:p>
        </w:tc>
        <w:tc>
          <w:tcPr>
            <w:tcW w:w="4231" w:type="dxa"/>
            <w:vMerge/>
          </w:tcPr>
          <w:p w14:paraId="55904163" w14:textId="77777777" w:rsidR="00FD252F" w:rsidRPr="001B2B26" w:rsidRDefault="00FD252F" w:rsidP="00A17680">
            <w:pPr>
              <w:jc w:val="center"/>
              <w:rPr>
                <w:rFonts w:asciiTheme="minorHAnsi" w:eastAsia="Times New Roman" w:hAnsiTheme="minorHAnsi" w:cstheme="minorHAnsi"/>
                <w:sz w:val="16"/>
                <w:szCs w:val="16"/>
                <w:lang w:eastAsia="pl-PL"/>
              </w:rPr>
            </w:pPr>
          </w:p>
        </w:tc>
        <w:tc>
          <w:tcPr>
            <w:tcW w:w="7229" w:type="dxa"/>
            <w:vMerge/>
          </w:tcPr>
          <w:p w14:paraId="1A295C18" w14:textId="77777777" w:rsidR="00FD252F" w:rsidRPr="001B2B26" w:rsidRDefault="00FD252F" w:rsidP="00A17680">
            <w:pPr>
              <w:jc w:val="center"/>
              <w:rPr>
                <w:rFonts w:asciiTheme="minorHAnsi" w:eastAsia="Times New Roman" w:hAnsiTheme="minorHAnsi" w:cstheme="minorHAnsi"/>
                <w:sz w:val="16"/>
                <w:szCs w:val="16"/>
                <w:lang w:eastAsia="pl-PL"/>
              </w:rPr>
            </w:pPr>
          </w:p>
        </w:tc>
      </w:tr>
      <w:tr w:rsidR="00FD252F" w:rsidRPr="001B2B26" w14:paraId="6BD207DF" w14:textId="77777777" w:rsidTr="7AE1AB3C">
        <w:trPr>
          <w:trHeight w:val="289"/>
        </w:trPr>
        <w:tc>
          <w:tcPr>
            <w:tcW w:w="1002" w:type="dxa"/>
            <w:shd w:val="clear" w:color="auto" w:fill="auto"/>
            <w:noWrap/>
            <w:vAlign w:val="center"/>
          </w:tcPr>
          <w:p w14:paraId="11C45250" w14:textId="77777777" w:rsidR="00FD252F" w:rsidRPr="00297BF0" w:rsidRDefault="00FD252F"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39694FD" w14:textId="3710FDFA"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filozofia</w:t>
            </w:r>
          </w:p>
        </w:tc>
        <w:tc>
          <w:tcPr>
            <w:tcW w:w="4231" w:type="dxa"/>
            <w:vAlign w:val="center"/>
          </w:tcPr>
          <w:p w14:paraId="32DE8427" w14:textId="08D6D113" w:rsidR="00FD252F" w:rsidRPr="001B2B26" w:rsidRDefault="00A9009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U16, K01, K08</w:t>
            </w:r>
          </w:p>
        </w:tc>
        <w:tc>
          <w:tcPr>
            <w:tcW w:w="7229" w:type="dxa"/>
            <w:vAlign w:val="center"/>
          </w:tcPr>
          <w:p w14:paraId="1D80A8A2" w14:textId="6D6C5900" w:rsidR="00FD252F" w:rsidRPr="00297BF0" w:rsidRDefault="00DE77F9" w:rsidP="00DE77F9">
            <w:pPr>
              <w:pStyle w:val="NormalnyWeb"/>
              <w:rPr>
                <w:rFonts w:asciiTheme="minorHAnsi" w:hAnsiTheme="minorHAnsi" w:cstheme="minorHAnsi"/>
                <w:sz w:val="22"/>
                <w:szCs w:val="22"/>
              </w:rPr>
            </w:pPr>
            <w:r w:rsidRPr="00297BF0">
              <w:rPr>
                <w:rFonts w:asciiTheme="minorHAnsi" w:hAnsiTheme="minorHAnsi" w:cstheme="minorHAnsi"/>
                <w:sz w:val="22"/>
                <w:szCs w:val="22"/>
              </w:rPr>
              <w:t>Kluczowe zagadnienia filozofii, umożliwiając</w:t>
            </w:r>
            <w:r w:rsidR="0059443A" w:rsidRPr="00297BF0">
              <w:rPr>
                <w:rFonts w:asciiTheme="minorHAnsi" w:hAnsiTheme="minorHAnsi" w:cstheme="minorHAnsi"/>
                <w:sz w:val="22"/>
                <w:szCs w:val="22"/>
              </w:rPr>
              <w:t xml:space="preserve">e </w:t>
            </w:r>
            <w:r w:rsidRPr="00297BF0">
              <w:rPr>
                <w:rFonts w:asciiTheme="minorHAnsi" w:hAnsiTheme="minorHAnsi" w:cstheme="minorHAnsi"/>
                <w:sz w:val="22"/>
                <w:szCs w:val="22"/>
              </w:rPr>
              <w:t>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DE77F9" w:rsidRPr="001B2B26" w14:paraId="2D6B8DBD" w14:textId="77777777" w:rsidTr="7AE1AB3C">
        <w:trPr>
          <w:trHeight w:val="289"/>
        </w:trPr>
        <w:tc>
          <w:tcPr>
            <w:tcW w:w="1002" w:type="dxa"/>
            <w:shd w:val="clear" w:color="auto" w:fill="auto"/>
            <w:noWrap/>
            <w:vAlign w:val="center"/>
          </w:tcPr>
          <w:p w14:paraId="7384D89D"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A7700BC" w14:textId="7D7971D5"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logiki</w:t>
            </w:r>
          </w:p>
        </w:tc>
        <w:tc>
          <w:tcPr>
            <w:tcW w:w="4231" w:type="dxa"/>
            <w:vAlign w:val="center"/>
          </w:tcPr>
          <w:p w14:paraId="52641652" w14:textId="39770D6C"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U13, U30, K01</w:t>
            </w:r>
          </w:p>
        </w:tc>
        <w:tc>
          <w:tcPr>
            <w:tcW w:w="7229" w:type="dxa"/>
            <w:vAlign w:val="center"/>
          </w:tcPr>
          <w:p w14:paraId="64B92273" w14:textId="269663EA" w:rsidR="00DE77F9" w:rsidRPr="00297BF0" w:rsidRDefault="00DE77F9" w:rsidP="00DE77F9">
            <w:pPr>
              <w:rPr>
                <w:rFonts w:asciiTheme="minorHAnsi" w:eastAsia="Times New Roman" w:hAnsiTheme="minorHAnsi" w:cstheme="minorHAnsi"/>
                <w:bCs/>
                <w:lang w:eastAsia="pl-PL"/>
              </w:rPr>
            </w:pPr>
            <w:r w:rsidRPr="00297BF0">
              <w:rPr>
                <w:rFonts w:asciiTheme="minorHAnsi" w:hAnsiTheme="minorHAnsi" w:cstheme="minorHAnsi"/>
              </w:rPr>
              <w:t xml:space="preserve">Podstawowe zasady logiki formalnej i </w:t>
            </w:r>
            <w:r w:rsidR="002555BC" w:rsidRPr="00297BF0">
              <w:rPr>
                <w:rFonts w:asciiTheme="minorHAnsi" w:hAnsiTheme="minorHAnsi" w:cstheme="minorHAnsi"/>
              </w:rPr>
              <w:t>praktycznej, kluczowe</w:t>
            </w:r>
            <w:r w:rsidRPr="00297BF0">
              <w:rPr>
                <w:rFonts w:asciiTheme="minorHAnsi" w:hAnsiTheme="minorHAnsi" w:cstheme="minorHAnsi"/>
              </w:rPr>
              <w:t xml:space="preserve"> w analizie argumentacji, krytycznym myśleniu oraz interpretacji danych naukowych. Studenci zdobywają wiedzę na temat reguł wnioskowania, klasyfikacji zdań i pojęć, a także poznają metody rozpoznawania błędów logicznych w argumentacji. Zastosowanie logiki w naukach społecznych i medycznych, w tym analizę języka naukowego oraz strukturę dowodzenia twierdzeń.</w:t>
            </w:r>
            <w:r w:rsidR="00515E3A">
              <w:rPr>
                <w:rFonts w:asciiTheme="minorHAnsi" w:hAnsiTheme="minorHAnsi" w:cstheme="minorHAnsi"/>
              </w:rPr>
              <w:t xml:space="preserve"> </w:t>
            </w:r>
            <w:r w:rsidRPr="00297BF0">
              <w:rPr>
                <w:rFonts w:asciiTheme="minorHAnsi" w:hAnsiTheme="minorHAnsi" w:cstheme="minorHAnsi"/>
              </w:rPr>
              <w:t xml:space="preserve">Praktyczne umiejętności logicznego myślenia i precyzyjnego formułowania argumentów w kontekście zdrowia publicznego. Studenci uczą się także zasad rachunku zdań, logiki klasycznej i relacyjnej oraz zastosowania logiki w analizie problemów zdrowotnych i społecznych. Zajęcia </w:t>
            </w:r>
            <w:r w:rsidR="002555BC" w:rsidRPr="00297BF0">
              <w:rPr>
                <w:rFonts w:asciiTheme="minorHAnsi" w:hAnsiTheme="minorHAnsi" w:cstheme="minorHAnsi"/>
              </w:rPr>
              <w:t>przygotowują do</w:t>
            </w:r>
            <w:r w:rsidRPr="00297BF0">
              <w:rPr>
                <w:rFonts w:asciiTheme="minorHAnsi" w:hAnsiTheme="minorHAnsi" w:cstheme="minorHAnsi"/>
              </w:rPr>
              <w:t xml:space="preserve"> skutecznego posługiwania się narzędziami logicznymi w badaniach naukowych, zarządzaniu informacją oraz podejmowaniu decyzji w sektorze ochrony zdrowia.</w:t>
            </w:r>
          </w:p>
        </w:tc>
      </w:tr>
      <w:tr w:rsidR="00DE77F9" w:rsidRPr="001B2B26" w14:paraId="7BC362AA" w14:textId="77777777" w:rsidTr="7AE1AB3C">
        <w:trPr>
          <w:trHeight w:val="289"/>
        </w:trPr>
        <w:tc>
          <w:tcPr>
            <w:tcW w:w="1002" w:type="dxa"/>
            <w:shd w:val="clear" w:color="auto" w:fill="auto"/>
            <w:noWrap/>
            <w:vAlign w:val="center"/>
          </w:tcPr>
          <w:p w14:paraId="12295E16"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80B1DF9" w14:textId="6EC10212"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promocji zdrowia</w:t>
            </w:r>
          </w:p>
        </w:tc>
        <w:tc>
          <w:tcPr>
            <w:tcW w:w="4231" w:type="dxa"/>
            <w:vAlign w:val="center"/>
          </w:tcPr>
          <w:p w14:paraId="3D89CB33" w14:textId="3DE44B51" w:rsidR="00DE77F9" w:rsidRPr="001B2B26" w:rsidRDefault="28CA07A6"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W06, W16, W17, U06,</w:t>
            </w:r>
            <w:r w:rsidR="6252CD21" w:rsidRPr="00D01B95">
              <w:rPr>
                <w:rFonts w:asciiTheme="minorHAnsi" w:eastAsia="Times New Roman" w:hAnsiTheme="minorHAnsi" w:cstheme="minorBidi"/>
                <w:sz w:val="20"/>
                <w:szCs w:val="20"/>
                <w:lang w:eastAsia="pl-PL"/>
              </w:rPr>
              <w:t xml:space="preserve"> </w:t>
            </w:r>
            <w:r w:rsidRPr="00D01B95">
              <w:rPr>
                <w:rFonts w:asciiTheme="minorHAnsi" w:eastAsia="Times New Roman" w:hAnsiTheme="minorHAnsi" w:cstheme="minorBidi"/>
                <w:sz w:val="20"/>
                <w:szCs w:val="20"/>
                <w:lang w:eastAsia="pl-PL"/>
              </w:rPr>
              <w:t>U08,</w:t>
            </w:r>
            <w:r w:rsidR="6252CD21" w:rsidRPr="00D01B95">
              <w:rPr>
                <w:rFonts w:asciiTheme="minorHAnsi" w:eastAsia="Times New Roman" w:hAnsiTheme="minorHAnsi" w:cstheme="minorBidi"/>
                <w:sz w:val="20"/>
                <w:szCs w:val="20"/>
                <w:lang w:eastAsia="pl-PL"/>
              </w:rPr>
              <w:t xml:space="preserve"> </w:t>
            </w:r>
            <w:r w:rsidRPr="00D01B95">
              <w:rPr>
                <w:rFonts w:asciiTheme="minorHAnsi" w:eastAsia="Times New Roman" w:hAnsiTheme="minorHAnsi" w:cstheme="minorBidi"/>
                <w:sz w:val="20"/>
                <w:szCs w:val="20"/>
                <w:lang w:eastAsia="pl-PL"/>
              </w:rPr>
              <w:t>U09, U22, K04, K05</w:t>
            </w:r>
          </w:p>
        </w:tc>
        <w:tc>
          <w:tcPr>
            <w:tcW w:w="7229" w:type="dxa"/>
            <w:vAlign w:val="center"/>
          </w:tcPr>
          <w:p w14:paraId="6A453306" w14:textId="42058C16"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cstheme="minorHAnsi"/>
                <w:sz w:val="22"/>
                <w:szCs w:val="22"/>
              </w:rPr>
              <w:t>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 W ramach seminariów studenci zdobywają umiejętności konstruowania i oceny programów profilaktyki zdrowotnej oraz diagnozowania potrzeb zdrowotnych populacji. Analizowane są także zagrożenia zdrowotne oraz strategie promocji zdrowia na poziomie krajowym, Przedmiot przygotowuje studentów do wspierania działań promujących zdrowie w społecznościach lokalnych oraz do planowania skutecznych interwencji zdrowotnych.</w:t>
            </w:r>
          </w:p>
        </w:tc>
      </w:tr>
      <w:tr w:rsidR="00DE77F9" w:rsidRPr="001B2B26" w14:paraId="42652150" w14:textId="77777777" w:rsidTr="7AE1AB3C">
        <w:trPr>
          <w:trHeight w:val="289"/>
        </w:trPr>
        <w:tc>
          <w:tcPr>
            <w:tcW w:w="1002" w:type="dxa"/>
            <w:shd w:val="clear" w:color="auto" w:fill="auto"/>
            <w:noWrap/>
            <w:vAlign w:val="center"/>
          </w:tcPr>
          <w:p w14:paraId="11AD0CC5"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6CFA288" w14:textId="3FC11B48"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 xml:space="preserve">systemy ochrony zdrowia </w:t>
            </w:r>
          </w:p>
        </w:tc>
        <w:tc>
          <w:tcPr>
            <w:tcW w:w="4231" w:type="dxa"/>
            <w:vAlign w:val="center"/>
          </w:tcPr>
          <w:p w14:paraId="569B0163" w14:textId="01C2987B"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W14, W22, U08, U17, K09</w:t>
            </w:r>
          </w:p>
        </w:tc>
        <w:tc>
          <w:tcPr>
            <w:tcW w:w="7229" w:type="dxa"/>
            <w:vAlign w:val="center"/>
          </w:tcPr>
          <w:p w14:paraId="139125D5" w14:textId="4CBA46FC"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Funkcjonowanie systemów ochrony zdrowia w Polsce i na świecie, z uwzględnieniem organizacji i finansowania.  Omawiane są różne modele systemów zdrowotnych, w tym systemy publiczne, prywatne i mieszane, a także ich wpływ na jakość i dostępność świadczeń medycznych. Studenci zdobywają wiedzę na temat regulacji prawnych, polityki zdrowotnej oraz roli administracji państwowej i samorządowej w zarządzaniu systemem ochrony zdrowia. Analiza źródeł finansowania ochrony zdrowia, systemów ubezpieczeń zdrowotnych oraz mechanizmów zapewniania równego dostępu do opieki medycznej. Studenci uczą się także metod oceny efektywności systemów zdrowotnych oraz analizują wyzwania, takie jak starzenie się społeczeństwa, rosnące koszty opieki zdrowotnej i nierówności zdrowotne.</w:t>
            </w:r>
          </w:p>
        </w:tc>
      </w:tr>
      <w:tr w:rsidR="00DE77F9" w:rsidRPr="001B2B26" w14:paraId="537D5BF3" w14:textId="77777777" w:rsidTr="7AE1AB3C">
        <w:trPr>
          <w:trHeight w:val="289"/>
        </w:trPr>
        <w:tc>
          <w:tcPr>
            <w:tcW w:w="1002" w:type="dxa"/>
            <w:shd w:val="clear" w:color="auto" w:fill="auto"/>
            <w:noWrap/>
            <w:vAlign w:val="center"/>
          </w:tcPr>
          <w:p w14:paraId="3CBBD819"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D5E0F5A" w14:textId="35DB7916"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ochrona własności intelektualnej</w:t>
            </w:r>
          </w:p>
        </w:tc>
        <w:tc>
          <w:tcPr>
            <w:tcW w:w="4231" w:type="dxa"/>
            <w:vAlign w:val="center"/>
          </w:tcPr>
          <w:p w14:paraId="6C7FA21F" w14:textId="4AEBBBD5"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W26, U33, K02</w:t>
            </w:r>
          </w:p>
        </w:tc>
        <w:tc>
          <w:tcPr>
            <w:tcW w:w="7229" w:type="dxa"/>
            <w:vAlign w:val="center"/>
          </w:tcPr>
          <w:p w14:paraId="777B6277" w14:textId="3FF1142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dotyczące ochrony własności intelektualnej, w tym praw autorskich, praw własności przemysłowej oraz zasad ochrony wynalazków i znaków towarowych. Regulacje krajowe i międzynarodowe dotyczące ochrony własności intelektualnej oraz ich zastosowanie w nauce, medycynie i sektorze ochrony zdrowia. Zasady korzystania z utworów chronionych, kwestie plagiatu oraz prawne aspekty transferu wiedzy i komercjalizacji badań naukowych.</w:t>
            </w:r>
          </w:p>
        </w:tc>
      </w:tr>
      <w:tr w:rsidR="00DE77F9" w:rsidRPr="001B2B26" w14:paraId="31888676" w14:textId="77777777" w:rsidTr="7AE1AB3C">
        <w:trPr>
          <w:trHeight w:val="289"/>
        </w:trPr>
        <w:tc>
          <w:tcPr>
            <w:tcW w:w="1002" w:type="dxa"/>
            <w:shd w:val="clear" w:color="auto" w:fill="auto"/>
            <w:noWrap/>
            <w:vAlign w:val="center"/>
          </w:tcPr>
          <w:p w14:paraId="0B3D68B3"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DE65253" w14:textId="707515AD"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zarządzanie jakością</w:t>
            </w:r>
          </w:p>
        </w:tc>
        <w:tc>
          <w:tcPr>
            <w:tcW w:w="4231" w:type="dxa"/>
            <w:vAlign w:val="center"/>
          </w:tcPr>
          <w:p w14:paraId="17F115F1" w14:textId="5CCB08B3" w:rsidR="00DE77F9" w:rsidRPr="001B2B26" w:rsidRDefault="28CA07A6"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W10, W13, U02, U10, U13, U21, U24, U33, K09</w:t>
            </w:r>
          </w:p>
        </w:tc>
        <w:tc>
          <w:tcPr>
            <w:tcW w:w="7229" w:type="dxa"/>
            <w:vAlign w:val="center"/>
          </w:tcPr>
          <w:p w14:paraId="16E38596" w14:textId="7E9EC7E1"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koncepcje zarządzania jakością, ze szczególnym uwzględnieniem ich zastosowania w ochronie zdrowia. Kluczowe zasady i narzędzia zapewniania jakości, standardy akredytacyjne oraz systemy certyfikacji (np. ISO 9001, ISO 13485, normy dotyczące placówek medycznych). Systemy zarządzania jakością w placówkach medycznych, audyt wewnętrzny, kontrolę jakości oraz znaczenie </w:t>
            </w:r>
            <w:r w:rsidRPr="00297BF0">
              <w:rPr>
                <w:rFonts w:asciiTheme="minorHAnsi" w:hAnsiTheme="minorHAnsi"/>
                <w:sz w:val="22"/>
                <w:szCs w:val="22"/>
              </w:rPr>
              <w:lastRenderedPageBreak/>
              <w:t xml:space="preserve">polityki </w:t>
            </w:r>
            <w:r w:rsidR="002555BC" w:rsidRPr="00297BF0">
              <w:rPr>
                <w:rFonts w:asciiTheme="minorHAnsi" w:hAnsiTheme="minorHAnsi"/>
                <w:sz w:val="22"/>
                <w:szCs w:val="22"/>
              </w:rPr>
              <w:t>projakościowej</w:t>
            </w:r>
            <w:r w:rsidRPr="00297BF0">
              <w:rPr>
                <w:rFonts w:asciiTheme="minorHAnsi" w:hAnsiTheme="minorHAnsi"/>
                <w:sz w:val="22"/>
                <w:szCs w:val="22"/>
              </w:rPr>
              <w:t xml:space="preserve"> w kontekście satysfakcji pacjentów i efektywności systemu ochrony zdrowia. Studenci poznają metody monitorowania i oceny jakości świadczeń zdrowotnych, analizy ryzyka oraz zarządzania procesami mającymi na celu poprawę jakości usług. </w:t>
            </w:r>
          </w:p>
        </w:tc>
      </w:tr>
      <w:tr w:rsidR="00DE77F9" w:rsidRPr="001B2B26" w14:paraId="0279C33F" w14:textId="77777777" w:rsidTr="7AE1AB3C">
        <w:trPr>
          <w:trHeight w:val="289"/>
        </w:trPr>
        <w:tc>
          <w:tcPr>
            <w:tcW w:w="1002" w:type="dxa"/>
            <w:shd w:val="clear" w:color="auto" w:fill="auto"/>
            <w:noWrap/>
            <w:vAlign w:val="center"/>
          </w:tcPr>
          <w:p w14:paraId="5D9B34D5"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646B2A9" w14:textId="3418970A"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finanse i rachunkowość w ochronie zdrowia</w:t>
            </w:r>
          </w:p>
        </w:tc>
        <w:tc>
          <w:tcPr>
            <w:tcW w:w="4231" w:type="dxa"/>
            <w:vAlign w:val="center"/>
          </w:tcPr>
          <w:p w14:paraId="0140CABA" w14:textId="5149777F"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W19, W22, W23, U02, U15, U24, K01, K07, K09</w:t>
            </w:r>
          </w:p>
        </w:tc>
        <w:tc>
          <w:tcPr>
            <w:tcW w:w="7229" w:type="dxa"/>
            <w:vAlign w:val="center"/>
          </w:tcPr>
          <w:p w14:paraId="2DADE011" w14:textId="0897D5E7"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sz w:val="22"/>
                <w:szCs w:val="22"/>
              </w:rPr>
              <w:t xml:space="preserve">Zagadnienia finansów i rachunkowości w kontekście systemu ochrony zdrowia. Omawiane są podstawowe zasady rachunkowości finansowej i zarządczej oraz ich znaczenie w analizie i ocenie działalności placówek medycznych. Studenci zdobywają umiejętności interpretacji sprawozdań finansowych oraz oceny efektywności ekonomicznej realizowanych świadczeń zdrowotnych. Różnice między rachunkowością finansową a zarządczą w ochronie zdrowia, metody oceny kosztów usług medycznych oraz sposoby zarządzania budżetem placówek zdrowotnych. </w:t>
            </w:r>
            <w:r w:rsidR="002555BC" w:rsidRPr="00297BF0">
              <w:rPr>
                <w:rFonts w:asciiTheme="minorHAnsi" w:hAnsiTheme="minorHAnsi"/>
                <w:sz w:val="22"/>
                <w:szCs w:val="22"/>
              </w:rPr>
              <w:t>Przedmiot przygotowuje</w:t>
            </w:r>
            <w:r w:rsidRPr="00297BF0">
              <w:rPr>
                <w:rFonts w:asciiTheme="minorHAnsi" w:hAnsiTheme="minorHAnsi"/>
                <w:sz w:val="22"/>
                <w:szCs w:val="22"/>
              </w:rPr>
              <w:t xml:space="preserve"> studentów do analizy danych ekonomicznych i podejmowania decyzji finansowych w sektorze ochrony zdrowia.</w:t>
            </w:r>
          </w:p>
        </w:tc>
      </w:tr>
      <w:tr w:rsidR="00DE77F9" w:rsidRPr="001B2B26" w14:paraId="7155AABE" w14:textId="77777777" w:rsidTr="7AE1AB3C">
        <w:trPr>
          <w:trHeight w:val="289"/>
        </w:trPr>
        <w:tc>
          <w:tcPr>
            <w:tcW w:w="1002" w:type="dxa"/>
            <w:shd w:val="clear" w:color="auto" w:fill="auto"/>
            <w:noWrap/>
            <w:vAlign w:val="center"/>
          </w:tcPr>
          <w:p w14:paraId="1444096A"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129E837" w14:textId="0CC483F3" w:rsidR="00DE77F9" w:rsidRPr="001B2B26" w:rsidRDefault="6A75D206" w:rsidP="7AE1AB3C">
            <w:pPr>
              <w:rPr>
                <w:rFonts w:asciiTheme="minorHAnsi" w:eastAsia="Times New Roman" w:hAnsiTheme="minorHAnsi" w:cstheme="minorBidi"/>
                <w:sz w:val="20"/>
                <w:szCs w:val="20"/>
                <w:lang w:eastAsia="pl-PL"/>
              </w:rPr>
            </w:pPr>
            <w:r w:rsidRPr="7AE1AB3C">
              <w:rPr>
                <w:rFonts w:asciiTheme="minorHAnsi" w:hAnsiTheme="minorHAnsi" w:cstheme="minorBidi"/>
              </w:rPr>
              <w:t>r</w:t>
            </w:r>
            <w:r w:rsidR="53BBAD50" w:rsidRPr="7AE1AB3C">
              <w:rPr>
                <w:rFonts w:asciiTheme="minorHAnsi" w:hAnsiTheme="minorHAnsi" w:cstheme="minorBidi"/>
              </w:rPr>
              <w:t xml:space="preserve">ozliczanie świadczeń zdrowotnych </w:t>
            </w:r>
          </w:p>
        </w:tc>
        <w:tc>
          <w:tcPr>
            <w:tcW w:w="4231" w:type="dxa"/>
            <w:vAlign w:val="center"/>
          </w:tcPr>
          <w:p w14:paraId="0FBE3766" w14:textId="17B54DB0" w:rsidR="00DE77F9" w:rsidRPr="001B2B26" w:rsidRDefault="232BCEBA" w:rsidP="7AE1AB3C">
            <w:pPr>
              <w:tabs>
                <w:tab w:val="left" w:pos="1524"/>
              </w:tabs>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t>
            </w:r>
            <w:r w:rsidR="106C37AD" w:rsidRPr="7AE1AB3C">
              <w:rPr>
                <w:rFonts w:asciiTheme="minorHAnsi" w:eastAsia="Times New Roman" w:hAnsiTheme="minorHAnsi" w:cstheme="minorBidi"/>
                <w:sz w:val="20"/>
                <w:szCs w:val="20"/>
                <w:lang w:eastAsia="pl-PL"/>
              </w:rPr>
              <w:t>W</w:t>
            </w:r>
            <w:r w:rsidR="03A21B60" w:rsidRPr="7AE1AB3C">
              <w:rPr>
                <w:rFonts w:asciiTheme="minorHAnsi" w:eastAsia="Times New Roman" w:hAnsiTheme="minorHAnsi" w:cstheme="minorBidi"/>
                <w:sz w:val="20"/>
                <w:szCs w:val="20"/>
                <w:lang w:eastAsia="pl-PL"/>
              </w:rPr>
              <w:t>12</w:t>
            </w:r>
            <w:r w:rsidR="106C37AD" w:rsidRPr="7AE1AB3C">
              <w:rPr>
                <w:rFonts w:asciiTheme="minorHAnsi" w:eastAsia="Times New Roman" w:hAnsiTheme="minorHAnsi" w:cstheme="minorBidi"/>
                <w:sz w:val="20"/>
                <w:szCs w:val="20"/>
                <w:lang w:eastAsia="pl-PL"/>
              </w:rPr>
              <w:t>,</w:t>
            </w:r>
            <w:r w:rsidR="03A21B60" w:rsidRPr="7AE1AB3C">
              <w:rPr>
                <w:rFonts w:asciiTheme="minorHAnsi" w:eastAsia="Times New Roman" w:hAnsiTheme="minorHAnsi" w:cstheme="minorBidi"/>
                <w:sz w:val="20"/>
                <w:szCs w:val="20"/>
                <w:lang w:eastAsia="pl-PL"/>
              </w:rPr>
              <w:t xml:space="preserve"> W13,</w:t>
            </w:r>
            <w:r w:rsidR="106C37AD" w:rsidRPr="7AE1AB3C">
              <w:rPr>
                <w:rFonts w:asciiTheme="minorHAnsi" w:eastAsia="Times New Roman" w:hAnsiTheme="minorHAnsi" w:cstheme="minorBidi"/>
                <w:sz w:val="20"/>
                <w:szCs w:val="20"/>
                <w:lang w:eastAsia="pl-PL"/>
              </w:rPr>
              <w:t xml:space="preserve"> W2</w:t>
            </w:r>
            <w:r w:rsidR="03A21B60" w:rsidRPr="7AE1AB3C">
              <w:rPr>
                <w:rFonts w:asciiTheme="minorHAnsi" w:eastAsia="Times New Roman" w:hAnsiTheme="minorHAnsi" w:cstheme="minorBidi"/>
                <w:sz w:val="20"/>
                <w:szCs w:val="20"/>
                <w:lang w:eastAsia="pl-PL"/>
              </w:rPr>
              <w:t>2</w:t>
            </w:r>
            <w:r w:rsidR="106C37AD" w:rsidRPr="7AE1AB3C">
              <w:rPr>
                <w:rFonts w:asciiTheme="minorHAnsi" w:eastAsia="Times New Roman" w:hAnsiTheme="minorHAnsi" w:cstheme="minorBidi"/>
                <w:sz w:val="20"/>
                <w:szCs w:val="20"/>
                <w:lang w:eastAsia="pl-PL"/>
              </w:rPr>
              <w:t>, U</w:t>
            </w:r>
            <w:r w:rsidR="3CD91EFD" w:rsidRPr="7AE1AB3C">
              <w:rPr>
                <w:rFonts w:asciiTheme="minorHAnsi" w:eastAsia="Times New Roman" w:hAnsiTheme="minorHAnsi" w:cstheme="minorBidi"/>
                <w:sz w:val="20"/>
                <w:szCs w:val="20"/>
                <w:lang w:eastAsia="pl-PL"/>
              </w:rPr>
              <w:t>24</w:t>
            </w:r>
            <w:r w:rsidR="106C37AD" w:rsidRPr="7AE1AB3C">
              <w:rPr>
                <w:rFonts w:asciiTheme="minorHAnsi" w:eastAsia="Times New Roman" w:hAnsiTheme="minorHAnsi" w:cstheme="minorBidi"/>
                <w:sz w:val="20"/>
                <w:szCs w:val="20"/>
                <w:lang w:eastAsia="pl-PL"/>
              </w:rPr>
              <w:t>, U</w:t>
            </w:r>
            <w:r w:rsidR="3F2713F7" w:rsidRPr="7AE1AB3C">
              <w:rPr>
                <w:rFonts w:asciiTheme="minorHAnsi" w:eastAsia="Times New Roman" w:hAnsiTheme="minorHAnsi" w:cstheme="minorBidi"/>
                <w:sz w:val="20"/>
                <w:szCs w:val="20"/>
                <w:lang w:eastAsia="pl-PL"/>
              </w:rPr>
              <w:t>33</w:t>
            </w:r>
            <w:r w:rsidR="106C37AD" w:rsidRPr="7AE1AB3C">
              <w:rPr>
                <w:rFonts w:asciiTheme="minorHAnsi" w:eastAsia="Times New Roman" w:hAnsiTheme="minorHAnsi" w:cstheme="minorBidi"/>
                <w:sz w:val="20"/>
                <w:szCs w:val="20"/>
                <w:lang w:eastAsia="pl-PL"/>
              </w:rPr>
              <w:t>,</w:t>
            </w:r>
            <w:r w:rsidR="03A21B60" w:rsidRPr="7AE1AB3C">
              <w:rPr>
                <w:rFonts w:asciiTheme="minorHAnsi" w:eastAsia="Times New Roman" w:hAnsiTheme="minorHAnsi" w:cstheme="minorBidi"/>
                <w:sz w:val="20"/>
                <w:szCs w:val="20"/>
                <w:lang w:eastAsia="pl-PL"/>
              </w:rPr>
              <w:t xml:space="preserve"> </w:t>
            </w:r>
            <w:r w:rsidR="106C37AD" w:rsidRPr="7AE1AB3C">
              <w:rPr>
                <w:rFonts w:asciiTheme="minorHAnsi" w:eastAsia="Times New Roman" w:hAnsiTheme="minorHAnsi" w:cstheme="minorBidi"/>
                <w:sz w:val="20"/>
                <w:szCs w:val="20"/>
                <w:lang w:eastAsia="pl-PL"/>
              </w:rPr>
              <w:t>K</w:t>
            </w:r>
            <w:r w:rsidR="382DCDFE" w:rsidRPr="7AE1AB3C">
              <w:rPr>
                <w:rFonts w:asciiTheme="minorHAnsi" w:eastAsia="Times New Roman" w:hAnsiTheme="minorHAnsi" w:cstheme="minorBidi"/>
                <w:sz w:val="20"/>
                <w:szCs w:val="20"/>
                <w:lang w:eastAsia="pl-PL"/>
              </w:rPr>
              <w:t>07</w:t>
            </w:r>
          </w:p>
        </w:tc>
        <w:tc>
          <w:tcPr>
            <w:tcW w:w="7229" w:type="dxa"/>
            <w:vAlign w:val="center"/>
          </w:tcPr>
          <w:p w14:paraId="0F6002BC" w14:textId="7D6C95D3" w:rsidR="00DE77F9" w:rsidRPr="00297BF0" w:rsidRDefault="00C33F2A" w:rsidP="00DE77F9">
            <w:pPr>
              <w:pStyle w:val="NormalnyWeb"/>
              <w:rPr>
                <w:rFonts w:asciiTheme="minorHAnsi" w:hAnsiTheme="minorHAnsi" w:cstheme="minorHAnsi"/>
                <w:bCs/>
                <w:sz w:val="22"/>
                <w:szCs w:val="22"/>
              </w:rPr>
            </w:pPr>
            <w:r w:rsidRPr="00C33F2A">
              <w:rPr>
                <w:rFonts w:asciiTheme="minorHAnsi" w:hAnsiTheme="minorHAnsi"/>
                <w:sz w:val="22"/>
                <w:szCs w:val="22"/>
              </w:rPr>
              <w:t>Przedmiot obejmuje zagadnienia związane z organizacją, finansowaniem i ewidencją świadczeń zdrowotnych w systemie opieki zdrowotnej. Studenci poznają zasady kontraktowania świadczeń z Narodowym Funduszem Zdrowia, mechanizmy rozliczeń, klasyfikacje procedur medycznych (ICD-9, ICD-10, JGP)</w:t>
            </w:r>
            <w:r>
              <w:rPr>
                <w:rFonts w:asciiTheme="minorHAnsi" w:hAnsiTheme="minorHAnsi"/>
                <w:sz w:val="22"/>
                <w:szCs w:val="22"/>
              </w:rPr>
              <w:t>.</w:t>
            </w:r>
          </w:p>
        </w:tc>
      </w:tr>
      <w:tr w:rsidR="00DE77F9" w:rsidRPr="001B2B26" w14:paraId="691782D2" w14:textId="77777777" w:rsidTr="7AE1AB3C">
        <w:trPr>
          <w:trHeight w:val="289"/>
        </w:trPr>
        <w:tc>
          <w:tcPr>
            <w:tcW w:w="1002" w:type="dxa"/>
            <w:shd w:val="clear" w:color="auto" w:fill="auto"/>
            <w:noWrap/>
            <w:vAlign w:val="center"/>
          </w:tcPr>
          <w:p w14:paraId="7E84254E" w14:textId="77777777" w:rsidR="00DE77F9" w:rsidRPr="00C33F2A"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E373247" w14:textId="32706E03" w:rsidR="00DE77F9" w:rsidRPr="00C33F2A" w:rsidRDefault="00DE77F9" w:rsidP="00DE77F9">
            <w:pPr>
              <w:rPr>
                <w:rFonts w:asciiTheme="minorHAnsi" w:eastAsia="Times New Roman" w:hAnsiTheme="minorHAnsi" w:cstheme="minorHAnsi"/>
                <w:lang w:eastAsia="pl-PL"/>
              </w:rPr>
            </w:pPr>
            <w:r w:rsidRPr="00C33F2A">
              <w:rPr>
                <w:rFonts w:asciiTheme="minorHAnsi" w:hAnsiTheme="minorHAnsi" w:cstheme="minorHAnsi"/>
                <w:color w:val="000000"/>
              </w:rPr>
              <w:t xml:space="preserve">metody i techniki badań naukowych </w:t>
            </w:r>
          </w:p>
        </w:tc>
        <w:tc>
          <w:tcPr>
            <w:tcW w:w="4231" w:type="dxa"/>
            <w:vAlign w:val="center"/>
          </w:tcPr>
          <w:p w14:paraId="46908F21" w14:textId="1C2DE7A0" w:rsidR="00DE77F9" w:rsidRPr="00C33F2A" w:rsidRDefault="4285EFB3"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W24, W28, U04, U10, U21, U27, </w:t>
            </w:r>
            <w:r w:rsidR="29920D13" w:rsidRPr="7AE1AB3C">
              <w:rPr>
                <w:rFonts w:asciiTheme="minorHAnsi" w:eastAsia="Times New Roman" w:hAnsiTheme="minorHAnsi" w:cstheme="minorBidi"/>
                <w:sz w:val="20"/>
                <w:szCs w:val="20"/>
                <w:lang w:eastAsia="pl-PL"/>
              </w:rPr>
              <w:t>K09</w:t>
            </w:r>
          </w:p>
        </w:tc>
        <w:tc>
          <w:tcPr>
            <w:tcW w:w="7229" w:type="dxa"/>
            <w:vAlign w:val="center"/>
          </w:tcPr>
          <w:p w14:paraId="32CFCDD0" w14:textId="3ABEDE2D" w:rsidR="00DE77F9" w:rsidRPr="00C33F2A" w:rsidRDefault="00CA5016" w:rsidP="00DE77F9">
            <w:pPr>
              <w:pStyle w:val="NormalnyWeb"/>
              <w:rPr>
                <w:rFonts w:asciiTheme="minorHAnsi" w:hAnsiTheme="minorHAnsi" w:cstheme="minorHAnsi"/>
                <w:bCs/>
                <w:sz w:val="22"/>
                <w:szCs w:val="22"/>
              </w:rPr>
            </w:pPr>
            <w:r w:rsidRPr="00C33F2A">
              <w:rPr>
                <w:rFonts w:asciiTheme="minorHAnsi" w:hAnsiTheme="minorHAnsi"/>
                <w:sz w:val="22"/>
                <w:szCs w:val="22"/>
              </w:rPr>
              <w:t>Z</w:t>
            </w:r>
            <w:r w:rsidR="00DE77F9" w:rsidRPr="00C33F2A">
              <w:rPr>
                <w:rFonts w:asciiTheme="minorHAnsi" w:hAnsiTheme="minorHAnsi"/>
                <w:sz w:val="22"/>
                <w:szCs w:val="22"/>
              </w:rPr>
              <w:t xml:space="preserve">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analizę i interpretację wyników badań. Studenci uczą się także zasad etyki badań naukowych, krytycznej oceny źródeł oraz przygotowywania raportów i publikacji naukowych. </w:t>
            </w:r>
          </w:p>
        </w:tc>
      </w:tr>
      <w:tr w:rsidR="00DE77F9" w:rsidRPr="001B2B26" w14:paraId="2985E9B6" w14:textId="77777777" w:rsidTr="7AE1AB3C">
        <w:trPr>
          <w:trHeight w:val="289"/>
        </w:trPr>
        <w:tc>
          <w:tcPr>
            <w:tcW w:w="1002" w:type="dxa"/>
            <w:shd w:val="clear" w:color="auto" w:fill="auto"/>
            <w:noWrap/>
            <w:vAlign w:val="center"/>
          </w:tcPr>
          <w:p w14:paraId="46029F76"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DAC3E4B" w14:textId="083140CB" w:rsidR="00DE77F9" w:rsidRPr="00FD252F" w:rsidRDefault="00DE77F9" w:rsidP="00DE77F9">
            <w:pPr>
              <w:rPr>
                <w:rFonts w:asciiTheme="minorHAnsi" w:eastAsia="Times New Roman" w:hAnsiTheme="minorHAnsi" w:cstheme="minorHAnsi"/>
                <w:lang w:eastAsia="pl-PL"/>
              </w:rPr>
            </w:pPr>
            <w:r w:rsidRPr="006100B4">
              <w:rPr>
                <w:rFonts w:asciiTheme="minorHAnsi" w:hAnsiTheme="minorHAnsi" w:cstheme="minorHAnsi"/>
              </w:rPr>
              <w:t>podstawy psychologii zdrowia</w:t>
            </w:r>
          </w:p>
        </w:tc>
        <w:tc>
          <w:tcPr>
            <w:tcW w:w="4231" w:type="dxa"/>
            <w:vAlign w:val="center"/>
          </w:tcPr>
          <w:p w14:paraId="03DEA794" w14:textId="5EEEF65D" w:rsidR="00DE77F9" w:rsidRPr="001B2B26" w:rsidRDefault="00DE77F9" w:rsidP="00DE77F9">
            <w:pPr>
              <w:ind w:left="53" w:hanging="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W15, U01, U16, K08</w:t>
            </w:r>
          </w:p>
        </w:tc>
        <w:tc>
          <w:tcPr>
            <w:tcW w:w="7229" w:type="dxa"/>
            <w:vAlign w:val="center"/>
          </w:tcPr>
          <w:p w14:paraId="0FCF94A3" w14:textId="4674CE9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psychologii zdrowia, relacj</w:t>
            </w:r>
            <w:r w:rsidR="004F3487" w:rsidRPr="00297BF0">
              <w:rPr>
                <w:rFonts w:asciiTheme="minorHAnsi" w:hAnsiTheme="minorHAnsi"/>
              </w:rPr>
              <w:t>e</w:t>
            </w:r>
            <w:r w:rsidRPr="00297BF0">
              <w:rPr>
                <w:rFonts w:asciiTheme="minorHAnsi" w:hAnsiTheme="minorHAnsi"/>
              </w:rPr>
              <w:t xml:space="preserve"> między czynnikami psychologicznymi a stanem zdrowia fizycznego i psychicznego. Studenci poznają modele zdrowia i choroby, czynniki wpływające na zachowania zdrowotne oraz mechanizmy radzenia sobie ze stresem i chorobą. </w:t>
            </w:r>
            <w:r w:rsidR="004F3487" w:rsidRPr="00297BF0">
              <w:rPr>
                <w:rFonts w:asciiTheme="minorHAnsi" w:hAnsiTheme="minorHAnsi"/>
              </w:rPr>
              <w:t>Z</w:t>
            </w:r>
            <w:r w:rsidRPr="00297BF0">
              <w:rPr>
                <w:rFonts w:asciiTheme="minorHAnsi" w:hAnsiTheme="minorHAnsi"/>
              </w:rPr>
              <w:t>agadnienia dotyczące wsparcia społecznego, motywacji do podejmowania działań prozdrowotnych oraz psychologicznych aspektów profilaktyki i promocji zdrowia.</w:t>
            </w:r>
            <w:r w:rsidR="004F3487" w:rsidRPr="00297BF0">
              <w:rPr>
                <w:rFonts w:asciiTheme="minorHAnsi" w:hAnsiTheme="minorHAnsi"/>
              </w:rPr>
              <w:t xml:space="preserve"> Różnice między normą a patologią, znaczenie czynników </w:t>
            </w:r>
            <w:r w:rsidR="004F3487" w:rsidRPr="00297BF0">
              <w:rPr>
                <w:rFonts w:asciiTheme="minorHAnsi" w:hAnsiTheme="minorHAnsi"/>
              </w:rPr>
              <w:lastRenderedPageBreak/>
              <w:t>biologicznych, psychologicznych i społecznych w powstawaniu zaburzeń oraz podstawowe metody diagnozy i terapii.</w:t>
            </w:r>
          </w:p>
        </w:tc>
      </w:tr>
      <w:tr w:rsidR="005F61A5" w:rsidRPr="001B2B26" w14:paraId="359B71B2" w14:textId="77777777" w:rsidTr="7AE1AB3C">
        <w:trPr>
          <w:trHeight w:val="289"/>
        </w:trPr>
        <w:tc>
          <w:tcPr>
            <w:tcW w:w="1002" w:type="dxa"/>
            <w:shd w:val="clear" w:color="auto" w:fill="auto"/>
            <w:noWrap/>
            <w:vAlign w:val="center"/>
          </w:tcPr>
          <w:p w14:paraId="7B6C2182" w14:textId="77777777" w:rsidR="005F61A5" w:rsidRPr="00297BF0" w:rsidRDefault="005F61A5"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E4E5F53" w14:textId="3BE2D5CF" w:rsidR="005F61A5" w:rsidRPr="006100B4" w:rsidRDefault="005F61A5" w:rsidP="00DE77F9">
            <w:pPr>
              <w:rPr>
                <w:rFonts w:asciiTheme="minorHAnsi" w:hAnsiTheme="minorHAnsi" w:cstheme="minorHAnsi"/>
              </w:rPr>
            </w:pPr>
            <w:r w:rsidRPr="006100B4">
              <w:rPr>
                <w:rFonts w:asciiTheme="minorHAnsi" w:hAnsiTheme="minorHAnsi" w:cstheme="minorHAnsi"/>
              </w:rPr>
              <w:t>podstawy psychopatologii</w:t>
            </w:r>
          </w:p>
        </w:tc>
        <w:tc>
          <w:tcPr>
            <w:tcW w:w="4231" w:type="dxa"/>
            <w:vAlign w:val="center"/>
          </w:tcPr>
          <w:p w14:paraId="1FABF0F6" w14:textId="7AB0FD62" w:rsidR="005F61A5" w:rsidRDefault="005F61A5" w:rsidP="00DE77F9">
            <w:pPr>
              <w:ind w:left="53" w:hanging="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W15, U01, U16, K08</w:t>
            </w:r>
          </w:p>
        </w:tc>
        <w:tc>
          <w:tcPr>
            <w:tcW w:w="7229" w:type="dxa"/>
            <w:vAlign w:val="center"/>
          </w:tcPr>
          <w:p w14:paraId="2247BFF2" w14:textId="4B0E38B4" w:rsidR="005F61A5" w:rsidRPr="00297BF0" w:rsidRDefault="005F61A5" w:rsidP="00DE77F9">
            <w:pPr>
              <w:rPr>
                <w:rFonts w:asciiTheme="minorHAnsi" w:hAnsiTheme="minorHAnsi"/>
              </w:rPr>
            </w:pPr>
            <w:r w:rsidRPr="005F61A5">
              <w:rPr>
                <w:rFonts w:asciiTheme="minorHAnsi" w:hAnsiTheme="minorHAnsi"/>
              </w:rPr>
              <w:t xml:space="preserve">Wprowadzenie do kluczowych zagadnień z zakresu psychopatologii, ze szczególnym uwzględnieniem znaczenia zaburzeń psychicznych w kontekście zdrowia publicznego. Omawiane są podstawowe kategorie zaburzeń, ich objawy, uwarunkowania biologiczne, psychologiczne i społeczne oraz wpływ na funkcjonowanie jednostki. Studenci poznają kryteria diagnozy, podstawowe podejścia terapeutyczne, a także zagadnienia profilaktyki, wczesnej interwencji i </w:t>
            </w:r>
            <w:proofErr w:type="spellStart"/>
            <w:r w:rsidRPr="005F61A5">
              <w:rPr>
                <w:rFonts w:asciiTheme="minorHAnsi" w:hAnsiTheme="minorHAnsi"/>
              </w:rPr>
              <w:t>destygmatyzacji</w:t>
            </w:r>
            <w:proofErr w:type="spellEnd"/>
            <w:r w:rsidRPr="005F61A5">
              <w:rPr>
                <w:rFonts w:asciiTheme="minorHAnsi" w:hAnsiTheme="minorHAnsi"/>
              </w:rPr>
              <w:t xml:space="preserve"> problemów psychicznych.</w:t>
            </w:r>
          </w:p>
        </w:tc>
      </w:tr>
      <w:tr w:rsidR="00906D77" w:rsidRPr="001B2B26" w14:paraId="76542B99" w14:textId="77777777" w:rsidTr="7AE1AB3C">
        <w:trPr>
          <w:trHeight w:val="289"/>
        </w:trPr>
        <w:tc>
          <w:tcPr>
            <w:tcW w:w="1002" w:type="dxa"/>
            <w:shd w:val="clear" w:color="auto" w:fill="auto"/>
            <w:noWrap/>
            <w:vAlign w:val="center"/>
          </w:tcPr>
          <w:p w14:paraId="1163C35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B487F86" w14:textId="33416726" w:rsidR="00906D77" w:rsidRPr="00FD252F" w:rsidRDefault="188AE507"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674A728B" w:rsidRPr="7AE1AB3C">
              <w:rPr>
                <w:rFonts w:asciiTheme="minorHAnsi" w:hAnsiTheme="minorHAnsi" w:cstheme="minorBidi"/>
              </w:rPr>
              <w:t>1</w:t>
            </w:r>
            <w:r w:rsidR="554DC6B5" w:rsidRPr="7AE1AB3C">
              <w:rPr>
                <w:rFonts w:asciiTheme="minorHAnsi" w:hAnsiTheme="minorHAnsi" w:cstheme="minorBidi"/>
              </w:rPr>
              <w:t xml:space="preserve"> - organizacja i zarządzanie</w:t>
            </w:r>
          </w:p>
        </w:tc>
        <w:tc>
          <w:tcPr>
            <w:tcW w:w="4231" w:type="dxa"/>
          </w:tcPr>
          <w:p w14:paraId="6750F8A4" w14:textId="736F00F6" w:rsidR="00906D77" w:rsidRPr="00906D77" w:rsidRDefault="00906D77" w:rsidP="00906D77">
            <w:pPr>
              <w:rPr>
                <w:rFonts w:asciiTheme="minorHAnsi" w:eastAsia="Times New Roman" w:hAnsiTheme="minorHAnsi" w:cstheme="minorHAnsi"/>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tcPr>
          <w:p w14:paraId="285F97ED" w14:textId="77D3402E" w:rsidR="00906D77" w:rsidRPr="00906D77" w:rsidRDefault="00906D77" w:rsidP="00906D77">
            <w:pPr>
              <w:rPr>
                <w:rFonts w:asciiTheme="minorHAnsi" w:eastAsia="Times New Roman" w:hAnsiTheme="minorHAnsi" w:cstheme="minorHAnsi"/>
                <w:bCs/>
                <w:lang w:eastAsia="pl-PL"/>
              </w:rPr>
            </w:pPr>
            <w:r w:rsidRPr="00906D77">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0F2A65D9" w14:textId="77777777" w:rsidTr="7AE1AB3C">
        <w:trPr>
          <w:trHeight w:val="289"/>
        </w:trPr>
        <w:tc>
          <w:tcPr>
            <w:tcW w:w="1002" w:type="dxa"/>
            <w:shd w:val="clear" w:color="auto" w:fill="auto"/>
            <w:noWrap/>
            <w:vAlign w:val="center"/>
          </w:tcPr>
          <w:p w14:paraId="161977E2"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18D0C5" w14:textId="752F8F9B" w:rsidR="00906D77" w:rsidRPr="00FD252F" w:rsidRDefault="188AE507"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2F3DA724" w:rsidRPr="7AE1AB3C">
              <w:rPr>
                <w:rFonts w:asciiTheme="minorHAnsi" w:hAnsiTheme="minorHAnsi" w:cstheme="minorBidi"/>
              </w:rPr>
              <w:t>1</w:t>
            </w:r>
            <w:r w:rsidR="554DC6B5" w:rsidRPr="7AE1AB3C">
              <w:rPr>
                <w:rFonts w:asciiTheme="minorHAnsi" w:hAnsiTheme="minorHAnsi" w:cstheme="minorBidi"/>
              </w:rPr>
              <w:t xml:space="preserve"> - </w:t>
            </w:r>
            <w:r w:rsidR="79128549" w:rsidRPr="7AE1AB3C">
              <w:rPr>
                <w:rFonts w:asciiTheme="minorHAnsi" w:hAnsiTheme="minorHAnsi" w:cstheme="minorBidi"/>
              </w:rPr>
              <w:t>bezpieczeństwo zdrowotne i środowiskowe</w:t>
            </w:r>
          </w:p>
        </w:tc>
        <w:tc>
          <w:tcPr>
            <w:tcW w:w="4231" w:type="dxa"/>
            <w:vAlign w:val="center"/>
          </w:tcPr>
          <w:p w14:paraId="550E1432" w14:textId="335F2197"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18299AF5" w14:textId="14222FD8"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7406922E" w14:textId="77777777" w:rsidTr="7AE1AB3C">
        <w:trPr>
          <w:trHeight w:val="289"/>
        </w:trPr>
        <w:tc>
          <w:tcPr>
            <w:tcW w:w="1002" w:type="dxa"/>
            <w:shd w:val="clear" w:color="auto" w:fill="auto"/>
            <w:noWrap/>
            <w:vAlign w:val="center"/>
          </w:tcPr>
          <w:p w14:paraId="6891FC3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384ACC8" w14:textId="71358A54" w:rsidR="00906D77" w:rsidRPr="00FD252F" w:rsidRDefault="188AE507" w:rsidP="7AE1AB3C">
            <w:pPr>
              <w:rPr>
                <w:rFonts w:asciiTheme="minorHAnsi" w:hAnsiTheme="minorHAnsi" w:cstheme="minorBidi"/>
                <w:lang w:eastAsia="pl-PL"/>
              </w:rPr>
            </w:pPr>
            <w:r w:rsidRPr="7AE1AB3C">
              <w:rPr>
                <w:rFonts w:asciiTheme="minorHAnsi" w:hAnsiTheme="minorHAnsi" w:cstheme="minorBidi"/>
              </w:rPr>
              <w:t>moduł wolnego wyboru C</w:t>
            </w:r>
            <w:r w:rsidR="0DA50FE1" w:rsidRPr="7AE1AB3C">
              <w:rPr>
                <w:rFonts w:asciiTheme="minorHAnsi" w:hAnsiTheme="minorHAnsi" w:cstheme="minorBidi"/>
              </w:rPr>
              <w:t>1</w:t>
            </w:r>
            <w:r w:rsidR="554DC6B5" w:rsidRPr="7AE1AB3C">
              <w:rPr>
                <w:rFonts w:asciiTheme="minorHAnsi" w:hAnsiTheme="minorHAnsi" w:cstheme="minorBidi"/>
              </w:rPr>
              <w:t xml:space="preserve"> - </w:t>
            </w:r>
            <w:r w:rsidR="030509C2" w:rsidRPr="7AE1AB3C">
              <w:rPr>
                <w:rFonts w:asciiTheme="minorHAnsi" w:hAnsiTheme="minorHAnsi" w:cstheme="minorBidi"/>
              </w:rPr>
              <w:t xml:space="preserve">profilaktyka i promocja zdrowia </w:t>
            </w:r>
          </w:p>
        </w:tc>
        <w:tc>
          <w:tcPr>
            <w:tcW w:w="4231" w:type="dxa"/>
            <w:vAlign w:val="center"/>
          </w:tcPr>
          <w:p w14:paraId="53E54B59" w14:textId="6398730C"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1E88753E" w14:textId="12324C32"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4B7F1075" w14:textId="77777777" w:rsidTr="7AE1AB3C">
        <w:trPr>
          <w:trHeight w:val="289"/>
        </w:trPr>
        <w:tc>
          <w:tcPr>
            <w:tcW w:w="1002" w:type="dxa"/>
            <w:shd w:val="clear" w:color="auto" w:fill="auto"/>
            <w:noWrap/>
            <w:vAlign w:val="center"/>
          </w:tcPr>
          <w:p w14:paraId="3B22D391"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21B2809" w14:textId="59CA4360" w:rsidR="00906D77" w:rsidRPr="00FD252F" w:rsidRDefault="00906D77" w:rsidP="00906D77">
            <w:pPr>
              <w:rPr>
                <w:rFonts w:asciiTheme="minorHAnsi" w:eastAsia="Times New Roman" w:hAnsiTheme="minorHAnsi" w:cstheme="minorHAnsi"/>
                <w:lang w:eastAsia="pl-PL"/>
              </w:rPr>
            </w:pPr>
            <w:r>
              <w:rPr>
                <w:rFonts w:asciiTheme="minorHAnsi" w:eastAsia="Times New Roman" w:hAnsiTheme="minorHAnsi" w:cstheme="minorHAnsi"/>
              </w:rPr>
              <w:t>j</w:t>
            </w:r>
            <w:r w:rsidRPr="006100B4">
              <w:rPr>
                <w:rFonts w:asciiTheme="minorHAnsi" w:hAnsiTheme="minorHAnsi" w:cstheme="minorHAnsi"/>
              </w:rPr>
              <w:t>ęzyk angielski</w:t>
            </w:r>
          </w:p>
        </w:tc>
        <w:tc>
          <w:tcPr>
            <w:tcW w:w="4231" w:type="dxa"/>
            <w:vAlign w:val="center"/>
          </w:tcPr>
          <w:p w14:paraId="26DBAA40" w14:textId="55D083AE"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U01, U02, U03, U10, U11, U14, U20, K02</w:t>
            </w:r>
          </w:p>
        </w:tc>
        <w:tc>
          <w:tcPr>
            <w:tcW w:w="7229" w:type="dxa"/>
            <w:vAlign w:val="center"/>
          </w:tcPr>
          <w:p w14:paraId="541F2FF1" w14:textId="441CFA9D" w:rsidR="00906D77" w:rsidRPr="00297BF0" w:rsidRDefault="00906D77" w:rsidP="00906D77">
            <w:pPr>
              <w:rPr>
                <w:rFonts w:asciiTheme="minorHAnsi" w:eastAsia="Times New Roman" w:hAnsiTheme="minorHAnsi" w:cstheme="minorHAnsi"/>
                <w:lang w:eastAsia="pl-PL"/>
              </w:rPr>
            </w:pPr>
            <w:r>
              <w:t xml:space="preserve">Rozwijanie umiejętności językowych w zakresie opieki zdrowotnej oraz organizacji systemu służby zdrowia. Podstawowe słownictwo </w:t>
            </w:r>
            <w:r w:rsidR="002555BC">
              <w:t>medyczne, umiejętność</w:t>
            </w:r>
            <w:r>
              <w:t xml:space="preserve"> skutecznej komunikacji z pacjentem. 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w:t>
            </w:r>
            <w:r>
              <w:lastRenderedPageBreak/>
              <w:t>kontaktach z pacjentami i w kontekście interdyscyplinarnej współpracy w ochronie zdrowia.</w:t>
            </w:r>
          </w:p>
        </w:tc>
      </w:tr>
      <w:tr w:rsidR="00906D77" w:rsidRPr="001B2B26" w14:paraId="69ED3D63" w14:textId="77777777" w:rsidTr="7AE1AB3C">
        <w:trPr>
          <w:trHeight w:val="289"/>
        </w:trPr>
        <w:tc>
          <w:tcPr>
            <w:tcW w:w="1002" w:type="dxa"/>
            <w:shd w:val="clear" w:color="auto" w:fill="auto"/>
            <w:noWrap/>
            <w:vAlign w:val="center"/>
          </w:tcPr>
          <w:p w14:paraId="64A74586"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0230A8A" w14:textId="6D5EDE0F" w:rsidR="00906D77" w:rsidRPr="001B2B26" w:rsidRDefault="00906D77" w:rsidP="00906D77">
            <w:pPr>
              <w:rPr>
                <w:rFonts w:asciiTheme="minorHAnsi" w:eastAsia="Times New Roman" w:hAnsiTheme="minorHAnsi" w:cstheme="minorHAnsi"/>
                <w:sz w:val="20"/>
                <w:szCs w:val="20"/>
                <w:lang w:eastAsia="pl-PL"/>
              </w:rPr>
            </w:pPr>
            <w:r w:rsidRPr="006100B4">
              <w:rPr>
                <w:rFonts w:asciiTheme="minorHAnsi" w:hAnsiTheme="minorHAnsi" w:cstheme="minorHAnsi"/>
              </w:rPr>
              <w:t>podstawy etyki i deontologii</w:t>
            </w:r>
          </w:p>
        </w:tc>
        <w:tc>
          <w:tcPr>
            <w:tcW w:w="4231" w:type="dxa"/>
            <w:vAlign w:val="center"/>
          </w:tcPr>
          <w:p w14:paraId="5B57EFFA" w14:textId="376EA8E9"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W26, W288, U13, U14, U24, U27, K04, K08, K09</w:t>
            </w:r>
          </w:p>
        </w:tc>
        <w:tc>
          <w:tcPr>
            <w:tcW w:w="7229" w:type="dxa"/>
            <w:vAlign w:val="center"/>
          </w:tcPr>
          <w:p w14:paraId="579E2B3A" w14:textId="792F47A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zagadnienia etyki ogólnej oraz etyki zawodowej, ze szczególnym uwzględnieniem zasad deontologii w ochronie zdrowia. Kluczowe koncepcje etyczne, dylematy moralne w medycynie i zdrowiu publicznym oraz normy etyczne obowiązujące w zawodach medycznych i pokrewnych. Etyczne aspekty relacji pacjent–profesjonalista, prawa pacjenta, odpowiedzialność zawodową oraz zagadnienia bioetyczne, takie jak zgoda na leczenie, tajemnica zawodowa czy dylematy związane z końcem życia. Studenci poznają także kodeksy deontologiczne regulujące pracę specjalistów zdrowia publicznego i zasady etycznego podejmowania decyzji w systemie ochrony zdrowia. </w:t>
            </w:r>
          </w:p>
        </w:tc>
      </w:tr>
      <w:tr w:rsidR="00906D77" w:rsidRPr="001B2B26" w14:paraId="45ECD163" w14:textId="77777777" w:rsidTr="7AE1AB3C">
        <w:trPr>
          <w:trHeight w:val="289"/>
        </w:trPr>
        <w:tc>
          <w:tcPr>
            <w:tcW w:w="1002" w:type="dxa"/>
            <w:shd w:val="clear" w:color="auto" w:fill="auto"/>
            <w:noWrap/>
            <w:vAlign w:val="center"/>
          </w:tcPr>
          <w:p w14:paraId="4D58FFB1"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560563" w14:textId="423CB574" w:rsidR="00906D77" w:rsidRPr="001B2B26" w:rsidRDefault="002555BC" w:rsidP="00906D77">
            <w:pPr>
              <w:rPr>
                <w:rFonts w:asciiTheme="minorHAnsi" w:eastAsia="Times New Roman" w:hAnsiTheme="minorHAnsi" w:cstheme="minorHAnsi"/>
                <w:sz w:val="20"/>
                <w:szCs w:val="20"/>
                <w:lang w:eastAsia="pl-PL"/>
              </w:rPr>
            </w:pPr>
            <w:r w:rsidRPr="006100B4">
              <w:rPr>
                <w:rFonts w:asciiTheme="minorHAnsi" w:hAnsiTheme="minorHAnsi" w:cstheme="minorHAnsi"/>
              </w:rPr>
              <w:t>socjologia medycyny</w:t>
            </w:r>
          </w:p>
        </w:tc>
        <w:tc>
          <w:tcPr>
            <w:tcW w:w="4231" w:type="dxa"/>
            <w:vAlign w:val="center"/>
          </w:tcPr>
          <w:p w14:paraId="011989E0" w14:textId="778E1830"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W28, U16, U30, K02</w:t>
            </w:r>
          </w:p>
        </w:tc>
        <w:tc>
          <w:tcPr>
            <w:tcW w:w="7229" w:type="dxa"/>
            <w:vAlign w:val="center"/>
          </w:tcPr>
          <w:p w14:paraId="4BCB00DC" w14:textId="218F34E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zagadnienia socjologii medycyny, społeczne aspekty zdrowia, choroby oraz funkcjonowania systemu ochrony zdrowia. Studenci poznają kluczowe teorie i podejścia badawcze dotyczące relacji między strukturą społeczną a stanem zdrowia populacji, a także wpływu czynników </w:t>
            </w:r>
            <w:proofErr w:type="spellStart"/>
            <w:r w:rsidRPr="00297BF0">
              <w:rPr>
                <w:rFonts w:asciiTheme="minorHAnsi" w:hAnsiTheme="minorHAnsi"/>
                <w:sz w:val="22"/>
                <w:szCs w:val="22"/>
              </w:rPr>
              <w:t>socjodemograficznych</w:t>
            </w:r>
            <w:proofErr w:type="spellEnd"/>
            <w:r w:rsidRPr="00297BF0">
              <w:rPr>
                <w:rFonts w:asciiTheme="minorHAnsi" w:hAnsiTheme="minorHAnsi"/>
                <w:sz w:val="22"/>
                <w:szCs w:val="22"/>
              </w:rPr>
              <w:t xml:space="preserve"> na dostęp do opieki zdrowotnej. Krytyczna analiza problemów zdrowotnych w kontekście socjologicznym oraz do stosowania narzędzi socjologicznych w badaniach nad zdrowiem i opieką medyczną.</w:t>
            </w:r>
          </w:p>
        </w:tc>
      </w:tr>
      <w:tr w:rsidR="00906D77" w:rsidRPr="001B2B26" w14:paraId="2550C375" w14:textId="77777777" w:rsidTr="7AE1AB3C">
        <w:trPr>
          <w:trHeight w:val="289"/>
        </w:trPr>
        <w:tc>
          <w:tcPr>
            <w:tcW w:w="1002" w:type="dxa"/>
            <w:shd w:val="clear" w:color="auto" w:fill="auto"/>
            <w:noWrap/>
            <w:vAlign w:val="center"/>
          </w:tcPr>
          <w:p w14:paraId="2929A3A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D76F0BD" w14:textId="3B9D69BF"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nadzoru sanitarno- epidemiologicznego</w:t>
            </w:r>
          </w:p>
        </w:tc>
        <w:tc>
          <w:tcPr>
            <w:tcW w:w="4231" w:type="dxa"/>
            <w:vAlign w:val="center"/>
          </w:tcPr>
          <w:p w14:paraId="16FE64AB" w14:textId="3D401AB3"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W29, U04, U05, U23, U25, K07</w:t>
            </w:r>
          </w:p>
        </w:tc>
        <w:tc>
          <w:tcPr>
            <w:tcW w:w="7229" w:type="dxa"/>
            <w:vAlign w:val="center"/>
          </w:tcPr>
          <w:p w14:paraId="3868BE13" w14:textId="46319372"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zagadnienia nadzoru sanitarno-epidemiologicznego, jego rola w ochronie zdrowia publicznego. Regulacje prawne dotyczące zapobiegania i kontroli zagrożeń zdrowotnych. Zasady funkcjonowania inspekcji sanitarnej, systemów monitorowania chorób zakaźnych oraz procedur interwencyjnych stosowanych w przypadku epidemii i zagrożeń biologicznych. Organizację nadzoru nad jakością wody, żywności, warunkami higienicznymi w placówkach medycznych i instytucjach użyteczności publicznej.</w:t>
            </w:r>
            <w:r w:rsidRPr="00297BF0">
              <w:rPr>
                <w:rFonts w:asciiTheme="minorHAnsi" w:hAnsiTheme="minorHAnsi" w:cstheme="minorHAnsi"/>
                <w:sz w:val="22"/>
                <w:szCs w:val="22"/>
              </w:rPr>
              <w:t xml:space="preserve"> </w:t>
            </w:r>
          </w:p>
        </w:tc>
      </w:tr>
      <w:tr w:rsidR="00906D77" w:rsidRPr="001B2B26" w14:paraId="7105E485" w14:textId="77777777" w:rsidTr="7AE1AB3C">
        <w:trPr>
          <w:trHeight w:val="289"/>
        </w:trPr>
        <w:tc>
          <w:tcPr>
            <w:tcW w:w="1002" w:type="dxa"/>
            <w:shd w:val="clear" w:color="auto" w:fill="auto"/>
            <w:noWrap/>
            <w:vAlign w:val="center"/>
          </w:tcPr>
          <w:p w14:paraId="2667303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FB1066B" w14:textId="20EE9F47"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polityki społecznej i zdrowotnej</w:t>
            </w:r>
          </w:p>
        </w:tc>
        <w:tc>
          <w:tcPr>
            <w:tcW w:w="4231" w:type="dxa"/>
            <w:vAlign w:val="center"/>
          </w:tcPr>
          <w:p w14:paraId="2550144F" w14:textId="42CB2DA2" w:rsidR="00906D77" w:rsidRPr="001B2B26" w:rsidRDefault="188AE507"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W11, W14, W18, U05, U08, U16, U</w:t>
            </w:r>
            <w:r w:rsidR="166A7A72" w:rsidRPr="7AE1AB3C">
              <w:rPr>
                <w:rFonts w:asciiTheme="minorHAnsi" w:eastAsia="Times New Roman" w:hAnsiTheme="minorHAnsi" w:cstheme="minorBidi"/>
                <w:sz w:val="20"/>
                <w:szCs w:val="20"/>
                <w:lang w:eastAsia="pl-PL"/>
              </w:rPr>
              <w:t>24, K</w:t>
            </w:r>
            <w:r w:rsidRPr="7AE1AB3C">
              <w:rPr>
                <w:rFonts w:asciiTheme="minorHAnsi" w:eastAsia="Times New Roman" w:hAnsiTheme="minorHAnsi" w:cstheme="minorBidi"/>
                <w:sz w:val="20"/>
                <w:szCs w:val="20"/>
                <w:lang w:eastAsia="pl-PL"/>
              </w:rPr>
              <w:t>05, K07</w:t>
            </w:r>
          </w:p>
        </w:tc>
        <w:tc>
          <w:tcPr>
            <w:tcW w:w="7229" w:type="dxa"/>
            <w:vAlign w:val="center"/>
          </w:tcPr>
          <w:p w14:paraId="0C27E196" w14:textId="38A09C94"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Kluczowe zagadnienia, cele i funkcje polityki społecznej.  Podstawowe narzędzia i mechanizmy kształtowania polityki społecznej, a także instytucji odpowiedzialnych za jej realizację na poziomie krajowym i lokalnym. Analizę obszarów polityki społecznej, takich jak ochrona zdrowia, rynek pracy, polityka rodzinna, edukacja, zabezpieczenia społeczne i przeciwdziałanie wykluczeniu społecznemu.</w:t>
            </w:r>
          </w:p>
        </w:tc>
      </w:tr>
      <w:tr w:rsidR="00906D77" w:rsidRPr="001B2B26" w14:paraId="329A22A5" w14:textId="77777777" w:rsidTr="7AE1AB3C">
        <w:trPr>
          <w:trHeight w:val="289"/>
        </w:trPr>
        <w:tc>
          <w:tcPr>
            <w:tcW w:w="1002" w:type="dxa"/>
            <w:shd w:val="clear" w:color="auto" w:fill="auto"/>
            <w:noWrap/>
            <w:vAlign w:val="center"/>
          </w:tcPr>
          <w:p w14:paraId="0A1CC8E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D538F00" w14:textId="718C72AF" w:rsidR="00906D77" w:rsidRPr="006100B4" w:rsidRDefault="00906D77" w:rsidP="00906D77">
            <w:pPr>
              <w:rPr>
                <w:rFonts w:asciiTheme="minorHAnsi" w:hAnsiTheme="minorHAnsi" w:cstheme="minorHAnsi"/>
              </w:rPr>
            </w:pPr>
            <w:r w:rsidRPr="006100B4">
              <w:rPr>
                <w:rFonts w:asciiTheme="minorHAnsi" w:hAnsiTheme="minorHAnsi" w:cstheme="minorHAnsi"/>
              </w:rPr>
              <w:t xml:space="preserve">zarządzanie strategiczne </w:t>
            </w:r>
            <w:r w:rsidR="005F61A5" w:rsidRPr="006100B4">
              <w:rPr>
                <w:rFonts w:asciiTheme="minorHAnsi" w:hAnsiTheme="minorHAnsi" w:cstheme="minorHAnsi"/>
              </w:rPr>
              <w:t>i operacyjne</w:t>
            </w:r>
            <w:r w:rsidRPr="006100B4">
              <w:rPr>
                <w:rFonts w:asciiTheme="minorHAnsi" w:hAnsiTheme="minorHAnsi" w:cstheme="minorHAnsi"/>
              </w:rPr>
              <w:t xml:space="preserve"> w ochronie zdrowia</w:t>
            </w:r>
          </w:p>
        </w:tc>
        <w:tc>
          <w:tcPr>
            <w:tcW w:w="4231" w:type="dxa"/>
            <w:vAlign w:val="center"/>
          </w:tcPr>
          <w:p w14:paraId="59A1A101" w14:textId="18C7255D" w:rsidR="00906D77" w:rsidRPr="001B2B26" w:rsidRDefault="00906D77" w:rsidP="00906D77">
            <w:pPr>
              <w:ind w:firstLine="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W08, W22, U12, U24, K02, K07, K09, K11</w:t>
            </w:r>
          </w:p>
        </w:tc>
        <w:tc>
          <w:tcPr>
            <w:tcW w:w="7229" w:type="dxa"/>
            <w:vAlign w:val="center"/>
          </w:tcPr>
          <w:p w14:paraId="28AA916F" w14:textId="500FDCC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Zagadnienia zarządzania strategicznego i operacyjnego w systemie ochrony zdrowia. Planowanie, </w:t>
            </w:r>
            <w:r w:rsidR="002555BC" w:rsidRPr="00297BF0">
              <w:rPr>
                <w:rFonts w:asciiTheme="minorHAnsi" w:hAnsiTheme="minorHAnsi"/>
                <w:sz w:val="22"/>
                <w:szCs w:val="22"/>
              </w:rPr>
              <w:t>wdrażanie i</w:t>
            </w:r>
            <w:r w:rsidRPr="00297BF0">
              <w:rPr>
                <w:rFonts w:asciiTheme="minorHAnsi" w:hAnsiTheme="minorHAnsi"/>
                <w:sz w:val="22"/>
                <w:szCs w:val="22"/>
              </w:rPr>
              <w:t xml:space="preserve"> ocenie strategii organizacyjnych w placówkach medycznych. Metody analizy strategicznej, formułowania celów </w:t>
            </w:r>
            <w:r w:rsidRPr="00297BF0">
              <w:rPr>
                <w:rFonts w:asciiTheme="minorHAnsi" w:hAnsiTheme="minorHAnsi"/>
                <w:sz w:val="22"/>
                <w:szCs w:val="22"/>
              </w:rPr>
              <w:lastRenderedPageBreak/>
              <w:t xml:space="preserve">długoterminowych oraz narzędzia zarządzania operacyjnego służące optymalizacji funkcjonowania jednostek ochrony zdrowia. Identyfikację wyzwań w zarządzaniu placówkami medycznymi, zarządzanie zasobami ludzkimi, procesy decyzyjne oraz narzędzia kontroli jakości i efektywności świadczeń zdrowotnych. Strategie rozwoju placówek zdrowotnych, finansowania świadczeń oraz wpływu regulacji prawnych na funkcjonowanie systemu opieki zdrowotnej. </w:t>
            </w:r>
          </w:p>
        </w:tc>
      </w:tr>
      <w:tr w:rsidR="00906D77" w:rsidRPr="001B2B26" w14:paraId="761D0BE5" w14:textId="77777777" w:rsidTr="7AE1AB3C">
        <w:trPr>
          <w:trHeight w:val="289"/>
        </w:trPr>
        <w:tc>
          <w:tcPr>
            <w:tcW w:w="1002" w:type="dxa"/>
            <w:shd w:val="clear" w:color="auto" w:fill="auto"/>
            <w:noWrap/>
            <w:vAlign w:val="center"/>
          </w:tcPr>
          <w:p w14:paraId="5E2FED2E"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FAAE45C" w14:textId="2BDEC4AE" w:rsidR="00906D77" w:rsidRPr="006100B4" w:rsidRDefault="00566969" w:rsidP="00906D77">
            <w:pPr>
              <w:rPr>
                <w:rFonts w:asciiTheme="minorHAnsi" w:hAnsiTheme="minorHAnsi" w:cstheme="minorHAnsi"/>
              </w:rPr>
            </w:pPr>
            <w:r w:rsidRPr="006100B4">
              <w:rPr>
                <w:rFonts w:asciiTheme="minorHAnsi" w:hAnsiTheme="minorHAnsi" w:cstheme="minorHAnsi"/>
              </w:rPr>
              <w:t>rola organizacji pozarządowych w systemie ochrony zdrowia</w:t>
            </w:r>
          </w:p>
        </w:tc>
        <w:tc>
          <w:tcPr>
            <w:tcW w:w="4231" w:type="dxa"/>
            <w:vAlign w:val="center"/>
          </w:tcPr>
          <w:p w14:paraId="05F68F47" w14:textId="58D156D5" w:rsidR="00906D77" w:rsidRDefault="00906D77" w:rsidP="00906D77">
            <w:pPr>
              <w:tabs>
                <w:tab w:val="left" w:pos="1476"/>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 W25, U11, U14, U19, U25, K03</w:t>
            </w:r>
          </w:p>
          <w:p w14:paraId="0A0797C9" w14:textId="2029FDB3" w:rsidR="00906D77" w:rsidRPr="001B2B26" w:rsidRDefault="00906D77" w:rsidP="00906D77">
            <w:pPr>
              <w:tabs>
                <w:tab w:val="left" w:pos="1476"/>
              </w:tabs>
              <w:rPr>
                <w:rFonts w:asciiTheme="minorHAnsi" w:eastAsia="Times New Roman" w:hAnsiTheme="minorHAnsi" w:cstheme="minorHAnsi"/>
                <w:sz w:val="20"/>
                <w:szCs w:val="20"/>
                <w:lang w:eastAsia="pl-PL"/>
              </w:rPr>
            </w:pPr>
          </w:p>
        </w:tc>
        <w:tc>
          <w:tcPr>
            <w:tcW w:w="7229" w:type="dxa"/>
            <w:vAlign w:val="center"/>
          </w:tcPr>
          <w:p w14:paraId="60569EF5" w14:textId="0CE4E2B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Działalność organizacji pozarządowych (NGO) w sektorze ochrony zdrowia, struktura, funkcje. Obszary działania NGO, takich jak promocja zdrowia, profilaktyka chorób, wsparcie pacjentów, rzecznictwo praw pacjentów oraz innowacyjne rozwiązania w ochronie zdrowia. Mechanizmy współpracy NGO z administracją publiczną, placówkami medycznymi oraz sektorem prywatnym. Źródła finansowania organizacji, fundusze krajowe i międzynarodowe, oraz metody zarządzania projektami zdrowotnymi. </w:t>
            </w:r>
          </w:p>
        </w:tc>
      </w:tr>
      <w:tr w:rsidR="005F61A5" w:rsidRPr="001B2B26" w14:paraId="57ABD24E" w14:textId="77777777" w:rsidTr="7AE1AB3C">
        <w:trPr>
          <w:trHeight w:val="289"/>
        </w:trPr>
        <w:tc>
          <w:tcPr>
            <w:tcW w:w="1002" w:type="dxa"/>
            <w:shd w:val="clear" w:color="auto" w:fill="auto"/>
            <w:noWrap/>
            <w:vAlign w:val="center"/>
          </w:tcPr>
          <w:p w14:paraId="2B886F4C" w14:textId="77777777" w:rsidR="005F61A5" w:rsidRPr="00297BF0" w:rsidRDefault="005F61A5"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C227194" w14:textId="1F7D7ADA" w:rsidR="005F61A5" w:rsidRPr="006100B4" w:rsidRDefault="005F61A5" w:rsidP="00906D77">
            <w:pPr>
              <w:rPr>
                <w:rFonts w:asciiTheme="minorHAnsi" w:hAnsiTheme="minorHAnsi" w:cstheme="minorHAnsi"/>
              </w:rPr>
            </w:pPr>
            <w:r>
              <w:rPr>
                <w:rFonts w:asciiTheme="minorHAnsi" w:hAnsiTheme="minorHAnsi" w:cstheme="minorHAnsi"/>
              </w:rPr>
              <w:t>znaczenie sektora NGO w polityce zdrowotnej</w:t>
            </w:r>
          </w:p>
        </w:tc>
        <w:tc>
          <w:tcPr>
            <w:tcW w:w="4231" w:type="dxa"/>
            <w:vAlign w:val="center"/>
          </w:tcPr>
          <w:p w14:paraId="2AEA53D7" w14:textId="77777777" w:rsidR="005F61A5" w:rsidRDefault="005F61A5" w:rsidP="005F61A5">
            <w:pPr>
              <w:tabs>
                <w:tab w:val="left" w:pos="1476"/>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 W25, U11, U14, U19, U25, K03</w:t>
            </w:r>
          </w:p>
          <w:p w14:paraId="406C12BB" w14:textId="77777777" w:rsidR="005F61A5" w:rsidRDefault="005F61A5" w:rsidP="00906D77">
            <w:pPr>
              <w:tabs>
                <w:tab w:val="left" w:pos="1476"/>
              </w:tabs>
              <w:rPr>
                <w:rFonts w:asciiTheme="minorHAnsi" w:eastAsia="Times New Roman" w:hAnsiTheme="minorHAnsi" w:cstheme="minorHAnsi"/>
                <w:sz w:val="20"/>
                <w:szCs w:val="20"/>
                <w:lang w:eastAsia="pl-PL"/>
              </w:rPr>
            </w:pPr>
          </w:p>
        </w:tc>
        <w:tc>
          <w:tcPr>
            <w:tcW w:w="7229" w:type="dxa"/>
            <w:vAlign w:val="center"/>
          </w:tcPr>
          <w:p w14:paraId="0D177338" w14:textId="42CBAE1A" w:rsidR="005F61A5" w:rsidRPr="00297BF0" w:rsidRDefault="005F61A5" w:rsidP="00906D77">
            <w:pPr>
              <w:pStyle w:val="NormalnyWeb"/>
              <w:rPr>
                <w:rFonts w:asciiTheme="minorHAnsi" w:hAnsiTheme="minorHAnsi"/>
                <w:sz w:val="22"/>
                <w:szCs w:val="22"/>
              </w:rPr>
            </w:pPr>
            <w:r w:rsidRPr="005F61A5">
              <w:rPr>
                <w:rFonts w:asciiTheme="minorHAnsi" w:hAnsiTheme="minorHAnsi"/>
                <w:sz w:val="22"/>
                <w:szCs w:val="22"/>
              </w:rPr>
              <w:t>Rola organizacji pozarządowych w kształtowaniu polityki zdrowotnej, ich wpływ na decyzje strategiczne oraz działania na rzecz zdrowia publicznego. Analiza obszarów aktywności NGO, takich jak promocja zdrowia, rzecznictwo pacjentów, profilaktyka i innowacje systemowe. Współpraca z instytucjami publicznymi i sektorem prywatnym, źródła finansowania oraz wybrane narzędzia zarządzania projektami zdrowotnymi.</w:t>
            </w:r>
          </w:p>
        </w:tc>
      </w:tr>
      <w:tr w:rsidR="00906D77" w:rsidRPr="001B2B26" w14:paraId="15CEDBF7" w14:textId="77777777" w:rsidTr="7AE1AB3C">
        <w:trPr>
          <w:trHeight w:val="289"/>
        </w:trPr>
        <w:tc>
          <w:tcPr>
            <w:tcW w:w="1002" w:type="dxa"/>
            <w:shd w:val="clear" w:color="auto" w:fill="auto"/>
            <w:noWrap/>
            <w:vAlign w:val="center"/>
          </w:tcPr>
          <w:p w14:paraId="535E49CD" w14:textId="77777777" w:rsidR="00906D77" w:rsidRPr="00521621"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420FD1" w14:textId="468C2932" w:rsidR="00906D77" w:rsidRPr="00521621" w:rsidRDefault="5389AB53" w:rsidP="7AE1AB3C">
            <w:pPr>
              <w:rPr>
                <w:rFonts w:asciiTheme="minorHAnsi" w:hAnsiTheme="minorHAnsi" w:cstheme="minorBidi"/>
                <w:color w:val="000000"/>
              </w:rPr>
            </w:pPr>
            <w:r>
              <w:t>podstawy opieki koordynowanej w systemach ochrony zdrowia</w:t>
            </w:r>
            <w:r w:rsidR="00566969">
              <w:tab/>
            </w:r>
          </w:p>
        </w:tc>
        <w:tc>
          <w:tcPr>
            <w:tcW w:w="4231" w:type="dxa"/>
            <w:vAlign w:val="center"/>
          </w:tcPr>
          <w:p w14:paraId="7865B6AA" w14:textId="22BCD14C" w:rsidR="00906D77" w:rsidRPr="00521621" w:rsidRDefault="5031A0A0"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W13, W17, U02, </w:t>
            </w:r>
            <w:r w:rsidR="32D2784F" w:rsidRPr="7AE1AB3C">
              <w:rPr>
                <w:rFonts w:asciiTheme="minorHAnsi" w:eastAsia="Times New Roman" w:hAnsiTheme="minorHAnsi" w:cstheme="minorBidi"/>
                <w:sz w:val="20"/>
                <w:szCs w:val="20"/>
                <w:lang w:eastAsia="pl-PL"/>
              </w:rPr>
              <w:t xml:space="preserve">U12, </w:t>
            </w:r>
            <w:r w:rsidRPr="7AE1AB3C">
              <w:rPr>
                <w:rFonts w:asciiTheme="minorHAnsi" w:eastAsia="Times New Roman" w:hAnsiTheme="minorHAnsi" w:cstheme="minorBidi"/>
                <w:sz w:val="20"/>
                <w:szCs w:val="20"/>
                <w:lang w:eastAsia="pl-PL"/>
              </w:rPr>
              <w:t>U20, K01, K04</w:t>
            </w:r>
          </w:p>
        </w:tc>
        <w:tc>
          <w:tcPr>
            <w:tcW w:w="7229" w:type="dxa"/>
            <w:vAlign w:val="center"/>
          </w:tcPr>
          <w:p w14:paraId="711D8D9E" w14:textId="30BEF57A" w:rsidR="00906D77" w:rsidRPr="00521621" w:rsidRDefault="00566969" w:rsidP="00906D77">
            <w:pPr>
              <w:pStyle w:val="NormalnyWeb"/>
              <w:rPr>
                <w:rFonts w:asciiTheme="minorHAnsi" w:hAnsiTheme="minorHAnsi" w:cstheme="minorHAnsi"/>
                <w:sz w:val="22"/>
                <w:szCs w:val="22"/>
              </w:rPr>
            </w:pPr>
            <w:r w:rsidRPr="00521621">
              <w:rPr>
                <w:rFonts w:asciiTheme="minorHAnsi" w:hAnsiTheme="minorHAnsi"/>
                <w:sz w:val="22"/>
                <w:szCs w:val="22"/>
              </w:rPr>
              <w:t>Przedmiot wprowadza studentów w koncepcję opieki koordynowanej jako modelu organizacji świadczeń zdrowotnych, który integruje działania różnych poziomów opieki medycznej. Omawiane są założenia, cele oraz korzyści wynikające z wdrażania opieki koordynowanej, ze szczególnym uwzględnieniem roli lekarza POZ, zespołów interdyscyplinarnych, profilaktyki oraz zarządzania ścieżką pacjenta. Analizowane są przykłady rozwiązań stosowanych w Polsce i innych krajach oraz wyzwania związane z wdrażaniem tego modelu w praktyce. Celem przedmiotu jest przygotowanie studentów do rozumienia znaczenia integracji usług zdrowotnych w poprawie jakości, dostępności i efektywności systemów ochrony zdrowia.</w:t>
            </w:r>
          </w:p>
        </w:tc>
      </w:tr>
      <w:tr w:rsidR="00906D77" w:rsidRPr="001B2B26" w14:paraId="33D4443B" w14:textId="77777777" w:rsidTr="7AE1AB3C">
        <w:trPr>
          <w:trHeight w:val="289"/>
        </w:trPr>
        <w:tc>
          <w:tcPr>
            <w:tcW w:w="1002" w:type="dxa"/>
            <w:shd w:val="clear" w:color="auto" w:fill="auto"/>
            <w:noWrap/>
            <w:vAlign w:val="center"/>
          </w:tcPr>
          <w:p w14:paraId="3BD9460F"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9617130" w14:textId="6AFC7101"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pierwsza pomoc</w:t>
            </w:r>
          </w:p>
        </w:tc>
        <w:tc>
          <w:tcPr>
            <w:tcW w:w="4231" w:type="dxa"/>
            <w:vAlign w:val="center"/>
          </w:tcPr>
          <w:p w14:paraId="4A3FF9B5" w14:textId="6F069786"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W01, U01, U02, U03, U32, U34, K01, K04</w:t>
            </w:r>
          </w:p>
        </w:tc>
        <w:tc>
          <w:tcPr>
            <w:tcW w:w="7229" w:type="dxa"/>
            <w:vAlign w:val="center"/>
          </w:tcPr>
          <w:p w14:paraId="135B623C" w14:textId="53C5C37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w:t>
            </w:r>
            <w:r w:rsidRPr="00297BF0">
              <w:rPr>
                <w:rFonts w:asciiTheme="minorHAnsi" w:hAnsiTheme="minorHAnsi"/>
                <w:sz w:val="22"/>
                <w:szCs w:val="22"/>
              </w:rPr>
              <w:lastRenderedPageBreak/>
              <w:t>(BLS) z wykorzystaniem automatycznego defibrylatora zewnętrznego (AED) u dorosłych, dzieci i niemowląt, uwzględniając różnice w technikach ratunkowych.</w:t>
            </w:r>
            <w:r>
              <w:rPr>
                <w:rFonts w:asciiTheme="minorHAnsi" w:hAnsiTheme="minorHAnsi"/>
                <w:sz w:val="22"/>
                <w:szCs w:val="22"/>
              </w:rPr>
              <w:t xml:space="preserve"> </w:t>
            </w:r>
            <w:r w:rsidRPr="00297BF0">
              <w:rPr>
                <w:rFonts w:asciiTheme="minorHAnsi" w:hAnsiTheme="minorHAnsi"/>
                <w:sz w:val="22"/>
                <w:szCs w:val="22"/>
              </w:rPr>
              <w:t>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906D77" w:rsidRPr="001B2B26" w14:paraId="7B7A1915" w14:textId="77777777" w:rsidTr="7AE1AB3C">
        <w:trPr>
          <w:trHeight w:val="289"/>
        </w:trPr>
        <w:tc>
          <w:tcPr>
            <w:tcW w:w="1002" w:type="dxa"/>
            <w:shd w:val="clear" w:color="auto" w:fill="auto"/>
            <w:noWrap/>
            <w:vAlign w:val="center"/>
          </w:tcPr>
          <w:p w14:paraId="49CEF1CD"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31F2B74" w14:textId="1B3E7CD6"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analiza statystyczna</w:t>
            </w:r>
          </w:p>
        </w:tc>
        <w:tc>
          <w:tcPr>
            <w:tcW w:w="4231" w:type="dxa"/>
            <w:vAlign w:val="center"/>
          </w:tcPr>
          <w:p w14:paraId="7DD2BCC8" w14:textId="751954D3" w:rsidR="00906D77" w:rsidRPr="001B2B26" w:rsidRDefault="149EC6DF"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W24, U04, U10, U17, K06, K09</w:t>
            </w:r>
          </w:p>
        </w:tc>
        <w:tc>
          <w:tcPr>
            <w:tcW w:w="7229" w:type="dxa"/>
            <w:vAlign w:val="center"/>
          </w:tcPr>
          <w:p w14:paraId="18A134FA" w14:textId="2B9364B9"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metody analizy statystycznej stosowane w badaniach medycznych i zdrowiu publicznym. Rodzaje danych, podstawowych miar statystycznych oraz metod wizualizacji i interpretacji wyników badań. Dobór odpowiednich testów statystycznych, analizą korelacji i regresji oraz oceną wiarygodności i istotności wyników.</w:t>
            </w:r>
            <w:r w:rsidR="00744A2A">
              <w:rPr>
                <w:rFonts w:asciiTheme="minorHAnsi" w:hAnsiTheme="minorHAnsi"/>
                <w:sz w:val="22"/>
                <w:szCs w:val="22"/>
              </w:rPr>
              <w:t xml:space="preserve"> </w:t>
            </w:r>
            <w:r w:rsidRPr="00297BF0">
              <w:rPr>
                <w:rFonts w:asciiTheme="minorHAnsi" w:hAnsiTheme="minorHAnsi"/>
                <w:sz w:val="22"/>
                <w:szCs w:val="22"/>
              </w:rPr>
              <w:t>Praktyczne zastosowanie statystyki w analizie danych epidemiologicznych, badań klinicznych oraz oceny skuteczności interwencji zdrowotnych. Studenci uczą się pracy z oprogramowaniem statystycznym oraz zasad poprawnej interpretacji wyników w kontekście badań naukowych i podejmowania decyzji w ochronie zdrowia.</w:t>
            </w:r>
          </w:p>
        </w:tc>
      </w:tr>
      <w:tr w:rsidR="005F61A5" w:rsidRPr="001B2B26" w14:paraId="5E4830D4" w14:textId="77777777" w:rsidTr="7AE1AB3C">
        <w:trPr>
          <w:trHeight w:val="289"/>
        </w:trPr>
        <w:tc>
          <w:tcPr>
            <w:tcW w:w="1002" w:type="dxa"/>
            <w:shd w:val="clear" w:color="auto" w:fill="auto"/>
            <w:noWrap/>
            <w:vAlign w:val="center"/>
          </w:tcPr>
          <w:p w14:paraId="30858D53" w14:textId="77777777" w:rsidR="005F61A5" w:rsidRPr="00297BF0" w:rsidRDefault="005F61A5"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E8B7F66" w14:textId="40626EB9" w:rsidR="005F61A5" w:rsidRPr="006100B4" w:rsidRDefault="005F61A5" w:rsidP="00906D77">
            <w:pPr>
              <w:rPr>
                <w:rFonts w:asciiTheme="minorHAnsi" w:hAnsiTheme="minorHAnsi" w:cstheme="minorHAnsi"/>
              </w:rPr>
            </w:pPr>
            <w:r w:rsidRPr="006100B4">
              <w:rPr>
                <w:rFonts w:asciiTheme="minorHAnsi" w:hAnsiTheme="minorHAnsi" w:cstheme="minorHAnsi"/>
              </w:rPr>
              <w:t>statystyka w medycynie</w:t>
            </w:r>
          </w:p>
        </w:tc>
        <w:tc>
          <w:tcPr>
            <w:tcW w:w="4231" w:type="dxa"/>
            <w:vAlign w:val="center"/>
          </w:tcPr>
          <w:p w14:paraId="18A32228" w14:textId="5668A8BD" w:rsidR="005F61A5" w:rsidRDefault="1C70FB5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W24, U04, U10, U17, K06, K09</w:t>
            </w:r>
          </w:p>
        </w:tc>
        <w:tc>
          <w:tcPr>
            <w:tcW w:w="7229" w:type="dxa"/>
            <w:vAlign w:val="center"/>
          </w:tcPr>
          <w:p w14:paraId="4562118D" w14:textId="2D4024EA" w:rsidR="005F61A5" w:rsidRPr="00297BF0" w:rsidRDefault="00052096" w:rsidP="00906D77">
            <w:pPr>
              <w:pStyle w:val="NormalnyWeb"/>
              <w:rPr>
                <w:rFonts w:asciiTheme="minorHAnsi" w:hAnsiTheme="minorHAnsi"/>
                <w:sz w:val="22"/>
                <w:szCs w:val="22"/>
              </w:rPr>
            </w:pPr>
            <w:r w:rsidRPr="00052096">
              <w:rPr>
                <w:rFonts w:asciiTheme="minorHAnsi" w:hAnsiTheme="minorHAnsi"/>
                <w:sz w:val="22"/>
                <w:szCs w:val="22"/>
              </w:rPr>
              <w:t>Zastosowanie metod statystycznych w analizie danych medycznych i badaniach klinicznych. Rodzaje danych, podstawowe miary statystyczne, testy istotności, analiza korelacji i regresji. Ocena wiarygodności wyników oraz interpretacja danych w kontekście diagnostyki, terapii i oceny skuteczności interwencji. Praktyczne wykorzystanie oprogramowania statystycznego w medycynie opartej na dowodach.</w:t>
            </w:r>
          </w:p>
        </w:tc>
      </w:tr>
      <w:tr w:rsidR="00906D77" w:rsidRPr="001B2B26" w14:paraId="7B23424C" w14:textId="77777777" w:rsidTr="7AE1AB3C">
        <w:trPr>
          <w:trHeight w:val="289"/>
        </w:trPr>
        <w:tc>
          <w:tcPr>
            <w:tcW w:w="1002" w:type="dxa"/>
            <w:shd w:val="clear" w:color="auto" w:fill="auto"/>
            <w:noWrap/>
            <w:vAlign w:val="center"/>
          </w:tcPr>
          <w:p w14:paraId="7320C05D"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7C732DE" w14:textId="55C3CC42"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45665086" w:rsidRPr="7AE1AB3C">
              <w:rPr>
                <w:rFonts w:asciiTheme="minorHAnsi" w:hAnsiTheme="minorHAnsi" w:cstheme="minorBidi"/>
              </w:rPr>
              <w:t>2</w:t>
            </w:r>
            <w:r w:rsidRPr="7AE1AB3C">
              <w:rPr>
                <w:rFonts w:asciiTheme="minorHAnsi" w:hAnsiTheme="minorHAnsi" w:cstheme="minorBidi"/>
              </w:rPr>
              <w:t xml:space="preserve"> - organizacja i zarządzanie</w:t>
            </w:r>
          </w:p>
        </w:tc>
        <w:tc>
          <w:tcPr>
            <w:tcW w:w="4231" w:type="dxa"/>
            <w:vAlign w:val="center"/>
          </w:tcPr>
          <w:p w14:paraId="46314B8E" w14:textId="6A82815A"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6C2C50C3" w14:textId="15C1356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5EC75558" w14:textId="77777777" w:rsidTr="7AE1AB3C">
        <w:trPr>
          <w:trHeight w:val="289"/>
        </w:trPr>
        <w:tc>
          <w:tcPr>
            <w:tcW w:w="1002" w:type="dxa"/>
            <w:shd w:val="clear" w:color="auto" w:fill="auto"/>
            <w:noWrap/>
            <w:vAlign w:val="center"/>
          </w:tcPr>
          <w:p w14:paraId="21831EFE"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7B698D9" w14:textId="2463CD84"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06013906" w:rsidRPr="7AE1AB3C">
              <w:rPr>
                <w:rFonts w:asciiTheme="minorHAnsi" w:hAnsiTheme="minorHAnsi" w:cstheme="minorBidi"/>
              </w:rPr>
              <w:t>2</w:t>
            </w:r>
            <w:r w:rsidRPr="7AE1AB3C">
              <w:rPr>
                <w:rFonts w:asciiTheme="minorHAnsi" w:hAnsiTheme="minorHAnsi" w:cstheme="minorBidi"/>
              </w:rPr>
              <w:t xml:space="preserve"> - bezpieczeństwo zdrowotne i środowiskowe</w:t>
            </w:r>
          </w:p>
        </w:tc>
        <w:tc>
          <w:tcPr>
            <w:tcW w:w="4231" w:type="dxa"/>
            <w:vAlign w:val="center"/>
          </w:tcPr>
          <w:p w14:paraId="08AFCDDE" w14:textId="2BA94C69"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B797D43" w14:textId="7DB660E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576A22DA" w14:textId="77777777" w:rsidTr="7AE1AB3C">
        <w:trPr>
          <w:trHeight w:val="289"/>
        </w:trPr>
        <w:tc>
          <w:tcPr>
            <w:tcW w:w="1002" w:type="dxa"/>
            <w:shd w:val="clear" w:color="auto" w:fill="auto"/>
            <w:noWrap/>
            <w:vAlign w:val="center"/>
          </w:tcPr>
          <w:p w14:paraId="04BAC29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1D508F5" w14:textId="20562D35" w:rsidR="7AE1AB3C" w:rsidRDefault="7AE1AB3C" w:rsidP="7AE1AB3C">
            <w:pPr>
              <w:rPr>
                <w:rFonts w:asciiTheme="minorHAnsi" w:hAnsiTheme="minorHAnsi" w:cstheme="minorBidi"/>
              </w:rPr>
            </w:pPr>
            <w:r w:rsidRPr="7AE1AB3C">
              <w:rPr>
                <w:rFonts w:asciiTheme="minorHAnsi" w:hAnsiTheme="minorHAnsi" w:cstheme="minorBidi"/>
              </w:rPr>
              <w:t>moduł wolnego wyboru C</w:t>
            </w:r>
            <w:r w:rsidR="3F1EB8B0" w:rsidRPr="7AE1AB3C">
              <w:rPr>
                <w:rFonts w:asciiTheme="minorHAnsi" w:hAnsiTheme="minorHAnsi" w:cstheme="minorBidi"/>
              </w:rPr>
              <w:t>2</w:t>
            </w:r>
            <w:r w:rsidRPr="7AE1AB3C">
              <w:rPr>
                <w:rFonts w:asciiTheme="minorHAnsi" w:hAnsiTheme="minorHAnsi" w:cstheme="minorBidi"/>
              </w:rPr>
              <w:t xml:space="preserve"> - profilaktyka i promocja zdrowia </w:t>
            </w:r>
          </w:p>
        </w:tc>
        <w:tc>
          <w:tcPr>
            <w:tcW w:w="4231" w:type="dxa"/>
            <w:vAlign w:val="center"/>
          </w:tcPr>
          <w:p w14:paraId="7912B60E" w14:textId="18E53582"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DDF37BC" w14:textId="5CE3BDB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703C6FF4" w14:textId="77777777" w:rsidTr="7AE1AB3C">
        <w:trPr>
          <w:trHeight w:val="289"/>
        </w:trPr>
        <w:tc>
          <w:tcPr>
            <w:tcW w:w="1002" w:type="dxa"/>
            <w:shd w:val="clear" w:color="auto" w:fill="auto"/>
            <w:noWrap/>
            <w:vAlign w:val="center"/>
          </w:tcPr>
          <w:p w14:paraId="2BC25A2C"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A0A09AC" w14:textId="599FD72E"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3</w:t>
            </w:r>
          </w:p>
        </w:tc>
        <w:tc>
          <w:tcPr>
            <w:tcW w:w="4231" w:type="dxa"/>
            <w:vAlign w:val="center"/>
          </w:tcPr>
          <w:p w14:paraId="4E21F475" w14:textId="79BCE0A7" w:rsidR="00906D77" w:rsidRPr="00377F35" w:rsidRDefault="00906D77" w:rsidP="00906D77">
            <w:pPr>
              <w:rPr>
                <w:rFonts w:asciiTheme="minorHAnsi" w:eastAsia="Times New Roman" w:hAnsiTheme="minorHAnsi" w:cstheme="minorHAnsi"/>
                <w:sz w:val="20"/>
                <w:szCs w:val="20"/>
                <w:u w:val="single"/>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1D481388" w14:textId="3166028A"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Poznanie sposobów współpracy instytucji zdrowia publicznego z innymi podmiotami, takimi jak organizacje pozarządowe, administracja publiczna, placówki edukacyjne.</w:t>
            </w:r>
          </w:p>
          <w:p w14:paraId="71221A3A" w14:textId="49A769B5"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Obserwacja działań podejmowanych na poziomie lokalnym i krajowym w zakresie polityki zdrowotnej.</w:t>
            </w:r>
          </w:p>
          <w:p w14:paraId="07AC18B4" w14:textId="3E73D5D1"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wyzwań i barier w realizacji działań prozdrowotnych w różnych środowiskach społecznych.</w:t>
            </w:r>
          </w:p>
        </w:tc>
      </w:tr>
      <w:tr w:rsidR="00906D77" w:rsidRPr="001B2B26" w14:paraId="2CACF4AD" w14:textId="77777777" w:rsidTr="7AE1AB3C">
        <w:trPr>
          <w:trHeight w:val="289"/>
        </w:trPr>
        <w:tc>
          <w:tcPr>
            <w:tcW w:w="1002" w:type="dxa"/>
            <w:shd w:val="clear" w:color="auto" w:fill="auto"/>
            <w:noWrap/>
            <w:vAlign w:val="center"/>
          </w:tcPr>
          <w:p w14:paraId="38440786"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4E17420" w14:textId="02335497"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4</w:t>
            </w:r>
          </w:p>
        </w:tc>
        <w:tc>
          <w:tcPr>
            <w:tcW w:w="4231" w:type="dxa"/>
            <w:vAlign w:val="center"/>
          </w:tcPr>
          <w:p w14:paraId="7830BE4C" w14:textId="795C01CC"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2F363A69" w14:textId="55B5AA78"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Wprowadzenie do podstawowej dokumentacji prowadzonej przez instytucje zdrowia publicznego.</w:t>
            </w:r>
          </w:p>
          <w:p w14:paraId="01015F2D" w14:textId="60648EEC"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raportów, sprawozdań i wyników badań dotyczących prowadzonych przez instytucję działań w zakresie zdrowia publicznego.</w:t>
            </w:r>
          </w:p>
        </w:tc>
      </w:tr>
    </w:tbl>
    <w:p w14:paraId="37CB3CD2" w14:textId="77777777" w:rsidR="00FD252F" w:rsidRDefault="00FD252F" w:rsidP="00FD252F">
      <w:pPr>
        <w:ind w:left="7080" w:firstLine="708"/>
        <w:rPr>
          <w:rFonts w:asciiTheme="minorHAnsi" w:hAnsiTheme="minorHAnsi" w:cstheme="minorHAnsi"/>
          <w:sz w:val="20"/>
          <w:szCs w:val="20"/>
        </w:rPr>
      </w:pPr>
    </w:p>
    <w:p w14:paraId="09BA7117" w14:textId="77777777" w:rsidR="00AA2A2F" w:rsidRDefault="00AA2A2F" w:rsidP="00FD252F">
      <w:pPr>
        <w:jc w:val="center"/>
        <w:rPr>
          <w:b/>
          <w:bCs/>
          <w:sz w:val="24"/>
          <w:szCs w:val="24"/>
        </w:rPr>
      </w:pPr>
    </w:p>
    <w:p w14:paraId="1E9F8306" w14:textId="718801D0"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687242A3" w14:textId="68747A39"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2734FAB" w14:textId="0EB76CC8" w:rsidR="00FD252F"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B50287" w14:textId="77777777" w:rsidTr="7AE1AB3C">
        <w:trPr>
          <w:trHeight w:val="600"/>
        </w:trPr>
        <w:tc>
          <w:tcPr>
            <w:tcW w:w="1002" w:type="dxa"/>
            <w:shd w:val="clear" w:color="auto" w:fill="auto"/>
            <w:noWrap/>
            <w:vAlign w:val="center"/>
            <w:hideMark/>
          </w:tcPr>
          <w:p w14:paraId="1CC40E8B" w14:textId="77777777" w:rsidR="00FD252F" w:rsidRPr="00B3159A" w:rsidRDefault="00FD252F" w:rsidP="00A1768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shd w:val="clear" w:color="auto" w:fill="auto"/>
            <w:vAlign w:val="center"/>
            <w:hideMark/>
          </w:tcPr>
          <w:p w14:paraId="286E9F8D" w14:textId="77777777" w:rsidR="00FD252F" w:rsidRPr="00B3159A" w:rsidRDefault="00FD252F" w:rsidP="00A17680">
            <w:pPr>
              <w:rPr>
                <w:rFonts w:asciiTheme="minorHAnsi" w:eastAsia="Times New Roman" w:hAnsiTheme="minorHAnsi" w:cstheme="minorHAnsi"/>
                <w:sz w:val="20"/>
                <w:szCs w:val="20"/>
                <w:lang w:eastAsia="pl-PL"/>
              </w:rPr>
            </w:pPr>
          </w:p>
          <w:p w14:paraId="36EB9F6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84F9262"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Align w:val="center"/>
          </w:tcPr>
          <w:p w14:paraId="6FAF6A2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37884EF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Align w:val="center"/>
          </w:tcPr>
          <w:p w14:paraId="034AD3EC"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8B0A4F4"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2DE9E7C1" w14:textId="77777777" w:rsidTr="7AE1AB3C">
        <w:trPr>
          <w:trHeight w:val="289"/>
        </w:trPr>
        <w:tc>
          <w:tcPr>
            <w:tcW w:w="1002" w:type="dxa"/>
            <w:shd w:val="clear" w:color="auto" w:fill="auto"/>
            <w:noWrap/>
            <w:vAlign w:val="center"/>
          </w:tcPr>
          <w:p w14:paraId="35A2EF0B"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6B95216" w14:textId="2DD4FB64"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psychologia społeczna</w:t>
            </w:r>
          </w:p>
        </w:tc>
        <w:tc>
          <w:tcPr>
            <w:tcW w:w="4231" w:type="dxa"/>
            <w:vAlign w:val="center"/>
          </w:tcPr>
          <w:p w14:paraId="4E8EEEB5" w14:textId="1543B30A" w:rsidR="00FD252F" w:rsidRPr="001B2B26" w:rsidRDefault="004D16C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w:t>
            </w:r>
            <w:r w:rsidR="006D1852">
              <w:rPr>
                <w:rFonts w:asciiTheme="minorHAnsi" w:eastAsia="Times New Roman" w:hAnsiTheme="minorHAnsi" w:cstheme="minorHAnsi"/>
                <w:sz w:val="20"/>
                <w:szCs w:val="20"/>
                <w:lang w:eastAsia="pl-PL"/>
              </w:rPr>
              <w:t>U02, U03, U20, K01, K02</w:t>
            </w:r>
          </w:p>
        </w:tc>
        <w:tc>
          <w:tcPr>
            <w:tcW w:w="7229" w:type="dxa"/>
            <w:vAlign w:val="center"/>
          </w:tcPr>
          <w:p w14:paraId="5C6871FD" w14:textId="41FF91C8" w:rsidR="00FD252F" w:rsidRPr="00297BF0" w:rsidRDefault="00A93DCC" w:rsidP="00FD252F">
            <w:pPr>
              <w:rPr>
                <w:rFonts w:asciiTheme="minorHAnsi" w:eastAsia="Times New Roman" w:hAnsiTheme="minorHAnsi" w:cstheme="minorHAnsi"/>
                <w:bCs/>
                <w:lang w:eastAsia="pl-PL"/>
              </w:rPr>
            </w:pPr>
            <w:r w:rsidRPr="00297BF0">
              <w:rPr>
                <w:rFonts w:asciiTheme="minorHAnsi" w:hAnsiTheme="minorHAnsi"/>
              </w:rPr>
              <w:t xml:space="preserve">Podstawowe zagadnienia psychologii </w:t>
            </w:r>
            <w:r w:rsidR="002555BC" w:rsidRPr="00297BF0">
              <w:rPr>
                <w:rFonts w:asciiTheme="minorHAnsi" w:hAnsiTheme="minorHAnsi"/>
              </w:rPr>
              <w:t>społecznej, mechanizmy</w:t>
            </w:r>
            <w:r w:rsidRPr="00297BF0">
              <w:rPr>
                <w:rFonts w:asciiTheme="minorHAnsi" w:hAnsiTheme="minorHAnsi"/>
              </w:rPr>
              <w:t xml:space="preserve"> wpływu społecznego, procesy grupowe oraz relacje międzyludzkie. Studenci zdobywają wiedzę na temat postaw, stereotypów, uprzedzeń oraz ich wpływu na zachowania jednostki i funkcjonowanie społeczeństwa. Psychologiczne aspekty zdrowia publicznego, w tym zachowania zdrowotne, strategie zmiany społecznej oraz sposoby motywowania ludzi do podejmowania działań prozdrowotnych. Studenci uczą się także analizy interakcji społecznych w kontekście instytucji ochrony zdrowia, komunikacji interpersonalnej oraz wpływu czynników społecznych na proces leczenia i rekonwalescencji.</w:t>
            </w:r>
          </w:p>
        </w:tc>
      </w:tr>
      <w:tr w:rsidR="00FD252F" w:rsidRPr="001B2B26" w14:paraId="0AF93F40" w14:textId="77777777" w:rsidTr="7AE1AB3C">
        <w:trPr>
          <w:trHeight w:val="289"/>
        </w:trPr>
        <w:tc>
          <w:tcPr>
            <w:tcW w:w="1002" w:type="dxa"/>
            <w:shd w:val="clear" w:color="auto" w:fill="auto"/>
            <w:noWrap/>
            <w:vAlign w:val="center"/>
          </w:tcPr>
          <w:p w14:paraId="016C9FB9"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F38300F" w14:textId="5EBCF0C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żywienia człowieka</w:t>
            </w:r>
          </w:p>
        </w:tc>
        <w:tc>
          <w:tcPr>
            <w:tcW w:w="4231" w:type="dxa"/>
            <w:vAlign w:val="center"/>
          </w:tcPr>
          <w:p w14:paraId="69987D99" w14:textId="1772975D" w:rsidR="00FD252F" w:rsidRPr="001B2B26" w:rsidRDefault="0BE0F3E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W01</w:t>
            </w:r>
            <w:r w:rsidR="0B02B74C" w:rsidRPr="7AE1AB3C">
              <w:rPr>
                <w:rFonts w:asciiTheme="minorHAnsi" w:eastAsia="Times New Roman" w:hAnsiTheme="minorHAnsi" w:cstheme="minorBidi"/>
                <w:sz w:val="20"/>
                <w:szCs w:val="20"/>
                <w:lang w:eastAsia="pl-PL"/>
              </w:rPr>
              <w:t xml:space="preserve">, </w:t>
            </w:r>
            <w:r w:rsidRPr="7AE1AB3C">
              <w:rPr>
                <w:rFonts w:asciiTheme="minorHAnsi" w:eastAsia="Times New Roman" w:hAnsiTheme="minorHAnsi" w:cstheme="minorBidi"/>
                <w:sz w:val="20"/>
                <w:szCs w:val="20"/>
                <w:lang w:eastAsia="pl-PL"/>
              </w:rPr>
              <w:t xml:space="preserve">W17, U20, U32, K04, </w:t>
            </w:r>
          </w:p>
        </w:tc>
        <w:tc>
          <w:tcPr>
            <w:tcW w:w="7229" w:type="dxa"/>
            <w:vAlign w:val="center"/>
          </w:tcPr>
          <w:p w14:paraId="1A174D32" w14:textId="6DA62ABD"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Zasady prawidłowego odżywiania, rola makro- i mikroskładników w diecie oraz ich wpływ na zdrowie. </w:t>
            </w:r>
            <w:r w:rsidR="00A42491" w:rsidRPr="00297BF0">
              <w:rPr>
                <w:rFonts w:asciiTheme="minorHAnsi" w:hAnsiTheme="minorHAnsi"/>
                <w:sz w:val="22"/>
                <w:szCs w:val="22"/>
              </w:rPr>
              <w:t>Podstawowe</w:t>
            </w:r>
            <w:r w:rsidRPr="00297BF0">
              <w:rPr>
                <w:rFonts w:asciiTheme="minorHAnsi" w:hAnsiTheme="minorHAnsi"/>
                <w:sz w:val="22"/>
                <w:szCs w:val="22"/>
              </w:rPr>
              <w:t xml:space="preserve"> normy żywieniowe, bilansowanie diet oraz znaczenia żywienia w profilaktyce chorób </w:t>
            </w:r>
            <w:proofErr w:type="spellStart"/>
            <w:r w:rsidRPr="00297BF0">
              <w:rPr>
                <w:rFonts w:asciiTheme="minorHAnsi" w:hAnsiTheme="minorHAnsi"/>
                <w:sz w:val="22"/>
                <w:szCs w:val="22"/>
              </w:rPr>
              <w:t>dietozależnych</w:t>
            </w:r>
            <w:proofErr w:type="spellEnd"/>
            <w:r w:rsidRPr="00297BF0">
              <w:rPr>
                <w:rFonts w:asciiTheme="minorHAnsi" w:hAnsiTheme="minorHAnsi"/>
                <w:sz w:val="22"/>
                <w:szCs w:val="22"/>
              </w:rPr>
              <w:t xml:space="preserve">. Zależności między sposobem odżywiania a stanem zdrowia, potrzeby żywieniowe różnych grup wiekowych oraz wpływ czynników środowiskowych i społecznych na nawyki żywieniowe. Studenci poznają również zasady oceny jakości diety oraz znaczenie edukacji żywieniowej w zdrowiu publicznym. </w:t>
            </w:r>
          </w:p>
        </w:tc>
      </w:tr>
      <w:tr w:rsidR="00FD252F" w:rsidRPr="001B2B26" w14:paraId="66AABE1A" w14:textId="77777777" w:rsidTr="7AE1AB3C">
        <w:trPr>
          <w:trHeight w:val="289"/>
        </w:trPr>
        <w:tc>
          <w:tcPr>
            <w:tcW w:w="1002" w:type="dxa"/>
            <w:shd w:val="clear" w:color="auto" w:fill="auto"/>
            <w:noWrap/>
            <w:vAlign w:val="center"/>
          </w:tcPr>
          <w:p w14:paraId="16FC23B0"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1F1DB92" w14:textId="116E377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marketingu</w:t>
            </w:r>
          </w:p>
        </w:tc>
        <w:tc>
          <w:tcPr>
            <w:tcW w:w="4231" w:type="dxa"/>
            <w:vAlign w:val="center"/>
          </w:tcPr>
          <w:p w14:paraId="16815891" w14:textId="1DEB3E43" w:rsidR="00FD252F" w:rsidRPr="001B2B26" w:rsidRDefault="006D1852"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 U08, U14, U28, K07</w:t>
            </w:r>
          </w:p>
        </w:tc>
        <w:tc>
          <w:tcPr>
            <w:tcW w:w="7229" w:type="dxa"/>
            <w:vAlign w:val="center"/>
          </w:tcPr>
          <w:p w14:paraId="7B2F750F" w14:textId="006B2106"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zasady i strategie oraz narzędziach </w:t>
            </w:r>
            <w:r w:rsidR="002555BC" w:rsidRPr="00297BF0">
              <w:rPr>
                <w:rFonts w:asciiTheme="minorHAnsi" w:hAnsiTheme="minorHAnsi"/>
                <w:sz w:val="22"/>
                <w:szCs w:val="22"/>
              </w:rPr>
              <w:t>marketingowe stosowanych</w:t>
            </w:r>
            <w:r w:rsidRPr="00297BF0">
              <w:rPr>
                <w:rFonts w:asciiTheme="minorHAnsi" w:hAnsiTheme="minorHAnsi"/>
                <w:sz w:val="22"/>
                <w:szCs w:val="22"/>
              </w:rPr>
              <w:t xml:space="preserve"> w ochronie zdrowia. Rynek zachowania konsumentów, segmentacji, budowania strategii marketingowych oraz roli promocji i komunikacji w kształtowaniu wizerunku organizacji. Analiza konkurencji, planowanie kampanii marketingowych i budowania relacji z klientami.</w:t>
            </w:r>
          </w:p>
        </w:tc>
      </w:tr>
      <w:tr w:rsidR="00D01B95" w14:paraId="72B2E4D7" w14:textId="77777777" w:rsidTr="7AE1AB3C">
        <w:trPr>
          <w:trHeight w:val="300"/>
        </w:trPr>
        <w:tc>
          <w:tcPr>
            <w:tcW w:w="1002" w:type="dxa"/>
            <w:shd w:val="clear" w:color="auto" w:fill="auto"/>
            <w:noWrap/>
            <w:vAlign w:val="center"/>
          </w:tcPr>
          <w:p w14:paraId="51B443D7" w14:textId="77777777" w:rsidR="00D01B95" w:rsidRDefault="00D01B95" w:rsidP="00D01B95">
            <w:pPr>
              <w:pStyle w:val="Akapitzlist"/>
              <w:numPr>
                <w:ilvl w:val="0"/>
                <w:numId w:val="29"/>
              </w:numPr>
              <w:jc w:val="right"/>
              <w:rPr>
                <w:rFonts w:asciiTheme="minorHAnsi" w:eastAsia="Times New Roman" w:hAnsiTheme="minorHAnsi" w:cstheme="minorBidi"/>
                <w:sz w:val="20"/>
                <w:szCs w:val="20"/>
                <w:lang w:eastAsia="pl-PL"/>
              </w:rPr>
            </w:pPr>
          </w:p>
        </w:tc>
        <w:tc>
          <w:tcPr>
            <w:tcW w:w="3131" w:type="dxa"/>
            <w:shd w:val="clear" w:color="auto" w:fill="auto"/>
            <w:vAlign w:val="center"/>
          </w:tcPr>
          <w:p w14:paraId="0C1FA6B6" w14:textId="7A10C31F" w:rsidR="00D01B95" w:rsidRDefault="00D01B95" w:rsidP="00D01B95">
            <w:pPr>
              <w:rPr>
                <w:rFonts w:asciiTheme="minorHAnsi" w:eastAsia="Times New Roman" w:hAnsiTheme="minorHAnsi" w:cstheme="minorBidi"/>
                <w:lang w:eastAsia="pl-PL"/>
              </w:rPr>
            </w:pPr>
            <w:r w:rsidRPr="00D01B95">
              <w:rPr>
                <w:rFonts w:asciiTheme="minorHAnsi" w:hAnsiTheme="minorHAnsi" w:cstheme="minorBidi"/>
              </w:rPr>
              <w:t>farmakoekonomika</w:t>
            </w:r>
          </w:p>
        </w:tc>
        <w:tc>
          <w:tcPr>
            <w:tcW w:w="4231" w:type="dxa"/>
            <w:vAlign w:val="center"/>
          </w:tcPr>
          <w:p w14:paraId="2583D170" w14:textId="137BA95B" w:rsidR="00D01B95" w:rsidRDefault="00D01B95" w:rsidP="00D01B95">
            <w:pPr>
              <w:rPr>
                <w:rFonts w:asciiTheme="minorHAnsi" w:eastAsia="Times New Roman" w:hAnsiTheme="minorHAnsi" w:cstheme="minorBidi"/>
                <w:sz w:val="20"/>
                <w:szCs w:val="20"/>
                <w:lang w:eastAsia="pl-PL"/>
              </w:rPr>
            </w:pPr>
          </w:p>
          <w:p w14:paraId="65A3B74E" w14:textId="6F7D989C" w:rsidR="00D01B95" w:rsidRDefault="00D01B95" w:rsidP="00D01B95">
            <w:pPr>
              <w:tabs>
                <w:tab w:val="left" w:pos="1327"/>
              </w:tabs>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W09, W22,</w:t>
            </w:r>
            <w:r w:rsidR="0F118640" w:rsidRPr="00D01B95">
              <w:rPr>
                <w:rFonts w:asciiTheme="minorHAnsi" w:eastAsia="Times New Roman" w:hAnsiTheme="minorHAnsi" w:cstheme="minorBidi"/>
                <w:sz w:val="20"/>
                <w:szCs w:val="20"/>
                <w:lang w:eastAsia="pl-PL"/>
              </w:rPr>
              <w:t xml:space="preserve"> U10, </w:t>
            </w:r>
            <w:r w:rsidRPr="00D01B95">
              <w:rPr>
                <w:rFonts w:asciiTheme="minorHAnsi" w:eastAsia="Times New Roman" w:hAnsiTheme="minorHAnsi" w:cstheme="minorBidi"/>
                <w:sz w:val="20"/>
                <w:szCs w:val="20"/>
                <w:lang w:eastAsia="pl-PL"/>
              </w:rPr>
              <w:t>U13, K09</w:t>
            </w:r>
          </w:p>
        </w:tc>
        <w:tc>
          <w:tcPr>
            <w:tcW w:w="7229" w:type="dxa"/>
            <w:vAlign w:val="center"/>
          </w:tcPr>
          <w:p w14:paraId="65993704" w14:textId="00735392" w:rsidR="00D01B95" w:rsidRDefault="00D01B95" w:rsidP="00D01B95">
            <w:pPr>
              <w:pStyle w:val="NormalnyWeb"/>
              <w:rPr>
                <w:rFonts w:asciiTheme="minorHAnsi" w:hAnsiTheme="minorHAnsi" w:cstheme="minorBidi"/>
                <w:sz w:val="22"/>
                <w:szCs w:val="22"/>
              </w:rPr>
            </w:pPr>
            <w:r w:rsidRPr="00D01B95">
              <w:rPr>
                <w:rStyle w:val="Pogrubienie"/>
                <w:rFonts w:asciiTheme="minorHAnsi" w:hAnsiTheme="minorHAnsi"/>
                <w:b w:val="0"/>
                <w:bCs w:val="0"/>
                <w:sz w:val="22"/>
                <w:szCs w:val="22"/>
              </w:rPr>
              <w:t>Farmakoekonomika</w:t>
            </w:r>
            <w:r w:rsidRPr="00D01B95">
              <w:rPr>
                <w:rStyle w:val="Pogrubienie"/>
                <w:rFonts w:asciiTheme="minorHAnsi" w:hAnsiTheme="minorHAnsi"/>
                <w:sz w:val="22"/>
                <w:szCs w:val="22"/>
              </w:rPr>
              <w:t xml:space="preserve"> - </w:t>
            </w:r>
            <w:r w:rsidRPr="00D01B95">
              <w:rPr>
                <w:rFonts w:asciiTheme="minorHAnsi" w:hAnsiTheme="minorHAnsi"/>
                <w:sz w:val="22"/>
                <w:szCs w:val="22"/>
              </w:rPr>
              <w:t xml:space="preserve">analizy kosztów i efektów stosowania leków i technologii medycznych w systemie ochrony zdrowia. Metody oceny opłacalności terapii farmakologicznych, kryteriów refundacji leków oraz wpływu decyzji </w:t>
            </w:r>
            <w:proofErr w:type="spellStart"/>
            <w:r w:rsidRPr="00D01B95">
              <w:rPr>
                <w:rFonts w:asciiTheme="minorHAnsi" w:hAnsiTheme="minorHAnsi"/>
                <w:sz w:val="22"/>
                <w:szCs w:val="22"/>
              </w:rPr>
              <w:t>farmakoekonomicznych</w:t>
            </w:r>
            <w:proofErr w:type="spellEnd"/>
            <w:r w:rsidRPr="00D01B95">
              <w:rPr>
                <w:rFonts w:asciiTheme="minorHAnsi" w:hAnsiTheme="minorHAnsi"/>
                <w:sz w:val="22"/>
                <w:szCs w:val="22"/>
              </w:rPr>
              <w:t xml:space="preserve"> na politykę zdrowotną i system finansowania świadczeń medycznych. </w:t>
            </w:r>
            <w:r w:rsidRPr="00D01B95">
              <w:rPr>
                <w:rStyle w:val="Pogrubienie"/>
                <w:rFonts w:asciiTheme="minorHAnsi" w:hAnsiTheme="minorHAnsi"/>
                <w:b w:val="0"/>
                <w:bCs w:val="0"/>
                <w:sz w:val="22"/>
                <w:szCs w:val="22"/>
              </w:rPr>
              <w:t>Analizy ekonomiczne</w:t>
            </w:r>
            <w:r w:rsidRPr="00D01B95">
              <w:rPr>
                <w:rFonts w:asciiTheme="minorHAnsi" w:hAnsiTheme="minorHAnsi"/>
                <w:sz w:val="22"/>
                <w:szCs w:val="22"/>
              </w:rPr>
              <w:t xml:space="preserve"> stosowane w farmakoekonomice, w tym </w:t>
            </w:r>
            <w:r w:rsidRPr="00D01B95">
              <w:rPr>
                <w:rStyle w:val="Pogrubienie"/>
                <w:rFonts w:asciiTheme="minorHAnsi" w:hAnsiTheme="minorHAnsi"/>
                <w:b w:val="0"/>
                <w:bCs w:val="0"/>
                <w:sz w:val="22"/>
                <w:szCs w:val="22"/>
              </w:rPr>
              <w:t>analizę kosztów</w:t>
            </w:r>
            <w:r w:rsidRPr="00D01B95">
              <w:rPr>
                <w:rFonts w:asciiTheme="minorHAnsi" w:hAnsiTheme="minorHAnsi"/>
                <w:b/>
                <w:bCs/>
                <w:sz w:val="22"/>
                <w:szCs w:val="22"/>
              </w:rPr>
              <w:t xml:space="preserve"> </w:t>
            </w:r>
            <w:r w:rsidRPr="00D01B95">
              <w:rPr>
                <w:rFonts w:asciiTheme="minorHAnsi" w:hAnsiTheme="minorHAnsi"/>
                <w:sz w:val="22"/>
                <w:szCs w:val="22"/>
              </w:rPr>
              <w:t>(CMA, CEA, CUA, CBA), ocenę skuteczności klinicznej i bezpieczeństwa leków oraz ich wpływ na jakość życia pacjentów.</w:t>
            </w:r>
          </w:p>
        </w:tc>
      </w:tr>
      <w:tr w:rsidR="00FD252F" w:rsidRPr="00A93DCC" w14:paraId="40BCCE99" w14:textId="77777777" w:rsidTr="7AE1AB3C">
        <w:trPr>
          <w:trHeight w:val="289"/>
        </w:trPr>
        <w:tc>
          <w:tcPr>
            <w:tcW w:w="1002" w:type="dxa"/>
            <w:shd w:val="clear" w:color="auto" w:fill="auto"/>
            <w:noWrap/>
            <w:vAlign w:val="center"/>
          </w:tcPr>
          <w:p w14:paraId="096F4636"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CE54CE1" w14:textId="7DF06022" w:rsidR="00FD252F" w:rsidRPr="00FD252F" w:rsidRDefault="00FD252F" w:rsidP="00FD252F">
            <w:pPr>
              <w:rPr>
                <w:rFonts w:asciiTheme="minorHAnsi" w:eastAsia="Times New Roman" w:hAnsiTheme="minorHAnsi" w:cstheme="minorHAnsi"/>
                <w:lang w:val="en-GB" w:eastAsia="pl-PL"/>
              </w:rPr>
            </w:pPr>
            <w:proofErr w:type="spellStart"/>
            <w:r w:rsidRPr="00376C01">
              <w:rPr>
                <w:rFonts w:asciiTheme="minorHAnsi" w:hAnsiTheme="minorHAnsi" w:cstheme="minorHAnsi"/>
                <w:lang w:val="en-GB"/>
              </w:rPr>
              <w:t>podstawy</w:t>
            </w:r>
            <w:proofErr w:type="spellEnd"/>
            <w:r w:rsidRPr="00376C01">
              <w:rPr>
                <w:rFonts w:asciiTheme="minorHAnsi" w:hAnsiTheme="minorHAnsi" w:cstheme="minorHAnsi"/>
                <w:lang w:val="en-GB"/>
              </w:rPr>
              <w:t xml:space="preserve"> EBM (evidence-based medicine)</w:t>
            </w:r>
          </w:p>
        </w:tc>
        <w:tc>
          <w:tcPr>
            <w:tcW w:w="4231" w:type="dxa"/>
            <w:vAlign w:val="center"/>
          </w:tcPr>
          <w:p w14:paraId="53C2FD3F" w14:textId="5591F24C" w:rsidR="00FD252F" w:rsidRPr="00FD252F" w:rsidRDefault="1E298DC6" w:rsidP="00D01B95">
            <w:pPr>
              <w:tabs>
                <w:tab w:val="center" w:pos="2045"/>
              </w:tabs>
              <w:rPr>
                <w:rFonts w:asciiTheme="minorHAnsi" w:eastAsia="Times New Roman" w:hAnsiTheme="minorHAnsi" w:cstheme="minorBidi"/>
                <w:sz w:val="20"/>
                <w:szCs w:val="20"/>
                <w:lang w:val="en-GB" w:eastAsia="pl-PL"/>
              </w:rPr>
            </w:pPr>
            <w:r w:rsidRPr="00D01B95">
              <w:rPr>
                <w:rFonts w:asciiTheme="minorHAnsi" w:eastAsia="Times New Roman" w:hAnsiTheme="minorHAnsi" w:cstheme="minorBidi"/>
                <w:sz w:val="20"/>
                <w:szCs w:val="20"/>
                <w:lang w:val="en-GB" w:eastAsia="pl-PL"/>
              </w:rPr>
              <w:t xml:space="preserve">W28, W29, </w:t>
            </w:r>
            <w:r w:rsidR="2FB15C75" w:rsidRPr="00D01B95">
              <w:rPr>
                <w:rFonts w:asciiTheme="minorHAnsi" w:eastAsia="Times New Roman" w:hAnsiTheme="minorHAnsi" w:cstheme="minorBidi"/>
                <w:sz w:val="20"/>
                <w:szCs w:val="20"/>
                <w:lang w:val="en-GB" w:eastAsia="pl-PL"/>
              </w:rPr>
              <w:t>U04, U18, U31, K09</w:t>
            </w:r>
          </w:p>
        </w:tc>
        <w:tc>
          <w:tcPr>
            <w:tcW w:w="7229" w:type="dxa"/>
            <w:vAlign w:val="center"/>
          </w:tcPr>
          <w:p w14:paraId="7A7A4BD9" w14:textId="38ABAC6E" w:rsidR="00FD252F" w:rsidRPr="00297BF0" w:rsidRDefault="00A93DCC" w:rsidP="005751B1">
            <w:pPr>
              <w:pStyle w:val="NormalnyWeb"/>
              <w:rPr>
                <w:rFonts w:asciiTheme="minorHAnsi" w:hAnsiTheme="minorHAnsi" w:cstheme="minorHAnsi"/>
                <w:bCs/>
                <w:sz w:val="22"/>
                <w:szCs w:val="22"/>
              </w:rPr>
            </w:pPr>
            <w:r w:rsidRPr="00297BF0">
              <w:rPr>
                <w:rFonts w:asciiTheme="minorHAnsi" w:hAnsiTheme="minorHAnsi"/>
                <w:sz w:val="22"/>
                <w:szCs w:val="22"/>
              </w:rPr>
              <w:t xml:space="preserve">Znaczenie EBM w podejmowaniu decyzji </w:t>
            </w:r>
            <w:r w:rsidR="00A42491" w:rsidRPr="00297BF0">
              <w:rPr>
                <w:rFonts w:asciiTheme="minorHAnsi" w:hAnsiTheme="minorHAnsi"/>
                <w:sz w:val="22"/>
                <w:szCs w:val="22"/>
              </w:rPr>
              <w:t>klinicznych</w:t>
            </w:r>
            <w:r w:rsidR="002555BC" w:rsidRPr="00297BF0">
              <w:rPr>
                <w:rFonts w:asciiTheme="minorHAnsi" w:hAnsiTheme="minorHAnsi"/>
                <w:sz w:val="22"/>
                <w:szCs w:val="22"/>
              </w:rPr>
              <w:t xml:space="preserve"> oraz</w:t>
            </w:r>
            <w:r w:rsidRPr="00297BF0">
              <w:rPr>
                <w:rFonts w:asciiTheme="minorHAnsi" w:hAnsiTheme="minorHAnsi"/>
                <w:sz w:val="22"/>
                <w:szCs w:val="22"/>
              </w:rPr>
              <w:t xml:space="preserve"> w poprawie jakości opieki zdrowotnej. </w:t>
            </w:r>
            <w:r w:rsidR="005751B1" w:rsidRPr="00297BF0">
              <w:rPr>
                <w:rFonts w:asciiTheme="minorHAnsi" w:hAnsiTheme="minorHAnsi"/>
                <w:sz w:val="22"/>
                <w:szCs w:val="22"/>
              </w:rPr>
              <w:t>H</w:t>
            </w:r>
            <w:r w:rsidRPr="00297BF0">
              <w:rPr>
                <w:rFonts w:asciiTheme="minorHAnsi" w:hAnsiTheme="minorHAnsi"/>
                <w:sz w:val="22"/>
                <w:szCs w:val="22"/>
              </w:rPr>
              <w:t>ierarchi</w:t>
            </w:r>
            <w:r w:rsidR="005751B1" w:rsidRPr="00297BF0">
              <w:rPr>
                <w:rFonts w:asciiTheme="minorHAnsi" w:hAnsiTheme="minorHAnsi"/>
                <w:sz w:val="22"/>
                <w:szCs w:val="22"/>
              </w:rPr>
              <w:t xml:space="preserve">a </w:t>
            </w:r>
            <w:r w:rsidRPr="00297BF0">
              <w:rPr>
                <w:rFonts w:asciiTheme="minorHAnsi" w:hAnsiTheme="minorHAnsi"/>
                <w:sz w:val="22"/>
                <w:szCs w:val="22"/>
              </w:rPr>
              <w:t>dowodów naukowych, zasad krytycznej oceny badań oraz metodologii prowadzenia badań klinicznych.</w:t>
            </w:r>
            <w:r w:rsidR="005751B1" w:rsidRPr="00297BF0">
              <w:rPr>
                <w:rFonts w:asciiTheme="minorHAnsi" w:hAnsiTheme="minorHAnsi"/>
                <w:sz w:val="22"/>
                <w:szCs w:val="22"/>
              </w:rPr>
              <w:t xml:space="preserve"> I</w:t>
            </w:r>
            <w:r w:rsidRPr="00297BF0">
              <w:rPr>
                <w:rFonts w:asciiTheme="minorHAnsi" w:hAnsiTheme="minorHAnsi"/>
                <w:sz w:val="22"/>
                <w:szCs w:val="22"/>
              </w:rPr>
              <w:t>nterpretacj</w:t>
            </w:r>
            <w:r w:rsidR="005751B1" w:rsidRPr="00297BF0">
              <w:rPr>
                <w:rFonts w:asciiTheme="minorHAnsi" w:hAnsiTheme="minorHAnsi"/>
                <w:sz w:val="22"/>
                <w:szCs w:val="22"/>
              </w:rPr>
              <w:t>a</w:t>
            </w:r>
            <w:r w:rsidRPr="00297BF0">
              <w:rPr>
                <w:rFonts w:asciiTheme="minorHAnsi" w:hAnsiTheme="minorHAnsi"/>
                <w:sz w:val="22"/>
                <w:szCs w:val="22"/>
              </w:rPr>
              <w:t xml:space="preserve"> wyników badań epidemiologicznych, randomizowanych badań kontrolowanych (RCT) oraz przeglądów systematycznych i metaanaliz. </w:t>
            </w:r>
          </w:p>
        </w:tc>
      </w:tr>
      <w:tr w:rsidR="00521621" w:rsidRPr="001B2B26" w14:paraId="5384E725" w14:textId="77777777" w:rsidTr="7AE1AB3C">
        <w:trPr>
          <w:trHeight w:val="289"/>
        </w:trPr>
        <w:tc>
          <w:tcPr>
            <w:tcW w:w="1002" w:type="dxa"/>
            <w:shd w:val="clear" w:color="auto" w:fill="auto"/>
            <w:noWrap/>
            <w:vAlign w:val="center"/>
          </w:tcPr>
          <w:p w14:paraId="264EACB5"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3446F86" w14:textId="5A694D15" w:rsidR="00521621" w:rsidRPr="001B2B26" w:rsidRDefault="00521621" w:rsidP="00A42491">
            <w:pPr>
              <w:rPr>
                <w:rFonts w:asciiTheme="minorHAnsi" w:eastAsia="Times New Roman" w:hAnsiTheme="minorHAnsi" w:cstheme="minorHAnsi"/>
                <w:sz w:val="20"/>
                <w:szCs w:val="20"/>
                <w:lang w:eastAsia="pl-PL"/>
              </w:rPr>
            </w:pPr>
            <w:r w:rsidRPr="006100B4">
              <w:rPr>
                <w:rFonts w:asciiTheme="minorHAnsi" w:hAnsiTheme="minorHAnsi" w:cstheme="minorHAnsi"/>
              </w:rPr>
              <w:t>zarządzanie zmianą</w:t>
            </w:r>
          </w:p>
        </w:tc>
        <w:tc>
          <w:tcPr>
            <w:tcW w:w="4231" w:type="dxa"/>
            <w:vAlign w:val="center"/>
          </w:tcPr>
          <w:p w14:paraId="6377445D" w14:textId="374A715B" w:rsidR="00521621" w:rsidRPr="001B2B26" w:rsidRDefault="00521621" w:rsidP="00A4249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U08, KO2</w:t>
            </w:r>
          </w:p>
        </w:tc>
        <w:tc>
          <w:tcPr>
            <w:tcW w:w="7229" w:type="dxa"/>
            <w:vAlign w:val="center"/>
          </w:tcPr>
          <w:p w14:paraId="71869812" w14:textId="7EC8EAE5" w:rsidR="00521621" w:rsidRPr="00297BF0" w:rsidRDefault="00521621" w:rsidP="00521621">
            <w:pPr>
              <w:pStyle w:val="NormalnyWeb"/>
              <w:rPr>
                <w:rFonts w:asciiTheme="minorHAnsi" w:hAnsiTheme="minorHAnsi" w:cstheme="minorHAnsi"/>
                <w:bCs/>
                <w:sz w:val="22"/>
                <w:szCs w:val="22"/>
              </w:rPr>
            </w:pPr>
            <w:r w:rsidRPr="00CA5016">
              <w:rPr>
                <w:rStyle w:val="Pogrubienie"/>
                <w:rFonts w:asciiTheme="minorHAnsi" w:hAnsiTheme="minorHAnsi"/>
                <w:b w:val="0"/>
                <w:sz w:val="22"/>
                <w:szCs w:val="22"/>
              </w:rPr>
              <w:t>Procesy zmian w organizacjach</w:t>
            </w:r>
            <w:r w:rsidRPr="00297BF0">
              <w:rPr>
                <w:rFonts w:asciiTheme="minorHAnsi" w:hAnsiTheme="minorHAnsi"/>
                <w:sz w:val="22"/>
                <w:szCs w:val="22"/>
              </w:rPr>
              <w:t xml:space="preserve"> ochrony zdrowia. Teoria i modele zarządzania zmianą, strategie wdrażania innowacji oraz metod przeciwdziałania oporowi wobec zmian. Planowanie i implementacja zmian organizacyjnych, analizę ryzyka oraz budowanie zaangażowania w procesie transformacji. Zarządzania zespołami w warunkach zmian, komunikacja strategiczna oraz monitorowanie efektów wprowadzanych reform.</w:t>
            </w:r>
          </w:p>
        </w:tc>
      </w:tr>
      <w:tr w:rsidR="00A42491" w:rsidRPr="001B2B26" w14:paraId="2DCC5BFC" w14:textId="77777777" w:rsidTr="7AE1AB3C">
        <w:trPr>
          <w:trHeight w:val="289"/>
        </w:trPr>
        <w:tc>
          <w:tcPr>
            <w:tcW w:w="1002" w:type="dxa"/>
            <w:shd w:val="clear" w:color="auto" w:fill="auto"/>
            <w:noWrap/>
            <w:vAlign w:val="center"/>
          </w:tcPr>
          <w:p w14:paraId="17C4E607"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7B96099" w14:textId="2098F8B1" w:rsidR="00A42491" w:rsidRPr="006100B4" w:rsidRDefault="00A42491" w:rsidP="00A42491">
            <w:pPr>
              <w:rPr>
                <w:rFonts w:asciiTheme="minorHAnsi" w:hAnsiTheme="minorHAnsi" w:cstheme="minorHAnsi"/>
              </w:rPr>
            </w:pPr>
            <w:r>
              <w:rPr>
                <w:rFonts w:asciiTheme="minorHAnsi" w:hAnsiTheme="minorHAnsi" w:cstheme="minorHAnsi"/>
              </w:rPr>
              <w:t>strategie zarządzania zmianą</w:t>
            </w:r>
          </w:p>
        </w:tc>
        <w:tc>
          <w:tcPr>
            <w:tcW w:w="4231" w:type="dxa"/>
            <w:vAlign w:val="center"/>
          </w:tcPr>
          <w:p w14:paraId="1DBBC76B" w14:textId="61D17B04" w:rsidR="00A42491" w:rsidRDefault="00A42491" w:rsidP="00A4249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U08, KO2</w:t>
            </w:r>
          </w:p>
        </w:tc>
        <w:tc>
          <w:tcPr>
            <w:tcW w:w="7229" w:type="dxa"/>
            <w:vAlign w:val="center"/>
          </w:tcPr>
          <w:p w14:paraId="47DE14AF" w14:textId="5B2943A7" w:rsidR="00A42491" w:rsidRPr="00A42491" w:rsidRDefault="00A42491" w:rsidP="00A42491">
            <w:pPr>
              <w:rPr>
                <w:rStyle w:val="Pogrubienie"/>
                <w:rFonts w:asciiTheme="minorHAnsi" w:eastAsia="Times New Roman" w:hAnsiTheme="minorHAnsi"/>
                <w:b w:val="0"/>
                <w:lang w:eastAsia="pl-PL"/>
              </w:rPr>
            </w:pPr>
            <w:r w:rsidRPr="00A42491">
              <w:rPr>
                <w:rStyle w:val="Pogrubienie"/>
                <w:rFonts w:asciiTheme="minorHAnsi" w:eastAsia="Times New Roman" w:hAnsiTheme="minorHAnsi"/>
                <w:b w:val="0"/>
                <w:lang w:eastAsia="pl-PL"/>
              </w:rPr>
              <w:t xml:space="preserve">Planowanie i wdrażanie zmian w organizacjach sektora zdrowia. Modele zarządzania zmianą, strategie wprowadzania innowacji oraz techniki ograniczania oporu. Budowanie zaangażowania, zarządzanie zespołami w </w:t>
            </w:r>
            <w:r w:rsidRPr="00A42491">
              <w:rPr>
                <w:rStyle w:val="Pogrubienie"/>
                <w:rFonts w:asciiTheme="minorHAnsi" w:eastAsia="Times New Roman" w:hAnsiTheme="minorHAnsi"/>
                <w:b w:val="0"/>
                <w:lang w:eastAsia="pl-PL"/>
              </w:rPr>
              <w:lastRenderedPageBreak/>
              <w:t>procesie transformacji oraz znaczenie skutecznej komunikacji i monitorowania efektów zmian w kontekście zdrowia publicznego.</w:t>
            </w:r>
          </w:p>
        </w:tc>
      </w:tr>
      <w:tr w:rsidR="00521621" w:rsidRPr="001B2B26" w14:paraId="0A651AC5" w14:textId="77777777" w:rsidTr="7AE1AB3C">
        <w:trPr>
          <w:trHeight w:val="289"/>
        </w:trPr>
        <w:tc>
          <w:tcPr>
            <w:tcW w:w="1002" w:type="dxa"/>
            <w:shd w:val="clear" w:color="auto" w:fill="auto"/>
            <w:noWrap/>
            <w:vAlign w:val="center"/>
          </w:tcPr>
          <w:p w14:paraId="2CA452F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710272C" w14:textId="54E83B49" w:rsidR="00521621" w:rsidRPr="001B2B26" w:rsidRDefault="00521621" w:rsidP="00521621">
            <w:pPr>
              <w:rPr>
                <w:rFonts w:asciiTheme="minorHAnsi" w:eastAsia="Times New Roman" w:hAnsiTheme="minorHAnsi" w:cstheme="minorHAnsi"/>
                <w:sz w:val="20"/>
                <w:szCs w:val="20"/>
                <w:lang w:eastAsia="pl-PL"/>
              </w:rPr>
            </w:pPr>
            <w:r w:rsidRPr="006100B4">
              <w:rPr>
                <w:rFonts w:asciiTheme="minorHAnsi" w:hAnsiTheme="minorHAnsi" w:cstheme="minorHAnsi"/>
              </w:rPr>
              <w:t>bezpieczeństwo i higiena pracy</w:t>
            </w:r>
          </w:p>
        </w:tc>
        <w:tc>
          <w:tcPr>
            <w:tcW w:w="4231" w:type="dxa"/>
            <w:vAlign w:val="center"/>
          </w:tcPr>
          <w:p w14:paraId="01BBA179" w14:textId="1AEBCAFA" w:rsidR="00521621" w:rsidRPr="001B2B26" w:rsidRDefault="00521621" w:rsidP="00521621">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W06, W21, W28, </w:t>
            </w:r>
            <w:r>
              <w:rPr>
                <w:rFonts w:asciiTheme="minorHAnsi" w:eastAsia="Times New Roman" w:hAnsiTheme="minorHAnsi" w:cstheme="minorHAnsi"/>
                <w:sz w:val="20"/>
                <w:szCs w:val="20"/>
                <w:lang w:eastAsia="pl-PL"/>
              </w:rPr>
              <w:tab/>
              <w:t>U06, U24, K06</w:t>
            </w:r>
          </w:p>
        </w:tc>
        <w:tc>
          <w:tcPr>
            <w:tcW w:w="7229" w:type="dxa"/>
            <w:vAlign w:val="center"/>
          </w:tcPr>
          <w:p w14:paraId="162E544F" w14:textId="215D8508" w:rsidR="00521621" w:rsidRPr="00297BF0" w:rsidRDefault="00521621" w:rsidP="00521621">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w:t>
            </w:r>
            <w:r w:rsidR="00A42491" w:rsidRPr="00297BF0">
              <w:rPr>
                <w:rFonts w:asciiTheme="minorHAnsi" w:hAnsiTheme="minorHAnsi"/>
                <w:sz w:val="22"/>
                <w:szCs w:val="22"/>
              </w:rPr>
              <w:t>zasady</w:t>
            </w:r>
            <w:r w:rsidRPr="00297BF0">
              <w:rPr>
                <w:rFonts w:asciiTheme="minorHAnsi" w:hAnsiTheme="minorHAnsi"/>
                <w:sz w:val="22"/>
                <w:szCs w:val="22"/>
              </w:rPr>
              <w:t xml:space="preserve"> </w:t>
            </w:r>
            <w:r w:rsidRPr="00CA5016">
              <w:rPr>
                <w:rStyle w:val="Pogrubienie"/>
                <w:rFonts w:asciiTheme="minorHAnsi" w:hAnsiTheme="minorHAnsi"/>
                <w:b w:val="0"/>
                <w:sz w:val="22"/>
                <w:szCs w:val="22"/>
              </w:rPr>
              <w:t>bezpieczeństwa i higieny pracy</w:t>
            </w:r>
            <w:r w:rsidRPr="00297BF0">
              <w:rPr>
                <w:rFonts w:asciiTheme="minorHAnsi" w:hAnsiTheme="minorHAnsi"/>
                <w:sz w:val="22"/>
                <w:szCs w:val="22"/>
              </w:rPr>
              <w:t xml:space="preserve">, ze szczególnym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 </w:t>
            </w:r>
          </w:p>
        </w:tc>
      </w:tr>
      <w:tr w:rsidR="00A42491" w:rsidRPr="001B2B26" w14:paraId="06BBF0CC" w14:textId="77777777" w:rsidTr="7AE1AB3C">
        <w:trPr>
          <w:trHeight w:val="289"/>
        </w:trPr>
        <w:tc>
          <w:tcPr>
            <w:tcW w:w="1002" w:type="dxa"/>
            <w:shd w:val="clear" w:color="auto" w:fill="auto"/>
            <w:noWrap/>
            <w:vAlign w:val="center"/>
          </w:tcPr>
          <w:p w14:paraId="6E535C3F"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F06DB85" w14:textId="13AFA8B7" w:rsidR="00A42491" w:rsidRPr="006100B4" w:rsidRDefault="00A42491" w:rsidP="00521621">
            <w:pPr>
              <w:rPr>
                <w:rFonts w:asciiTheme="minorHAnsi" w:hAnsiTheme="minorHAnsi" w:cstheme="minorHAnsi"/>
              </w:rPr>
            </w:pPr>
            <w:r w:rsidRPr="006100B4">
              <w:rPr>
                <w:rFonts w:asciiTheme="minorHAnsi" w:hAnsiTheme="minorHAnsi" w:cstheme="minorHAnsi"/>
              </w:rPr>
              <w:t>ocena ryzyka zawodowego</w:t>
            </w:r>
          </w:p>
        </w:tc>
        <w:tc>
          <w:tcPr>
            <w:tcW w:w="4231" w:type="dxa"/>
            <w:vAlign w:val="center"/>
          </w:tcPr>
          <w:p w14:paraId="15202FBF" w14:textId="4F608C53" w:rsidR="00A42491" w:rsidRDefault="00A42491" w:rsidP="00521621">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W06, W21, W28, </w:t>
            </w:r>
            <w:r>
              <w:rPr>
                <w:rFonts w:asciiTheme="minorHAnsi" w:eastAsia="Times New Roman" w:hAnsiTheme="minorHAnsi" w:cstheme="minorHAnsi"/>
                <w:sz w:val="20"/>
                <w:szCs w:val="20"/>
                <w:lang w:eastAsia="pl-PL"/>
              </w:rPr>
              <w:tab/>
              <w:t>U06, U24, K06</w:t>
            </w:r>
          </w:p>
        </w:tc>
        <w:tc>
          <w:tcPr>
            <w:tcW w:w="7229" w:type="dxa"/>
            <w:vAlign w:val="center"/>
          </w:tcPr>
          <w:p w14:paraId="0ED46F3B" w14:textId="6842FDA1" w:rsidR="00A42491" w:rsidRPr="00297BF0" w:rsidRDefault="00A42491" w:rsidP="00521621">
            <w:pPr>
              <w:pStyle w:val="NormalnyWeb"/>
              <w:rPr>
                <w:rFonts w:asciiTheme="minorHAnsi" w:hAnsiTheme="minorHAnsi"/>
                <w:sz w:val="22"/>
                <w:szCs w:val="22"/>
              </w:rPr>
            </w:pPr>
            <w:r w:rsidRPr="00A42491">
              <w:rPr>
                <w:rFonts w:asciiTheme="minorHAnsi" w:hAnsiTheme="minorHAnsi"/>
                <w:sz w:val="22"/>
                <w:szCs w:val="22"/>
              </w:rPr>
              <w:t>Identyfikacja, analiza i ocena zagrożeń związanych z pracą, ze szczególnym uwzględnieniem środowiska medycznego. Metody szacowania ryzyka zawodowego, klasyfikacja czynników szkodliwych i niebezpiecznych oraz planowanie działań profilaktycznych. Wymogi prawne, dokumentacja oceny ryzyka i znaczenie prewencji w zapewnianiu bezpiecznych warunków pracy.</w:t>
            </w:r>
          </w:p>
        </w:tc>
      </w:tr>
      <w:tr w:rsidR="00521621" w:rsidRPr="001B2B26" w14:paraId="38EA2F1A" w14:textId="77777777" w:rsidTr="7AE1AB3C">
        <w:trPr>
          <w:trHeight w:val="289"/>
        </w:trPr>
        <w:tc>
          <w:tcPr>
            <w:tcW w:w="1002" w:type="dxa"/>
            <w:shd w:val="clear" w:color="auto" w:fill="auto"/>
            <w:noWrap/>
            <w:vAlign w:val="center"/>
          </w:tcPr>
          <w:p w14:paraId="63C0A74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0DEDD22" w14:textId="69B7E2CD" w:rsidR="00521621" w:rsidRPr="001B2B26" w:rsidRDefault="00521621" w:rsidP="00521621">
            <w:pPr>
              <w:rPr>
                <w:rFonts w:asciiTheme="minorHAnsi" w:eastAsia="Times New Roman" w:hAnsiTheme="minorHAnsi" w:cstheme="minorHAnsi"/>
                <w:sz w:val="20"/>
                <w:szCs w:val="20"/>
                <w:lang w:eastAsia="pl-PL"/>
              </w:rPr>
            </w:pPr>
            <w:r w:rsidRPr="006100B4">
              <w:rPr>
                <w:rFonts w:asciiTheme="minorHAnsi" w:hAnsiTheme="minorHAnsi" w:cstheme="minorHAnsi"/>
              </w:rPr>
              <w:t>jakość życia</w:t>
            </w:r>
          </w:p>
        </w:tc>
        <w:tc>
          <w:tcPr>
            <w:tcW w:w="4231" w:type="dxa"/>
            <w:vAlign w:val="center"/>
          </w:tcPr>
          <w:p w14:paraId="30D648FB" w14:textId="271283B4" w:rsidR="00521621" w:rsidRPr="001B2B26" w:rsidRDefault="67353C9D"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W03, U05, U11, U17, K05 </w:t>
            </w:r>
          </w:p>
        </w:tc>
        <w:tc>
          <w:tcPr>
            <w:tcW w:w="7229" w:type="dxa"/>
            <w:vAlign w:val="center"/>
          </w:tcPr>
          <w:p w14:paraId="27BA80C1" w14:textId="0B6E0316" w:rsidR="00521621" w:rsidRPr="00297BF0" w:rsidRDefault="00521621" w:rsidP="00521621">
            <w:pPr>
              <w:rPr>
                <w:rFonts w:asciiTheme="minorHAnsi" w:eastAsia="Times New Roman" w:hAnsiTheme="minorHAnsi" w:cstheme="minorHAnsi"/>
                <w:bCs/>
                <w:lang w:eastAsia="pl-PL"/>
              </w:rPr>
            </w:pPr>
            <w:r w:rsidRPr="00CA5016">
              <w:rPr>
                <w:rStyle w:val="Pogrubienie"/>
                <w:rFonts w:asciiTheme="minorHAnsi" w:hAnsiTheme="minorHAnsi"/>
                <w:b w:val="0"/>
              </w:rPr>
              <w:t>Jakości życia</w:t>
            </w:r>
            <w:r w:rsidRPr="00297BF0">
              <w:rPr>
                <w:rFonts w:asciiTheme="minorHAnsi" w:hAnsiTheme="minorHAnsi"/>
              </w:rPr>
              <w:t xml:space="preserve"> w kontekście zdrowia publicznego oraz metody pomiaru i analizy. Definicje jakości życia związane ze stanem zdrowia, modele oceny dobrostanu fizycznego, psychicznego i społecznego, a także wpływ chorób przewlekłych i interwencji medycznych na jakość życia pacjentów. Kwestionariusze jakości życia.</w:t>
            </w:r>
            <w:r>
              <w:rPr>
                <w:rFonts w:asciiTheme="minorHAnsi" w:hAnsiTheme="minorHAnsi"/>
              </w:rPr>
              <w:t xml:space="preserve"> </w:t>
            </w:r>
            <w:r w:rsidRPr="00297BF0">
              <w:rPr>
                <w:rFonts w:asciiTheme="minorHAnsi" w:hAnsiTheme="minorHAnsi"/>
              </w:rPr>
              <w:t>B</w:t>
            </w:r>
            <w:r w:rsidRPr="00CA5016">
              <w:rPr>
                <w:rStyle w:val="Pogrubienie"/>
                <w:rFonts w:asciiTheme="minorHAnsi" w:hAnsiTheme="minorHAnsi"/>
                <w:b w:val="0"/>
              </w:rPr>
              <w:t>adania jakościowe w ochronie zdrowia</w:t>
            </w:r>
            <w:r w:rsidRPr="00297BF0">
              <w:rPr>
                <w:rFonts w:asciiTheme="minorHAnsi" w:hAnsiTheme="minorHAnsi"/>
              </w:rPr>
              <w:t>, ich znaczenie w analizie doświadczeń pacjentów, metodologię badań oraz sposoby interpretacji wyników. Analiza treści oraz integracji badań jakościowych z danymi ilościowymi. Praktyczne wykorzystanie metod jakościowych w ocenie jakości życia pacjentów oraz w planowaniu interwencji zdrowotnych i polityki zdrowotnej.</w:t>
            </w:r>
          </w:p>
        </w:tc>
      </w:tr>
      <w:tr w:rsidR="00A42491" w:rsidRPr="001B2B26" w14:paraId="7399B746" w14:textId="77777777" w:rsidTr="7AE1AB3C">
        <w:trPr>
          <w:trHeight w:val="289"/>
        </w:trPr>
        <w:tc>
          <w:tcPr>
            <w:tcW w:w="1002" w:type="dxa"/>
            <w:shd w:val="clear" w:color="auto" w:fill="auto"/>
            <w:noWrap/>
            <w:vAlign w:val="center"/>
          </w:tcPr>
          <w:p w14:paraId="1C77E292"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E3BC166" w14:textId="1767BC9F" w:rsidR="00A42491" w:rsidRPr="006100B4" w:rsidRDefault="00A42491" w:rsidP="00521621">
            <w:pPr>
              <w:rPr>
                <w:rFonts w:asciiTheme="minorHAnsi" w:hAnsiTheme="minorHAnsi" w:cstheme="minorHAnsi"/>
              </w:rPr>
            </w:pPr>
            <w:r w:rsidRPr="006100B4">
              <w:rPr>
                <w:rFonts w:asciiTheme="minorHAnsi" w:hAnsiTheme="minorHAnsi" w:cstheme="minorHAnsi"/>
              </w:rPr>
              <w:t>badania jakościowe w ochronie zdrowia</w:t>
            </w:r>
          </w:p>
        </w:tc>
        <w:tc>
          <w:tcPr>
            <w:tcW w:w="4231" w:type="dxa"/>
            <w:vAlign w:val="center"/>
          </w:tcPr>
          <w:p w14:paraId="15772F0A" w14:textId="7963DBA2" w:rsidR="00A42491" w:rsidRDefault="62CE8DA3"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U05, U11, U17, K05</w:t>
            </w:r>
          </w:p>
        </w:tc>
        <w:tc>
          <w:tcPr>
            <w:tcW w:w="7229" w:type="dxa"/>
            <w:vAlign w:val="center"/>
          </w:tcPr>
          <w:p w14:paraId="185442F7" w14:textId="54BED8E5" w:rsidR="00A42491" w:rsidRPr="00CA5016" w:rsidRDefault="00A42491" w:rsidP="00521621">
            <w:pPr>
              <w:rPr>
                <w:rStyle w:val="Pogrubienie"/>
                <w:rFonts w:asciiTheme="minorHAnsi" w:hAnsiTheme="minorHAnsi"/>
                <w:b w:val="0"/>
              </w:rPr>
            </w:pPr>
            <w:r w:rsidRPr="00A42491">
              <w:rPr>
                <w:rStyle w:val="Pogrubienie"/>
                <w:rFonts w:asciiTheme="minorHAnsi" w:hAnsiTheme="minorHAnsi"/>
                <w:b w:val="0"/>
              </w:rPr>
              <w:t>Podstawy metodologii badań jakościowych w kontekście zdrowia publicznego. Techniki gromadzenia danych (wywiady, obserwacje, analiza treści), etapy analizy i interpretacji wyników. Zastosowanie badań jakościowych do oceny doświadczeń pacjentów, planowania interwencji oraz tworzenia polityk zdrowotnych. Integracja danych jakościowych z ilościowymi w badaniach nad zdrowiem.</w:t>
            </w:r>
          </w:p>
        </w:tc>
      </w:tr>
      <w:tr w:rsidR="00521621" w:rsidRPr="001B2B26" w14:paraId="57A0316E" w14:textId="77777777" w:rsidTr="7AE1AB3C">
        <w:trPr>
          <w:trHeight w:val="289"/>
        </w:trPr>
        <w:tc>
          <w:tcPr>
            <w:tcW w:w="1002" w:type="dxa"/>
            <w:shd w:val="clear" w:color="auto" w:fill="auto"/>
            <w:noWrap/>
            <w:vAlign w:val="center"/>
          </w:tcPr>
          <w:p w14:paraId="0B1DBAC3"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E9274CE" w14:textId="6FEC90C8" w:rsidR="00521621" w:rsidRPr="00521621" w:rsidRDefault="00521621" w:rsidP="00521621">
            <w:pPr>
              <w:rPr>
                <w:rFonts w:asciiTheme="minorHAnsi" w:eastAsia="Times New Roman" w:hAnsiTheme="minorHAnsi" w:cstheme="minorHAnsi"/>
                <w:lang w:eastAsia="pl-PL"/>
              </w:rPr>
            </w:pPr>
            <w:r w:rsidRPr="00521621">
              <w:rPr>
                <w:rFonts w:asciiTheme="minorHAnsi" w:hAnsiTheme="minorHAnsi" w:cstheme="minorHAnsi"/>
                <w:color w:val="000000"/>
              </w:rPr>
              <w:t xml:space="preserve">przygotowanie do egzaminu dyplomowego </w:t>
            </w:r>
          </w:p>
        </w:tc>
        <w:tc>
          <w:tcPr>
            <w:tcW w:w="4231" w:type="dxa"/>
            <w:vAlign w:val="center"/>
          </w:tcPr>
          <w:p w14:paraId="2397AB86" w14:textId="5EF6743F" w:rsidR="00521621" w:rsidRPr="00521621" w:rsidRDefault="5D96A931"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W01 do W29 (wszystkie efekty </w:t>
            </w:r>
            <w:r w:rsidR="75EC90DE" w:rsidRPr="7AE1AB3C">
              <w:rPr>
                <w:rFonts w:asciiTheme="minorHAnsi" w:eastAsia="Times New Roman" w:hAnsiTheme="minorHAnsi" w:cstheme="minorBidi"/>
                <w:sz w:val="20"/>
                <w:szCs w:val="20"/>
                <w:lang w:eastAsia="pl-PL"/>
              </w:rPr>
              <w:t>z grupy Wiedza</w:t>
            </w:r>
            <w:r w:rsidRPr="7AE1AB3C">
              <w:rPr>
                <w:rFonts w:asciiTheme="minorHAnsi" w:eastAsia="Times New Roman" w:hAnsiTheme="minorHAnsi" w:cstheme="minorBidi"/>
                <w:sz w:val="20"/>
                <w:szCs w:val="20"/>
                <w:lang w:eastAsia="pl-PL"/>
              </w:rPr>
              <w:t>)</w:t>
            </w:r>
          </w:p>
        </w:tc>
        <w:tc>
          <w:tcPr>
            <w:tcW w:w="7229" w:type="dxa"/>
            <w:vAlign w:val="center"/>
          </w:tcPr>
          <w:p w14:paraId="0C9BFF5C" w14:textId="4BACE629" w:rsidR="00521621" w:rsidRPr="00CA5016" w:rsidRDefault="00521621" w:rsidP="00521621">
            <w:pPr>
              <w:rPr>
                <w:rFonts w:eastAsia="Times New Roman" w:cstheme="minorHAnsi"/>
                <w:bCs/>
                <w:lang w:eastAsia="pl-PL"/>
              </w:rPr>
            </w:pPr>
            <w:r w:rsidRPr="00CA5016">
              <w:t xml:space="preserve">Przygotowanie studentów do </w:t>
            </w:r>
            <w:r>
              <w:t>egzaminu dyplomowego poprzez zwrócenie uwagi na kluczowe zagadnienia dla współczesnego zdrowia publicznego</w:t>
            </w:r>
            <w:r w:rsidRPr="00CA5016">
              <w:t>. P</w:t>
            </w:r>
            <w:r>
              <w:t>rzegląd aktualnych</w:t>
            </w:r>
            <w:r w:rsidRPr="00CA5016">
              <w:t xml:space="preserve"> badań</w:t>
            </w:r>
            <w:r>
              <w:t xml:space="preserve"> naukowych z zakresu zdrowia publicznego</w:t>
            </w:r>
            <w:r w:rsidRPr="00CA5016">
              <w:t>, krytyczn</w:t>
            </w:r>
            <w:r>
              <w:t>a</w:t>
            </w:r>
            <w:r w:rsidRPr="00CA5016">
              <w:t xml:space="preserve"> analiz</w:t>
            </w:r>
            <w:r>
              <w:t>a</w:t>
            </w:r>
            <w:r w:rsidRPr="00CA5016">
              <w:t xml:space="preserve"> literatury naukowe</w:t>
            </w:r>
            <w:r>
              <w:t>j.</w:t>
            </w:r>
          </w:p>
        </w:tc>
      </w:tr>
      <w:tr w:rsidR="00521621" w:rsidRPr="001B2B26" w14:paraId="55D94CC8" w14:textId="77777777" w:rsidTr="7AE1AB3C">
        <w:trPr>
          <w:trHeight w:val="289"/>
        </w:trPr>
        <w:tc>
          <w:tcPr>
            <w:tcW w:w="1002" w:type="dxa"/>
            <w:shd w:val="clear" w:color="auto" w:fill="auto"/>
            <w:noWrap/>
            <w:vAlign w:val="center"/>
          </w:tcPr>
          <w:p w14:paraId="37952DF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01DD05E" w14:textId="50B4EC3F"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21BF2850" w:rsidRPr="7AE1AB3C">
              <w:rPr>
                <w:rFonts w:asciiTheme="minorHAnsi" w:hAnsiTheme="minorHAnsi" w:cstheme="minorBidi"/>
              </w:rPr>
              <w:t>3</w:t>
            </w:r>
            <w:r w:rsidRPr="7AE1AB3C">
              <w:rPr>
                <w:rFonts w:asciiTheme="minorHAnsi" w:hAnsiTheme="minorHAnsi" w:cstheme="minorBidi"/>
              </w:rPr>
              <w:t xml:space="preserve"> - organizacja i zarządzanie</w:t>
            </w:r>
          </w:p>
        </w:tc>
        <w:tc>
          <w:tcPr>
            <w:tcW w:w="4231" w:type="dxa"/>
            <w:vAlign w:val="center"/>
          </w:tcPr>
          <w:p w14:paraId="3B8CDA8A" w14:textId="2C427C24"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5A8BFF8" w14:textId="6D66D5CB" w:rsidR="00521621" w:rsidRPr="00297BF0" w:rsidRDefault="00521621" w:rsidP="00521621">
            <w:pPr>
              <w:rPr>
                <w:rFonts w:asciiTheme="minorHAnsi" w:eastAsia="Times New Roman" w:hAnsiTheme="minorHAnsi" w:cstheme="minorHAnsi"/>
                <w:bCs/>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1408DEA" w14:textId="77777777" w:rsidTr="7AE1AB3C">
        <w:trPr>
          <w:trHeight w:val="289"/>
        </w:trPr>
        <w:tc>
          <w:tcPr>
            <w:tcW w:w="1002" w:type="dxa"/>
            <w:shd w:val="clear" w:color="auto" w:fill="auto"/>
            <w:noWrap/>
            <w:vAlign w:val="center"/>
          </w:tcPr>
          <w:p w14:paraId="0C637DA2"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C9BAFD3" w14:textId="1A4E4070"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1ECDD1FF" w:rsidRPr="7AE1AB3C">
              <w:rPr>
                <w:rFonts w:asciiTheme="minorHAnsi" w:hAnsiTheme="minorHAnsi" w:cstheme="minorBidi"/>
              </w:rPr>
              <w:t>3</w:t>
            </w:r>
            <w:r w:rsidRPr="7AE1AB3C">
              <w:rPr>
                <w:rFonts w:asciiTheme="minorHAnsi" w:hAnsiTheme="minorHAnsi" w:cstheme="minorBidi"/>
              </w:rPr>
              <w:t xml:space="preserve"> - bezpieczeństwo zdrowotne i środowiskowe</w:t>
            </w:r>
          </w:p>
        </w:tc>
        <w:tc>
          <w:tcPr>
            <w:tcW w:w="4231" w:type="dxa"/>
            <w:vAlign w:val="center"/>
          </w:tcPr>
          <w:p w14:paraId="67CA9F80" w14:textId="0DA14899"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6355E50A" w14:textId="0D5AF59F" w:rsidR="00521621" w:rsidRPr="00297BF0" w:rsidRDefault="00521621" w:rsidP="00521621">
            <w:pPr>
              <w:rPr>
                <w:rFonts w:asciiTheme="minorHAnsi" w:eastAsia="Times New Roman" w:hAnsiTheme="minorHAnsi" w:cstheme="minorHAnsi"/>
                <w:bCs/>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56B08B8" w14:textId="77777777" w:rsidTr="7AE1AB3C">
        <w:trPr>
          <w:trHeight w:val="289"/>
        </w:trPr>
        <w:tc>
          <w:tcPr>
            <w:tcW w:w="1002" w:type="dxa"/>
            <w:shd w:val="clear" w:color="auto" w:fill="auto"/>
            <w:noWrap/>
            <w:vAlign w:val="center"/>
          </w:tcPr>
          <w:p w14:paraId="54914FAE"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77552CB" w14:textId="4CA1684C" w:rsidR="7AE1AB3C" w:rsidRDefault="7AE1AB3C" w:rsidP="7AE1AB3C">
            <w:pPr>
              <w:rPr>
                <w:rFonts w:asciiTheme="minorHAnsi" w:hAnsiTheme="minorHAnsi" w:cstheme="minorBidi"/>
              </w:rPr>
            </w:pPr>
            <w:r w:rsidRPr="7AE1AB3C">
              <w:rPr>
                <w:rFonts w:asciiTheme="minorHAnsi" w:hAnsiTheme="minorHAnsi" w:cstheme="minorBidi"/>
              </w:rPr>
              <w:t>moduł wolnego wyboru C</w:t>
            </w:r>
            <w:r w:rsidR="0238B110" w:rsidRPr="7AE1AB3C">
              <w:rPr>
                <w:rFonts w:asciiTheme="minorHAnsi" w:hAnsiTheme="minorHAnsi" w:cstheme="minorBidi"/>
              </w:rPr>
              <w:t>3</w:t>
            </w:r>
            <w:r w:rsidRPr="7AE1AB3C">
              <w:rPr>
                <w:rFonts w:asciiTheme="minorHAnsi" w:hAnsiTheme="minorHAnsi" w:cstheme="minorBidi"/>
              </w:rPr>
              <w:t xml:space="preserve"> - profilaktyka i promocja zdrowia </w:t>
            </w:r>
          </w:p>
        </w:tc>
        <w:tc>
          <w:tcPr>
            <w:tcW w:w="4231" w:type="dxa"/>
            <w:vAlign w:val="center"/>
          </w:tcPr>
          <w:p w14:paraId="5E0FE14A" w14:textId="7F6ACF0C"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242BD75" w14:textId="12BF94E7"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58EB3FF3" w14:textId="77777777" w:rsidTr="7AE1AB3C">
        <w:trPr>
          <w:trHeight w:val="289"/>
        </w:trPr>
        <w:tc>
          <w:tcPr>
            <w:tcW w:w="1002" w:type="dxa"/>
            <w:shd w:val="clear" w:color="auto" w:fill="auto"/>
            <w:noWrap/>
            <w:vAlign w:val="center"/>
          </w:tcPr>
          <w:p w14:paraId="263A652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947F2DF" w14:textId="04BDA287" w:rsidR="00521621" w:rsidRPr="00FD252F" w:rsidRDefault="00521621" w:rsidP="00521621">
            <w:pPr>
              <w:rPr>
                <w:rFonts w:asciiTheme="minorHAnsi" w:eastAsia="Times New Roman" w:hAnsiTheme="minorHAnsi" w:cstheme="minorHAnsi"/>
                <w:lang w:eastAsia="pl-PL"/>
              </w:rPr>
            </w:pPr>
            <w:r w:rsidRPr="006100B4">
              <w:rPr>
                <w:rFonts w:asciiTheme="minorHAnsi" w:hAnsiTheme="minorHAnsi" w:cstheme="minorHAnsi"/>
              </w:rPr>
              <w:t xml:space="preserve">prawo ochrony zdrowia </w:t>
            </w:r>
          </w:p>
        </w:tc>
        <w:tc>
          <w:tcPr>
            <w:tcW w:w="4231" w:type="dxa"/>
            <w:vAlign w:val="center"/>
          </w:tcPr>
          <w:p w14:paraId="483D1D18" w14:textId="7A07ACC3" w:rsidR="00521621" w:rsidRPr="001B2B26" w:rsidRDefault="0052162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W12, W19, U24, U27, K04, K08</w:t>
            </w:r>
          </w:p>
        </w:tc>
        <w:tc>
          <w:tcPr>
            <w:tcW w:w="7229" w:type="dxa"/>
            <w:vAlign w:val="center"/>
          </w:tcPr>
          <w:p w14:paraId="6B91F184" w14:textId="52E98282"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 xml:space="preserve">Podstawowe zagadnienia </w:t>
            </w:r>
            <w:r w:rsidRPr="002555BC">
              <w:rPr>
                <w:rStyle w:val="Pogrubienie"/>
                <w:rFonts w:asciiTheme="minorHAnsi" w:hAnsiTheme="minorHAnsi"/>
                <w:b w:val="0"/>
                <w:bCs w:val="0"/>
              </w:rPr>
              <w:t>prawa ochrony zdrowia</w:t>
            </w:r>
            <w:r w:rsidRPr="00297BF0">
              <w:rPr>
                <w:rFonts w:asciiTheme="minorHAnsi" w:hAnsiTheme="minorHAnsi"/>
              </w:rPr>
              <w:t>, regulujące funkcjonowanie systemu opieki zdrowotnej oraz prawa i obowiązki pacjentów i pracowników medycznych. Studenci zdobywają wiedzę na temat aktów prawnych dotyczących organizacji systemu ochrony zdrowia, świadczeń zdrowotnych, odpowiedzialności zawodowej oraz zasad finansowania usług medycznych.</w:t>
            </w:r>
          </w:p>
        </w:tc>
      </w:tr>
      <w:tr w:rsidR="00521621" w:rsidRPr="001B2B26" w14:paraId="01E73484" w14:textId="77777777" w:rsidTr="7AE1AB3C">
        <w:trPr>
          <w:trHeight w:val="289"/>
        </w:trPr>
        <w:tc>
          <w:tcPr>
            <w:tcW w:w="1002" w:type="dxa"/>
            <w:shd w:val="clear" w:color="auto" w:fill="auto"/>
            <w:noWrap/>
            <w:vAlign w:val="center"/>
          </w:tcPr>
          <w:p w14:paraId="540135CD"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0D46B82" w14:textId="0C081FE5" w:rsidR="00D01B95" w:rsidRDefault="00D01B95" w:rsidP="00D01B95">
            <w:pPr>
              <w:rPr>
                <w:rFonts w:asciiTheme="minorHAnsi" w:eastAsia="Times New Roman" w:hAnsiTheme="minorHAnsi" w:cstheme="minorBidi"/>
                <w:lang w:eastAsia="pl-PL"/>
              </w:rPr>
            </w:pPr>
            <w:r w:rsidRPr="00D01B95">
              <w:rPr>
                <w:rFonts w:asciiTheme="minorHAnsi" w:hAnsiTheme="minorHAnsi" w:cstheme="minorBidi"/>
              </w:rPr>
              <w:t xml:space="preserve">HTA </w:t>
            </w:r>
            <w:proofErr w:type="spellStart"/>
            <w:r w:rsidRPr="00D01B95">
              <w:rPr>
                <w:rFonts w:asciiTheme="minorHAnsi" w:hAnsiTheme="minorHAnsi" w:cstheme="minorBidi"/>
              </w:rPr>
              <w:t>Health</w:t>
            </w:r>
            <w:proofErr w:type="spellEnd"/>
            <w:r w:rsidRPr="00D01B95">
              <w:rPr>
                <w:rFonts w:asciiTheme="minorHAnsi" w:hAnsiTheme="minorHAnsi" w:cstheme="minorBidi"/>
              </w:rPr>
              <w:t xml:space="preserve"> Technology </w:t>
            </w:r>
            <w:proofErr w:type="spellStart"/>
            <w:r w:rsidRPr="00D01B95">
              <w:rPr>
                <w:rFonts w:asciiTheme="minorHAnsi" w:hAnsiTheme="minorHAnsi" w:cstheme="minorBidi"/>
              </w:rPr>
              <w:t>Assesment</w:t>
            </w:r>
            <w:proofErr w:type="spellEnd"/>
          </w:p>
        </w:tc>
        <w:tc>
          <w:tcPr>
            <w:tcW w:w="4231" w:type="dxa"/>
            <w:vAlign w:val="center"/>
          </w:tcPr>
          <w:p w14:paraId="5B5A544A" w14:textId="6F5DD63A" w:rsidR="00D01B95" w:rsidRDefault="00D01B95"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W07, W09, U13, U18, U23, U27, U31, K06</w:t>
            </w:r>
          </w:p>
        </w:tc>
        <w:tc>
          <w:tcPr>
            <w:tcW w:w="7229" w:type="dxa"/>
            <w:vAlign w:val="center"/>
          </w:tcPr>
          <w:p w14:paraId="767B9C83" w14:textId="02C09AF0" w:rsidR="00D01B95" w:rsidRDefault="00D01B95" w:rsidP="00D01B95">
            <w:pPr>
              <w:pStyle w:val="NormalnyWeb"/>
              <w:rPr>
                <w:rFonts w:asciiTheme="minorHAnsi" w:hAnsiTheme="minorHAnsi" w:cstheme="minorBidi"/>
                <w:sz w:val="22"/>
                <w:szCs w:val="22"/>
              </w:rPr>
            </w:pPr>
            <w:r w:rsidRPr="00D01B95">
              <w:rPr>
                <w:rFonts w:asciiTheme="minorHAnsi" w:hAnsiTheme="minorHAnsi"/>
                <w:sz w:val="22"/>
                <w:szCs w:val="22"/>
              </w:rPr>
              <w:t xml:space="preserve">Znaczenie HTA w podejmowaniu decyzji w ochronie zdrowia. Metody oceny efektywności klinicznej, ekonomicznej oraz wpływu technologii medycznych na system opieki zdrowotnej. Analiza kosztów i korzyści stosowania nowych technologii medycznych, w tym leków, sprzętu medycznego, procedur diagnostycznych i terapeutycznych. modele decyzyjne oraz rolę HTA w refundacji i </w:t>
            </w:r>
            <w:proofErr w:type="spellStart"/>
            <w:r w:rsidRPr="00D01B95">
              <w:rPr>
                <w:rFonts w:asciiTheme="minorHAnsi" w:hAnsiTheme="minorHAnsi"/>
                <w:sz w:val="22"/>
                <w:szCs w:val="22"/>
              </w:rPr>
              <w:t>priorytetyzacji</w:t>
            </w:r>
            <w:proofErr w:type="spellEnd"/>
            <w:r w:rsidRPr="00D01B95">
              <w:rPr>
                <w:rFonts w:asciiTheme="minorHAnsi" w:hAnsiTheme="minorHAnsi"/>
                <w:sz w:val="22"/>
                <w:szCs w:val="22"/>
              </w:rPr>
              <w:t xml:space="preserve"> świadczeń zdrowotnych.</w:t>
            </w:r>
          </w:p>
        </w:tc>
      </w:tr>
      <w:tr w:rsidR="00521621" w:rsidRPr="001B2B26" w14:paraId="476BC817" w14:textId="77777777" w:rsidTr="7AE1AB3C">
        <w:trPr>
          <w:trHeight w:val="289"/>
        </w:trPr>
        <w:tc>
          <w:tcPr>
            <w:tcW w:w="1002" w:type="dxa"/>
            <w:shd w:val="clear" w:color="auto" w:fill="auto"/>
            <w:noWrap/>
            <w:vAlign w:val="center"/>
          </w:tcPr>
          <w:p w14:paraId="1DD66D71"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6315873" w14:textId="09BD5E3D" w:rsidR="00521621" w:rsidRPr="00FD252F" w:rsidRDefault="00521621" w:rsidP="00521621">
            <w:pPr>
              <w:rPr>
                <w:rFonts w:asciiTheme="minorHAnsi" w:eastAsia="Times New Roman" w:hAnsiTheme="minorHAnsi" w:cstheme="minorHAnsi"/>
                <w:lang w:eastAsia="pl-PL"/>
              </w:rPr>
            </w:pPr>
            <w:r w:rsidRPr="006100B4">
              <w:rPr>
                <w:rFonts w:asciiTheme="minorHAnsi" w:hAnsiTheme="minorHAnsi" w:cstheme="minorHAnsi"/>
              </w:rPr>
              <w:t>uzależnienia</w:t>
            </w:r>
          </w:p>
        </w:tc>
        <w:tc>
          <w:tcPr>
            <w:tcW w:w="4231" w:type="dxa"/>
            <w:vAlign w:val="center"/>
          </w:tcPr>
          <w:p w14:paraId="6E1B20CC" w14:textId="680F393D" w:rsidR="00521621" w:rsidRPr="001B2B26" w:rsidRDefault="0052162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U11, U14, U19, U25, K03</w:t>
            </w:r>
          </w:p>
        </w:tc>
        <w:tc>
          <w:tcPr>
            <w:tcW w:w="7229" w:type="dxa"/>
            <w:vAlign w:val="center"/>
          </w:tcPr>
          <w:p w14:paraId="21C616F7" w14:textId="2412E5AD" w:rsidR="00521621" w:rsidRPr="00297BF0" w:rsidRDefault="00521621" w:rsidP="00521621">
            <w:pPr>
              <w:pStyle w:val="NormalnyWeb"/>
              <w:rPr>
                <w:rFonts w:asciiTheme="minorHAnsi" w:hAnsiTheme="minorHAnsi" w:cstheme="minorHAnsi"/>
                <w:sz w:val="22"/>
                <w:szCs w:val="22"/>
              </w:rPr>
            </w:pPr>
            <w:r w:rsidRPr="00297BF0">
              <w:rPr>
                <w:rFonts w:asciiTheme="minorHAnsi" w:hAnsiTheme="minorHAnsi"/>
                <w:sz w:val="22"/>
                <w:szCs w:val="22"/>
              </w:rPr>
              <w:t xml:space="preserve">Mechanizmy powstawania uzależnień. Klasyfikacja uzależnień (np. uzależnienia chemiczne – alkohol, narkotyki, leki oraz behawioralne – hazard, </w:t>
            </w:r>
            <w:proofErr w:type="spellStart"/>
            <w:r w:rsidRPr="00297BF0">
              <w:rPr>
                <w:rFonts w:asciiTheme="minorHAnsi" w:hAnsiTheme="minorHAnsi"/>
                <w:sz w:val="22"/>
                <w:szCs w:val="22"/>
              </w:rPr>
              <w:t>internet</w:t>
            </w:r>
            <w:proofErr w:type="spellEnd"/>
            <w:r w:rsidRPr="00297BF0">
              <w:rPr>
                <w:rFonts w:asciiTheme="minorHAnsi" w:hAnsiTheme="minorHAnsi"/>
                <w:sz w:val="22"/>
                <w:szCs w:val="22"/>
              </w:rPr>
              <w:t>, jedzenie)</w:t>
            </w:r>
            <w:r>
              <w:rPr>
                <w:rFonts w:asciiTheme="minorHAnsi" w:hAnsiTheme="minorHAnsi"/>
                <w:sz w:val="22"/>
                <w:szCs w:val="22"/>
              </w:rPr>
              <w:t>.</w:t>
            </w:r>
            <w:r w:rsidRPr="00297BF0">
              <w:rPr>
                <w:rFonts w:asciiTheme="minorHAnsi" w:hAnsiTheme="minorHAnsi"/>
                <w:sz w:val="22"/>
                <w:szCs w:val="22"/>
              </w:rPr>
              <w:t xml:space="preserve"> Skutki społeczne i zdrowotnych uzależnień. </w:t>
            </w:r>
            <w:r w:rsidRPr="002555BC">
              <w:rPr>
                <w:rFonts w:asciiTheme="minorHAnsi" w:hAnsiTheme="minorHAnsi"/>
                <w:sz w:val="22"/>
                <w:szCs w:val="22"/>
              </w:rPr>
              <w:t>P</w:t>
            </w:r>
            <w:r w:rsidRPr="002555BC">
              <w:rPr>
                <w:rStyle w:val="Pogrubienie"/>
                <w:rFonts w:asciiTheme="minorHAnsi" w:hAnsiTheme="minorHAnsi"/>
                <w:b w:val="0"/>
                <w:bCs w:val="0"/>
                <w:sz w:val="22"/>
                <w:szCs w:val="22"/>
              </w:rPr>
              <w:t>rofilaktyka i leczenie uzależnień</w:t>
            </w:r>
            <w:r w:rsidRPr="00297BF0">
              <w:rPr>
                <w:rFonts w:asciiTheme="minorHAnsi" w:hAnsiTheme="minorHAnsi"/>
                <w:sz w:val="22"/>
                <w:szCs w:val="22"/>
              </w:rPr>
              <w:t xml:space="preserve">, w tym metody terapii, strategie wsparcia społecznego oraz politykę zdrowotną dotyczącą redukcji szkód i prewencji. Zasady szybkiego reagowania </w:t>
            </w:r>
            <w:r w:rsidRPr="00297BF0">
              <w:rPr>
                <w:rFonts w:asciiTheme="minorHAnsi" w:hAnsiTheme="minorHAnsi"/>
                <w:sz w:val="22"/>
                <w:szCs w:val="22"/>
              </w:rPr>
              <w:lastRenderedPageBreak/>
              <w:t xml:space="preserve">w sytuacjach kryzysowych, techniki wsparcia psychologicznego oraz procedury postępowania w przypadkach nagłych zagrożeń zdrowia psychicznego. </w:t>
            </w:r>
          </w:p>
        </w:tc>
      </w:tr>
      <w:tr w:rsidR="00A42491" w:rsidRPr="001B2B26" w14:paraId="6C184AC9" w14:textId="77777777" w:rsidTr="7AE1AB3C">
        <w:trPr>
          <w:trHeight w:val="289"/>
        </w:trPr>
        <w:tc>
          <w:tcPr>
            <w:tcW w:w="1002" w:type="dxa"/>
            <w:shd w:val="clear" w:color="auto" w:fill="auto"/>
            <w:noWrap/>
            <w:vAlign w:val="center"/>
          </w:tcPr>
          <w:p w14:paraId="48214EB8"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0D5D21E" w14:textId="23B3A46E" w:rsidR="00A42491" w:rsidRPr="006100B4" w:rsidRDefault="00A42491" w:rsidP="00521621">
            <w:pPr>
              <w:rPr>
                <w:rFonts w:asciiTheme="minorHAnsi" w:hAnsiTheme="minorHAnsi" w:cstheme="minorHAnsi"/>
              </w:rPr>
            </w:pPr>
            <w:r w:rsidRPr="006100B4">
              <w:rPr>
                <w:rFonts w:asciiTheme="minorHAnsi" w:hAnsiTheme="minorHAnsi" w:cstheme="minorHAnsi"/>
              </w:rPr>
              <w:t>elementy interwencji kryzysowej</w:t>
            </w:r>
          </w:p>
        </w:tc>
        <w:tc>
          <w:tcPr>
            <w:tcW w:w="4231" w:type="dxa"/>
            <w:vAlign w:val="center"/>
          </w:tcPr>
          <w:p w14:paraId="65EAAA9A" w14:textId="62758BD1" w:rsidR="00A42491" w:rsidRDefault="00A4249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U11, U14, U19, U25, K03</w:t>
            </w:r>
          </w:p>
        </w:tc>
        <w:tc>
          <w:tcPr>
            <w:tcW w:w="7229" w:type="dxa"/>
            <w:vAlign w:val="center"/>
          </w:tcPr>
          <w:p w14:paraId="769FD0C0" w14:textId="0BAED1B3" w:rsidR="00A42491" w:rsidRPr="00297BF0" w:rsidRDefault="00A42491" w:rsidP="00521621">
            <w:pPr>
              <w:pStyle w:val="NormalnyWeb"/>
              <w:rPr>
                <w:rFonts w:asciiTheme="minorHAnsi" w:hAnsiTheme="minorHAnsi"/>
                <w:sz w:val="22"/>
                <w:szCs w:val="22"/>
              </w:rPr>
            </w:pPr>
            <w:r w:rsidRPr="00A42491">
              <w:rPr>
                <w:rFonts w:asciiTheme="minorHAnsi" w:hAnsiTheme="minorHAnsi"/>
                <w:sz w:val="22"/>
                <w:szCs w:val="22"/>
              </w:rPr>
              <w:t>Podstawy interwencji kryzysowej w kontekście zdrowia publicznego. Rodzaje kryzysów psychicznych, emocjonalnych i społecznych oraz ich wpływ na funkcjonowanie jednostki. Etapy interwencji, techniki pierwszej pomocy psychologicznej i zasady szybkiego reagowania. Współpraca z instytucjami wsparcia, procedury postępowania w sytuacjach zagrożenia zdrowia psychicznego oraz rola profilaktyki i edukacji w zapobieganiu kryzysom.</w:t>
            </w:r>
          </w:p>
        </w:tc>
      </w:tr>
      <w:tr w:rsidR="00521621" w:rsidRPr="001B2B26" w14:paraId="78D57F91" w14:textId="77777777" w:rsidTr="7AE1AB3C">
        <w:trPr>
          <w:trHeight w:val="289"/>
        </w:trPr>
        <w:tc>
          <w:tcPr>
            <w:tcW w:w="1002" w:type="dxa"/>
            <w:shd w:val="clear" w:color="auto" w:fill="auto"/>
            <w:noWrap/>
            <w:vAlign w:val="center"/>
          </w:tcPr>
          <w:p w14:paraId="0CE7E35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514720" w14:textId="62C62643"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05AB93FA" w:rsidRPr="7AE1AB3C">
              <w:rPr>
                <w:rFonts w:asciiTheme="minorHAnsi" w:hAnsiTheme="minorHAnsi" w:cstheme="minorBidi"/>
              </w:rPr>
              <w:t>4</w:t>
            </w:r>
            <w:r w:rsidRPr="7AE1AB3C">
              <w:rPr>
                <w:rFonts w:asciiTheme="minorHAnsi" w:hAnsiTheme="minorHAnsi" w:cstheme="minorBidi"/>
              </w:rPr>
              <w:t xml:space="preserve"> - organizacja i zarządzanie</w:t>
            </w:r>
          </w:p>
        </w:tc>
        <w:tc>
          <w:tcPr>
            <w:tcW w:w="4231" w:type="dxa"/>
            <w:vAlign w:val="center"/>
          </w:tcPr>
          <w:p w14:paraId="76A720BB" w14:textId="3F960BC6"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049F92F5" w14:textId="1AE0D01D"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44D46D6F" w14:textId="77777777" w:rsidTr="7AE1AB3C">
        <w:trPr>
          <w:trHeight w:val="289"/>
        </w:trPr>
        <w:tc>
          <w:tcPr>
            <w:tcW w:w="1002" w:type="dxa"/>
            <w:shd w:val="clear" w:color="auto" w:fill="auto"/>
            <w:noWrap/>
            <w:vAlign w:val="center"/>
          </w:tcPr>
          <w:p w14:paraId="318BD13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A0BFBE6" w14:textId="18733A35"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1B68CFDD" w:rsidRPr="7AE1AB3C">
              <w:rPr>
                <w:rFonts w:asciiTheme="minorHAnsi" w:hAnsiTheme="minorHAnsi" w:cstheme="minorBidi"/>
              </w:rPr>
              <w:t>4</w:t>
            </w:r>
            <w:r w:rsidRPr="7AE1AB3C">
              <w:rPr>
                <w:rFonts w:asciiTheme="minorHAnsi" w:hAnsiTheme="minorHAnsi" w:cstheme="minorBidi"/>
              </w:rPr>
              <w:t xml:space="preserve"> - bezpieczeństwo zdrowotne i środowiskowe</w:t>
            </w:r>
          </w:p>
        </w:tc>
        <w:tc>
          <w:tcPr>
            <w:tcW w:w="4231" w:type="dxa"/>
            <w:vAlign w:val="center"/>
          </w:tcPr>
          <w:p w14:paraId="22DDB7C1" w14:textId="7A4E940D"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EDF3A83" w14:textId="115D9EFC"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A3212CA" w14:textId="77777777" w:rsidTr="7AE1AB3C">
        <w:trPr>
          <w:trHeight w:val="289"/>
        </w:trPr>
        <w:tc>
          <w:tcPr>
            <w:tcW w:w="1002" w:type="dxa"/>
            <w:shd w:val="clear" w:color="auto" w:fill="auto"/>
            <w:noWrap/>
            <w:vAlign w:val="center"/>
          </w:tcPr>
          <w:p w14:paraId="24771DD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6B730B" w14:textId="1EB3061E" w:rsidR="7AE1AB3C" w:rsidRDefault="7AE1AB3C" w:rsidP="7AE1AB3C">
            <w:pPr>
              <w:rPr>
                <w:rFonts w:asciiTheme="minorHAnsi" w:hAnsiTheme="minorHAnsi" w:cstheme="minorBidi"/>
              </w:rPr>
            </w:pPr>
            <w:r w:rsidRPr="7AE1AB3C">
              <w:rPr>
                <w:rFonts w:asciiTheme="minorHAnsi" w:hAnsiTheme="minorHAnsi" w:cstheme="minorBidi"/>
              </w:rPr>
              <w:t xml:space="preserve">moduł wolnego wyboru </w:t>
            </w:r>
            <w:r w:rsidR="23112168" w:rsidRPr="7AE1AB3C">
              <w:rPr>
                <w:rFonts w:asciiTheme="minorHAnsi" w:hAnsiTheme="minorHAnsi" w:cstheme="minorBidi"/>
              </w:rPr>
              <w:t>C4</w:t>
            </w:r>
            <w:r w:rsidRPr="7AE1AB3C">
              <w:rPr>
                <w:rFonts w:asciiTheme="minorHAnsi" w:hAnsiTheme="minorHAnsi" w:cstheme="minorBidi"/>
              </w:rPr>
              <w:t xml:space="preserve"> - profilaktyka i promocja zdrowia </w:t>
            </w:r>
          </w:p>
        </w:tc>
        <w:tc>
          <w:tcPr>
            <w:tcW w:w="4231" w:type="dxa"/>
            <w:vAlign w:val="center"/>
          </w:tcPr>
          <w:p w14:paraId="7632282A" w14:textId="3392B0DB"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7D3BCCF0" w14:textId="2B13DA43"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bl>
    <w:p w14:paraId="295B2FC0" w14:textId="4ED22B76"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33"/>
        <w:gridCol w:w="1372"/>
      </w:tblGrid>
      <w:tr w:rsidR="0030511E" w:rsidRPr="002555BC" w14:paraId="5A9C3E17" w14:textId="77777777" w:rsidTr="7AE1AB3C">
        <w:tc>
          <w:tcPr>
            <w:tcW w:w="681" w:type="pct"/>
            <w:tcBorders>
              <w:bottom w:val="single" w:sz="4" w:space="0" w:color="auto"/>
            </w:tcBorders>
            <w:shd w:val="clear" w:color="auto" w:fill="auto"/>
          </w:tcPr>
          <w:p w14:paraId="4BC3DC1A" w14:textId="34CC5A25" w:rsidR="0030511E" w:rsidRPr="002555BC" w:rsidRDefault="00EC17D2" w:rsidP="00AD63D2">
            <w:pPr>
              <w:jc w:val="center"/>
              <w:rPr>
                <w:rFonts w:asciiTheme="minorHAnsi" w:hAnsiTheme="minorHAnsi" w:cstheme="minorHAnsi"/>
                <w:color w:val="000000"/>
              </w:rPr>
            </w:pPr>
            <w:r w:rsidRPr="002555BC">
              <w:rPr>
                <w:rFonts w:asciiTheme="minorHAnsi" w:hAnsiTheme="minorHAnsi" w:cstheme="minorHAnsi"/>
                <w:color w:val="000000"/>
              </w:rPr>
              <w:t>Sz</w:t>
            </w:r>
            <w:r w:rsidR="00CA39E0" w:rsidRPr="002555BC">
              <w:rPr>
                <w:rFonts w:asciiTheme="minorHAnsi" w:hAnsiTheme="minorHAnsi" w:cstheme="minorHAnsi"/>
                <w:color w:val="000000"/>
              </w:rPr>
              <w:t>czegółowy numer efektu uczenia się</w:t>
            </w:r>
            <w:r w:rsidR="0030511E" w:rsidRPr="002555BC">
              <w:rPr>
                <w:rStyle w:val="Odwoanieprzypisudolnego"/>
                <w:rFonts w:asciiTheme="minorHAnsi" w:hAnsiTheme="minorHAnsi" w:cstheme="minorHAnsi"/>
                <w:color w:val="000000"/>
              </w:rPr>
              <w:footnoteReference w:id="1"/>
            </w:r>
          </w:p>
        </w:tc>
        <w:tc>
          <w:tcPr>
            <w:tcW w:w="3646" w:type="pct"/>
            <w:tcBorders>
              <w:bottom w:val="single" w:sz="4" w:space="0" w:color="auto"/>
            </w:tcBorders>
            <w:shd w:val="clear" w:color="auto" w:fill="auto"/>
          </w:tcPr>
          <w:p w14:paraId="33DFB7E0" w14:textId="77777777"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Efekty uczenia się</w:t>
            </w:r>
            <w:r w:rsidRPr="002555BC">
              <w:rPr>
                <w:rStyle w:val="Odwoanieprzypisudolnego"/>
                <w:rFonts w:asciiTheme="minorHAnsi" w:hAnsiTheme="minorHAnsi" w:cstheme="minorHAnsi"/>
                <w:b/>
                <w:color w:val="000000"/>
              </w:rPr>
              <w:footnoteReference w:id="2"/>
            </w:r>
          </w:p>
          <w:p w14:paraId="289DCB77" w14:textId="69DC2B49" w:rsidR="0030511E" w:rsidRPr="002555BC" w:rsidRDefault="00680A95" w:rsidP="00CA39E0">
            <w:pPr>
              <w:jc w:val="center"/>
              <w:rPr>
                <w:rFonts w:asciiTheme="minorHAnsi" w:hAnsiTheme="minorHAnsi" w:cstheme="minorHAnsi"/>
                <w:color w:val="000000"/>
              </w:rPr>
            </w:pPr>
            <w:r w:rsidRPr="002555BC">
              <w:rPr>
                <w:rFonts w:asciiTheme="minorHAnsi" w:hAnsiTheme="minorHAnsi" w:cstheme="minorHAnsi"/>
                <w:color w:val="000000"/>
              </w:rPr>
              <w:t>p</w:t>
            </w:r>
            <w:r w:rsidR="0030511E" w:rsidRPr="002555BC">
              <w:rPr>
                <w:rFonts w:asciiTheme="minorHAnsi" w:hAnsiTheme="minorHAnsi" w:cstheme="minorHAnsi"/>
                <w:color w:val="000000"/>
              </w:rPr>
              <w:t>o ukończeniu studiów absolwent:</w:t>
            </w:r>
          </w:p>
        </w:tc>
        <w:tc>
          <w:tcPr>
            <w:tcW w:w="673" w:type="pct"/>
            <w:tcBorders>
              <w:bottom w:val="single" w:sz="4" w:space="0" w:color="auto"/>
            </w:tcBorders>
            <w:shd w:val="clear" w:color="auto" w:fill="auto"/>
          </w:tcPr>
          <w:p w14:paraId="62391FD6" w14:textId="77777777" w:rsidR="00CA39E0" w:rsidRPr="002555BC" w:rsidRDefault="00CA39E0" w:rsidP="7AE1AB3C">
            <w:pPr>
              <w:jc w:val="center"/>
              <w:rPr>
                <w:rFonts w:asciiTheme="minorHAnsi" w:hAnsiTheme="minorHAnsi" w:cstheme="minorBidi"/>
                <w:color w:val="000000"/>
              </w:rPr>
            </w:pPr>
          </w:p>
          <w:p w14:paraId="48936BD2" w14:textId="508C8F5D" w:rsidR="0030511E" w:rsidRPr="002555BC" w:rsidRDefault="019C4AB0" w:rsidP="7AE1AB3C">
            <w:pPr>
              <w:jc w:val="center"/>
              <w:rPr>
                <w:rFonts w:asciiTheme="minorHAnsi" w:hAnsiTheme="minorHAnsi" w:cstheme="minorBidi"/>
                <w:color w:val="000000"/>
              </w:rPr>
            </w:pPr>
            <w:r w:rsidRPr="7AE1AB3C">
              <w:rPr>
                <w:rFonts w:asciiTheme="minorHAnsi" w:hAnsiTheme="minorHAnsi" w:cstheme="minorBidi"/>
                <w:color w:val="000000"/>
              </w:rPr>
              <w:t>PRK</w:t>
            </w:r>
            <w:r w:rsidR="00CA39E0" w:rsidRPr="7AE1AB3C">
              <w:rPr>
                <w:rStyle w:val="Odwoanieprzypisudolnego"/>
                <w:rFonts w:asciiTheme="minorHAnsi" w:hAnsiTheme="minorHAnsi" w:cstheme="minorBidi"/>
                <w:color w:val="000000"/>
              </w:rPr>
              <w:footnoteReference w:id="3"/>
            </w:r>
          </w:p>
        </w:tc>
      </w:tr>
      <w:tr w:rsidR="0030511E" w:rsidRPr="002555BC" w14:paraId="1CF10BDF" w14:textId="77777777" w:rsidTr="7AE1AB3C">
        <w:tc>
          <w:tcPr>
            <w:tcW w:w="5000" w:type="pct"/>
            <w:gridSpan w:val="3"/>
            <w:shd w:val="clear" w:color="auto" w:fill="auto"/>
          </w:tcPr>
          <w:p w14:paraId="3706DA4A" w14:textId="168F70A5"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WIEDZA</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(zna i rozumie)</w:t>
            </w:r>
          </w:p>
        </w:tc>
      </w:tr>
      <w:tr w:rsidR="009874DD" w:rsidRPr="002555BC" w14:paraId="6C297F30" w14:textId="77777777" w:rsidTr="7AE1AB3C">
        <w:tc>
          <w:tcPr>
            <w:tcW w:w="681" w:type="pct"/>
            <w:shd w:val="clear" w:color="auto" w:fill="auto"/>
            <w:vAlign w:val="center"/>
          </w:tcPr>
          <w:p w14:paraId="66612C52" w14:textId="3AED00B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K_W01</w:t>
            </w:r>
          </w:p>
        </w:tc>
        <w:tc>
          <w:tcPr>
            <w:tcW w:w="3646" w:type="pct"/>
            <w:shd w:val="clear" w:color="auto" w:fill="auto"/>
            <w:vAlign w:val="center"/>
          </w:tcPr>
          <w:p w14:paraId="38EE3C7A" w14:textId="3141D97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niezbędną do zrozumienia procesów biologicznych zachodzących w organizmie człowieka, a także podstawowy zakres wiadomości z zakresu budowy i czynności poszczególnych układów i narządów</w:t>
            </w:r>
          </w:p>
        </w:tc>
        <w:tc>
          <w:tcPr>
            <w:tcW w:w="673" w:type="pct"/>
            <w:shd w:val="clear" w:color="auto" w:fill="auto"/>
            <w:vAlign w:val="center"/>
          </w:tcPr>
          <w:p w14:paraId="4641969A" w14:textId="4BF28693" w:rsidR="7AE1AB3C" w:rsidRDefault="7AE1AB3C" w:rsidP="7AE1AB3C">
            <w:pPr>
              <w:spacing w:after="160" w:line="257" w:lineRule="auto"/>
            </w:pPr>
            <w:r w:rsidRPr="7AE1AB3C">
              <w:rPr>
                <w:rFonts w:cs="Calibri"/>
              </w:rPr>
              <w:t>P6S_WG</w:t>
            </w:r>
          </w:p>
        </w:tc>
      </w:tr>
      <w:tr w:rsidR="009874DD" w:rsidRPr="002555BC" w14:paraId="77E75452" w14:textId="77777777" w:rsidTr="7AE1AB3C">
        <w:tc>
          <w:tcPr>
            <w:tcW w:w="681" w:type="pct"/>
            <w:shd w:val="clear" w:color="auto" w:fill="auto"/>
            <w:vAlign w:val="center"/>
          </w:tcPr>
          <w:p w14:paraId="0F013FD0" w14:textId="6670F9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K_W02</w:t>
            </w:r>
          </w:p>
        </w:tc>
        <w:tc>
          <w:tcPr>
            <w:tcW w:w="3646" w:type="pct"/>
            <w:shd w:val="clear" w:color="auto" w:fill="auto"/>
            <w:vAlign w:val="center"/>
          </w:tcPr>
          <w:p w14:paraId="3DF9CD47" w14:textId="63FB9EB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Posiada ogólną wiedzę na temat etiopatogenezy, diagnostyki i metod leczenia wybranych </w:t>
            </w:r>
            <w:r w:rsidR="002555BC" w:rsidRPr="002555BC">
              <w:rPr>
                <w:rFonts w:asciiTheme="minorHAnsi" w:hAnsiTheme="minorHAnsi" w:cstheme="minorHAnsi"/>
                <w:color w:val="000000"/>
              </w:rPr>
              <w:t>chorób, zwłaszcza</w:t>
            </w:r>
            <w:r w:rsidRPr="002555BC">
              <w:rPr>
                <w:rFonts w:asciiTheme="minorHAnsi" w:hAnsiTheme="minorHAnsi" w:cstheme="minorHAnsi"/>
                <w:color w:val="000000"/>
              </w:rPr>
              <w:t xml:space="preserve"> o znaczeniu społecznym</w:t>
            </w:r>
          </w:p>
        </w:tc>
        <w:tc>
          <w:tcPr>
            <w:tcW w:w="673" w:type="pct"/>
            <w:shd w:val="clear" w:color="auto" w:fill="auto"/>
            <w:vAlign w:val="center"/>
          </w:tcPr>
          <w:p w14:paraId="1F32BE12" w14:textId="3832C7DA" w:rsidR="7AE1AB3C" w:rsidRDefault="7AE1AB3C" w:rsidP="7AE1AB3C">
            <w:pPr>
              <w:spacing w:after="160" w:line="257" w:lineRule="auto"/>
            </w:pPr>
            <w:r w:rsidRPr="7AE1AB3C">
              <w:rPr>
                <w:rFonts w:cs="Calibri"/>
              </w:rPr>
              <w:t>P6S_WK</w:t>
            </w:r>
          </w:p>
        </w:tc>
      </w:tr>
      <w:tr w:rsidR="009874DD" w:rsidRPr="002555BC" w14:paraId="68C691A2" w14:textId="77777777" w:rsidTr="7AE1AB3C">
        <w:tc>
          <w:tcPr>
            <w:tcW w:w="681" w:type="pct"/>
            <w:shd w:val="clear" w:color="auto" w:fill="auto"/>
            <w:vAlign w:val="center"/>
          </w:tcPr>
          <w:p w14:paraId="009AD437" w14:textId="3040E5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K_W03</w:t>
            </w:r>
          </w:p>
        </w:tc>
        <w:tc>
          <w:tcPr>
            <w:tcW w:w="3646" w:type="pct"/>
            <w:shd w:val="clear" w:color="auto" w:fill="auto"/>
            <w:vAlign w:val="center"/>
          </w:tcPr>
          <w:p w14:paraId="4ECBF05C" w14:textId="44A508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Posługuje się podstawowymi pojęciami opisującymi stan zdrowia populacji</w:t>
            </w:r>
          </w:p>
        </w:tc>
        <w:tc>
          <w:tcPr>
            <w:tcW w:w="673" w:type="pct"/>
            <w:shd w:val="clear" w:color="auto" w:fill="auto"/>
            <w:vAlign w:val="center"/>
          </w:tcPr>
          <w:p w14:paraId="618ED77D" w14:textId="5EE6F313" w:rsidR="7AE1AB3C" w:rsidRDefault="7AE1AB3C" w:rsidP="7AE1AB3C">
            <w:pPr>
              <w:spacing w:after="160" w:line="257" w:lineRule="auto"/>
            </w:pPr>
            <w:r w:rsidRPr="7AE1AB3C">
              <w:rPr>
                <w:rFonts w:cs="Calibri"/>
              </w:rPr>
              <w:t>P6S_WG</w:t>
            </w:r>
          </w:p>
        </w:tc>
      </w:tr>
      <w:tr w:rsidR="009874DD" w:rsidRPr="002555BC" w14:paraId="5E09911B" w14:textId="77777777" w:rsidTr="7AE1AB3C">
        <w:tc>
          <w:tcPr>
            <w:tcW w:w="681" w:type="pct"/>
            <w:shd w:val="clear" w:color="auto" w:fill="auto"/>
            <w:vAlign w:val="center"/>
          </w:tcPr>
          <w:p w14:paraId="067A67F2" w14:textId="6D38A5A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K_W04</w:t>
            </w:r>
          </w:p>
        </w:tc>
        <w:tc>
          <w:tcPr>
            <w:tcW w:w="3646" w:type="pct"/>
            <w:shd w:val="clear" w:color="auto" w:fill="auto"/>
            <w:vAlign w:val="center"/>
          </w:tcPr>
          <w:p w14:paraId="20F25FD8" w14:textId="31391F2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metody określania potrzeb zdrowotnych społeczeństwa</w:t>
            </w:r>
          </w:p>
        </w:tc>
        <w:tc>
          <w:tcPr>
            <w:tcW w:w="673" w:type="pct"/>
            <w:shd w:val="clear" w:color="auto" w:fill="auto"/>
            <w:vAlign w:val="center"/>
          </w:tcPr>
          <w:p w14:paraId="1DC22F7D" w14:textId="1A6A0FA1" w:rsidR="7AE1AB3C" w:rsidRDefault="7AE1AB3C" w:rsidP="7AE1AB3C">
            <w:pPr>
              <w:spacing w:after="160" w:line="257" w:lineRule="auto"/>
            </w:pPr>
            <w:r w:rsidRPr="7AE1AB3C">
              <w:rPr>
                <w:rFonts w:cs="Calibri"/>
              </w:rPr>
              <w:t>P6S_WK</w:t>
            </w:r>
          </w:p>
        </w:tc>
      </w:tr>
      <w:tr w:rsidR="009874DD" w:rsidRPr="002555BC" w14:paraId="2600BFA5" w14:textId="77777777" w:rsidTr="7AE1AB3C">
        <w:tc>
          <w:tcPr>
            <w:tcW w:w="681" w:type="pct"/>
            <w:shd w:val="clear" w:color="auto" w:fill="auto"/>
            <w:vAlign w:val="center"/>
          </w:tcPr>
          <w:p w14:paraId="181A243A" w14:textId="0C86FA3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K_W05</w:t>
            </w:r>
          </w:p>
        </w:tc>
        <w:tc>
          <w:tcPr>
            <w:tcW w:w="3646" w:type="pct"/>
            <w:shd w:val="clear" w:color="auto" w:fill="auto"/>
            <w:vAlign w:val="center"/>
          </w:tcPr>
          <w:p w14:paraId="3DEC8030" w14:textId="3139A5B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wpływ czynników behawioralnych i środowiskowych na stan zdrowia populacji i jednostki</w:t>
            </w:r>
          </w:p>
        </w:tc>
        <w:tc>
          <w:tcPr>
            <w:tcW w:w="673" w:type="pct"/>
            <w:shd w:val="clear" w:color="auto" w:fill="auto"/>
            <w:vAlign w:val="center"/>
          </w:tcPr>
          <w:p w14:paraId="641F5691" w14:textId="62E68CBA" w:rsidR="7AE1AB3C" w:rsidRDefault="7AE1AB3C" w:rsidP="7AE1AB3C">
            <w:pPr>
              <w:spacing w:after="160" w:line="257" w:lineRule="auto"/>
            </w:pPr>
            <w:r w:rsidRPr="7AE1AB3C">
              <w:rPr>
                <w:rFonts w:cs="Calibri"/>
              </w:rPr>
              <w:t>P6S_WK</w:t>
            </w:r>
          </w:p>
        </w:tc>
      </w:tr>
      <w:tr w:rsidR="009874DD" w:rsidRPr="002555BC" w14:paraId="14DD1DAD" w14:textId="77777777" w:rsidTr="7AE1AB3C">
        <w:tc>
          <w:tcPr>
            <w:tcW w:w="681" w:type="pct"/>
            <w:shd w:val="clear" w:color="auto" w:fill="auto"/>
            <w:vAlign w:val="center"/>
          </w:tcPr>
          <w:p w14:paraId="05C4EB05" w14:textId="6518146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K_W06</w:t>
            </w:r>
          </w:p>
        </w:tc>
        <w:tc>
          <w:tcPr>
            <w:tcW w:w="3646" w:type="pct"/>
            <w:shd w:val="clear" w:color="auto" w:fill="auto"/>
            <w:vAlign w:val="center"/>
          </w:tcPr>
          <w:p w14:paraId="6E78DCA1" w14:textId="67D2F6B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główne zagrożenia zdrowia i problemy zdrowotne ludności Polski i społeczeństwa lokalnego</w:t>
            </w:r>
          </w:p>
        </w:tc>
        <w:tc>
          <w:tcPr>
            <w:tcW w:w="673" w:type="pct"/>
            <w:shd w:val="clear" w:color="auto" w:fill="auto"/>
            <w:vAlign w:val="center"/>
          </w:tcPr>
          <w:p w14:paraId="1D1EE325" w14:textId="139F6F3F" w:rsidR="7AE1AB3C" w:rsidRDefault="7AE1AB3C" w:rsidP="7AE1AB3C">
            <w:pPr>
              <w:spacing w:after="160" w:line="257" w:lineRule="auto"/>
            </w:pPr>
            <w:r w:rsidRPr="7AE1AB3C">
              <w:rPr>
                <w:rFonts w:cs="Calibri"/>
              </w:rPr>
              <w:t>P6S_WK</w:t>
            </w:r>
          </w:p>
        </w:tc>
      </w:tr>
      <w:tr w:rsidR="009874DD" w:rsidRPr="002555BC" w14:paraId="7EA32DF6" w14:textId="77777777" w:rsidTr="7AE1AB3C">
        <w:tc>
          <w:tcPr>
            <w:tcW w:w="681" w:type="pct"/>
            <w:shd w:val="clear" w:color="auto" w:fill="auto"/>
            <w:vAlign w:val="center"/>
          </w:tcPr>
          <w:p w14:paraId="01C82B0D" w14:textId="472F268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K_W07</w:t>
            </w:r>
          </w:p>
        </w:tc>
        <w:tc>
          <w:tcPr>
            <w:tcW w:w="3646" w:type="pct"/>
            <w:shd w:val="clear" w:color="auto" w:fill="auto"/>
            <w:vAlign w:val="center"/>
          </w:tcPr>
          <w:p w14:paraId="772843D9" w14:textId="76E60B4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krajowe i europejskie źródła informacji oraz systemy monitorowania stanu zdrowia populacji</w:t>
            </w:r>
          </w:p>
        </w:tc>
        <w:tc>
          <w:tcPr>
            <w:tcW w:w="673" w:type="pct"/>
            <w:shd w:val="clear" w:color="auto" w:fill="auto"/>
            <w:vAlign w:val="center"/>
          </w:tcPr>
          <w:p w14:paraId="0C975DF5" w14:textId="331F8B48" w:rsidR="7AE1AB3C" w:rsidRDefault="7AE1AB3C" w:rsidP="7AE1AB3C">
            <w:pPr>
              <w:spacing w:after="160" w:line="257" w:lineRule="auto"/>
            </w:pPr>
            <w:r w:rsidRPr="7AE1AB3C">
              <w:rPr>
                <w:rFonts w:cs="Calibri"/>
              </w:rPr>
              <w:t>P6S_WK</w:t>
            </w:r>
          </w:p>
        </w:tc>
      </w:tr>
      <w:tr w:rsidR="009874DD" w:rsidRPr="002555BC" w14:paraId="4D14A8E1" w14:textId="77777777" w:rsidTr="7AE1AB3C">
        <w:tc>
          <w:tcPr>
            <w:tcW w:w="681" w:type="pct"/>
            <w:shd w:val="clear" w:color="auto" w:fill="auto"/>
            <w:vAlign w:val="center"/>
          </w:tcPr>
          <w:p w14:paraId="5527221D" w14:textId="4BE0F74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K_W08</w:t>
            </w:r>
          </w:p>
        </w:tc>
        <w:tc>
          <w:tcPr>
            <w:tcW w:w="3646" w:type="pct"/>
            <w:shd w:val="clear" w:color="auto" w:fill="auto"/>
            <w:vAlign w:val="center"/>
          </w:tcPr>
          <w:p w14:paraId="5954942A" w14:textId="107A34D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Wykazuje znajomość podstaw teoretycznych i metodologicznych budowy strategii programów zdrowotnych oraz społecznych</w:t>
            </w:r>
          </w:p>
        </w:tc>
        <w:tc>
          <w:tcPr>
            <w:tcW w:w="673" w:type="pct"/>
            <w:shd w:val="clear" w:color="auto" w:fill="auto"/>
            <w:vAlign w:val="center"/>
          </w:tcPr>
          <w:p w14:paraId="149456DD" w14:textId="399807BF" w:rsidR="7AE1AB3C" w:rsidRDefault="7AE1AB3C" w:rsidP="7AE1AB3C">
            <w:pPr>
              <w:spacing w:after="160" w:line="257" w:lineRule="auto"/>
            </w:pPr>
            <w:r w:rsidRPr="7AE1AB3C">
              <w:rPr>
                <w:rFonts w:cs="Calibri"/>
              </w:rPr>
              <w:t>P6S_WK</w:t>
            </w:r>
          </w:p>
        </w:tc>
      </w:tr>
      <w:tr w:rsidR="009874DD" w:rsidRPr="002555BC" w14:paraId="6BDFFEC6" w14:textId="77777777" w:rsidTr="7AE1AB3C">
        <w:tc>
          <w:tcPr>
            <w:tcW w:w="681" w:type="pct"/>
            <w:shd w:val="clear" w:color="auto" w:fill="auto"/>
            <w:vAlign w:val="center"/>
          </w:tcPr>
          <w:p w14:paraId="2AFECE7C" w14:textId="36A58B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K_W09</w:t>
            </w:r>
          </w:p>
        </w:tc>
        <w:tc>
          <w:tcPr>
            <w:tcW w:w="3646" w:type="pct"/>
            <w:shd w:val="clear" w:color="auto" w:fill="auto"/>
            <w:vAlign w:val="center"/>
          </w:tcPr>
          <w:p w14:paraId="0C444052" w14:textId="07D7B7C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podstawy oceny ekonomicznej programów ochrony zdrowia</w:t>
            </w:r>
          </w:p>
        </w:tc>
        <w:tc>
          <w:tcPr>
            <w:tcW w:w="673" w:type="pct"/>
            <w:shd w:val="clear" w:color="auto" w:fill="auto"/>
            <w:vAlign w:val="center"/>
          </w:tcPr>
          <w:p w14:paraId="1EC13D52" w14:textId="710DCC4D" w:rsidR="7AE1AB3C" w:rsidRDefault="7AE1AB3C" w:rsidP="7AE1AB3C">
            <w:pPr>
              <w:spacing w:after="160" w:line="257" w:lineRule="auto"/>
            </w:pPr>
            <w:r w:rsidRPr="7AE1AB3C">
              <w:rPr>
                <w:rFonts w:cs="Calibri"/>
              </w:rPr>
              <w:t>P6S_WK</w:t>
            </w:r>
          </w:p>
        </w:tc>
      </w:tr>
      <w:tr w:rsidR="009874DD" w:rsidRPr="002555BC" w14:paraId="043F0461" w14:textId="77777777" w:rsidTr="7AE1AB3C">
        <w:tc>
          <w:tcPr>
            <w:tcW w:w="681" w:type="pct"/>
            <w:shd w:val="clear" w:color="auto" w:fill="auto"/>
            <w:vAlign w:val="center"/>
          </w:tcPr>
          <w:p w14:paraId="0FF658AC" w14:textId="3C363E5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K_W10</w:t>
            </w:r>
          </w:p>
        </w:tc>
        <w:tc>
          <w:tcPr>
            <w:tcW w:w="3646" w:type="pct"/>
            <w:shd w:val="clear" w:color="auto" w:fill="auto"/>
            <w:vAlign w:val="center"/>
          </w:tcPr>
          <w:p w14:paraId="78B48597" w14:textId="0802D8A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na temat aspektów organizacyjnych i prawnych funkcjonowania polskiego systemu opieki zdrowotnej</w:t>
            </w:r>
          </w:p>
        </w:tc>
        <w:tc>
          <w:tcPr>
            <w:tcW w:w="673" w:type="pct"/>
            <w:shd w:val="clear" w:color="auto" w:fill="auto"/>
            <w:vAlign w:val="center"/>
          </w:tcPr>
          <w:p w14:paraId="0A6EFBAE" w14:textId="52E509C6" w:rsidR="7AE1AB3C" w:rsidRDefault="7AE1AB3C" w:rsidP="7AE1AB3C">
            <w:pPr>
              <w:spacing w:after="160" w:line="257" w:lineRule="auto"/>
            </w:pPr>
            <w:r w:rsidRPr="7AE1AB3C">
              <w:rPr>
                <w:rFonts w:cs="Calibri"/>
              </w:rPr>
              <w:t>P6S_WK</w:t>
            </w:r>
          </w:p>
        </w:tc>
      </w:tr>
      <w:tr w:rsidR="009874DD" w:rsidRPr="002555BC" w14:paraId="40F54432" w14:textId="77777777" w:rsidTr="7AE1AB3C">
        <w:tc>
          <w:tcPr>
            <w:tcW w:w="681" w:type="pct"/>
            <w:shd w:val="clear" w:color="auto" w:fill="auto"/>
            <w:vAlign w:val="center"/>
          </w:tcPr>
          <w:p w14:paraId="23269851" w14:textId="0DCE57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K_W11</w:t>
            </w:r>
          </w:p>
        </w:tc>
        <w:tc>
          <w:tcPr>
            <w:tcW w:w="3646" w:type="pct"/>
            <w:shd w:val="clear" w:color="auto" w:fill="auto"/>
            <w:vAlign w:val="center"/>
          </w:tcPr>
          <w:p w14:paraId="1AAE242F" w14:textId="3FF147C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założenia i kierunki reformy systemu ochrony zdrowia w Polsce</w:t>
            </w:r>
          </w:p>
        </w:tc>
        <w:tc>
          <w:tcPr>
            <w:tcW w:w="673" w:type="pct"/>
            <w:shd w:val="clear" w:color="auto" w:fill="auto"/>
            <w:vAlign w:val="center"/>
          </w:tcPr>
          <w:p w14:paraId="2D879A91" w14:textId="0C4575E2" w:rsidR="7AE1AB3C" w:rsidRDefault="7AE1AB3C" w:rsidP="7AE1AB3C">
            <w:pPr>
              <w:spacing w:after="160" w:line="257" w:lineRule="auto"/>
            </w:pPr>
            <w:r w:rsidRPr="7AE1AB3C">
              <w:rPr>
                <w:rFonts w:cs="Calibri"/>
              </w:rPr>
              <w:t>P6S_WK</w:t>
            </w:r>
          </w:p>
        </w:tc>
      </w:tr>
      <w:tr w:rsidR="009874DD" w:rsidRPr="002555BC" w14:paraId="6A60AB61" w14:textId="77777777" w:rsidTr="7AE1AB3C">
        <w:tc>
          <w:tcPr>
            <w:tcW w:w="681" w:type="pct"/>
            <w:shd w:val="clear" w:color="auto" w:fill="auto"/>
            <w:vAlign w:val="center"/>
          </w:tcPr>
          <w:p w14:paraId="6E8FB257" w14:textId="49958E9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K_W12</w:t>
            </w:r>
          </w:p>
        </w:tc>
        <w:tc>
          <w:tcPr>
            <w:tcW w:w="3646" w:type="pct"/>
            <w:shd w:val="clear" w:color="auto" w:fill="auto"/>
            <w:vAlign w:val="center"/>
          </w:tcPr>
          <w:p w14:paraId="19B9B921" w14:textId="098C29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podstawy prawne udzielania świadczeń zdrowotnych i realizowania programów zdrowotnych</w:t>
            </w:r>
          </w:p>
        </w:tc>
        <w:tc>
          <w:tcPr>
            <w:tcW w:w="673" w:type="pct"/>
            <w:shd w:val="clear" w:color="auto" w:fill="auto"/>
            <w:vAlign w:val="center"/>
          </w:tcPr>
          <w:p w14:paraId="1179DD98" w14:textId="4BD10A49" w:rsidR="7AE1AB3C" w:rsidRDefault="7AE1AB3C" w:rsidP="7AE1AB3C">
            <w:pPr>
              <w:spacing w:after="160" w:line="257" w:lineRule="auto"/>
            </w:pPr>
            <w:r w:rsidRPr="7AE1AB3C">
              <w:rPr>
                <w:rFonts w:cs="Calibri"/>
              </w:rPr>
              <w:t>P6S_WK</w:t>
            </w:r>
          </w:p>
        </w:tc>
      </w:tr>
      <w:tr w:rsidR="009874DD" w:rsidRPr="002555BC" w14:paraId="00D66484" w14:textId="77777777" w:rsidTr="7AE1AB3C">
        <w:tc>
          <w:tcPr>
            <w:tcW w:w="681" w:type="pct"/>
            <w:shd w:val="clear" w:color="auto" w:fill="auto"/>
            <w:vAlign w:val="center"/>
          </w:tcPr>
          <w:p w14:paraId="77E1E558" w14:textId="7A13A40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K_W13</w:t>
            </w:r>
          </w:p>
        </w:tc>
        <w:tc>
          <w:tcPr>
            <w:tcW w:w="3646" w:type="pct"/>
            <w:shd w:val="clear" w:color="auto" w:fill="auto"/>
            <w:vAlign w:val="center"/>
          </w:tcPr>
          <w:p w14:paraId="30284F1D" w14:textId="5E87930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główne formy organizacyjne świadczenia usług zdrowotnych</w:t>
            </w:r>
          </w:p>
        </w:tc>
        <w:tc>
          <w:tcPr>
            <w:tcW w:w="673" w:type="pct"/>
            <w:shd w:val="clear" w:color="auto" w:fill="auto"/>
            <w:vAlign w:val="center"/>
          </w:tcPr>
          <w:p w14:paraId="4C864A88" w14:textId="6B5049C8" w:rsidR="7AE1AB3C" w:rsidRDefault="7AE1AB3C" w:rsidP="7AE1AB3C">
            <w:pPr>
              <w:spacing w:after="160" w:line="257" w:lineRule="auto"/>
            </w:pPr>
            <w:r w:rsidRPr="7AE1AB3C">
              <w:rPr>
                <w:rFonts w:cs="Calibri"/>
              </w:rPr>
              <w:t>P6S_WG</w:t>
            </w:r>
          </w:p>
        </w:tc>
      </w:tr>
      <w:tr w:rsidR="009874DD" w:rsidRPr="002555BC" w14:paraId="7A69DB41" w14:textId="77777777" w:rsidTr="7AE1AB3C">
        <w:tc>
          <w:tcPr>
            <w:tcW w:w="681" w:type="pct"/>
            <w:shd w:val="clear" w:color="auto" w:fill="auto"/>
            <w:vAlign w:val="center"/>
          </w:tcPr>
          <w:p w14:paraId="311CEA56" w14:textId="591A8F5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K_W14</w:t>
            </w:r>
          </w:p>
        </w:tc>
        <w:tc>
          <w:tcPr>
            <w:tcW w:w="3646" w:type="pct"/>
            <w:shd w:val="clear" w:color="auto" w:fill="auto"/>
            <w:vAlign w:val="center"/>
          </w:tcPr>
          <w:p w14:paraId="3D56A7DB" w14:textId="6AF9274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podstawowe elementy systemu ubezpieczeń społecznych</w:t>
            </w:r>
          </w:p>
        </w:tc>
        <w:tc>
          <w:tcPr>
            <w:tcW w:w="673" w:type="pct"/>
            <w:shd w:val="clear" w:color="auto" w:fill="auto"/>
            <w:vAlign w:val="center"/>
          </w:tcPr>
          <w:p w14:paraId="0A2B6445" w14:textId="6BE08105" w:rsidR="7AE1AB3C" w:rsidRDefault="7AE1AB3C" w:rsidP="7AE1AB3C">
            <w:pPr>
              <w:spacing w:after="160" w:line="257" w:lineRule="auto"/>
            </w:pPr>
            <w:r w:rsidRPr="7AE1AB3C">
              <w:rPr>
                <w:rFonts w:cs="Calibri"/>
              </w:rPr>
              <w:t>P6S_WK</w:t>
            </w:r>
          </w:p>
        </w:tc>
      </w:tr>
      <w:tr w:rsidR="009874DD" w:rsidRPr="002555BC" w14:paraId="6E6815AA" w14:textId="77777777" w:rsidTr="7AE1AB3C">
        <w:tc>
          <w:tcPr>
            <w:tcW w:w="681" w:type="pct"/>
            <w:shd w:val="clear" w:color="auto" w:fill="auto"/>
            <w:vAlign w:val="center"/>
          </w:tcPr>
          <w:p w14:paraId="14929016" w14:textId="614B02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K_W15</w:t>
            </w:r>
          </w:p>
        </w:tc>
        <w:tc>
          <w:tcPr>
            <w:tcW w:w="3646" w:type="pct"/>
            <w:shd w:val="clear" w:color="auto" w:fill="auto"/>
            <w:vAlign w:val="center"/>
          </w:tcPr>
          <w:p w14:paraId="55AE62F3" w14:textId="159901D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definiować podstawowe pojęcia z zakresu komunikacji społecznej</w:t>
            </w:r>
          </w:p>
        </w:tc>
        <w:tc>
          <w:tcPr>
            <w:tcW w:w="673" w:type="pct"/>
            <w:shd w:val="clear" w:color="auto" w:fill="auto"/>
            <w:vAlign w:val="center"/>
          </w:tcPr>
          <w:p w14:paraId="726D4D96" w14:textId="59C2EBA4" w:rsidR="7AE1AB3C" w:rsidRDefault="7AE1AB3C" w:rsidP="7AE1AB3C">
            <w:pPr>
              <w:spacing w:after="160" w:line="257" w:lineRule="auto"/>
            </w:pPr>
            <w:r w:rsidRPr="7AE1AB3C">
              <w:rPr>
                <w:rFonts w:cs="Calibri"/>
              </w:rPr>
              <w:t>P6S_WK</w:t>
            </w:r>
          </w:p>
        </w:tc>
      </w:tr>
      <w:tr w:rsidR="009874DD" w:rsidRPr="002555BC" w14:paraId="1BBE5A5D" w14:textId="77777777" w:rsidTr="7AE1AB3C">
        <w:tc>
          <w:tcPr>
            <w:tcW w:w="681" w:type="pct"/>
            <w:shd w:val="clear" w:color="auto" w:fill="auto"/>
            <w:vAlign w:val="center"/>
          </w:tcPr>
          <w:p w14:paraId="2E1050CE" w14:textId="4BF6932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K_W16</w:t>
            </w:r>
          </w:p>
        </w:tc>
        <w:tc>
          <w:tcPr>
            <w:tcW w:w="3646" w:type="pct"/>
            <w:shd w:val="clear" w:color="auto" w:fill="auto"/>
            <w:vAlign w:val="center"/>
          </w:tcPr>
          <w:p w14:paraId="42F8C83A" w14:textId="4D79007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Definiuje pojęcia związane ze zdrowiem i stylem życia w aspekcie medycznym i społecznym</w:t>
            </w:r>
          </w:p>
        </w:tc>
        <w:tc>
          <w:tcPr>
            <w:tcW w:w="673" w:type="pct"/>
            <w:shd w:val="clear" w:color="auto" w:fill="auto"/>
            <w:vAlign w:val="center"/>
          </w:tcPr>
          <w:p w14:paraId="06582E98" w14:textId="53705477" w:rsidR="7AE1AB3C" w:rsidRDefault="7AE1AB3C" w:rsidP="7AE1AB3C">
            <w:pPr>
              <w:spacing w:after="160" w:line="257" w:lineRule="auto"/>
            </w:pPr>
            <w:r w:rsidRPr="7AE1AB3C">
              <w:rPr>
                <w:rFonts w:cs="Calibri"/>
              </w:rPr>
              <w:t>P6S_WK</w:t>
            </w:r>
          </w:p>
        </w:tc>
      </w:tr>
      <w:tr w:rsidR="009874DD" w:rsidRPr="002555BC" w14:paraId="20809CD7" w14:textId="77777777" w:rsidTr="7AE1AB3C">
        <w:tc>
          <w:tcPr>
            <w:tcW w:w="681" w:type="pct"/>
            <w:shd w:val="clear" w:color="auto" w:fill="auto"/>
            <w:vAlign w:val="center"/>
          </w:tcPr>
          <w:p w14:paraId="573EB255" w14:textId="25B861B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K_W17</w:t>
            </w:r>
          </w:p>
        </w:tc>
        <w:tc>
          <w:tcPr>
            <w:tcW w:w="3646" w:type="pct"/>
            <w:shd w:val="clear" w:color="auto" w:fill="auto"/>
            <w:vAlign w:val="center"/>
          </w:tcPr>
          <w:p w14:paraId="1B4C55A0" w14:textId="2D890AF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strategie stosowane na różnych poziomach oddziaływań profilaktycznych i promocji zdrowia</w:t>
            </w:r>
          </w:p>
        </w:tc>
        <w:tc>
          <w:tcPr>
            <w:tcW w:w="673" w:type="pct"/>
            <w:shd w:val="clear" w:color="auto" w:fill="auto"/>
            <w:vAlign w:val="center"/>
          </w:tcPr>
          <w:p w14:paraId="7C2A6BDB" w14:textId="1DAE1D74" w:rsidR="7AE1AB3C" w:rsidRDefault="7AE1AB3C" w:rsidP="7AE1AB3C">
            <w:pPr>
              <w:spacing w:after="160" w:line="257" w:lineRule="auto"/>
            </w:pPr>
            <w:r w:rsidRPr="7AE1AB3C">
              <w:rPr>
                <w:rFonts w:cs="Calibri"/>
              </w:rPr>
              <w:t>P6S_WG</w:t>
            </w:r>
          </w:p>
        </w:tc>
      </w:tr>
      <w:tr w:rsidR="009874DD" w:rsidRPr="002555BC" w14:paraId="22345597" w14:textId="77777777" w:rsidTr="7AE1AB3C">
        <w:tc>
          <w:tcPr>
            <w:tcW w:w="681" w:type="pct"/>
            <w:shd w:val="clear" w:color="auto" w:fill="auto"/>
            <w:vAlign w:val="center"/>
          </w:tcPr>
          <w:p w14:paraId="28879C9D" w14:textId="6331E5D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K_W18</w:t>
            </w:r>
          </w:p>
        </w:tc>
        <w:tc>
          <w:tcPr>
            <w:tcW w:w="3646" w:type="pct"/>
            <w:shd w:val="clear" w:color="auto" w:fill="auto"/>
            <w:vAlign w:val="center"/>
          </w:tcPr>
          <w:p w14:paraId="75900155" w14:textId="0C4BB6A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dotyczącą współpracy z władzami lokalnymi oraz innymi podmiotami zajmującymi się polityką społeczną</w:t>
            </w:r>
          </w:p>
        </w:tc>
        <w:tc>
          <w:tcPr>
            <w:tcW w:w="673" w:type="pct"/>
            <w:shd w:val="clear" w:color="auto" w:fill="auto"/>
            <w:vAlign w:val="center"/>
          </w:tcPr>
          <w:p w14:paraId="75004F2D" w14:textId="786CF84C" w:rsidR="7AE1AB3C" w:rsidRDefault="7AE1AB3C" w:rsidP="7AE1AB3C">
            <w:pPr>
              <w:spacing w:after="160" w:line="257" w:lineRule="auto"/>
            </w:pPr>
            <w:r w:rsidRPr="7AE1AB3C">
              <w:rPr>
                <w:rFonts w:cs="Calibri"/>
              </w:rPr>
              <w:t>P6S_WK</w:t>
            </w:r>
          </w:p>
        </w:tc>
      </w:tr>
      <w:tr w:rsidR="009874DD" w:rsidRPr="002555BC" w14:paraId="5846258B" w14:textId="77777777" w:rsidTr="7AE1AB3C">
        <w:tc>
          <w:tcPr>
            <w:tcW w:w="681" w:type="pct"/>
            <w:shd w:val="clear" w:color="auto" w:fill="auto"/>
            <w:vAlign w:val="center"/>
          </w:tcPr>
          <w:p w14:paraId="049A4A4A" w14:textId="52956E1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K_W19</w:t>
            </w:r>
          </w:p>
        </w:tc>
        <w:tc>
          <w:tcPr>
            <w:tcW w:w="3646" w:type="pct"/>
            <w:shd w:val="clear" w:color="auto" w:fill="auto"/>
            <w:vAlign w:val="center"/>
          </w:tcPr>
          <w:p w14:paraId="2E20AC0F" w14:textId="49AC536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podstawowe przepisy prawne w ochronie zdrowia</w:t>
            </w:r>
          </w:p>
        </w:tc>
        <w:tc>
          <w:tcPr>
            <w:tcW w:w="673" w:type="pct"/>
            <w:shd w:val="clear" w:color="auto" w:fill="auto"/>
            <w:vAlign w:val="center"/>
          </w:tcPr>
          <w:p w14:paraId="4117D7E2" w14:textId="44B49A62" w:rsidR="7AE1AB3C" w:rsidRDefault="7AE1AB3C" w:rsidP="7AE1AB3C">
            <w:pPr>
              <w:spacing w:after="160" w:line="257" w:lineRule="auto"/>
            </w:pPr>
            <w:r w:rsidRPr="7AE1AB3C">
              <w:rPr>
                <w:rFonts w:cs="Calibri"/>
              </w:rPr>
              <w:t>P6S_WK</w:t>
            </w:r>
          </w:p>
        </w:tc>
      </w:tr>
      <w:tr w:rsidR="009874DD" w:rsidRPr="002555BC" w14:paraId="159D49EA" w14:textId="77777777" w:rsidTr="7AE1AB3C">
        <w:tc>
          <w:tcPr>
            <w:tcW w:w="681" w:type="pct"/>
            <w:shd w:val="clear" w:color="auto" w:fill="auto"/>
            <w:vAlign w:val="center"/>
          </w:tcPr>
          <w:p w14:paraId="6FAD3A83" w14:textId="1F722E9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K_W20</w:t>
            </w:r>
          </w:p>
        </w:tc>
        <w:tc>
          <w:tcPr>
            <w:tcW w:w="3646" w:type="pct"/>
            <w:shd w:val="clear" w:color="auto" w:fill="auto"/>
            <w:vAlign w:val="center"/>
          </w:tcPr>
          <w:p w14:paraId="63AAB3F1" w14:textId="7A72208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o instytucjach i systemach informacyjnych i informatycznych, wykorzystywanych do prowadzenia analiz poszczególnych zjawisk życia społeczno-gospodarczego, a także o ich związku ze zdrowiem publicznym</w:t>
            </w:r>
          </w:p>
        </w:tc>
        <w:tc>
          <w:tcPr>
            <w:tcW w:w="673" w:type="pct"/>
            <w:shd w:val="clear" w:color="auto" w:fill="auto"/>
            <w:vAlign w:val="center"/>
          </w:tcPr>
          <w:p w14:paraId="39D3426C" w14:textId="2476CB2D" w:rsidR="7AE1AB3C" w:rsidRDefault="7AE1AB3C" w:rsidP="7AE1AB3C">
            <w:pPr>
              <w:spacing w:after="160" w:line="257" w:lineRule="auto"/>
            </w:pPr>
            <w:r w:rsidRPr="7AE1AB3C">
              <w:rPr>
                <w:rFonts w:cs="Calibri"/>
              </w:rPr>
              <w:t>P6S_WK</w:t>
            </w:r>
          </w:p>
        </w:tc>
      </w:tr>
      <w:tr w:rsidR="009874DD" w:rsidRPr="002555BC" w14:paraId="1C62496D" w14:textId="77777777" w:rsidTr="7AE1AB3C">
        <w:tc>
          <w:tcPr>
            <w:tcW w:w="681" w:type="pct"/>
            <w:shd w:val="clear" w:color="auto" w:fill="auto"/>
            <w:vAlign w:val="center"/>
          </w:tcPr>
          <w:p w14:paraId="1EB9D2E2" w14:textId="0AD4DA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K_W21</w:t>
            </w:r>
          </w:p>
        </w:tc>
        <w:tc>
          <w:tcPr>
            <w:tcW w:w="3646" w:type="pct"/>
            <w:shd w:val="clear" w:color="auto" w:fill="auto"/>
            <w:vAlign w:val="center"/>
          </w:tcPr>
          <w:p w14:paraId="59DBFCEB" w14:textId="22CB530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i właściwie interpretuje istniejące relacje pomiędzy zdrowiem i czynnikami środowiskowymi, w tym środowiskiem pracy</w:t>
            </w:r>
          </w:p>
        </w:tc>
        <w:tc>
          <w:tcPr>
            <w:tcW w:w="673" w:type="pct"/>
            <w:shd w:val="clear" w:color="auto" w:fill="auto"/>
            <w:vAlign w:val="center"/>
          </w:tcPr>
          <w:p w14:paraId="7D66D73D" w14:textId="16CD3DAF" w:rsidR="7AE1AB3C" w:rsidRDefault="7AE1AB3C" w:rsidP="7AE1AB3C">
            <w:pPr>
              <w:spacing w:after="160" w:line="257" w:lineRule="auto"/>
            </w:pPr>
            <w:r w:rsidRPr="7AE1AB3C">
              <w:rPr>
                <w:rFonts w:cs="Calibri"/>
              </w:rPr>
              <w:t>P6S_WK</w:t>
            </w:r>
          </w:p>
        </w:tc>
      </w:tr>
      <w:tr w:rsidR="009874DD" w:rsidRPr="002555BC" w14:paraId="0C9FEB36" w14:textId="77777777" w:rsidTr="7AE1AB3C">
        <w:tc>
          <w:tcPr>
            <w:tcW w:w="681" w:type="pct"/>
            <w:shd w:val="clear" w:color="auto" w:fill="auto"/>
            <w:vAlign w:val="center"/>
          </w:tcPr>
          <w:p w14:paraId="51CA05F5" w14:textId="03D2B98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K_W22</w:t>
            </w:r>
          </w:p>
        </w:tc>
        <w:tc>
          <w:tcPr>
            <w:tcW w:w="3646" w:type="pct"/>
            <w:shd w:val="clear" w:color="auto" w:fill="auto"/>
            <w:vAlign w:val="center"/>
          </w:tcPr>
          <w:p w14:paraId="4E536E5B" w14:textId="4624BFE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uwarunkowania ekonomiczne funkcjonowania systemu i jednostek ochrony zdrowia</w:t>
            </w:r>
          </w:p>
        </w:tc>
        <w:tc>
          <w:tcPr>
            <w:tcW w:w="673" w:type="pct"/>
            <w:shd w:val="clear" w:color="auto" w:fill="auto"/>
            <w:vAlign w:val="center"/>
          </w:tcPr>
          <w:p w14:paraId="35AA8EC6" w14:textId="570793D7" w:rsidR="7AE1AB3C" w:rsidRDefault="7AE1AB3C" w:rsidP="7AE1AB3C">
            <w:pPr>
              <w:spacing w:after="160" w:line="257" w:lineRule="auto"/>
            </w:pPr>
            <w:r w:rsidRPr="7AE1AB3C">
              <w:rPr>
                <w:rFonts w:cs="Calibri"/>
              </w:rPr>
              <w:t>P6S_WK</w:t>
            </w:r>
          </w:p>
        </w:tc>
      </w:tr>
      <w:tr w:rsidR="009874DD" w:rsidRPr="002555BC" w14:paraId="4EFC3D73" w14:textId="77777777" w:rsidTr="7AE1AB3C">
        <w:tc>
          <w:tcPr>
            <w:tcW w:w="681" w:type="pct"/>
            <w:shd w:val="clear" w:color="auto" w:fill="auto"/>
            <w:vAlign w:val="center"/>
          </w:tcPr>
          <w:p w14:paraId="3330FBF0" w14:textId="2FB1E31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K_W23</w:t>
            </w:r>
          </w:p>
        </w:tc>
        <w:tc>
          <w:tcPr>
            <w:tcW w:w="3646" w:type="pct"/>
            <w:shd w:val="clear" w:color="auto" w:fill="auto"/>
            <w:vAlign w:val="center"/>
          </w:tcPr>
          <w:p w14:paraId="793DE74C" w14:textId="5662AC5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wpływ bodźców ekonomicznych na zachowania człowieka (w tym zachowania zdrowotne)</w:t>
            </w:r>
          </w:p>
        </w:tc>
        <w:tc>
          <w:tcPr>
            <w:tcW w:w="673" w:type="pct"/>
            <w:shd w:val="clear" w:color="auto" w:fill="auto"/>
            <w:vAlign w:val="center"/>
          </w:tcPr>
          <w:p w14:paraId="718D3853" w14:textId="650D2E8A" w:rsidR="7AE1AB3C" w:rsidRDefault="7AE1AB3C" w:rsidP="7AE1AB3C">
            <w:pPr>
              <w:spacing w:after="160" w:line="257" w:lineRule="auto"/>
            </w:pPr>
            <w:r w:rsidRPr="7AE1AB3C">
              <w:rPr>
                <w:rFonts w:cs="Calibri"/>
              </w:rPr>
              <w:t>P6S_WK</w:t>
            </w:r>
          </w:p>
        </w:tc>
      </w:tr>
      <w:tr w:rsidR="009874DD" w:rsidRPr="002555BC" w14:paraId="3EFB052F" w14:textId="77777777" w:rsidTr="7AE1AB3C">
        <w:tc>
          <w:tcPr>
            <w:tcW w:w="681" w:type="pct"/>
            <w:shd w:val="clear" w:color="auto" w:fill="auto"/>
            <w:vAlign w:val="center"/>
          </w:tcPr>
          <w:p w14:paraId="23FCBA9D" w14:textId="79F7F4D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K_W24</w:t>
            </w:r>
          </w:p>
        </w:tc>
        <w:tc>
          <w:tcPr>
            <w:tcW w:w="3646" w:type="pct"/>
            <w:shd w:val="clear" w:color="auto" w:fill="auto"/>
            <w:vAlign w:val="center"/>
          </w:tcPr>
          <w:p w14:paraId="318FE8FC" w14:textId="387A129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metody ilościowych i jakościowych badań społecznych</w:t>
            </w:r>
          </w:p>
        </w:tc>
        <w:tc>
          <w:tcPr>
            <w:tcW w:w="673" w:type="pct"/>
            <w:shd w:val="clear" w:color="auto" w:fill="auto"/>
            <w:vAlign w:val="center"/>
          </w:tcPr>
          <w:p w14:paraId="3C22A8AA" w14:textId="4A9FB4FA" w:rsidR="7AE1AB3C" w:rsidRDefault="7AE1AB3C" w:rsidP="7AE1AB3C">
            <w:pPr>
              <w:spacing w:after="160" w:line="257" w:lineRule="auto"/>
            </w:pPr>
            <w:r w:rsidRPr="7AE1AB3C">
              <w:rPr>
                <w:rFonts w:cs="Calibri"/>
              </w:rPr>
              <w:t>P6S_WK</w:t>
            </w:r>
          </w:p>
        </w:tc>
      </w:tr>
      <w:tr w:rsidR="009874DD" w:rsidRPr="002555BC" w14:paraId="3317F542" w14:textId="77777777" w:rsidTr="7AE1AB3C">
        <w:tc>
          <w:tcPr>
            <w:tcW w:w="681" w:type="pct"/>
            <w:shd w:val="clear" w:color="auto" w:fill="auto"/>
            <w:vAlign w:val="center"/>
          </w:tcPr>
          <w:p w14:paraId="2CC4B973" w14:textId="1A4FB7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K_W25</w:t>
            </w:r>
          </w:p>
        </w:tc>
        <w:tc>
          <w:tcPr>
            <w:tcW w:w="3646" w:type="pct"/>
            <w:shd w:val="clear" w:color="auto" w:fill="auto"/>
            <w:vAlign w:val="center"/>
          </w:tcPr>
          <w:p w14:paraId="120B2980" w14:textId="7F3198C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podstawowe zasady prawne dotyczące pomocy osobom wykluczonym, ofiarom przemocy, readaptacji społecznej itd.</w:t>
            </w:r>
          </w:p>
        </w:tc>
        <w:tc>
          <w:tcPr>
            <w:tcW w:w="673" w:type="pct"/>
            <w:shd w:val="clear" w:color="auto" w:fill="auto"/>
            <w:vAlign w:val="center"/>
          </w:tcPr>
          <w:p w14:paraId="44AB10C3" w14:textId="7C8D14A6" w:rsidR="7AE1AB3C" w:rsidRDefault="7AE1AB3C" w:rsidP="7AE1AB3C">
            <w:pPr>
              <w:spacing w:after="160" w:line="257" w:lineRule="auto"/>
            </w:pPr>
            <w:r w:rsidRPr="7AE1AB3C">
              <w:rPr>
                <w:rFonts w:cs="Calibri"/>
              </w:rPr>
              <w:t>P6S_WK</w:t>
            </w:r>
          </w:p>
        </w:tc>
      </w:tr>
      <w:tr w:rsidR="009874DD" w:rsidRPr="002555BC" w14:paraId="76DE91E6" w14:textId="77777777" w:rsidTr="7AE1AB3C">
        <w:tc>
          <w:tcPr>
            <w:tcW w:w="681" w:type="pct"/>
            <w:shd w:val="clear" w:color="auto" w:fill="auto"/>
            <w:vAlign w:val="center"/>
          </w:tcPr>
          <w:p w14:paraId="0851EAFD" w14:textId="51E431B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K_W26</w:t>
            </w:r>
          </w:p>
        </w:tc>
        <w:tc>
          <w:tcPr>
            <w:tcW w:w="3646" w:type="pct"/>
            <w:shd w:val="clear" w:color="auto" w:fill="auto"/>
            <w:vAlign w:val="center"/>
          </w:tcPr>
          <w:p w14:paraId="49B0A29C" w14:textId="5CBA69A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i rozumie podstawowe pojęcia oraz zasady z zakresu ochrony własności przemysłowej</w:t>
            </w:r>
            <w:r w:rsidR="006F688D">
              <w:rPr>
                <w:rFonts w:asciiTheme="minorHAnsi" w:hAnsiTheme="minorHAnsi" w:cstheme="minorHAnsi"/>
                <w:color w:val="000000"/>
              </w:rPr>
              <w:t>,</w:t>
            </w:r>
            <w:r w:rsidRPr="002555BC">
              <w:rPr>
                <w:rFonts w:asciiTheme="minorHAnsi" w:hAnsiTheme="minorHAnsi" w:cstheme="minorHAnsi"/>
                <w:color w:val="000000"/>
              </w:rPr>
              <w:t xml:space="preserve"> </w:t>
            </w:r>
            <w:r w:rsidR="006F688D">
              <w:rPr>
                <w:rFonts w:asciiTheme="minorHAnsi" w:hAnsiTheme="minorHAnsi" w:cstheme="minorHAnsi"/>
                <w:color w:val="000000"/>
              </w:rPr>
              <w:t>i</w:t>
            </w:r>
            <w:r w:rsidRPr="002555BC">
              <w:rPr>
                <w:rFonts w:asciiTheme="minorHAnsi" w:hAnsiTheme="minorHAnsi" w:cstheme="minorHAnsi"/>
                <w:color w:val="000000"/>
              </w:rPr>
              <w:t>ntelektualnej, prawa autorskiego</w:t>
            </w:r>
          </w:p>
        </w:tc>
        <w:tc>
          <w:tcPr>
            <w:tcW w:w="673" w:type="pct"/>
            <w:shd w:val="clear" w:color="auto" w:fill="auto"/>
            <w:vAlign w:val="center"/>
          </w:tcPr>
          <w:p w14:paraId="291853A6" w14:textId="7836FDE0" w:rsidR="7AE1AB3C" w:rsidRDefault="7AE1AB3C" w:rsidP="7AE1AB3C">
            <w:pPr>
              <w:spacing w:after="160" w:line="257" w:lineRule="auto"/>
            </w:pPr>
            <w:r w:rsidRPr="7AE1AB3C">
              <w:rPr>
                <w:rFonts w:cs="Calibri"/>
              </w:rPr>
              <w:t>P6S_WK</w:t>
            </w:r>
          </w:p>
        </w:tc>
      </w:tr>
      <w:tr w:rsidR="009874DD" w:rsidRPr="002555BC" w14:paraId="664C7D20" w14:textId="77777777" w:rsidTr="7AE1AB3C">
        <w:tc>
          <w:tcPr>
            <w:tcW w:w="681" w:type="pct"/>
            <w:shd w:val="clear" w:color="auto" w:fill="auto"/>
            <w:vAlign w:val="center"/>
          </w:tcPr>
          <w:p w14:paraId="1962299C" w14:textId="2B1822E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K_W27</w:t>
            </w:r>
          </w:p>
        </w:tc>
        <w:tc>
          <w:tcPr>
            <w:tcW w:w="3646" w:type="pct"/>
            <w:shd w:val="clear" w:color="auto" w:fill="auto"/>
            <w:vAlign w:val="center"/>
          </w:tcPr>
          <w:p w14:paraId="65E30F79" w14:textId="58005BE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ogólne zasady tworzenia i rozwoju form indywidualnej przedsiębiorczości w opiece zdrowotnej</w:t>
            </w:r>
          </w:p>
        </w:tc>
        <w:tc>
          <w:tcPr>
            <w:tcW w:w="673" w:type="pct"/>
            <w:shd w:val="clear" w:color="auto" w:fill="auto"/>
            <w:vAlign w:val="center"/>
          </w:tcPr>
          <w:p w14:paraId="1E9BDC0C" w14:textId="21452639" w:rsidR="7AE1AB3C" w:rsidRDefault="7AE1AB3C" w:rsidP="7AE1AB3C">
            <w:pPr>
              <w:spacing w:after="160" w:line="257" w:lineRule="auto"/>
            </w:pPr>
            <w:r w:rsidRPr="7AE1AB3C">
              <w:rPr>
                <w:rFonts w:cs="Calibri"/>
              </w:rPr>
              <w:t>P6S_WG</w:t>
            </w:r>
          </w:p>
        </w:tc>
      </w:tr>
      <w:tr w:rsidR="009874DD" w:rsidRPr="002555BC" w14:paraId="3D16EF80" w14:textId="77777777" w:rsidTr="7AE1AB3C">
        <w:tc>
          <w:tcPr>
            <w:tcW w:w="681" w:type="pct"/>
            <w:shd w:val="clear" w:color="auto" w:fill="auto"/>
            <w:vAlign w:val="center"/>
          </w:tcPr>
          <w:p w14:paraId="2C9B3059" w14:textId="687D369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K_W28</w:t>
            </w:r>
          </w:p>
        </w:tc>
        <w:tc>
          <w:tcPr>
            <w:tcW w:w="3646" w:type="pct"/>
            <w:shd w:val="clear" w:color="auto" w:fill="auto"/>
            <w:vAlign w:val="center"/>
          </w:tcPr>
          <w:p w14:paraId="589A9EBF" w14:textId="56C92E9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Ma podstawową wiedzę o charakterze zdrowia </w:t>
            </w:r>
            <w:r w:rsidR="00465EC2" w:rsidRPr="002555BC">
              <w:rPr>
                <w:rFonts w:asciiTheme="minorHAnsi" w:hAnsiTheme="minorHAnsi" w:cstheme="minorHAnsi"/>
                <w:color w:val="000000"/>
              </w:rPr>
              <w:t>publicznego</w:t>
            </w:r>
            <w:r w:rsidRPr="002555BC">
              <w:rPr>
                <w:rFonts w:asciiTheme="minorHAnsi" w:hAnsiTheme="minorHAnsi" w:cstheme="minorHAnsi"/>
                <w:color w:val="000000"/>
              </w:rPr>
              <w:t xml:space="preserve"> jako dyscypliny naukowej oraz jej miejsca w systemie nauk i relacji do innych nauk</w:t>
            </w:r>
          </w:p>
        </w:tc>
        <w:tc>
          <w:tcPr>
            <w:tcW w:w="673" w:type="pct"/>
            <w:shd w:val="clear" w:color="auto" w:fill="auto"/>
            <w:vAlign w:val="center"/>
          </w:tcPr>
          <w:p w14:paraId="5C432051" w14:textId="4379AE8B" w:rsidR="7AE1AB3C" w:rsidRDefault="7AE1AB3C" w:rsidP="7AE1AB3C">
            <w:pPr>
              <w:spacing w:after="160" w:line="257" w:lineRule="auto"/>
            </w:pPr>
            <w:r w:rsidRPr="7AE1AB3C">
              <w:rPr>
                <w:rFonts w:cs="Calibri"/>
              </w:rPr>
              <w:t>P6S_WK</w:t>
            </w:r>
          </w:p>
        </w:tc>
      </w:tr>
      <w:tr w:rsidR="009874DD" w:rsidRPr="002555BC" w14:paraId="76941D6F" w14:textId="77777777" w:rsidTr="7AE1AB3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22C01022" w14:textId="777777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K_W29</w:t>
            </w:r>
          </w:p>
        </w:tc>
        <w:tc>
          <w:tcPr>
            <w:tcW w:w="3646" w:type="pct"/>
            <w:tcBorders>
              <w:top w:val="single" w:sz="4" w:space="0" w:color="auto"/>
              <w:left w:val="single" w:sz="4" w:space="0" w:color="auto"/>
              <w:bottom w:val="single" w:sz="4" w:space="0" w:color="auto"/>
              <w:right w:val="single" w:sz="4" w:space="0" w:color="auto"/>
            </w:tcBorders>
            <w:shd w:val="clear" w:color="auto" w:fill="auto"/>
            <w:vAlign w:val="center"/>
          </w:tcPr>
          <w:p w14:paraId="3D37B7DA" w14:textId="777777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uwarunkowania zagrożeń zdrowotnych, epidemiologicznych, środowiskowych, klinicznych i in.</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9B76C2B" w14:textId="603EB316" w:rsidR="7AE1AB3C" w:rsidRDefault="7AE1AB3C" w:rsidP="7AE1AB3C">
            <w:pPr>
              <w:spacing w:after="160" w:line="257" w:lineRule="auto"/>
            </w:pPr>
            <w:r w:rsidRPr="7AE1AB3C">
              <w:rPr>
                <w:rFonts w:cs="Calibri"/>
              </w:rPr>
              <w:t>P6S_WK</w:t>
            </w:r>
          </w:p>
        </w:tc>
      </w:tr>
      <w:tr w:rsidR="0030511E" w:rsidRPr="002555BC" w14:paraId="50359FA4" w14:textId="77777777" w:rsidTr="7AE1AB3C">
        <w:tc>
          <w:tcPr>
            <w:tcW w:w="5000" w:type="pct"/>
            <w:gridSpan w:val="3"/>
            <w:shd w:val="clear" w:color="auto" w:fill="auto"/>
          </w:tcPr>
          <w:p w14:paraId="2A747191" w14:textId="321E232D"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UMIEJĘTNOŚCI</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(potrafi)</w:t>
            </w:r>
          </w:p>
        </w:tc>
      </w:tr>
      <w:tr w:rsidR="009874DD" w:rsidRPr="002555BC" w14:paraId="5CE43F3D" w14:textId="77777777" w:rsidTr="7AE1AB3C">
        <w:tc>
          <w:tcPr>
            <w:tcW w:w="681" w:type="pct"/>
            <w:tcBorders>
              <w:bottom w:val="single" w:sz="4" w:space="0" w:color="auto"/>
            </w:tcBorders>
            <w:shd w:val="clear" w:color="auto" w:fill="auto"/>
            <w:vAlign w:val="center"/>
          </w:tcPr>
          <w:p w14:paraId="343A39DC" w14:textId="0997080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K_U01</w:t>
            </w:r>
          </w:p>
        </w:tc>
        <w:tc>
          <w:tcPr>
            <w:tcW w:w="3646" w:type="pct"/>
            <w:tcBorders>
              <w:bottom w:val="single" w:sz="4" w:space="0" w:color="auto"/>
            </w:tcBorders>
            <w:shd w:val="clear" w:color="auto" w:fill="auto"/>
            <w:vAlign w:val="center"/>
          </w:tcPr>
          <w:p w14:paraId="38CA7A40" w14:textId="021B344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Stosuje poznane metody i techniki do rozwiązywania określonych problemów związanych z porozumiewaniem się</w:t>
            </w:r>
          </w:p>
        </w:tc>
        <w:tc>
          <w:tcPr>
            <w:tcW w:w="673" w:type="pct"/>
            <w:tcBorders>
              <w:bottom w:val="single" w:sz="4" w:space="0" w:color="auto"/>
            </w:tcBorders>
            <w:shd w:val="clear" w:color="auto" w:fill="auto"/>
            <w:vAlign w:val="center"/>
          </w:tcPr>
          <w:p w14:paraId="0E5440CD" w14:textId="3EAFDA90" w:rsidR="7AE1AB3C" w:rsidRDefault="7AE1AB3C" w:rsidP="7AE1AB3C">
            <w:pPr>
              <w:spacing w:after="160" w:line="257" w:lineRule="auto"/>
            </w:pPr>
            <w:r w:rsidRPr="7AE1AB3C">
              <w:rPr>
                <w:rFonts w:cs="Calibri"/>
              </w:rPr>
              <w:t>P6S_UK</w:t>
            </w:r>
          </w:p>
        </w:tc>
      </w:tr>
      <w:tr w:rsidR="009874DD" w:rsidRPr="002555BC" w14:paraId="61DE477E" w14:textId="77777777" w:rsidTr="7AE1AB3C">
        <w:tc>
          <w:tcPr>
            <w:tcW w:w="681" w:type="pct"/>
            <w:tcBorders>
              <w:bottom w:val="single" w:sz="4" w:space="0" w:color="auto"/>
            </w:tcBorders>
            <w:shd w:val="clear" w:color="auto" w:fill="auto"/>
            <w:vAlign w:val="center"/>
          </w:tcPr>
          <w:p w14:paraId="3B5AE38C" w14:textId="4C8A796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K_U02</w:t>
            </w:r>
          </w:p>
        </w:tc>
        <w:tc>
          <w:tcPr>
            <w:tcW w:w="3646" w:type="pct"/>
            <w:tcBorders>
              <w:bottom w:val="single" w:sz="4" w:space="0" w:color="auto"/>
            </w:tcBorders>
            <w:shd w:val="clear" w:color="auto" w:fill="auto"/>
            <w:vAlign w:val="center"/>
          </w:tcPr>
          <w:p w14:paraId="28D84A47" w14:textId="77612CF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umiejętność zastosowania nabytej wiedzy na płaszczyźnie interpersonalnej, np. w pracy w grupie</w:t>
            </w:r>
          </w:p>
        </w:tc>
        <w:tc>
          <w:tcPr>
            <w:tcW w:w="673" w:type="pct"/>
            <w:tcBorders>
              <w:bottom w:val="single" w:sz="4" w:space="0" w:color="auto"/>
            </w:tcBorders>
            <w:shd w:val="clear" w:color="auto" w:fill="auto"/>
            <w:vAlign w:val="center"/>
          </w:tcPr>
          <w:p w14:paraId="19C2544E" w14:textId="34BC5D08" w:rsidR="7AE1AB3C" w:rsidRDefault="7AE1AB3C" w:rsidP="7AE1AB3C">
            <w:pPr>
              <w:spacing w:after="160" w:line="257" w:lineRule="auto"/>
            </w:pPr>
            <w:r w:rsidRPr="7AE1AB3C">
              <w:rPr>
                <w:rFonts w:cs="Calibri"/>
              </w:rPr>
              <w:t>P6S_UO</w:t>
            </w:r>
          </w:p>
        </w:tc>
      </w:tr>
      <w:tr w:rsidR="009874DD" w:rsidRPr="002555BC" w14:paraId="3BE899CB" w14:textId="77777777" w:rsidTr="7AE1AB3C">
        <w:tc>
          <w:tcPr>
            <w:tcW w:w="681" w:type="pct"/>
            <w:tcBorders>
              <w:bottom w:val="single" w:sz="4" w:space="0" w:color="auto"/>
            </w:tcBorders>
            <w:shd w:val="clear" w:color="auto" w:fill="auto"/>
            <w:vAlign w:val="center"/>
          </w:tcPr>
          <w:p w14:paraId="27699A3F" w14:textId="4FD628E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K_U03</w:t>
            </w:r>
          </w:p>
        </w:tc>
        <w:tc>
          <w:tcPr>
            <w:tcW w:w="3646" w:type="pct"/>
            <w:tcBorders>
              <w:bottom w:val="single" w:sz="4" w:space="0" w:color="auto"/>
            </w:tcBorders>
            <w:shd w:val="clear" w:color="auto" w:fill="auto"/>
            <w:vAlign w:val="center"/>
          </w:tcPr>
          <w:p w14:paraId="194F24D4" w14:textId="65EC063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Doskonali swoje umiejętności komunikacyjne i interpersonalne</w:t>
            </w:r>
          </w:p>
        </w:tc>
        <w:tc>
          <w:tcPr>
            <w:tcW w:w="673" w:type="pct"/>
            <w:tcBorders>
              <w:bottom w:val="single" w:sz="4" w:space="0" w:color="auto"/>
            </w:tcBorders>
            <w:shd w:val="clear" w:color="auto" w:fill="auto"/>
            <w:vAlign w:val="center"/>
          </w:tcPr>
          <w:p w14:paraId="76BCEFE7" w14:textId="3287DC2F" w:rsidR="7AE1AB3C" w:rsidRDefault="7AE1AB3C" w:rsidP="7AE1AB3C">
            <w:pPr>
              <w:spacing w:after="160" w:line="257" w:lineRule="auto"/>
            </w:pPr>
            <w:r w:rsidRPr="7AE1AB3C">
              <w:rPr>
                <w:rFonts w:cs="Calibri"/>
              </w:rPr>
              <w:t>P6S_UK</w:t>
            </w:r>
          </w:p>
        </w:tc>
      </w:tr>
      <w:tr w:rsidR="009874DD" w:rsidRPr="002555BC" w14:paraId="6BADA523" w14:textId="77777777" w:rsidTr="7AE1AB3C">
        <w:tc>
          <w:tcPr>
            <w:tcW w:w="681" w:type="pct"/>
            <w:tcBorders>
              <w:bottom w:val="single" w:sz="4" w:space="0" w:color="auto"/>
            </w:tcBorders>
            <w:shd w:val="clear" w:color="auto" w:fill="auto"/>
            <w:vAlign w:val="center"/>
          </w:tcPr>
          <w:p w14:paraId="6560CA8C" w14:textId="3421BBD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K_U04</w:t>
            </w:r>
          </w:p>
        </w:tc>
        <w:tc>
          <w:tcPr>
            <w:tcW w:w="3646" w:type="pct"/>
            <w:tcBorders>
              <w:bottom w:val="single" w:sz="4" w:space="0" w:color="auto"/>
            </w:tcBorders>
            <w:shd w:val="clear" w:color="auto" w:fill="auto"/>
            <w:vAlign w:val="center"/>
          </w:tcPr>
          <w:p w14:paraId="4D4759D7" w14:textId="288D15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Opracowuje dane epidemiologiczne wykorzystując proste narzędzia statystyczne i analityczne</w:t>
            </w:r>
          </w:p>
        </w:tc>
        <w:tc>
          <w:tcPr>
            <w:tcW w:w="673" w:type="pct"/>
            <w:tcBorders>
              <w:bottom w:val="single" w:sz="4" w:space="0" w:color="auto"/>
            </w:tcBorders>
            <w:shd w:val="clear" w:color="auto" w:fill="auto"/>
            <w:vAlign w:val="center"/>
          </w:tcPr>
          <w:p w14:paraId="18180797" w14:textId="6AE22ACC" w:rsidR="7AE1AB3C" w:rsidRDefault="7AE1AB3C" w:rsidP="7AE1AB3C">
            <w:pPr>
              <w:spacing w:after="160" w:line="257" w:lineRule="auto"/>
            </w:pPr>
            <w:r w:rsidRPr="7AE1AB3C">
              <w:rPr>
                <w:rFonts w:cs="Calibri"/>
              </w:rPr>
              <w:t>P6S_UW</w:t>
            </w:r>
          </w:p>
        </w:tc>
      </w:tr>
      <w:tr w:rsidR="009874DD" w:rsidRPr="002555BC" w14:paraId="0E852202" w14:textId="77777777" w:rsidTr="7AE1AB3C">
        <w:tc>
          <w:tcPr>
            <w:tcW w:w="681" w:type="pct"/>
            <w:tcBorders>
              <w:bottom w:val="single" w:sz="4" w:space="0" w:color="auto"/>
            </w:tcBorders>
            <w:shd w:val="clear" w:color="auto" w:fill="auto"/>
            <w:vAlign w:val="center"/>
          </w:tcPr>
          <w:p w14:paraId="7FA51431" w14:textId="347D1DC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K_U05</w:t>
            </w:r>
          </w:p>
        </w:tc>
        <w:tc>
          <w:tcPr>
            <w:tcW w:w="3646" w:type="pct"/>
            <w:tcBorders>
              <w:bottom w:val="single" w:sz="4" w:space="0" w:color="auto"/>
            </w:tcBorders>
            <w:shd w:val="clear" w:color="auto" w:fill="auto"/>
            <w:vAlign w:val="center"/>
          </w:tcPr>
          <w:p w14:paraId="7B048BF7" w14:textId="3EEC5FE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wykorzystać mierniki stanu zdrowia w analizie stanu zdrowia populacji oraz w definiowaniu problemów zdrowotnych populacji</w:t>
            </w:r>
          </w:p>
        </w:tc>
        <w:tc>
          <w:tcPr>
            <w:tcW w:w="673" w:type="pct"/>
            <w:tcBorders>
              <w:bottom w:val="single" w:sz="4" w:space="0" w:color="auto"/>
            </w:tcBorders>
            <w:shd w:val="clear" w:color="auto" w:fill="auto"/>
            <w:vAlign w:val="center"/>
          </w:tcPr>
          <w:p w14:paraId="1EFCC9D2" w14:textId="040433A5" w:rsidR="7AE1AB3C" w:rsidRDefault="7AE1AB3C" w:rsidP="7AE1AB3C">
            <w:pPr>
              <w:spacing w:after="160" w:line="257" w:lineRule="auto"/>
            </w:pPr>
            <w:r w:rsidRPr="7AE1AB3C">
              <w:rPr>
                <w:rFonts w:cs="Calibri"/>
              </w:rPr>
              <w:t>P6S_UW</w:t>
            </w:r>
          </w:p>
        </w:tc>
      </w:tr>
      <w:tr w:rsidR="009874DD" w:rsidRPr="002555BC" w14:paraId="3586DDC5" w14:textId="77777777" w:rsidTr="7AE1AB3C">
        <w:tc>
          <w:tcPr>
            <w:tcW w:w="681" w:type="pct"/>
            <w:tcBorders>
              <w:bottom w:val="single" w:sz="4" w:space="0" w:color="auto"/>
            </w:tcBorders>
            <w:shd w:val="clear" w:color="auto" w:fill="auto"/>
            <w:vAlign w:val="center"/>
          </w:tcPr>
          <w:p w14:paraId="24764E11" w14:textId="5889B90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K_U06</w:t>
            </w:r>
          </w:p>
        </w:tc>
        <w:tc>
          <w:tcPr>
            <w:tcW w:w="3646" w:type="pct"/>
            <w:tcBorders>
              <w:bottom w:val="single" w:sz="4" w:space="0" w:color="auto"/>
            </w:tcBorders>
            <w:shd w:val="clear" w:color="auto" w:fill="auto"/>
            <w:vAlign w:val="center"/>
          </w:tcPr>
          <w:p w14:paraId="699DA383" w14:textId="368CBD2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Identyfikuje zagrożenia środowiskowe dla populacji</w:t>
            </w:r>
          </w:p>
        </w:tc>
        <w:tc>
          <w:tcPr>
            <w:tcW w:w="673" w:type="pct"/>
            <w:tcBorders>
              <w:bottom w:val="single" w:sz="4" w:space="0" w:color="auto"/>
            </w:tcBorders>
            <w:shd w:val="clear" w:color="auto" w:fill="auto"/>
            <w:vAlign w:val="center"/>
          </w:tcPr>
          <w:p w14:paraId="5758F136" w14:textId="333AC50B" w:rsidR="7AE1AB3C" w:rsidRDefault="7AE1AB3C" w:rsidP="7AE1AB3C">
            <w:pPr>
              <w:spacing w:after="160" w:line="257" w:lineRule="auto"/>
            </w:pPr>
            <w:r w:rsidRPr="7AE1AB3C">
              <w:rPr>
                <w:rFonts w:cs="Calibri"/>
              </w:rPr>
              <w:t>P6S_UW</w:t>
            </w:r>
          </w:p>
        </w:tc>
      </w:tr>
      <w:tr w:rsidR="009874DD" w:rsidRPr="002555BC" w14:paraId="4B903221" w14:textId="77777777" w:rsidTr="7AE1AB3C">
        <w:tc>
          <w:tcPr>
            <w:tcW w:w="681" w:type="pct"/>
            <w:tcBorders>
              <w:bottom w:val="single" w:sz="4" w:space="0" w:color="auto"/>
            </w:tcBorders>
            <w:shd w:val="clear" w:color="auto" w:fill="auto"/>
            <w:vAlign w:val="center"/>
          </w:tcPr>
          <w:p w14:paraId="11F69560" w14:textId="56ACBA4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K_U07</w:t>
            </w:r>
          </w:p>
        </w:tc>
        <w:tc>
          <w:tcPr>
            <w:tcW w:w="3646" w:type="pct"/>
            <w:tcBorders>
              <w:bottom w:val="single" w:sz="4" w:space="0" w:color="auto"/>
            </w:tcBorders>
            <w:shd w:val="clear" w:color="auto" w:fill="auto"/>
            <w:vAlign w:val="center"/>
          </w:tcPr>
          <w:p w14:paraId="3BCD504D" w14:textId="3B736D7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Analizuje uwarunkowania sytuacji zdrowotnej w aspekcie procesów społecznych i demograficznych</w:t>
            </w:r>
          </w:p>
        </w:tc>
        <w:tc>
          <w:tcPr>
            <w:tcW w:w="673" w:type="pct"/>
            <w:tcBorders>
              <w:bottom w:val="single" w:sz="4" w:space="0" w:color="auto"/>
            </w:tcBorders>
            <w:shd w:val="clear" w:color="auto" w:fill="auto"/>
            <w:vAlign w:val="center"/>
          </w:tcPr>
          <w:p w14:paraId="64AB5A8D" w14:textId="2A6F4AEB" w:rsidR="7AE1AB3C" w:rsidRDefault="7AE1AB3C" w:rsidP="7AE1AB3C">
            <w:pPr>
              <w:spacing w:after="160" w:line="257" w:lineRule="auto"/>
            </w:pPr>
            <w:r w:rsidRPr="7AE1AB3C">
              <w:rPr>
                <w:rFonts w:cs="Calibri"/>
              </w:rPr>
              <w:t>P6S_UW</w:t>
            </w:r>
          </w:p>
        </w:tc>
      </w:tr>
      <w:tr w:rsidR="009874DD" w:rsidRPr="002555BC" w14:paraId="53968378" w14:textId="77777777" w:rsidTr="7AE1AB3C">
        <w:tc>
          <w:tcPr>
            <w:tcW w:w="681" w:type="pct"/>
            <w:tcBorders>
              <w:bottom w:val="single" w:sz="4" w:space="0" w:color="auto"/>
            </w:tcBorders>
            <w:shd w:val="clear" w:color="auto" w:fill="auto"/>
            <w:vAlign w:val="center"/>
          </w:tcPr>
          <w:p w14:paraId="75DFF3E0" w14:textId="7F6157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K_U08</w:t>
            </w:r>
          </w:p>
        </w:tc>
        <w:tc>
          <w:tcPr>
            <w:tcW w:w="3646" w:type="pct"/>
            <w:tcBorders>
              <w:bottom w:val="single" w:sz="4" w:space="0" w:color="auto"/>
            </w:tcBorders>
            <w:shd w:val="clear" w:color="auto" w:fill="auto"/>
            <w:vAlign w:val="center"/>
          </w:tcPr>
          <w:p w14:paraId="2B9BDB0D" w14:textId="546B89F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ocenić skalę problemów zdrowotnych oraz wskazać priorytety zdrowotne i określić ich znaczenie w polityce zdrowotnej</w:t>
            </w:r>
          </w:p>
        </w:tc>
        <w:tc>
          <w:tcPr>
            <w:tcW w:w="673" w:type="pct"/>
            <w:tcBorders>
              <w:bottom w:val="single" w:sz="4" w:space="0" w:color="auto"/>
            </w:tcBorders>
            <w:shd w:val="clear" w:color="auto" w:fill="auto"/>
            <w:vAlign w:val="center"/>
          </w:tcPr>
          <w:p w14:paraId="733F54F5" w14:textId="49292276" w:rsidR="7AE1AB3C" w:rsidRDefault="7AE1AB3C" w:rsidP="7AE1AB3C">
            <w:pPr>
              <w:spacing w:after="160" w:line="257" w:lineRule="auto"/>
            </w:pPr>
            <w:r w:rsidRPr="7AE1AB3C">
              <w:rPr>
                <w:rFonts w:cs="Calibri"/>
              </w:rPr>
              <w:t>P6S_UW</w:t>
            </w:r>
          </w:p>
        </w:tc>
      </w:tr>
      <w:tr w:rsidR="009874DD" w:rsidRPr="002555BC" w14:paraId="609433CB" w14:textId="77777777" w:rsidTr="7AE1AB3C">
        <w:tc>
          <w:tcPr>
            <w:tcW w:w="681" w:type="pct"/>
            <w:tcBorders>
              <w:bottom w:val="single" w:sz="4" w:space="0" w:color="auto"/>
            </w:tcBorders>
            <w:shd w:val="clear" w:color="auto" w:fill="auto"/>
            <w:vAlign w:val="center"/>
          </w:tcPr>
          <w:p w14:paraId="503E6D2E" w14:textId="0623915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K_U09</w:t>
            </w:r>
          </w:p>
        </w:tc>
        <w:tc>
          <w:tcPr>
            <w:tcW w:w="3646" w:type="pct"/>
            <w:tcBorders>
              <w:bottom w:val="single" w:sz="4" w:space="0" w:color="auto"/>
            </w:tcBorders>
            <w:shd w:val="clear" w:color="auto" w:fill="auto"/>
            <w:vAlign w:val="center"/>
          </w:tcPr>
          <w:p w14:paraId="05EF6EB5" w14:textId="1D8A746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Dokonuje diagnozy i wskazuje problemy o znaczeniu kluczowym dla zdrowia populacji </w:t>
            </w:r>
          </w:p>
        </w:tc>
        <w:tc>
          <w:tcPr>
            <w:tcW w:w="673" w:type="pct"/>
            <w:tcBorders>
              <w:bottom w:val="single" w:sz="4" w:space="0" w:color="auto"/>
            </w:tcBorders>
            <w:shd w:val="clear" w:color="auto" w:fill="auto"/>
            <w:vAlign w:val="center"/>
          </w:tcPr>
          <w:p w14:paraId="75B6D42C" w14:textId="0438B969" w:rsidR="7AE1AB3C" w:rsidRDefault="7AE1AB3C" w:rsidP="7AE1AB3C">
            <w:pPr>
              <w:spacing w:after="160" w:line="257" w:lineRule="auto"/>
            </w:pPr>
            <w:r w:rsidRPr="7AE1AB3C">
              <w:rPr>
                <w:rFonts w:cs="Calibri"/>
              </w:rPr>
              <w:t>P6S_UW</w:t>
            </w:r>
          </w:p>
        </w:tc>
      </w:tr>
      <w:tr w:rsidR="009874DD" w:rsidRPr="002555BC" w14:paraId="1FA214BF" w14:textId="77777777" w:rsidTr="7AE1AB3C">
        <w:tc>
          <w:tcPr>
            <w:tcW w:w="681" w:type="pct"/>
            <w:tcBorders>
              <w:bottom w:val="single" w:sz="4" w:space="0" w:color="auto"/>
            </w:tcBorders>
            <w:shd w:val="clear" w:color="auto" w:fill="auto"/>
            <w:vAlign w:val="center"/>
          </w:tcPr>
          <w:p w14:paraId="3093E803" w14:textId="019E6D2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K_U10</w:t>
            </w:r>
          </w:p>
        </w:tc>
        <w:tc>
          <w:tcPr>
            <w:tcW w:w="3646" w:type="pct"/>
            <w:tcBorders>
              <w:bottom w:val="single" w:sz="4" w:space="0" w:color="auto"/>
            </w:tcBorders>
            <w:shd w:val="clear" w:color="auto" w:fill="auto"/>
            <w:vAlign w:val="center"/>
          </w:tcPr>
          <w:p w14:paraId="353878D5" w14:textId="35CDC9E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umiejętność wykorzystania wiedzy teoretycznej, poszerzonej o formułowanie własnych wniosków</w:t>
            </w:r>
          </w:p>
        </w:tc>
        <w:tc>
          <w:tcPr>
            <w:tcW w:w="673" w:type="pct"/>
            <w:tcBorders>
              <w:bottom w:val="single" w:sz="4" w:space="0" w:color="auto"/>
            </w:tcBorders>
            <w:shd w:val="clear" w:color="auto" w:fill="auto"/>
            <w:vAlign w:val="center"/>
          </w:tcPr>
          <w:p w14:paraId="3B352E04" w14:textId="17291985" w:rsidR="7AE1AB3C" w:rsidRDefault="7AE1AB3C" w:rsidP="7AE1AB3C">
            <w:pPr>
              <w:spacing w:after="160" w:line="257" w:lineRule="auto"/>
            </w:pPr>
            <w:r w:rsidRPr="7AE1AB3C">
              <w:rPr>
                <w:rFonts w:cs="Calibri"/>
              </w:rPr>
              <w:t>P6S_UW</w:t>
            </w:r>
          </w:p>
        </w:tc>
      </w:tr>
      <w:tr w:rsidR="009874DD" w:rsidRPr="002555BC" w14:paraId="7A21FFD7" w14:textId="77777777" w:rsidTr="7AE1AB3C">
        <w:tc>
          <w:tcPr>
            <w:tcW w:w="681" w:type="pct"/>
            <w:tcBorders>
              <w:bottom w:val="single" w:sz="4" w:space="0" w:color="auto"/>
            </w:tcBorders>
            <w:shd w:val="clear" w:color="auto" w:fill="auto"/>
            <w:vAlign w:val="center"/>
          </w:tcPr>
          <w:p w14:paraId="38962417" w14:textId="2EC1454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K_U11</w:t>
            </w:r>
          </w:p>
        </w:tc>
        <w:tc>
          <w:tcPr>
            <w:tcW w:w="3646" w:type="pct"/>
            <w:tcBorders>
              <w:bottom w:val="single" w:sz="4" w:space="0" w:color="auto"/>
            </w:tcBorders>
            <w:shd w:val="clear" w:color="auto" w:fill="auto"/>
            <w:vAlign w:val="center"/>
          </w:tcPr>
          <w:p w14:paraId="72F3570E" w14:textId="478C41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 Posiada umiejętność udziału w tworzeniu i wdrażaniu lokalnych projektów i działań w obszarze zdrowia publicznego</w:t>
            </w:r>
          </w:p>
        </w:tc>
        <w:tc>
          <w:tcPr>
            <w:tcW w:w="673" w:type="pct"/>
            <w:tcBorders>
              <w:bottom w:val="single" w:sz="4" w:space="0" w:color="auto"/>
            </w:tcBorders>
            <w:shd w:val="clear" w:color="auto" w:fill="auto"/>
            <w:vAlign w:val="center"/>
          </w:tcPr>
          <w:p w14:paraId="09DFF5EA" w14:textId="232867A3" w:rsidR="7AE1AB3C" w:rsidRDefault="7AE1AB3C" w:rsidP="7AE1AB3C">
            <w:pPr>
              <w:spacing w:after="160" w:line="257" w:lineRule="auto"/>
            </w:pPr>
            <w:r w:rsidRPr="7AE1AB3C">
              <w:rPr>
                <w:rFonts w:cs="Calibri"/>
              </w:rPr>
              <w:t>P6S_UW</w:t>
            </w:r>
          </w:p>
        </w:tc>
      </w:tr>
      <w:tr w:rsidR="009874DD" w:rsidRPr="002555BC" w14:paraId="10EA64A2" w14:textId="77777777" w:rsidTr="7AE1AB3C">
        <w:tc>
          <w:tcPr>
            <w:tcW w:w="681" w:type="pct"/>
            <w:tcBorders>
              <w:bottom w:val="single" w:sz="4" w:space="0" w:color="auto"/>
            </w:tcBorders>
            <w:shd w:val="clear" w:color="auto" w:fill="auto"/>
            <w:vAlign w:val="center"/>
          </w:tcPr>
          <w:p w14:paraId="773B2C22" w14:textId="5A207D1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K_U12</w:t>
            </w:r>
          </w:p>
        </w:tc>
        <w:tc>
          <w:tcPr>
            <w:tcW w:w="3646" w:type="pct"/>
            <w:tcBorders>
              <w:bottom w:val="single" w:sz="4" w:space="0" w:color="auto"/>
            </w:tcBorders>
            <w:shd w:val="clear" w:color="auto" w:fill="auto"/>
            <w:vAlign w:val="center"/>
          </w:tcPr>
          <w:p w14:paraId="341911A2" w14:textId="2B6B68C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Posługuje się wynikami analiz w proponowanych konkretnych (alternatywnych) rozwiązaniach w sektorze ochrony zdrowia</w:t>
            </w:r>
          </w:p>
        </w:tc>
        <w:tc>
          <w:tcPr>
            <w:tcW w:w="673" w:type="pct"/>
            <w:tcBorders>
              <w:bottom w:val="single" w:sz="4" w:space="0" w:color="auto"/>
            </w:tcBorders>
            <w:shd w:val="clear" w:color="auto" w:fill="auto"/>
            <w:vAlign w:val="center"/>
          </w:tcPr>
          <w:p w14:paraId="6C273D43" w14:textId="5A47F7EB" w:rsidR="7AE1AB3C" w:rsidRDefault="7AE1AB3C" w:rsidP="7AE1AB3C">
            <w:pPr>
              <w:spacing w:after="160" w:line="257" w:lineRule="auto"/>
            </w:pPr>
            <w:r w:rsidRPr="7AE1AB3C">
              <w:rPr>
                <w:rFonts w:cs="Calibri"/>
              </w:rPr>
              <w:t>P6S_UW</w:t>
            </w:r>
          </w:p>
        </w:tc>
      </w:tr>
      <w:tr w:rsidR="009874DD" w:rsidRPr="002555BC" w14:paraId="74B0D3A7" w14:textId="77777777" w:rsidTr="7AE1AB3C">
        <w:tc>
          <w:tcPr>
            <w:tcW w:w="681" w:type="pct"/>
            <w:tcBorders>
              <w:bottom w:val="single" w:sz="4" w:space="0" w:color="auto"/>
            </w:tcBorders>
            <w:shd w:val="clear" w:color="auto" w:fill="auto"/>
            <w:vAlign w:val="center"/>
          </w:tcPr>
          <w:p w14:paraId="360B3E6C" w14:textId="3BEBD2A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K_U13</w:t>
            </w:r>
          </w:p>
        </w:tc>
        <w:tc>
          <w:tcPr>
            <w:tcW w:w="3646" w:type="pct"/>
            <w:tcBorders>
              <w:bottom w:val="single" w:sz="4" w:space="0" w:color="auto"/>
            </w:tcBorders>
            <w:shd w:val="clear" w:color="auto" w:fill="auto"/>
            <w:vAlign w:val="center"/>
          </w:tcPr>
          <w:p w14:paraId="68669763" w14:textId="60FD46C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prawidłowo reagować i uzasadniać konieczność zmiany priorytetów lub strategii</w:t>
            </w:r>
          </w:p>
        </w:tc>
        <w:tc>
          <w:tcPr>
            <w:tcW w:w="673" w:type="pct"/>
            <w:tcBorders>
              <w:bottom w:val="single" w:sz="4" w:space="0" w:color="auto"/>
            </w:tcBorders>
            <w:shd w:val="clear" w:color="auto" w:fill="auto"/>
            <w:vAlign w:val="center"/>
          </w:tcPr>
          <w:p w14:paraId="0198F223" w14:textId="26850CCF" w:rsidR="7AE1AB3C" w:rsidRDefault="7AE1AB3C" w:rsidP="7AE1AB3C">
            <w:pPr>
              <w:spacing w:after="160" w:line="257" w:lineRule="auto"/>
            </w:pPr>
            <w:r w:rsidRPr="7AE1AB3C">
              <w:rPr>
                <w:rFonts w:cs="Calibri"/>
              </w:rPr>
              <w:t>P6S_UW</w:t>
            </w:r>
          </w:p>
        </w:tc>
      </w:tr>
      <w:tr w:rsidR="009874DD" w:rsidRPr="002555BC" w14:paraId="08B03578" w14:textId="77777777" w:rsidTr="7AE1AB3C">
        <w:tc>
          <w:tcPr>
            <w:tcW w:w="681" w:type="pct"/>
            <w:tcBorders>
              <w:bottom w:val="single" w:sz="4" w:space="0" w:color="auto"/>
            </w:tcBorders>
            <w:shd w:val="clear" w:color="auto" w:fill="auto"/>
            <w:vAlign w:val="center"/>
          </w:tcPr>
          <w:p w14:paraId="405DAF1E" w14:textId="0BACD7B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K_U14</w:t>
            </w:r>
          </w:p>
        </w:tc>
        <w:tc>
          <w:tcPr>
            <w:tcW w:w="3646" w:type="pct"/>
            <w:tcBorders>
              <w:bottom w:val="single" w:sz="4" w:space="0" w:color="auto"/>
            </w:tcBorders>
            <w:shd w:val="clear" w:color="auto" w:fill="auto"/>
            <w:vAlign w:val="center"/>
          </w:tcPr>
          <w:p w14:paraId="6513DC86" w14:textId="00DCBCB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umiejętność współpracy ze środkami masowego przekazu, lokalnymi społecznościami, a także organizacjami pozarządowymi</w:t>
            </w:r>
          </w:p>
        </w:tc>
        <w:tc>
          <w:tcPr>
            <w:tcW w:w="673" w:type="pct"/>
            <w:tcBorders>
              <w:bottom w:val="single" w:sz="4" w:space="0" w:color="auto"/>
            </w:tcBorders>
            <w:shd w:val="clear" w:color="auto" w:fill="auto"/>
            <w:vAlign w:val="center"/>
          </w:tcPr>
          <w:p w14:paraId="749EEACD" w14:textId="7EA88490" w:rsidR="7AE1AB3C" w:rsidRDefault="7AE1AB3C" w:rsidP="7AE1AB3C">
            <w:pPr>
              <w:spacing w:after="160" w:line="257" w:lineRule="auto"/>
            </w:pPr>
            <w:r w:rsidRPr="7AE1AB3C">
              <w:rPr>
                <w:rFonts w:cs="Calibri"/>
              </w:rPr>
              <w:t>P6S_UO</w:t>
            </w:r>
          </w:p>
        </w:tc>
      </w:tr>
      <w:tr w:rsidR="009874DD" w:rsidRPr="002555BC" w14:paraId="048531A1" w14:textId="77777777" w:rsidTr="7AE1AB3C">
        <w:tc>
          <w:tcPr>
            <w:tcW w:w="681" w:type="pct"/>
            <w:tcBorders>
              <w:bottom w:val="single" w:sz="4" w:space="0" w:color="auto"/>
            </w:tcBorders>
            <w:shd w:val="clear" w:color="auto" w:fill="auto"/>
            <w:vAlign w:val="center"/>
          </w:tcPr>
          <w:p w14:paraId="4AE4FE40" w14:textId="747522D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K_U15</w:t>
            </w:r>
          </w:p>
        </w:tc>
        <w:tc>
          <w:tcPr>
            <w:tcW w:w="3646" w:type="pct"/>
            <w:tcBorders>
              <w:bottom w:val="single" w:sz="4" w:space="0" w:color="auto"/>
            </w:tcBorders>
            <w:shd w:val="clear" w:color="auto" w:fill="auto"/>
            <w:vAlign w:val="center"/>
          </w:tcPr>
          <w:p w14:paraId="4DFAC194" w14:textId="4CC7751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wyrazić swoją wiedzę pisemnie i ustnie (np. poprzez przeprowadzenie prezentacji) na poziomie akademickim</w:t>
            </w:r>
          </w:p>
        </w:tc>
        <w:tc>
          <w:tcPr>
            <w:tcW w:w="673" w:type="pct"/>
            <w:tcBorders>
              <w:bottom w:val="single" w:sz="4" w:space="0" w:color="auto"/>
            </w:tcBorders>
            <w:shd w:val="clear" w:color="auto" w:fill="auto"/>
            <w:vAlign w:val="center"/>
          </w:tcPr>
          <w:p w14:paraId="6DC10B93" w14:textId="73E93038" w:rsidR="7AE1AB3C" w:rsidRDefault="7AE1AB3C" w:rsidP="7AE1AB3C">
            <w:pPr>
              <w:spacing w:after="160" w:line="257" w:lineRule="auto"/>
            </w:pPr>
            <w:r w:rsidRPr="7AE1AB3C">
              <w:rPr>
                <w:rFonts w:cs="Calibri"/>
              </w:rPr>
              <w:t>P6S_UK</w:t>
            </w:r>
          </w:p>
        </w:tc>
      </w:tr>
      <w:tr w:rsidR="009874DD" w:rsidRPr="002555BC" w14:paraId="2FA54490" w14:textId="77777777" w:rsidTr="7AE1AB3C">
        <w:tc>
          <w:tcPr>
            <w:tcW w:w="681" w:type="pct"/>
            <w:tcBorders>
              <w:bottom w:val="single" w:sz="4" w:space="0" w:color="auto"/>
            </w:tcBorders>
            <w:shd w:val="clear" w:color="auto" w:fill="auto"/>
            <w:vAlign w:val="center"/>
          </w:tcPr>
          <w:p w14:paraId="796A43A8" w14:textId="1F270DE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K_U16</w:t>
            </w:r>
          </w:p>
        </w:tc>
        <w:tc>
          <w:tcPr>
            <w:tcW w:w="3646" w:type="pct"/>
            <w:tcBorders>
              <w:bottom w:val="single" w:sz="4" w:space="0" w:color="auto"/>
            </w:tcBorders>
            <w:shd w:val="clear" w:color="auto" w:fill="auto"/>
            <w:vAlign w:val="center"/>
          </w:tcPr>
          <w:p w14:paraId="7CB26F53" w14:textId="384E31C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sformułować sądy na temat spraw społecznych</w:t>
            </w:r>
          </w:p>
        </w:tc>
        <w:tc>
          <w:tcPr>
            <w:tcW w:w="673" w:type="pct"/>
            <w:tcBorders>
              <w:bottom w:val="single" w:sz="4" w:space="0" w:color="auto"/>
            </w:tcBorders>
            <w:shd w:val="clear" w:color="auto" w:fill="auto"/>
            <w:vAlign w:val="center"/>
          </w:tcPr>
          <w:p w14:paraId="20B509C2" w14:textId="575CCDEA" w:rsidR="7AE1AB3C" w:rsidRDefault="7AE1AB3C" w:rsidP="7AE1AB3C">
            <w:pPr>
              <w:spacing w:after="160" w:line="257" w:lineRule="auto"/>
            </w:pPr>
            <w:r w:rsidRPr="7AE1AB3C">
              <w:rPr>
                <w:rFonts w:cs="Calibri"/>
              </w:rPr>
              <w:t>P6S_UW</w:t>
            </w:r>
          </w:p>
        </w:tc>
      </w:tr>
      <w:tr w:rsidR="009874DD" w:rsidRPr="002555BC" w14:paraId="0FD4BE38" w14:textId="77777777" w:rsidTr="7AE1AB3C">
        <w:tc>
          <w:tcPr>
            <w:tcW w:w="681" w:type="pct"/>
            <w:tcBorders>
              <w:bottom w:val="single" w:sz="4" w:space="0" w:color="auto"/>
            </w:tcBorders>
            <w:shd w:val="clear" w:color="auto" w:fill="auto"/>
            <w:vAlign w:val="center"/>
          </w:tcPr>
          <w:p w14:paraId="39A50E49" w14:textId="359BD42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K_U17</w:t>
            </w:r>
          </w:p>
        </w:tc>
        <w:tc>
          <w:tcPr>
            <w:tcW w:w="3646" w:type="pct"/>
            <w:tcBorders>
              <w:bottom w:val="single" w:sz="4" w:space="0" w:color="auto"/>
            </w:tcBorders>
            <w:shd w:val="clear" w:color="auto" w:fill="auto"/>
            <w:vAlign w:val="center"/>
          </w:tcPr>
          <w:p w14:paraId="0C21DB7E" w14:textId="362756E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umiejętności przeprowadzania analizy wybranych uwarunkowań problemów zdrowotnych i społecznych</w:t>
            </w:r>
          </w:p>
        </w:tc>
        <w:tc>
          <w:tcPr>
            <w:tcW w:w="673" w:type="pct"/>
            <w:tcBorders>
              <w:bottom w:val="single" w:sz="4" w:space="0" w:color="auto"/>
            </w:tcBorders>
            <w:shd w:val="clear" w:color="auto" w:fill="auto"/>
            <w:vAlign w:val="center"/>
          </w:tcPr>
          <w:p w14:paraId="29F5AF15" w14:textId="1784115F" w:rsidR="7AE1AB3C" w:rsidRDefault="7AE1AB3C" w:rsidP="7AE1AB3C">
            <w:pPr>
              <w:spacing w:after="160" w:line="257" w:lineRule="auto"/>
            </w:pPr>
            <w:r w:rsidRPr="7AE1AB3C">
              <w:rPr>
                <w:rFonts w:cs="Calibri"/>
              </w:rPr>
              <w:t>P6S_UW</w:t>
            </w:r>
          </w:p>
        </w:tc>
      </w:tr>
      <w:tr w:rsidR="009874DD" w:rsidRPr="002555BC" w14:paraId="72E7F7CE" w14:textId="77777777" w:rsidTr="7AE1AB3C">
        <w:tc>
          <w:tcPr>
            <w:tcW w:w="681" w:type="pct"/>
            <w:tcBorders>
              <w:bottom w:val="single" w:sz="4" w:space="0" w:color="auto"/>
            </w:tcBorders>
            <w:shd w:val="clear" w:color="auto" w:fill="auto"/>
            <w:vAlign w:val="center"/>
          </w:tcPr>
          <w:p w14:paraId="373BF08F" w14:textId="1CA101B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K_U18</w:t>
            </w:r>
          </w:p>
        </w:tc>
        <w:tc>
          <w:tcPr>
            <w:tcW w:w="3646" w:type="pct"/>
            <w:tcBorders>
              <w:bottom w:val="single" w:sz="4" w:space="0" w:color="auto"/>
            </w:tcBorders>
            <w:shd w:val="clear" w:color="auto" w:fill="auto"/>
            <w:vAlign w:val="center"/>
          </w:tcPr>
          <w:p w14:paraId="11887C5D" w14:textId="67CAFCF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praktyczne umiejętności konstruowania programu profilaktycznego</w:t>
            </w:r>
          </w:p>
        </w:tc>
        <w:tc>
          <w:tcPr>
            <w:tcW w:w="673" w:type="pct"/>
            <w:tcBorders>
              <w:bottom w:val="single" w:sz="4" w:space="0" w:color="auto"/>
            </w:tcBorders>
            <w:shd w:val="clear" w:color="auto" w:fill="auto"/>
            <w:vAlign w:val="center"/>
          </w:tcPr>
          <w:p w14:paraId="65F3DD78" w14:textId="06A8B8B7" w:rsidR="7AE1AB3C" w:rsidRDefault="7AE1AB3C" w:rsidP="7AE1AB3C">
            <w:pPr>
              <w:spacing w:after="160" w:line="257" w:lineRule="auto"/>
            </w:pPr>
            <w:r w:rsidRPr="7AE1AB3C">
              <w:rPr>
                <w:rFonts w:cs="Calibri"/>
              </w:rPr>
              <w:t>P6S_UW</w:t>
            </w:r>
          </w:p>
        </w:tc>
      </w:tr>
      <w:tr w:rsidR="009874DD" w:rsidRPr="002555BC" w14:paraId="6C2ADAE7" w14:textId="77777777" w:rsidTr="7AE1AB3C">
        <w:tc>
          <w:tcPr>
            <w:tcW w:w="681" w:type="pct"/>
            <w:tcBorders>
              <w:bottom w:val="single" w:sz="4" w:space="0" w:color="auto"/>
            </w:tcBorders>
            <w:shd w:val="clear" w:color="auto" w:fill="auto"/>
            <w:vAlign w:val="center"/>
          </w:tcPr>
          <w:p w14:paraId="757B50A8" w14:textId="55DB0CF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K_U19</w:t>
            </w:r>
          </w:p>
        </w:tc>
        <w:tc>
          <w:tcPr>
            <w:tcW w:w="3646" w:type="pct"/>
            <w:tcBorders>
              <w:bottom w:val="single" w:sz="4" w:space="0" w:color="auto"/>
            </w:tcBorders>
            <w:shd w:val="clear" w:color="auto" w:fill="auto"/>
            <w:vAlign w:val="center"/>
          </w:tcPr>
          <w:p w14:paraId="16D22329" w14:textId="4F8DFA2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Umie zaplanować program oddziaływania społecznego </w:t>
            </w:r>
          </w:p>
        </w:tc>
        <w:tc>
          <w:tcPr>
            <w:tcW w:w="673" w:type="pct"/>
            <w:tcBorders>
              <w:bottom w:val="single" w:sz="4" w:space="0" w:color="auto"/>
            </w:tcBorders>
            <w:shd w:val="clear" w:color="auto" w:fill="auto"/>
            <w:vAlign w:val="center"/>
          </w:tcPr>
          <w:p w14:paraId="77D0976B" w14:textId="46F70CF8" w:rsidR="7AE1AB3C" w:rsidRDefault="7AE1AB3C" w:rsidP="7AE1AB3C">
            <w:pPr>
              <w:spacing w:after="160" w:line="257" w:lineRule="auto"/>
            </w:pPr>
            <w:r w:rsidRPr="7AE1AB3C">
              <w:rPr>
                <w:rFonts w:cs="Calibri"/>
              </w:rPr>
              <w:t>P6S_UW</w:t>
            </w:r>
          </w:p>
        </w:tc>
      </w:tr>
      <w:tr w:rsidR="009874DD" w:rsidRPr="002555BC" w14:paraId="3B8EF5EE" w14:textId="77777777" w:rsidTr="7AE1AB3C">
        <w:tc>
          <w:tcPr>
            <w:tcW w:w="681" w:type="pct"/>
            <w:tcBorders>
              <w:bottom w:val="single" w:sz="4" w:space="0" w:color="auto"/>
            </w:tcBorders>
            <w:shd w:val="clear" w:color="auto" w:fill="auto"/>
            <w:vAlign w:val="center"/>
          </w:tcPr>
          <w:p w14:paraId="3878FB0D" w14:textId="6C08958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K_U20</w:t>
            </w:r>
          </w:p>
        </w:tc>
        <w:tc>
          <w:tcPr>
            <w:tcW w:w="3646" w:type="pct"/>
            <w:tcBorders>
              <w:bottom w:val="single" w:sz="4" w:space="0" w:color="auto"/>
            </w:tcBorders>
            <w:shd w:val="clear" w:color="auto" w:fill="auto"/>
            <w:vAlign w:val="center"/>
          </w:tcPr>
          <w:p w14:paraId="1443ED2E" w14:textId="205C949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umiejętności pracy w zespole</w:t>
            </w:r>
          </w:p>
        </w:tc>
        <w:tc>
          <w:tcPr>
            <w:tcW w:w="673" w:type="pct"/>
            <w:tcBorders>
              <w:bottom w:val="single" w:sz="4" w:space="0" w:color="auto"/>
            </w:tcBorders>
            <w:shd w:val="clear" w:color="auto" w:fill="auto"/>
            <w:vAlign w:val="center"/>
          </w:tcPr>
          <w:p w14:paraId="3C3539FB" w14:textId="2444838D" w:rsidR="7AE1AB3C" w:rsidRDefault="7AE1AB3C" w:rsidP="7AE1AB3C">
            <w:pPr>
              <w:spacing w:after="160" w:line="257" w:lineRule="auto"/>
            </w:pPr>
            <w:r w:rsidRPr="7AE1AB3C">
              <w:rPr>
                <w:rFonts w:cs="Calibri"/>
              </w:rPr>
              <w:t>P6S_UO</w:t>
            </w:r>
          </w:p>
        </w:tc>
      </w:tr>
      <w:tr w:rsidR="009874DD" w:rsidRPr="002555BC" w14:paraId="2117EB9E" w14:textId="77777777" w:rsidTr="7AE1AB3C">
        <w:tc>
          <w:tcPr>
            <w:tcW w:w="681" w:type="pct"/>
            <w:tcBorders>
              <w:bottom w:val="single" w:sz="4" w:space="0" w:color="auto"/>
            </w:tcBorders>
            <w:shd w:val="clear" w:color="auto" w:fill="auto"/>
            <w:vAlign w:val="center"/>
          </w:tcPr>
          <w:p w14:paraId="5E44FC20" w14:textId="3F3EE6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K_U21</w:t>
            </w:r>
          </w:p>
        </w:tc>
        <w:tc>
          <w:tcPr>
            <w:tcW w:w="3646" w:type="pct"/>
            <w:tcBorders>
              <w:bottom w:val="single" w:sz="4" w:space="0" w:color="auto"/>
            </w:tcBorders>
            <w:shd w:val="clear" w:color="auto" w:fill="auto"/>
            <w:vAlign w:val="center"/>
          </w:tcPr>
          <w:p w14:paraId="178947DF" w14:textId="6B1C283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Umie znajdować i interpretować niezbędne informacje w literaturze fachowej, bazach danych i innych źródłach, zna podstawowe czasopisma naukowe w zakresie zdrowia publicznego i nauk związanych ze zdrowiem</w:t>
            </w:r>
          </w:p>
        </w:tc>
        <w:tc>
          <w:tcPr>
            <w:tcW w:w="673" w:type="pct"/>
            <w:tcBorders>
              <w:bottom w:val="single" w:sz="4" w:space="0" w:color="auto"/>
            </w:tcBorders>
            <w:shd w:val="clear" w:color="auto" w:fill="auto"/>
            <w:vAlign w:val="center"/>
          </w:tcPr>
          <w:p w14:paraId="1356E5A4" w14:textId="66840931" w:rsidR="7AE1AB3C" w:rsidRDefault="7AE1AB3C" w:rsidP="7AE1AB3C">
            <w:pPr>
              <w:spacing w:after="160" w:line="257" w:lineRule="auto"/>
            </w:pPr>
            <w:r w:rsidRPr="7AE1AB3C">
              <w:rPr>
                <w:rFonts w:cs="Calibri"/>
              </w:rPr>
              <w:t>P6S_UK</w:t>
            </w:r>
          </w:p>
        </w:tc>
      </w:tr>
      <w:tr w:rsidR="009874DD" w:rsidRPr="002555BC" w14:paraId="7702E0AD" w14:textId="77777777" w:rsidTr="7AE1AB3C">
        <w:tc>
          <w:tcPr>
            <w:tcW w:w="681" w:type="pct"/>
            <w:tcBorders>
              <w:bottom w:val="single" w:sz="4" w:space="0" w:color="auto"/>
            </w:tcBorders>
            <w:shd w:val="clear" w:color="auto" w:fill="auto"/>
            <w:vAlign w:val="center"/>
          </w:tcPr>
          <w:p w14:paraId="69D121A5" w14:textId="720DCC6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K_U22</w:t>
            </w:r>
          </w:p>
        </w:tc>
        <w:tc>
          <w:tcPr>
            <w:tcW w:w="3646" w:type="pct"/>
            <w:tcBorders>
              <w:bottom w:val="single" w:sz="4" w:space="0" w:color="auto"/>
            </w:tcBorders>
            <w:shd w:val="clear" w:color="auto" w:fill="auto"/>
            <w:vAlign w:val="center"/>
          </w:tcPr>
          <w:p w14:paraId="1704A371" w14:textId="1667649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Przedstawia i ocenia różne koncepcje i modele promocji zdrowia</w:t>
            </w:r>
          </w:p>
        </w:tc>
        <w:tc>
          <w:tcPr>
            <w:tcW w:w="673" w:type="pct"/>
            <w:tcBorders>
              <w:bottom w:val="single" w:sz="4" w:space="0" w:color="auto"/>
            </w:tcBorders>
            <w:shd w:val="clear" w:color="auto" w:fill="auto"/>
            <w:vAlign w:val="center"/>
          </w:tcPr>
          <w:p w14:paraId="41C604ED" w14:textId="4F507D04" w:rsidR="7AE1AB3C" w:rsidRDefault="7AE1AB3C" w:rsidP="7AE1AB3C">
            <w:pPr>
              <w:spacing w:after="160" w:line="257" w:lineRule="auto"/>
            </w:pPr>
            <w:r w:rsidRPr="7AE1AB3C">
              <w:rPr>
                <w:rFonts w:cs="Calibri"/>
              </w:rPr>
              <w:t>P6S_UW</w:t>
            </w:r>
          </w:p>
        </w:tc>
      </w:tr>
      <w:tr w:rsidR="009874DD" w:rsidRPr="002555BC" w14:paraId="0643889B" w14:textId="77777777" w:rsidTr="7AE1AB3C">
        <w:tc>
          <w:tcPr>
            <w:tcW w:w="681" w:type="pct"/>
            <w:tcBorders>
              <w:bottom w:val="single" w:sz="4" w:space="0" w:color="auto"/>
            </w:tcBorders>
            <w:shd w:val="clear" w:color="auto" w:fill="auto"/>
            <w:vAlign w:val="center"/>
          </w:tcPr>
          <w:p w14:paraId="207F8454" w14:textId="388ECE6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K_U23</w:t>
            </w:r>
          </w:p>
        </w:tc>
        <w:tc>
          <w:tcPr>
            <w:tcW w:w="3646" w:type="pct"/>
            <w:tcBorders>
              <w:bottom w:val="single" w:sz="4" w:space="0" w:color="auto"/>
            </w:tcBorders>
            <w:shd w:val="clear" w:color="auto" w:fill="auto"/>
            <w:vAlign w:val="center"/>
          </w:tcPr>
          <w:p w14:paraId="57044136" w14:textId="5991C7D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Identyfikuje czynniki wpływające na politykę zdrowotną państwa</w:t>
            </w:r>
          </w:p>
        </w:tc>
        <w:tc>
          <w:tcPr>
            <w:tcW w:w="673" w:type="pct"/>
            <w:tcBorders>
              <w:bottom w:val="single" w:sz="4" w:space="0" w:color="auto"/>
            </w:tcBorders>
            <w:shd w:val="clear" w:color="auto" w:fill="auto"/>
            <w:vAlign w:val="center"/>
          </w:tcPr>
          <w:p w14:paraId="4CE14C63" w14:textId="157474A4" w:rsidR="7AE1AB3C" w:rsidRDefault="7AE1AB3C" w:rsidP="7AE1AB3C">
            <w:pPr>
              <w:spacing w:after="160" w:line="257" w:lineRule="auto"/>
            </w:pPr>
            <w:r w:rsidRPr="7AE1AB3C">
              <w:rPr>
                <w:rFonts w:cs="Calibri"/>
              </w:rPr>
              <w:t>P6S_UW</w:t>
            </w:r>
          </w:p>
        </w:tc>
      </w:tr>
      <w:tr w:rsidR="009874DD" w:rsidRPr="002555BC" w14:paraId="79F8BC44" w14:textId="77777777" w:rsidTr="7AE1AB3C">
        <w:tc>
          <w:tcPr>
            <w:tcW w:w="681" w:type="pct"/>
            <w:tcBorders>
              <w:bottom w:val="single" w:sz="4" w:space="0" w:color="auto"/>
            </w:tcBorders>
            <w:shd w:val="clear" w:color="auto" w:fill="auto"/>
            <w:vAlign w:val="center"/>
          </w:tcPr>
          <w:p w14:paraId="4F1E6AB7" w14:textId="1FF67FB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K_U24</w:t>
            </w:r>
          </w:p>
        </w:tc>
        <w:tc>
          <w:tcPr>
            <w:tcW w:w="3646" w:type="pct"/>
            <w:tcBorders>
              <w:bottom w:val="single" w:sz="4" w:space="0" w:color="auto"/>
            </w:tcBorders>
            <w:shd w:val="clear" w:color="auto" w:fill="auto"/>
            <w:vAlign w:val="center"/>
          </w:tcPr>
          <w:p w14:paraId="5CF0E04C" w14:textId="43B8748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Interpretuje przepisy prawa, mające wpływ na prowadzenie działalności </w:t>
            </w:r>
            <w:r w:rsidR="002555BC" w:rsidRPr="002555BC">
              <w:rPr>
                <w:rFonts w:asciiTheme="minorHAnsi" w:hAnsiTheme="minorHAnsi" w:cstheme="minorHAnsi"/>
                <w:color w:val="000000"/>
              </w:rPr>
              <w:t>w zakresie</w:t>
            </w:r>
            <w:r w:rsidRPr="002555BC">
              <w:rPr>
                <w:rFonts w:asciiTheme="minorHAnsi" w:hAnsiTheme="minorHAnsi" w:cstheme="minorHAnsi"/>
                <w:color w:val="000000"/>
              </w:rPr>
              <w:t xml:space="preserve"> opieki zdrowotnej</w:t>
            </w:r>
          </w:p>
        </w:tc>
        <w:tc>
          <w:tcPr>
            <w:tcW w:w="673" w:type="pct"/>
            <w:tcBorders>
              <w:bottom w:val="single" w:sz="4" w:space="0" w:color="auto"/>
            </w:tcBorders>
            <w:shd w:val="clear" w:color="auto" w:fill="auto"/>
            <w:vAlign w:val="center"/>
          </w:tcPr>
          <w:p w14:paraId="164452D9" w14:textId="4214B0A3" w:rsidR="7AE1AB3C" w:rsidRDefault="7AE1AB3C" w:rsidP="7AE1AB3C">
            <w:pPr>
              <w:spacing w:after="160" w:line="257" w:lineRule="auto"/>
            </w:pPr>
            <w:r w:rsidRPr="7AE1AB3C">
              <w:rPr>
                <w:rFonts w:cs="Calibri"/>
              </w:rPr>
              <w:t>P6S_UW</w:t>
            </w:r>
          </w:p>
        </w:tc>
      </w:tr>
      <w:tr w:rsidR="009874DD" w:rsidRPr="002555BC" w14:paraId="49186659" w14:textId="77777777" w:rsidTr="7AE1AB3C">
        <w:tc>
          <w:tcPr>
            <w:tcW w:w="681" w:type="pct"/>
            <w:tcBorders>
              <w:bottom w:val="single" w:sz="4" w:space="0" w:color="auto"/>
            </w:tcBorders>
            <w:shd w:val="clear" w:color="auto" w:fill="auto"/>
            <w:vAlign w:val="center"/>
          </w:tcPr>
          <w:p w14:paraId="62EB86CB" w14:textId="2F4E689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K_U25</w:t>
            </w:r>
          </w:p>
        </w:tc>
        <w:tc>
          <w:tcPr>
            <w:tcW w:w="3646" w:type="pct"/>
            <w:tcBorders>
              <w:bottom w:val="single" w:sz="4" w:space="0" w:color="auto"/>
            </w:tcBorders>
            <w:shd w:val="clear" w:color="auto" w:fill="auto"/>
            <w:vAlign w:val="center"/>
          </w:tcPr>
          <w:p w14:paraId="009F07AC" w14:textId="6E0F913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ocenić rolę państwa, samorządu i innych instytucji publicznych oraz organizacji pozarządowych w rozwiązywaniu problemów zdrowia społeczeństwa</w:t>
            </w:r>
          </w:p>
        </w:tc>
        <w:tc>
          <w:tcPr>
            <w:tcW w:w="673" w:type="pct"/>
            <w:tcBorders>
              <w:bottom w:val="single" w:sz="4" w:space="0" w:color="auto"/>
            </w:tcBorders>
            <w:shd w:val="clear" w:color="auto" w:fill="auto"/>
            <w:vAlign w:val="center"/>
          </w:tcPr>
          <w:p w14:paraId="098CCDA4" w14:textId="32A63056" w:rsidR="7AE1AB3C" w:rsidRDefault="7AE1AB3C" w:rsidP="7AE1AB3C">
            <w:pPr>
              <w:spacing w:after="160" w:line="257" w:lineRule="auto"/>
            </w:pPr>
            <w:r w:rsidRPr="7AE1AB3C">
              <w:rPr>
                <w:rFonts w:cs="Calibri"/>
              </w:rPr>
              <w:t>P6S_UO</w:t>
            </w:r>
          </w:p>
        </w:tc>
      </w:tr>
      <w:tr w:rsidR="009874DD" w:rsidRPr="002555BC" w14:paraId="575EC3ED" w14:textId="77777777" w:rsidTr="7AE1AB3C">
        <w:tc>
          <w:tcPr>
            <w:tcW w:w="681" w:type="pct"/>
            <w:tcBorders>
              <w:bottom w:val="single" w:sz="4" w:space="0" w:color="auto"/>
            </w:tcBorders>
            <w:shd w:val="clear" w:color="auto" w:fill="auto"/>
            <w:vAlign w:val="center"/>
          </w:tcPr>
          <w:p w14:paraId="2616FECE" w14:textId="311CD23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K_U26</w:t>
            </w:r>
          </w:p>
        </w:tc>
        <w:tc>
          <w:tcPr>
            <w:tcW w:w="3646" w:type="pct"/>
            <w:tcBorders>
              <w:bottom w:val="single" w:sz="4" w:space="0" w:color="auto"/>
            </w:tcBorders>
            <w:shd w:val="clear" w:color="auto" w:fill="auto"/>
            <w:vAlign w:val="center"/>
          </w:tcPr>
          <w:p w14:paraId="5B39E739" w14:textId="39B8AD5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praktycznie wykorzystywać informacje o instytucjach tworzących system monitorowania zagrożeń oraz o metodach przekazywania danych i informacji tym instytucjom</w:t>
            </w:r>
          </w:p>
        </w:tc>
        <w:tc>
          <w:tcPr>
            <w:tcW w:w="673" w:type="pct"/>
            <w:tcBorders>
              <w:bottom w:val="single" w:sz="4" w:space="0" w:color="auto"/>
            </w:tcBorders>
            <w:shd w:val="clear" w:color="auto" w:fill="auto"/>
            <w:vAlign w:val="center"/>
          </w:tcPr>
          <w:p w14:paraId="420EE3C7" w14:textId="1C294F79" w:rsidR="7AE1AB3C" w:rsidRDefault="7AE1AB3C" w:rsidP="7AE1AB3C">
            <w:pPr>
              <w:spacing w:after="160" w:line="257" w:lineRule="auto"/>
            </w:pPr>
            <w:r w:rsidRPr="7AE1AB3C">
              <w:rPr>
                <w:rFonts w:cs="Calibri"/>
              </w:rPr>
              <w:t>P6S_UK</w:t>
            </w:r>
          </w:p>
        </w:tc>
      </w:tr>
      <w:tr w:rsidR="009874DD" w:rsidRPr="002555BC" w14:paraId="7BE27AEF" w14:textId="77777777" w:rsidTr="7AE1AB3C">
        <w:tc>
          <w:tcPr>
            <w:tcW w:w="681" w:type="pct"/>
            <w:tcBorders>
              <w:bottom w:val="single" w:sz="4" w:space="0" w:color="auto"/>
            </w:tcBorders>
            <w:shd w:val="clear" w:color="auto" w:fill="auto"/>
            <w:vAlign w:val="center"/>
          </w:tcPr>
          <w:p w14:paraId="7BCACC64" w14:textId="66ADF22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K_U27</w:t>
            </w:r>
          </w:p>
        </w:tc>
        <w:tc>
          <w:tcPr>
            <w:tcW w:w="3646" w:type="pct"/>
            <w:tcBorders>
              <w:bottom w:val="single" w:sz="4" w:space="0" w:color="auto"/>
            </w:tcBorders>
            <w:shd w:val="clear" w:color="auto" w:fill="auto"/>
            <w:vAlign w:val="center"/>
          </w:tcPr>
          <w:p w14:paraId="2E1009C5" w14:textId="3A2F7C3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umiejętności korzystania z wiedzy z zakresu m.in. praw autorskich i ochrony baz danych wykorzystywanych w codziennej pracy jednostek ochrony zdrowia</w:t>
            </w:r>
          </w:p>
        </w:tc>
        <w:tc>
          <w:tcPr>
            <w:tcW w:w="673" w:type="pct"/>
            <w:tcBorders>
              <w:bottom w:val="single" w:sz="4" w:space="0" w:color="auto"/>
            </w:tcBorders>
            <w:shd w:val="clear" w:color="auto" w:fill="auto"/>
            <w:vAlign w:val="center"/>
          </w:tcPr>
          <w:p w14:paraId="7367EC12" w14:textId="76A9D6BC" w:rsidR="7AE1AB3C" w:rsidRDefault="7AE1AB3C" w:rsidP="7AE1AB3C">
            <w:pPr>
              <w:spacing w:after="160" w:line="257" w:lineRule="auto"/>
            </w:pPr>
            <w:r w:rsidRPr="7AE1AB3C">
              <w:rPr>
                <w:rFonts w:cs="Calibri"/>
              </w:rPr>
              <w:t>P6S_UW</w:t>
            </w:r>
          </w:p>
        </w:tc>
      </w:tr>
      <w:tr w:rsidR="009874DD" w:rsidRPr="002555BC" w14:paraId="14834D2B" w14:textId="77777777" w:rsidTr="7AE1AB3C">
        <w:tc>
          <w:tcPr>
            <w:tcW w:w="681" w:type="pct"/>
            <w:tcBorders>
              <w:bottom w:val="single" w:sz="4" w:space="0" w:color="auto"/>
            </w:tcBorders>
            <w:shd w:val="clear" w:color="auto" w:fill="auto"/>
            <w:vAlign w:val="center"/>
          </w:tcPr>
          <w:p w14:paraId="5BFA77C4" w14:textId="764222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K_U28</w:t>
            </w:r>
          </w:p>
        </w:tc>
        <w:tc>
          <w:tcPr>
            <w:tcW w:w="3646" w:type="pct"/>
            <w:tcBorders>
              <w:bottom w:val="single" w:sz="4" w:space="0" w:color="auto"/>
            </w:tcBorders>
            <w:shd w:val="clear" w:color="auto" w:fill="auto"/>
            <w:vAlign w:val="center"/>
          </w:tcPr>
          <w:p w14:paraId="32D17398" w14:textId="623E01A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interpretować podstawowe zjawiska gospodarcze w skali mikro oraz makro.</w:t>
            </w:r>
          </w:p>
        </w:tc>
        <w:tc>
          <w:tcPr>
            <w:tcW w:w="673" w:type="pct"/>
            <w:tcBorders>
              <w:bottom w:val="single" w:sz="4" w:space="0" w:color="auto"/>
            </w:tcBorders>
            <w:shd w:val="clear" w:color="auto" w:fill="auto"/>
            <w:vAlign w:val="center"/>
          </w:tcPr>
          <w:p w14:paraId="0A822CCD" w14:textId="192276A5" w:rsidR="7AE1AB3C" w:rsidRDefault="7AE1AB3C" w:rsidP="7AE1AB3C">
            <w:pPr>
              <w:spacing w:after="160" w:line="257" w:lineRule="auto"/>
            </w:pPr>
            <w:r w:rsidRPr="7AE1AB3C">
              <w:rPr>
                <w:rFonts w:cs="Calibri"/>
              </w:rPr>
              <w:t>P6S_UW</w:t>
            </w:r>
          </w:p>
        </w:tc>
      </w:tr>
      <w:tr w:rsidR="009874DD" w:rsidRPr="002555BC" w14:paraId="7B59647A" w14:textId="77777777" w:rsidTr="7AE1AB3C">
        <w:tc>
          <w:tcPr>
            <w:tcW w:w="681" w:type="pct"/>
            <w:tcBorders>
              <w:bottom w:val="single" w:sz="4" w:space="0" w:color="auto"/>
            </w:tcBorders>
            <w:shd w:val="clear" w:color="auto" w:fill="auto"/>
            <w:vAlign w:val="center"/>
          </w:tcPr>
          <w:p w14:paraId="080475F7" w14:textId="53FE0A8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K_U29</w:t>
            </w:r>
          </w:p>
        </w:tc>
        <w:tc>
          <w:tcPr>
            <w:tcW w:w="3646" w:type="pct"/>
            <w:tcBorders>
              <w:bottom w:val="single" w:sz="4" w:space="0" w:color="auto"/>
            </w:tcBorders>
            <w:shd w:val="clear" w:color="auto" w:fill="auto"/>
            <w:vAlign w:val="center"/>
          </w:tcPr>
          <w:p w14:paraId="2E2E29D2" w14:textId="53E6A31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identyfikować procesy polityczne oraz rozumie ich wpływ na problemy zdrowia i całego sektora zdrowotnego</w:t>
            </w:r>
          </w:p>
        </w:tc>
        <w:tc>
          <w:tcPr>
            <w:tcW w:w="673" w:type="pct"/>
            <w:tcBorders>
              <w:bottom w:val="single" w:sz="4" w:space="0" w:color="auto"/>
            </w:tcBorders>
            <w:shd w:val="clear" w:color="auto" w:fill="auto"/>
            <w:vAlign w:val="center"/>
          </w:tcPr>
          <w:p w14:paraId="19390D28" w14:textId="50B020A7" w:rsidR="7AE1AB3C" w:rsidRDefault="7AE1AB3C" w:rsidP="7AE1AB3C">
            <w:pPr>
              <w:spacing w:after="160" w:line="257" w:lineRule="auto"/>
            </w:pPr>
            <w:r w:rsidRPr="7AE1AB3C">
              <w:rPr>
                <w:rFonts w:cs="Calibri"/>
              </w:rPr>
              <w:t>P6S_UW</w:t>
            </w:r>
          </w:p>
        </w:tc>
      </w:tr>
      <w:tr w:rsidR="009874DD" w:rsidRPr="002555BC" w14:paraId="56692B36" w14:textId="77777777" w:rsidTr="7AE1AB3C">
        <w:tc>
          <w:tcPr>
            <w:tcW w:w="681" w:type="pct"/>
            <w:tcBorders>
              <w:bottom w:val="single" w:sz="4" w:space="0" w:color="auto"/>
            </w:tcBorders>
            <w:shd w:val="clear" w:color="auto" w:fill="auto"/>
            <w:vAlign w:val="center"/>
          </w:tcPr>
          <w:p w14:paraId="66DF0DA5" w14:textId="2EFFCB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K_U30</w:t>
            </w:r>
          </w:p>
        </w:tc>
        <w:tc>
          <w:tcPr>
            <w:tcW w:w="3646" w:type="pct"/>
            <w:tcBorders>
              <w:bottom w:val="single" w:sz="4" w:space="0" w:color="auto"/>
            </w:tcBorders>
            <w:shd w:val="clear" w:color="auto" w:fill="auto"/>
            <w:vAlign w:val="center"/>
          </w:tcPr>
          <w:p w14:paraId="161B6330" w14:textId="2622A8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 ocenie potrzeb zdrowotnych, oczekiwań pacjentów, funkcjonowaniu placówek opieki zdrowotnej, potrafi zastosować badania socjomedyczne</w:t>
            </w:r>
          </w:p>
        </w:tc>
        <w:tc>
          <w:tcPr>
            <w:tcW w:w="673" w:type="pct"/>
            <w:tcBorders>
              <w:bottom w:val="single" w:sz="4" w:space="0" w:color="auto"/>
            </w:tcBorders>
            <w:shd w:val="clear" w:color="auto" w:fill="auto"/>
            <w:vAlign w:val="center"/>
          </w:tcPr>
          <w:p w14:paraId="1CB55BBA" w14:textId="69DB8F3E" w:rsidR="7AE1AB3C" w:rsidRDefault="7AE1AB3C" w:rsidP="7AE1AB3C">
            <w:pPr>
              <w:spacing w:after="160" w:line="257" w:lineRule="auto"/>
            </w:pPr>
            <w:r w:rsidRPr="7AE1AB3C">
              <w:rPr>
                <w:rFonts w:cs="Calibri"/>
              </w:rPr>
              <w:t>P6S_UW</w:t>
            </w:r>
          </w:p>
        </w:tc>
      </w:tr>
      <w:tr w:rsidR="009874DD" w:rsidRPr="002555BC" w14:paraId="5EC83DE1" w14:textId="77777777" w:rsidTr="7AE1AB3C">
        <w:tc>
          <w:tcPr>
            <w:tcW w:w="681" w:type="pct"/>
            <w:tcBorders>
              <w:bottom w:val="single" w:sz="4" w:space="0" w:color="auto"/>
            </w:tcBorders>
            <w:shd w:val="clear" w:color="auto" w:fill="auto"/>
            <w:vAlign w:val="center"/>
          </w:tcPr>
          <w:p w14:paraId="0989F773" w14:textId="5D7831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K_U31</w:t>
            </w:r>
          </w:p>
        </w:tc>
        <w:tc>
          <w:tcPr>
            <w:tcW w:w="3646" w:type="pct"/>
            <w:tcBorders>
              <w:bottom w:val="single" w:sz="4" w:space="0" w:color="auto"/>
            </w:tcBorders>
            <w:shd w:val="clear" w:color="auto" w:fill="auto"/>
            <w:vAlign w:val="center"/>
          </w:tcPr>
          <w:p w14:paraId="0CE6ADB4" w14:textId="670F4C4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Posługuje się językiem obcym na poziomie B+ Europejskiego Systemu Opisu Kształcenia Językowego</w:t>
            </w:r>
          </w:p>
        </w:tc>
        <w:tc>
          <w:tcPr>
            <w:tcW w:w="673" w:type="pct"/>
            <w:tcBorders>
              <w:bottom w:val="single" w:sz="4" w:space="0" w:color="auto"/>
            </w:tcBorders>
            <w:shd w:val="clear" w:color="auto" w:fill="auto"/>
            <w:vAlign w:val="center"/>
          </w:tcPr>
          <w:p w14:paraId="1F9923AC" w14:textId="2DD09E91" w:rsidR="7AE1AB3C" w:rsidRDefault="7AE1AB3C" w:rsidP="7AE1AB3C">
            <w:pPr>
              <w:spacing w:after="160" w:line="257" w:lineRule="auto"/>
            </w:pPr>
            <w:r w:rsidRPr="7AE1AB3C">
              <w:rPr>
                <w:rFonts w:cs="Calibri"/>
              </w:rPr>
              <w:t>P6S_UK</w:t>
            </w:r>
          </w:p>
        </w:tc>
      </w:tr>
      <w:tr w:rsidR="009874DD" w:rsidRPr="002555BC" w14:paraId="26782D3B" w14:textId="77777777" w:rsidTr="7AE1AB3C">
        <w:tc>
          <w:tcPr>
            <w:tcW w:w="681" w:type="pct"/>
            <w:tcBorders>
              <w:bottom w:val="single" w:sz="4" w:space="0" w:color="auto"/>
            </w:tcBorders>
            <w:shd w:val="clear" w:color="auto" w:fill="auto"/>
            <w:vAlign w:val="center"/>
          </w:tcPr>
          <w:p w14:paraId="59DA8B05" w14:textId="739ABF2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K_U32</w:t>
            </w:r>
          </w:p>
        </w:tc>
        <w:tc>
          <w:tcPr>
            <w:tcW w:w="3646" w:type="pct"/>
            <w:tcBorders>
              <w:bottom w:val="single" w:sz="4" w:space="0" w:color="auto"/>
            </w:tcBorders>
            <w:shd w:val="clear" w:color="auto" w:fill="auto"/>
            <w:vAlign w:val="center"/>
          </w:tcPr>
          <w:p w14:paraId="30142B8A" w14:textId="12A45B7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posługiwać się podstawowym sprzętem i aparaturą, stosowanymi w zakresie dziedzin nauki i dyscyplin naukowych właściwych dla studiowanego kierunku</w:t>
            </w:r>
          </w:p>
        </w:tc>
        <w:tc>
          <w:tcPr>
            <w:tcW w:w="673" w:type="pct"/>
            <w:tcBorders>
              <w:bottom w:val="single" w:sz="4" w:space="0" w:color="auto"/>
            </w:tcBorders>
            <w:shd w:val="clear" w:color="auto" w:fill="auto"/>
            <w:vAlign w:val="center"/>
          </w:tcPr>
          <w:p w14:paraId="70730EA2" w14:textId="29281587" w:rsidR="7AE1AB3C" w:rsidRDefault="7AE1AB3C" w:rsidP="7AE1AB3C">
            <w:pPr>
              <w:spacing w:after="160" w:line="257" w:lineRule="auto"/>
            </w:pPr>
            <w:r w:rsidRPr="7AE1AB3C">
              <w:rPr>
                <w:rFonts w:cs="Calibri"/>
              </w:rPr>
              <w:t>P6S_UW</w:t>
            </w:r>
          </w:p>
        </w:tc>
      </w:tr>
      <w:tr w:rsidR="009874DD" w:rsidRPr="002555BC" w14:paraId="3A1AD27E" w14:textId="77777777" w:rsidTr="7AE1AB3C">
        <w:tc>
          <w:tcPr>
            <w:tcW w:w="681" w:type="pct"/>
            <w:tcBorders>
              <w:bottom w:val="single" w:sz="4" w:space="0" w:color="auto"/>
            </w:tcBorders>
            <w:shd w:val="clear" w:color="auto" w:fill="auto"/>
            <w:vAlign w:val="center"/>
          </w:tcPr>
          <w:p w14:paraId="35B59B7B" w14:textId="3D39368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K_U33</w:t>
            </w:r>
          </w:p>
        </w:tc>
        <w:tc>
          <w:tcPr>
            <w:tcW w:w="3646" w:type="pct"/>
            <w:tcBorders>
              <w:bottom w:val="single" w:sz="4" w:space="0" w:color="auto"/>
            </w:tcBorders>
            <w:shd w:val="clear" w:color="auto" w:fill="auto"/>
            <w:vAlign w:val="center"/>
          </w:tcPr>
          <w:p w14:paraId="131A9AAC" w14:textId="56EE1D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identyfikować błędy i zaniedbania w praktyce</w:t>
            </w:r>
          </w:p>
        </w:tc>
        <w:tc>
          <w:tcPr>
            <w:tcW w:w="673" w:type="pct"/>
            <w:tcBorders>
              <w:bottom w:val="single" w:sz="4" w:space="0" w:color="auto"/>
            </w:tcBorders>
            <w:shd w:val="clear" w:color="auto" w:fill="auto"/>
            <w:vAlign w:val="center"/>
          </w:tcPr>
          <w:p w14:paraId="68355E89" w14:textId="27574F9C" w:rsidR="7AE1AB3C" w:rsidRDefault="7AE1AB3C" w:rsidP="7AE1AB3C">
            <w:pPr>
              <w:spacing w:after="160" w:line="257" w:lineRule="auto"/>
            </w:pPr>
            <w:r w:rsidRPr="7AE1AB3C">
              <w:rPr>
                <w:rFonts w:cs="Calibri"/>
              </w:rPr>
              <w:t>P6S_UW</w:t>
            </w:r>
          </w:p>
        </w:tc>
      </w:tr>
      <w:tr w:rsidR="009874DD" w:rsidRPr="002555BC" w14:paraId="4535F2C7" w14:textId="77777777" w:rsidTr="7AE1AB3C">
        <w:tc>
          <w:tcPr>
            <w:tcW w:w="681" w:type="pct"/>
            <w:tcBorders>
              <w:bottom w:val="single" w:sz="4" w:space="0" w:color="auto"/>
            </w:tcBorders>
            <w:shd w:val="clear" w:color="auto" w:fill="auto"/>
            <w:vAlign w:val="center"/>
          </w:tcPr>
          <w:p w14:paraId="331B0E9B" w14:textId="462B634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K_U34</w:t>
            </w:r>
          </w:p>
        </w:tc>
        <w:tc>
          <w:tcPr>
            <w:tcW w:w="3646" w:type="pct"/>
            <w:tcBorders>
              <w:bottom w:val="single" w:sz="4" w:space="0" w:color="auto"/>
            </w:tcBorders>
            <w:shd w:val="clear" w:color="auto" w:fill="auto"/>
            <w:vAlign w:val="center"/>
          </w:tcPr>
          <w:p w14:paraId="300C158B" w14:textId="098C898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Posiada umiejętności ruchowe z zakresu wybranych form aktywności fizycznej </w:t>
            </w:r>
          </w:p>
        </w:tc>
        <w:tc>
          <w:tcPr>
            <w:tcW w:w="673" w:type="pct"/>
            <w:tcBorders>
              <w:bottom w:val="single" w:sz="4" w:space="0" w:color="auto"/>
            </w:tcBorders>
            <w:shd w:val="clear" w:color="auto" w:fill="auto"/>
            <w:vAlign w:val="center"/>
          </w:tcPr>
          <w:p w14:paraId="4AE8AD31" w14:textId="1FF4FE7D" w:rsidR="7AE1AB3C" w:rsidRDefault="7AE1AB3C" w:rsidP="7AE1AB3C">
            <w:pPr>
              <w:spacing w:after="160" w:line="257" w:lineRule="auto"/>
            </w:pPr>
            <w:r w:rsidRPr="7AE1AB3C">
              <w:rPr>
                <w:rFonts w:cs="Calibri"/>
              </w:rPr>
              <w:t>P6S_UW</w:t>
            </w:r>
          </w:p>
        </w:tc>
      </w:tr>
      <w:tr w:rsidR="0030511E" w:rsidRPr="002555BC" w14:paraId="779DD227" w14:textId="77777777" w:rsidTr="7AE1AB3C">
        <w:tc>
          <w:tcPr>
            <w:tcW w:w="5000" w:type="pct"/>
            <w:gridSpan w:val="3"/>
            <w:shd w:val="clear" w:color="auto" w:fill="auto"/>
          </w:tcPr>
          <w:p w14:paraId="40EDA348" w14:textId="648A4C30"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KOMPETENCJE SPOŁECZNE</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(jest gotów do)</w:t>
            </w:r>
          </w:p>
        </w:tc>
      </w:tr>
      <w:tr w:rsidR="009874DD" w:rsidRPr="002555BC" w14:paraId="04904C37" w14:textId="77777777" w:rsidTr="7AE1AB3C">
        <w:tc>
          <w:tcPr>
            <w:tcW w:w="681" w:type="pct"/>
            <w:shd w:val="clear" w:color="auto" w:fill="auto"/>
            <w:vAlign w:val="center"/>
          </w:tcPr>
          <w:p w14:paraId="7C940991" w14:textId="664AD1F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K_K01</w:t>
            </w:r>
          </w:p>
        </w:tc>
        <w:tc>
          <w:tcPr>
            <w:tcW w:w="3646" w:type="pct"/>
            <w:shd w:val="clear" w:color="auto" w:fill="auto"/>
            <w:vAlign w:val="center"/>
          </w:tcPr>
          <w:p w14:paraId="563FF2FD" w14:textId="5F64CF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poziom własnych kompetencji oraz swoje ograniczenia w wykonywaniu zadań zawodowych</w:t>
            </w:r>
          </w:p>
        </w:tc>
        <w:tc>
          <w:tcPr>
            <w:tcW w:w="673" w:type="pct"/>
            <w:shd w:val="clear" w:color="auto" w:fill="auto"/>
            <w:vAlign w:val="center"/>
          </w:tcPr>
          <w:p w14:paraId="5BA55713" w14:textId="61FB8780" w:rsidR="7AE1AB3C" w:rsidRDefault="7AE1AB3C" w:rsidP="7AE1AB3C">
            <w:pPr>
              <w:spacing w:after="160" w:line="257" w:lineRule="auto"/>
            </w:pPr>
            <w:r w:rsidRPr="7AE1AB3C">
              <w:rPr>
                <w:rFonts w:cs="Calibri"/>
              </w:rPr>
              <w:t>P6S_KK</w:t>
            </w:r>
          </w:p>
        </w:tc>
      </w:tr>
      <w:tr w:rsidR="009874DD" w:rsidRPr="002555BC" w14:paraId="70EC9DF6" w14:textId="77777777" w:rsidTr="7AE1AB3C">
        <w:tc>
          <w:tcPr>
            <w:tcW w:w="681" w:type="pct"/>
            <w:shd w:val="clear" w:color="auto" w:fill="auto"/>
            <w:vAlign w:val="center"/>
          </w:tcPr>
          <w:p w14:paraId="2EC88A29" w14:textId="5BD468F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K_K02</w:t>
            </w:r>
          </w:p>
        </w:tc>
        <w:tc>
          <w:tcPr>
            <w:tcW w:w="3646" w:type="pct"/>
            <w:shd w:val="clear" w:color="auto" w:fill="auto"/>
            <w:vAlign w:val="center"/>
          </w:tcPr>
          <w:p w14:paraId="5E6918DD" w14:textId="7ECC486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Rozpoznaje problemy, które są poza zakresem jej/jego kompetencji i wie do kogo się zwrócić o pomoc, z uwzględnieniem umiejętności współpracy w zespole interdyscyplinarnym</w:t>
            </w:r>
          </w:p>
        </w:tc>
        <w:tc>
          <w:tcPr>
            <w:tcW w:w="673" w:type="pct"/>
            <w:shd w:val="clear" w:color="auto" w:fill="auto"/>
            <w:vAlign w:val="center"/>
          </w:tcPr>
          <w:p w14:paraId="37A129AD" w14:textId="0BFF4C9F" w:rsidR="7AE1AB3C" w:rsidRDefault="7AE1AB3C" w:rsidP="7AE1AB3C">
            <w:pPr>
              <w:spacing w:after="160" w:line="257" w:lineRule="auto"/>
            </w:pPr>
            <w:r w:rsidRPr="7AE1AB3C">
              <w:rPr>
                <w:rFonts w:cs="Calibri"/>
              </w:rPr>
              <w:t>P6S_KK</w:t>
            </w:r>
          </w:p>
        </w:tc>
      </w:tr>
      <w:tr w:rsidR="009874DD" w:rsidRPr="002555BC" w14:paraId="697B4770" w14:textId="77777777" w:rsidTr="7AE1AB3C">
        <w:tc>
          <w:tcPr>
            <w:tcW w:w="681" w:type="pct"/>
            <w:shd w:val="clear" w:color="auto" w:fill="auto"/>
            <w:vAlign w:val="center"/>
          </w:tcPr>
          <w:p w14:paraId="4074D9FC" w14:textId="379F30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K_K03</w:t>
            </w:r>
          </w:p>
        </w:tc>
        <w:tc>
          <w:tcPr>
            <w:tcW w:w="3646" w:type="pct"/>
            <w:shd w:val="clear" w:color="auto" w:fill="auto"/>
            <w:vAlign w:val="center"/>
          </w:tcPr>
          <w:p w14:paraId="5DDB620D" w14:textId="71019F7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Wykazuje postawę odpowiedzialności za problemy środowiska lokalnego</w:t>
            </w:r>
          </w:p>
        </w:tc>
        <w:tc>
          <w:tcPr>
            <w:tcW w:w="673" w:type="pct"/>
            <w:shd w:val="clear" w:color="auto" w:fill="auto"/>
            <w:vAlign w:val="center"/>
          </w:tcPr>
          <w:p w14:paraId="7938D73F" w14:textId="17C8F868" w:rsidR="7AE1AB3C" w:rsidRDefault="7AE1AB3C" w:rsidP="7AE1AB3C">
            <w:pPr>
              <w:spacing w:after="160" w:line="257" w:lineRule="auto"/>
            </w:pPr>
            <w:r w:rsidRPr="7AE1AB3C">
              <w:rPr>
                <w:rFonts w:cs="Calibri"/>
              </w:rPr>
              <w:t>P6S_KO</w:t>
            </w:r>
          </w:p>
        </w:tc>
      </w:tr>
      <w:tr w:rsidR="009874DD" w:rsidRPr="002555BC" w14:paraId="24F5023E" w14:textId="77777777" w:rsidTr="7AE1AB3C">
        <w:tc>
          <w:tcPr>
            <w:tcW w:w="681" w:type="pct"/>
            <w:shd w:val="clear" w:color="auto" w:fill="auto"/>
            <w:vAlign w:val="center"/>
          </w:tcPr>
          <w:p w14:paraId="39708355" w14:textId="36D59C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K_K04</w:t>
            </w:r>
          </w:p>
        </w:tc>
        <w:tc>
          <w:tcPr>
            <w:tcW w:w="3646" w:type="pct"/>
            <w:shd w:val="clear" w:color="auto" w:fill="auto"/>
            <w:vAlign w:val="center"/>
          </w:tcPr>
          <w:p w14:paraId="2C6B2015" w14:textId="3BDF18E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Przejawia szacunek wobec pacjenta/ klienta i rozumie jego trudności</w:t>
            </w:r>
          </w:p>
        </w:tc>
        <w:tc>
          <w:tcPr>
            <w:tcW w:w="673" w:type="pct"/>
            <w:shd w:val="clear" w:color="auto" w:fill="auto"/>
            <w:vAlign w:val="center"/>
          </w:tcPr>
          <w:p w14:paraId="495A77EC" w14:textId="772AD7BA" w:rsidR="7AE1AB3C" w:rsidRDefault="7AE1AB3C" w:rsidP="7AE1AB3C">
            <w:pPr>
              <w:spacing w:after="160" w:line="257" w:lineRule="auto"/>
            </w:pPr>
            <w:r w:rsidRPr="7AE1AB3C">
              <w:rPr>
                <w:rFonts w:cs="Calibri"/>
              </w:rPr>
              <w:t>P6S_KR</w:t>
            </w:r>
          </w:p>
        </w:tc>
      </w:tr>
      <w:tr w:rsidR="009874DD" w:rsidRPr="002555BC" w14:paraId="7747631A" w14:textId="77777777" w:rsidTr="7AE1AB3C">
        <w:tc>
          <w:tcPr>
            <w:tcW w:w="681" w:type="pct"/>
            <w:shd w:val="clear" w:color="auto" w:fill="auto"/>
            <w:vAlign w:val="center"/>
          </w:tcPr>
          <w:p w14:paraId="6663DB4A" w14:textId="4AB7EB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K_K05</w:t>
            </w:r>
          </w:p>
        </w:tc>
        <w:tc>
          <w:tcPr>
            <w:tcW w:w="3646" w:type="pct"/>
            <w:shd w:val="clear" w:color="auto" w:fill="auto"/>
            <w:vAlign w:val="center"/>
          </w:tcPr>
          <w:p w14:paraId="1FE08CC3" w14:textId="0CC43F9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Inicjuje oraz bierze udział w tworzeniu i wdrażaniu lokalnych projektów oraz działań w obszarze ochrony zdrowia publicznego</w:t>
            </w:r>
          </w:p>
        </w:tc>
        <w:tc>
          <w:tcPr>
            <w:tcW w:w="673" w:type="pct"/>
            <w:shd w:val="clear" w:color="auto" w:fill="auto"/>
            <w:vAlign w:val="center"/>
          </w:tcPr>
          <w:p w14:paraId="22124B37" w14:textId="6A14CF22" w:rsidR="7AE1AB3C" w:rsidRDefault="7AE1AB3C" w:rsidP="7AE1AB3C">
            <w:pPr>
              <w:spacing w:after="160" w:line="257" w:lineRule="auto"/>
            </w:pPr>
            <w:r w:rsidRPr="7AE1AB3C">
              <w:rPr>
                <w:rFonts w:cs="Calibri"/>
              </w:rPr>
              <w:t>P6S_KK</w:t>
            </w:r>
          </w:p>
        </w:tc>
      </w:tr>
      <w:tr w:rsidR="009874DD" w:rsidRPr="002555BC" w14:paraId="7C4A3FF7" w14:textId="77777777" w:rsidTr="7AE1AB3C">
        <w:tc>
          <w:tcPr>
            <w:tcW w:w="681" w:type="pct"/>
            <w:shd w:val="clear" w:color="auto" w:fill="auto"/>
            <w:vAlign w:val="center"/>
          </w:tcPr>
          <w:p w14:paraId="08B1C580" w14:textId="6437765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K_K06</w:t>
            </w:r>
          </w:p>
        </w:tc>
        <w:tc>
          <w:tcPr>
            <w:tcW w:w="3646" w:type="pct"/>
            <w:shd w:val="clear" w:color="auto" w:fill="auto"/>
            <w:vAlign w:val="center"/>
          </w:tcPr>
          <w:p w14:paraId="26F26617" w14:textId="1182998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Dba </w:t>
            </w:r>
            <w:r w:rsidR="002555BC" w:rsidRPr="002555BC">
              <w:rPr>
                <w:rFonts w:asciiTheme="minorHAnsi" w:hAnsiTheme="minorHAnsi" w:cstheme="minorHAnsi"/>
                <w:color w:val="000000"/>
              </w:rPr>
              <w:t>o bezpieczeństwo</w:t>
            </w:r>
            <w:r w:rsidRPr="002555BC">
              <w:rPr>
                <w:rFonts w:asciiTheme="minorHAnsi" w:hAnsiTheme="minorHAnsi" w:cstheme="minorHAnsi"/>
                <w:color w:val="000000"/>
              </w:rPr>
              <w:t xml:space="preserve"> własne i otoczenia, w tym przestrzega zasad bezpieczeństwa pracy.</w:t>
            </w:r>
          </w:p>
        </w:tc>
        <w:tc>
          <w:tcPr>
            <w:tcW w:w="673" w:type="pct"/>
            <w:shd w:val="clear" w:color="auto" w:fill="auto"/>
            <w:vAlign w:val="center"/>
          </w:tcPr>
          <w:p w14:paraId="36FD5117" w14:textId="22582240" w:rsidR="7AE1AB3C" w:rsidRDefault="7AE1AB3C" w:rsidP="7AE1AB3C">
            <w:pPr>
              <w:spacing w:after="160" w:line="257" w:lineRule="auto"/>
            </w:pPr>
            <w:r w:rsidRPr="7AE1AB3C">
              <w:rPr>
                <w:rFonts w:cs="Calibri"/>
              </w:rPr>
              <w:t>P6S_KO</w:t>
            </w:r>
          </w:p>
        </w:tc>
      </w:tr>
      <w:tr w:rsidR="009874DD" w:rsidRPr="002555BC" w14:paraId="38DC4818" w14:textId="77777777" w:rsidTr="7AE1AB3C">
        <w:tc>
          <w:tcPr>
            <w:tcW w:w="681" w:type="pct"/>
            <w:shd w:val="clear" w:color="auto" w:fill="auto"/>
            <w:vAlign w:val="center"/>
          </w:tcPr>
          <w:p w14:paraId="4784E79B" w14:textId="1F17A7F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K_K07</w:t>
            </w:r>
          </w:p>
        </w:tc>
        <w:tc>
          <w:tcPr>
            <w:tcW w:w="3646" w:type="pct"/>
            <w:shd w:val="clear" w:color="auto" w:fill="auto"/>
            <w:vAlign w:val="center"/>
          </w:tcPr>
          <w:p w14:paraId="50B60F55" w14:textId="6994791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Odpowiedzialnie projektuje i wykonuje zadania zawodowe</w:t>
            </w:r>
          </w:p>
        </w:tc>
        <w:tc>
          <w:tcPr>
            <w:tcW w:w="673" w:type="pct"/>
            <w:shd w:val="clear" w:color="auto" w:fill="auto"/>
            <w:vAlign w:val="center"/>
          </w:tcPr>
          <w:p w14:paraId="1B1AD67B" w14:textId="6715C031" w:rsidR="7AE1AB3C" w:rsidRDefault="7AE1AB3C" w:rsidP="7AE1AB3C">
            <w:pPr>
              <w:spacing w:after="160" w:line="257" w:lineRule="auto"/>
            </w:pPr>
            <w:r w:rsidRPr="7AE1AB3C">
              <w:rPr>
                <w:rFonts w:cs="Calibri"/>
              </w:rPr>
              <w:t>P6S_KO</w:t>
            </w:r>
          </w:p>
        </w:tc>
      </w:tr>
      <w:tr w:rsidR="009874DD" w:rsidRPr="002555BC" w14:paraId="20744486" w14:textId="77777777" w:rsidTr="7AE1AB3C">
        <w:tc>
          <w:tcPr>
            <w:tcW w:w="681" w:type="pct"/>
            <w:shd w:val="clear" w:color="auto" w:fill="auto"/>
            <w:vAlign w:val="center"/>
          </w:tcPr>
          <w:p w14:paraId="75C69336" w14:textId="6BFCA16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K_K08</w:t>
            </w:r>
          </w:p>
        </w:tc>
        <w:tc>
          <w:tcPr>
            <w:tcW w:w="3646" w:type="pct"/>
            <w:shd w:val="clear" w:color="auto" w:fill="auto"/>
            <w:vAlign w:val="center"/>
          </w:tcPr>
          <w:p w14:paraId="5E0A7E4B" w14:textId="55C8F23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Wykazuje tolerancję i otwartość wobec odmiennych poglądów i postaw, ukształtowanych przez różne czynniki społeczno- kulturowe</w:t>
            </w:r>
          </w:p>
        </w:tc>
        <w:tc>
          <w:tcPr>
            <w:tcW w:w="673" w:type="pct"/>
            <w:shd w:val="clear" w:color="auto" w:fill="auto"/>
            <w:vAlign w:val="center"/>
          </w:tcPr>
          <w:p w14:paraId="1DE87C77" w14:textId="6100CDFD" w:rsidR="7AE1AB3C" w:rsidRDefault="7AE1AB3C" w:rsidP="7AE1AB3C">
            <w:pPr>
              <w:spacing w:after="160" w:line="257" w:lineRule="auto"/>
            </w:pPr>
            <w:r w:rsidRPr="7AE1AB3C">
              <w:rPr>
                <w:rFonts w:cs="Calibri"/>
              </w:rPr>
              <w:t>P6S_KR</w:t>
            </w:r>
          </w:p>
        </w:tc>
      </w:tr>
      <w:tr w:rsidR="009874DD" w:rsidRPr="002555BC" w14:paraId="3F6CC9AC" w14:textId="77777777" w:rsidTr="7AE1AB3C">
        <w:tc>
          <w:tcPr>
            <w:tcW w:w="681" w:type="pct"/>
            <w:shd w:val="clear" w:color="auto" w:fill="auto"/>
            <w:vAlign w:val="center"/>
          </w:tcPr>
          <w:p w14:paraId="27759449" w14:textId="4AEB65B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K_K09</w:t>
            </w:r>
          </w:p>
        </w:tc>
        <w:tc>
          <w:tcPr>
            <w:tcW w:w="3646" w:type="pct"/>
            <w:shd w:val="clear" w:color="auto" w:fill="auto"/>
            <w:vAlign w:val="center"/>
          </w:tcPr>
          <w:p w14:paraId="64C6728F" w14:textId="0BDE5C9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Efektywnie prezentuje własne pomysły, wątpliwości </w:t>
            </w:r>
            <w:r w:rsidR="002555BC" w:rsidRPr="002555BC">
              <w:rPr>
                <w:rFonts w:asciiTheme="minorHAnsi" w:hAnsiTheme="minorHAnsi" w:cstheme="minorHAnsi"/>
                <w:color w:val="000000"/>
              </w:rPr>
              <w:t>i sugestie</w:t>
            </w:r>
            <w:r w:rsidRPr="002555BC">
              <w:rPr>
                <w:rFonts w:asciiTheme="minorHAnsi" w:hAnsiTheme="minorHAnsi" w:cstheme="minorHAnsi"/>
                <w:color w:val="000000"/>
              </w:rPr>
              <w:t>, popierając je argumentami w kontekście wybranych perspektyw teoretycznych, poglądów różnych autorów, kierując się przy tym zasadami etycznymi</w:t>
            </w:r>
          </w:p>
        </w:tc>
        <w:tc>
          <w:tcPr>
            <w:tcW w:w="673" w:type="pct"/>
            <w:shd w:val="clear" w:color="auto" w:fill="auto"/>
            <w:vAlign w:val="center"/>
          </w:tcPr>
          <w:p w14:paraId="4F03B2A1" w14:textId="6531C9A3" w:rsidR="7AE1AB3C" w:rsidRDefault="7AE1AB3C" w:rsidP="7AE1AB3C">
            <w:pPr>
              <w:spacing w:after="160" w:line="257" w:lineRule="auto"/>
            </w:pPr>
            <w:r w:rsidRPr="7AE1AB3C">
              <w:rPr>
                <w:rFonts w:cs="Calibri"/>
              </w:rPr>
              <w:t>P6S_KK</w:t>
            </w:r>
          </w:p>
        </w:tc>
      </w:tr>
      <w:tr w:rsidR="009874DD" w:rsidRPr="002555BC" w14:paraId="3D9B35ED" w14:textId="77777777" w:rsidTr="7AE1AB3C">
        <w:tc>
          <w:tcPr>
            <w:tcW w:w="681" w:type="pct"/>
            <w:shd w:val="clear" w:color="auto" w:fill="auto"/>
            <w:vAlign w:val="center"/>
          </w:tcPr>
          <w:p w14:paraId="4B81A82C" w14:textId="21FE213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K_K10</w:t>
            </w:r>
          </w:p>
        </w:tc>
        <w:tc>
          <w:tcPr>
            <w:tcW w:w="3646" w:type="pct"/>
            <w:shd w:val="clear" w:color="auto" w:fill="auto"/>
            <w:vAlign w:val="center"/>
          </w:tcPr>
          <w:p w14:paraId="481D6DE9" w14:textId="2D4C40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Dba o poziom sprawności fizycznej, niezbędnej dla wykonywania zadań zawodowych, związanych z kierunkiem studiów</w:t>
            </w:r>
          </w:p>
        </w:tc>
        <w:tc>
          <w:tcPr>
            <w:tcW w:w="673" w:type="pct"/>
            <w:shd w:val="clear" w:color="auto" w:fill="auto"/>
            <w:vAlign w:val="center"/>
          </w:tcPr>
          <w:p w14:paraId="6246ABD8" w14:textId="7DC37B53" w:rsidR="7AE1AB3C" w:rsidRDefault="7AE1AB3C" w:rsidP="7AE1AB3C">
            <w:pPr>
              <w:spacing w:after="160" w:line="257" w:lineRule="auto"/>
            </w:pPr>
            <w:r w:rsidRPr="7AE1AB3C">
              <w:rPr>
                <w:rFonts w:cs="Calibri"/>
              </w:rPr>
              <w:t>P6S_KK</w:t>
            </w:r>
          </w:p>
        </w:tc>
      </w:tr>
      <w:tr w:rsidR="009874DD" w:rsidRPr="002555BC" w14:paraId="4CE36184" w14:textId="77777777" w:rsidTr="7AE1AB3C">
        <w:tc>
          <w:tcPr>
            <w:tcW w:w="681" w:type="pct"/>
            <w:shd w:val="clear" w:color="auto" w:fill="auto"/>
            <w:vAlign w:val="center"/>
          </w:tcPr>
          <w:p w14:paraId="6042F448" w14:textId="077385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K_K11</w:t>
            </w:r>
          </w:p>
        </w:tc>
        <w:tc>
          <w:tcPr>
            <w:tcW w:w="3646" w:type="pct"/>
            <w:shd w:val="clear" w:color="auto" w:fill="auto"/>
            <w:vAlign w:val="center"/>
          </w:tcPr>
          <w:p w14:paraId="03A25569" w14:textId="75D175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Cechuje się skutecznością w zarządzaniu własnym czasem</w:t>
            </w:r>
          </w:p>
        </w:tc>
        <w:tc>
          <w:tcPr>
            <w:tcW w:w="673" w:type="pct"/>
            <w:shd w:val="clear" w:color="auto" w:fill="auto"/>
            <w:vAlign w:val="center"/>
          </w:tcPr>
          <w:p w14:paraId="599EE2CF" w14:textId="00DF6D1E" w:rsidR="7AE1AB3C" w:rsidRDefault="7AE1AB3C" w:rsidP="7AE1AB3C">
            <w:pPr>
              <w:spacing w:after="160" w:line="257" w:lineRule="auto"/>
            </w:pPr>
            <w:r w:rsidRPr="7AE1AB3C">
              <w:rPr>
                <w:rFonts w:cs="Calibri"/>
              </w:rPr>
              <w:t>P6S_KK</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376C01">
        <w:tc>
          <w:tcPr>
            <w:tcW w:w="562" w:type="dxa"/>
          </w:tcPr>
          <w:p w14:paraId="0D981931" w14:textId="77777777" w:rsidR="00CC5046" w:rsidRPr="00553DB5" w:rsidRDefault="00CC5046" w:rsidP="00376C01">
            <w:pPr>
              <w:contextualSpacing/>
              <w:rPr>
                <w:b/>
              </w:rPr>
            </w:pPr>
            <w:r w:rsidRPr="00553DB5">
              <w:rPr>
                <w:b/>
              </w:rPr>
              <w:t>Lp.</w:t>
            </w:r>
          </w:p>
        </w:tc>
        <w:tc>
          <w:tcPr>
            <w:tcW w:w="1985" w:type="dxa"/>
          </w:tcPr>
          <w:p w14:paraId="1F0B2440" w14:textId="77777777" w:rsidR="00CC5046" w:rsidRPr="00553DB5" w:rsidRDefault="00CC5046" w:rsidP="00376C01">
            <w:pPr>
              <w:contextualSpacing/>
              <w:rPr>
                <w:b/>
              </w:rPr>
            </w:pPr>
            <w:r w:rsidRPr="00553DB5">
              <w:rPr>
                <w:b/>
              </w:rPr>
              <w:t>Kategoria efektów</w:t>
            </w:r>
          </w:p>
        </w:tc>
        <w:tc>
          <w:tcPr>
            <w:tcW w:w="7647" w:type="dxa"/>
          </w:tcPr>
          <w:p w14:paraId="097A6E9D" w14:textId="77777777" w:rsidR="00CC5046" w:rsidRPr="00553DB5" w:rsidRDefault="00CC5046" w:rsidP="00376C01">
            <w:pPr>
              <w:contextualSpacing/>
              <w:rPr>
                <w:b/>
              </w:rPr>
            </w:pPr>
            <w:r w:rsidRPr="00553DB5">
              <w:rPr>
                <w:b/>
              </w:rPr>
              <w:t>Formy weryfikacji</w:t>
            </w:r>
          </w:p>
        </w:tc>
      </w:tr>
      <w:tr w:rsidR="00CC5046" w:rsidRPr="00553DB5" w14:paraId="747E1E70" w14:textId="77777777" w:rsidTr="00376C01">
        <w:tc>
          <w:tcPr>
            <w:tcW w:w="562" w:type="dxa"/>
          </w:tcPr>
          <w:p w14:paraId="3FEDEFBC" w14:textId="77777777" w:rsidR="00CC5046" w:rsidRPr="00553DB5" w:rsidRDefault="00CC5046" w:rsidP="00376C01">
            <w:pPr>
              <w:contextualSpacing/>
              <w:rPr>
                <w:bCs/>
              </w:rPr>
            </w:pPr>
            <w:r>
              <w:rPr>
                <w:bCs/>
              </w:rPr>
              <w:t>1.</w:t>
            </w:r>
          </w:p>
        </w:tc>
        <w:tc>
          <w:tcPr>
            <w:tcW w:w="1985" w:type="dxa"/>
          </w:tcPr>
          <w:p w14:paraId="2612D039" w14:textId="77777777" w:rsidR="00CC5046" w:rsidRPr="00553DB5" w:rsidRDefault="00CC5046" w:rsidP="00376C01">
            <w:pPr>
              <w:contextualSpacing/>
              <w:rPr>
                <w:bCs/>
              </w:rPr>
            </w:pPr>
            <w:r w:rsidRPr="00553DB5">
              <w:rPr>
                <w:bCs/>
              </w:rPr>
              <w:t>Wiedz</w:t>
            </w:r>
            <w:r>
              <w:rPr>
                <w:bCs/>
              </w:rPr>
              <w:t>a</w:t>
            </w:r>
          </w:p>
        </w:tc>
        <w:tc>
          <w:tcPr>
            <w:tcW w:w="7647" w:type="dxa"/>
          </w:tcPr>
          <w:p w14:paraId="3ACAD4C7" w14:textId="77777777" w:rsidR="00CC5046" w:rsidRPr="00754483" w:rsidRDefault="00CC5046" w:rsidP="00376C01">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5"/>
              </w:numPr>
            </w:pPr>
            <w:r w:rsidRPr="00754483">
              <w:t>pytania teoretyczne</w:t>
            </w:r>
          </w:p>
          <w:p w14:paraId="618E8927" w14:textId="77777777" w:rsidR="00CC5046" w:rsidRPr="00754483" w:rsidRDefault="00CC5046" w:rsidP="004245FE">
            <w:pPr>
              <w:pStyle w:val="Akapitzlist"/>
              <w:numPr>
                <w:ilvl w:val="0"/>
                <w:numId w:val="25"/>
              </w:numPr>
            </w:pPr>
            <w:r w:rsidRPr="00754483">
              <w:t>pytania problemowe</w:t>
            </w:r>
          </w:p>
          <w:p w14:paraId="34308C5D" w14:textId="77777777" w:rsidR="00CC5046" w:rsidRPr="00754483" w:rsidRDefault="00CC5046" w:rsidP="00376C01">
            <w:pPr>
              <w:pStyle w:val="Akapitzlist"/>
            </w:pPr>
          </w:p>
          <w:p w14:paraId="4585948A" w14:textId="77777777" w:rsidR="00CC5046" w:rsidRPr="00754483" w:rsidRDefault="00CC5046" w:rsidP="00376C01">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6"/>
              </w:numPr>
            </w:pPr>
            <w:r w:rsidRPr="00754483">
              <w:t>pytania teoretyczne</w:t>
            </w:r>
          </w:p>
          <w:p w14:paraId="12B4686E" w14:textId="77777777" w:rsidR="00CC5046" w:rsidRPr="00754483" w:rsidRDefault="00CC5046" w:rsidP="004245FE">
            <w:pPr>
              <w:pStyle w:val="Akapitzlist"/>
              <w:numPr>
                <w:ilvl w:val="0"/>
                <w:numId w:val="26"/>
              </w:numPr>
            </w:pPr>
            <w:r w:rsidRPr="00754483">
              <w:t>pytania problemowe</w:t>
            </w:r>
          </w:p>
          <w:p w14:paraId="2E17097F" w14:textId="77777777" w:rsidR="00CC5046" w:rsidRPr="00754483" w:rsidRDefault="00CC5046" w:rsidP="004245FE">
            <w:pPr>
              <w:pStyle w:val="Akapitzlist"/>
              <w:numPr>
                <w:ilvl w:val="0"/>
                <w:numId w:val="26"/>
              </w:numPr>
            </w:pPr>
            <w:r w:rsidRPr="00754483">
              <w:t>esej, kolokwium</w:t>
            </w:r>
          </w:p>
          <w:p w14:paraId="3B049D1A" w14:textId="77777777" w:rsidR="009A43FC" w:rsidRPr="00754483" w:rsidRDefault="00CC5046" w:rsidP="004245FE">
            <w:pPr>
              <w:pStyle w:val="Akapitzlist"/>
              <w:numPr>
                <w:ilvl w:val="0"/>
                <w:numId w:val="26"/>
              </w:numPr>
            </w:pPr>
            <w:r w:rsidRPr="00754483">
              <w:t>projekt</w:t>
            </w:r>
          </w:p>
          <w:p w14:paraId="44D41631" w14:textId="3B0BCE22" w:rsidR="00CC5046" w:rsidRPr="00754483" w:rsidRDefault="00CC5046" w:rsidP="004245FE">
            <w:pPr>
              <w:pStyle w:val="Akapitzlist"/>
              <w:numPr>
                <w:ilvl w:val="0"/>
                <w:numId w:val="26"/>
              </w:numPr>
            </w:pPr>
            <w:r w:rsidRPr="00754483">
              <w:t>prezentacja</w:t>
            </w:r>
          </w:p>
          <w:p w14:paraId="17643377" w14:textId="77777777" w:rsidR="00CC5046" w:rsidRPr="00754483" w:rsidRDefault="00CC5046" w:rsidP="004245FE">
            <w:pPr>
              <w:pStyle w:val="Akapitzlist"/>
              <w:numPr>
                <w:ilvl w:val="0"/>
                <w:numId w:val="26"/>
              </w:numPr>
            </w:pPr>
            <w:r w:rsidRPr="00754483">
              <w:t>krótkie ustrukturyzowane pytania</w:t>
            </w:r>
          </w:p>
          <w:p w14:paraId="7A1711A7" w14:textId="77777777" w:rsidR="00CC5046" w:rsidRPr="00754483" w:rsidRDefault="00CC5046" w:rsidP="004245FE">
            <w:pPr>
              <w:pStyle w:val="Akapitzlist"/>
              <w:numPr>
                <w:ilvl w:val="0"/>
                <w:numId w:val="26"/>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6"/>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6"/>
              </w:numPr>
            </w:pPr>
            <w:r w:rsidRPr="00754483">
              <w:t>testy wyboru Tak/Nie</w:t>
            </w:r>
          </w:p>
          <w:p w14:paraId="00D51769" w14:textId="77777777" w:rsidR="00CC5046" w:rsidRPr="00754483" w:rsidRDefault="00CC5046" w:rsidP="004245FE">
            <w:pPr>
              <w:pStyle w:val="Akapitzlist"/>
              <w:numPr>
                <w:ilvl w:val="0"/>
                <w:numId w:val="26"/>
              </w:numPr>
            </w:pPr>
            <w:r w:rsidRPr="00754483">
              <w:t>testy dopasowania odpowiedzi</w:t>
            </w:r>
          </w:p>
          <w:p w14:paraId="09EFD411" w14:textId="77777777" w:rsidR="00CC5046" w:rsidRPr="00754483" w:rsidRDefault="00CC5046" w:rsidP="004245FE">
            <w:pPr>
              <w:pStyle w:val="Akapitzlist"/>
              <w:numPr>
                <w:ilvl w:val="0"/>
                <w:numId w:val="26"/>
              </w:numPr>
            </w:pPr>
            <w:r w:rsidRPr="00754483">
              <w:t>test obrazkowy</w:t>
            </w:r>
          </w:p>
          <w:p w14:paraId="50A73724" w14:textId="2CDB410D" w:rsidR="00CC5046" w:rsidRPr="00754483" w:rsidRDefault="00CC5046" w:rsidP="004245FE">
            <w:pPr>
              <w:pStyle w:val="Akapitzlist"/>
              <w:numPr>
                <w:ilvl w:val="0"/>
                <w:numId w:val="26"/>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6"/>
              </w:numPr>
            </w:pPr>
            <w:r w:rsidRPr="00754483">
              <w:t>test uzupełniania odpowiedzi</w:t>
            </w:r>
          </w:p>
          <w:p w14:paraId="09A1AE34" w14:textId="65396768" w:rsidR="00F27A68" w:rsidRPr="00754483" w:rsidRDefault="00F27A68" w:rsidP="004245FE">
            <w:pPr>
              <w:pStyle w:val="Akapitzlist"/>
              <w:numPr>
                <w:ilvl w:val="0"/>
                <w:numId w:val="26"/>
              </w:numPr>
            </w:pPr>
            <w:r w:rsidRPr="00754483">
              <w:t>test uszeregowania odpowiedzi</w:t>
            </w:r>
          </w:p>
          <w:p w14:paraId="6640EE8D" w14:textId="21BC8BA9" w:rsidR="002D59E4" w:rsidRPr="00754483" w:rsidRDefault="002D59E4" w:rsidP="004245FE">
            <w:pPr>
              <w:pStyle w:val="Akapitzlist"/>
              <w:numPr>
                <w:ilvl w:val="0"/>
                <w:numId w:val="26"/>
              </w:numPr>
            </w:pPr>
            <w:r w:rsidRPr="00754483">
              <w:t>quiz</w:t>
            </w:r>
          </w:p>
          <w:p w14:paraId="6F96CD2F" w14:textId="77777777" w:rsidR="00CC5046" w:rsidRDefault="00CC5046" w:rsidP="00376C01">
            <w:pPr>
              <w:contextualSpacing/>
              <w:rPr>
                <w:bCs/>
              </w:rPr>
            </w:pPr>
          </w:p>
          <w:p w14:paraId="4DE74A63" w14:textId="77777777" w:rsidR="00AA2A2F" w:rsidRDefault="00AA2A2F" w:rsidP="00376C01">
            <w:pPr>
              <w:contextualSpacing/>
              <w:rPr>
                <w:bCs/>
              </w:rPr>
            </w:pPr>
          </w:p>
          <w:p w14:paraId="39FB3070" w14:textId="074A7140" w:rsidR="00AA2A2F" w:rsidRPr="00553DB5" w:rsidRDefault="00AA2A2F" w:rsidP="00376C01">
            <w:pPr>
              <w:contextualSpacing/>
              <w:rPr>
                <w:bCs/>
              </w:rPr>
            </w:pPr>
          </w:p>
        </w:tc>
      </w:tr>
      <w:tr w:rsidR="00CC5046" w:rsidRPr="00553DB5" w14:paraId="1B47EB3A" w14:textId="77777777" w:rsidTr="00376C01">
        <w:tc>
          <w:tcPr>
            <w:tcW w:w="562" w:type="dxa"/>
          </w:tcPr>
          <w:p w14:paraId="2562A227" w14:textId="77777777" w:rsidR="00CC5046" w:rsidRPr="00553DB5" w:rsidRDefault="00CC5046" w:rsidP="00376C01">
            <w:pPr>
              <w:contextualSpacing/>
              <w:rPr>
                <w:bCs/>
              </w:rPr>
            </w:pPr>
            <w:r>
              <w:rPr>
                <w:bCs/>
              </w:rPr>
              <w:t>2.</w:t>
            </w:r>
          </w:p>
        </w:tc>
        <w:tc>
          <w:tcPr>
            <w:tcW w:w="1985" w:type="dxa"/>
          </w:tcPr>
          <w:p w14:paraId="53F3888F" w14:textId="77777777" w:rsidR="00CC5046" w:rsidRDefault="00CC5046" w:rsidP="00376C01">
            <w:pPr>
              <w:contextualSpacing/>
              <w:rPr>
                <w:bCs/>
              </w:rPr>
            </w:pPr>
            <w:r>
              <w:rPr>
                <w:bCs/>
              </w:rPr>
              <w:t>Umiejętności:</w:t>
            </w:r>
          </w:p>
          <w:p w14:paraId="40CAC059" w14:textId="77777777" w:rsidR="00CC5046" w:rsidRDefault="00CC5046" w:rsidP="00376C01">
            <w:pPr>
              <w:pStyle w:val="Akapitzlist"/>
              <w:numPr>
                <w:ilvl w:val="0"/>
                <w:numId w:val="13"/>
              </w:numPr>
              <w:rPr>
                <w:bCs/>
              </w:rPr>
            </w:pPr>
            <w:r w:rsidRPr="008B023C">
              <w:rPr>
                <w:bCs/>
              </w:rPr>
              <w:lastRenderedPageBreak/>
              <w:t>umiejętności</w:t>
            </w:r>
            <w:r>
              <w:rPr>
                <w:bCs/>
              </w:rPr>
              <w:t xml:space="preserve"> proceduralne/ manualne</w:t>
            </w:r>
          </w:p>
          <w:p w14:paraId="3D41ED79" w14:textId="77777777" w:rsidR="00CC5046" w:rsidRDefault="00CC5046" w:rsidP="00376C01">
            <w:pPr>
              <w:rPr>
                <w:bCs/>
              </w:rPr>
            </w:pPr>
          </w:p>
          <w:p w14:paraId="25401E50" w14:textId="77777777" w:rsidR="00CC5046" w:rsidRPr="00D5528B" w:rsidRDefault="00CC5046" w:rsidP="00376C01">
            <w:pPr>
              <w:rPr>
                <w:bCs/>
              </w:rPr>
            </w:pPr>
          </w:p>
          <w:p w14:paraId="27D7B75C" w14:textId="77777777" w:rsidR="00CC5046" w:rsidRDefault="00CC5046" w:rsidP="00376C01">
            <w:pPr>
              <w:rPr>
                <w:bCs/>
              </w:rPr>
            </w:pPr>
          </w:p>
          <w:p w14:paraId="19A2052A" w14:textId="77777777" w:rsidR="00CC5046" w:rsidRDefault="00CC5046" w:rsidP="00376C01">
            <w:pPr>
              <w:rPr>
                <w:bCs/>
              </w:rPr>
            </w:pPr>
          </w:p>
          <w:p w14:paraId="77ACCD55" w14:textId="77777777" w:rsidR="00CC5046" w:rsidRDefault="00CC5046" w:rsidP="00376C01">
            <w:pPr>
              <w:rPr>
                <w:bCs/>
              </w:rPr>
            </w:pPr>
          </w:p>
          <w:p w14:paraId="3B4E351C" w14:textId="77777777" w:rsidR="00CC5046" w:rsidRDefault="00CC5046" w:rsidP="00376C01">
            <w:pPr>
              <w:rPr>
                <w:bCs/>
              </w:rPr>
            </w:pPr>
          </w:p>
          <w:p w14:paraId="42583722" w14:textId="77777777" w:rsidR="00CC5046" w:rsidRDefault="00CC5046" w:rsidP="00376C01">
            <w:pPr>
              <w:rPr>
                <w:bCs/>
              </w:rPr>
            </w:pPr>
          </w:p>
          <w:p w14:paraId="4D47E386" w14:textId="77777777" w:rsidR="00CC5046" w:rsidRDefault="00CC5046" w:rsidP="00376C01">
            <w:pPr>
              <w:rPr>
                <w:bCs/>
              </w:rPr>
            </w:pPr>
          </w:p>
          <w:p w14:paraId="59F07328" w14:textId="77777777" w:rsidR="00CC5046" w:rsidRDefault="00CC5046" w:rsidP="00376C01">
            <w:pPr>
              <w:pStyle w:val="Akapitzlist"/>
              <w:numPr>
                <w:ilvl w:val="0"/>
                <w:numId w:val="13"/>
              </w:numPr>
              <w:rPr>
                <w:bCs/>
              </w:rPr>
            </w:pPr>
            <w:r w:rsidRPr="004C00F4">
              <w:rPr>
                <w:bCs/>
              </w:rPr>
              <w:t>w zakresie profesjonalnego komunikowania się z pacjentem</w:t>
            </w:r>
          </w:p>
          <w:p w14:paraId="787E9973" w14:textId="77777777" w:rsidR="00CC5046" w:rsidRPr="005F2E3A" w:rsidRDefault="00CC5046" w:rsidP="00376C01">
            <w:pPr>
              <w:pStyle w:val="Akapitzlist"/>
              <w:ind w:left="360"/>
              <w:rPr>
                <w:bCs/>
              </w:rPr>
            </w:pPr>
          </w:p>
        </w:tc>
        <w:tc>
          <w:tcPr>
            <w:tcW w:w="7647" w:type="dxa"/>
          </w:tcPr>
          <w:p w14:paraId="2BD1BB67" w14:textId="77777777" w:rsidR="00CC5046" w:rsidRPr="00754483" w:rsidRDefault="00CC5046" w:rsidP="00376C01">
            <w:pPr>
              <w:pStyle w:val="Akapitzlist"/>
              <w:rPr>
                <w:bCs/>
              </w:rPr>
            </w:pPr>
          </w:p>
          <w:p w14:paraId="280F242E" w14:textId="77777777" w:rsidR="00CC5046" w:rsidRPr="00754483" w:rsidRDefault="00CC5046" w:rsidP="00376C01">
            <w:pPr>
              <w:pStyle w:val="Akapitzlist"/>
              <w:numPr>
                <w:ilvl w:val="0"/>
                <w:numId w:val="22"/>
              </w:numPr>
              <w:rPr>
                <w:bCs/>
              </w:rPr>
            </w:pPr>
            <w:r w:rsidRPr="00754483">
              <w:rPr>
                <w:bCs/>
              </w:rPr>
              <w:lastRenderedPageBreak/>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376C01">
            <w:pPr>
              <w:pStyle w:val="Akapitzlist"/>
              <w:numPr>
                <w:ilvl w:val="0"/>
                <w:numId w:val="22"/>
              </w:numPr>
              <w:rPr>
                <w:bCs/>
              </w:rPr>
            </w:pPr>
            <w:r w:rsidRPr="00754483">
              <w:rPr>
                <w:bCs/>
              </w:rPr>
              <w:t>tradycyjny egzamin kliniczny</w:t>
            </w:r>
          </w:p>
          <w:p w14:paraId="57D797FF" w14:textId="77777777" w:rsidR="00CC5046" w:rsidRPr="00754483" w:rsidRDefault="00CC5046" w:rsidP="00376C01">
            <w:pPr>
              <w:pStyle w:val="Akapitzlist"/>
              <w:numPr>
                <w:ilvl w:val="0"/>
                <w:numId w:val="22"/>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376C01">
            <w:pPr>
              <w:pStyle w:val="Akapitzlist"/>
              <w:numPr>
                <w:ilvl w:val="0"/>
                <w:numId w:val="22"/>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376C01">
            <w:pPr>
              <w:pStyle w:val="Akapitzlist"/>
              <w:numPr>
                <w:ilvl w:val="0"/>
                <w:numId w:val="22"/>
              </w:numPr>
              <w:rPr>
                <w:bCs/>
              </w:rPr>
            </w:pPr>
            <w:r w:rsidRPr="00754483">
              <w:rPr>
                <w:bCs/>
              </w:rPr>
              <w:t>sporządzenie dokumentacji medycznej/ planu opieki</w:t>
            </w:r>
          </w:p>
          <w:p w14:paraId="5491772E" w14:textId="77777777" w:rsidR="00CC5046" w:rsidRPr="00754483" w:rsidRDefault="00CC5046" w:rsidP="00376C01">
            <w:pPr>
              <w:pStyle w:val="Akapitzlist"/>
              <w:numPr>
                <w:ilvl w:val="0"/>
                <w:numId w:val="22"/>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376C01">
            <w:pPr>
              <w:pStyle w:val="Akapitzlist"/>
              <w:numPr>
                <w:ilvl w:val="0"/>
                <w:numId w:val="22"/>
              </w:numPr>
            </w:pPr>
            <w:r w:rsidRPr="00754483">
              <w:t>raport, sprawozdanie</w:t>
            </w:r>
          </w:p>
          <w:p w14:paraId="7423216D" w14:textId="77777777" w:rsidR="00CC5046" w:rsidRPr="00754483" w:rsidRDefault="00CC5046" w:rsidP="00376C01">
            <w:pPr>
              <w:pStyle w:val="Akapitzlist"/>
              <w:rPr>
                <w:bCs/>
              </w:rPr>
            </w:pPr>
          </w:p>
          <w:p w14:paraId="02C6441E" w14:textId="77777777" w:rsidR="00CC5046" w:rsidRPr="00754483" w:rsidRDefault="00CC5046" w:rsidP="00376C01">
            <w:pPr>
              <w:pStyle w:val="Akapitzlist"/>
              <w:rPr>
                <w:bCs/>
                <w:i/>
                <w:iCs/>
              </w:rPr>
            </w:pPr>
          </w:p>
          <w:p w14:paraId="0B2FED92" w14:textId="0DC4A8F0" w:rsidR="00CC5046" w:rsidRPr="00754483" w:rsidRDefault="00CC5046" w:rsidP="00376C01">
            <w:pPr>
              <w:pStyle w:val="Akapitzlist"/>
              <w:numPr>
                <w:ilvl w:val="0"/>
                <w:numId w:val="22"/>
              </w:numPr>
              <w:rPr>
                <w:bCs/>
              </w:rPr>
            </w:pPr>
            <w:r w:rsidRPr="00754483">
              <w:rPr>
                <w:bCs/>
              </w:rPr>
              <w:t xml:space="preserve">egzamin </w:t>
            </w:r>
            <w:r w:rsidR="003116E4" w:rsidRPr="00754483">
              <w:rPr>
                <w:bCs/>
              </w:rPr>
              <w:t>praktyczn</w:t>
            </w:r>
            <w:r w:rsidR="003116E4">
              <w:rPr>
                <w:bCs/>
              </w:rPr>
              <w:t>y</w:t>
            </w:r>
            <w:r w:rsidR="003116E4" w:rsidRPr="00754483">
              <w:rPr>
                <w:bCs/>
              </w:rPr>
              <w:t xml:space="preserve"> </w:t>
            </w:r>
            <w:r w:rsidRPr="00754483">
              <w:rPr>
                <w:bCs/>
              </w:rPr>
              <w:t>w warunkach symulowanych lub w warunkach klinicznych, z użyciem kart obserwacji lub list kontrolnych</w:t>
            </w:r>
          </w:p>
          <w:p w14:paraId="48B9B622" w14:textId="77777777" w:rsidR="00CC5046" w:rsidRPr="00754483" w:rsidRDefault="00CC5046" w:rsidP="00376C01">
            <w:pPr>
              <w:pStyle w:val="Akapitzlist"/>
              <w:ind w:left="360"/>
              <w:rPr>
                <w:bCs/>
              </w:rPr>
            </w:pPr>
          </w:p>
          <w:p w14:paraId="178D1AC0" w14:textId="77777777" w:rsidR="00CC5046" w:rsidRPr="00754483" w:rsidRDefault="00CC5046" w:rsidP="00376C01">
            <w:pPr>
              <w:rPr>
                <w:bCs/>
              </w:rPr>
            </w:pPr>
          </w:p>
        </w:tc>
      </w:tr>
      <w:tr w:rsidR="00CC5046" w:rsidRPr="00553DB5" w14:paraId="0B1B51B4" w14:textId="77777777" w:rsidTr="00376C01">
        <w:tc>
          <w:tcPr>
            <w:tcW w:w="562" w:type="dxa"/>
          </w:tcPr>
          <w:p w14:paraId="3117E1BE" w14:textId="77777777" w:rsidR="00CC5046" w:rsidRPr="00553DB5" w:rsidRDefault="00CC5046" w:rsidP="00376C01">
            <w:pPr>
              <w:contextualSpacing/>
              <w:rPr>
                <w:bCs/>
              </w:rPr>
            </w:pPr>
            <w:r>
              <w:rPr>
                <w:bCs/>
              </w:rPr>
              <w:lastRenderedPageBreak/>
              <w:t>3.</w:t>
            </w:r>
          </w:p>
        </w:tc>
        <w:tc>
          <w:tcPr>
            <w:tcW w:w="1985" w:type="dxa"/>
          </w:tcPr>
          <w:p w14:paraId="7C3C0F69" w14:textId="77777777" w:rsidR="00CC5046" w:rsidRPr="00553DB5" w:rsidRDefault="00CC5046" w:rsidP="00376C01">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7"/>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7"/>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376C01">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220D2" w14:textId="77777777" w:rsidR="00BC3A3A" w:rsidRDefault="00BC3A3A" w:rsidP="00E91587">
      <w:r>
        <w:separator/>
      </w:r>
    </w:p>
  </w:endnote>
  <w:endnote w:type="continuationSeparator" w:id="0">
    <w:p w14:paraId="7DDA8005" w14:textId="77777777" w:rsidR="00BC3A3A" w:rsidRDefault="00BC3A3A"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056400A1" w:rsidR="009874DD" w:rsidRDefault="009874DD"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F79B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79B0">
              <w:rPr>
                <w:b/>
                <w:bCs/>
                <w:noProof/>
              </w:rPr>
              <w:t>31</w:t>
            </w:r>
            <w:r>
              <w:rPr>
                <w:b/>
                <w:bCs/>
                <w:sz w:val="24"/>
                <w:szCs w:val="24"/>
              </w:rPr>
              <w:fldChar w:fldCharType="end"/>
            </w:r>
          </w:p>
        </w:sdtContent>
      </w:sdt>
    </w:sdtContent>
  </w:sdt>
  <w:p w14:paraId="3A88CD88" w14:textId="77777777" w:rsidR="009874DD" w:rsidRDefault="009874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CE41" w14:textId="77777777" w:rsidR="00BC3A3A" w:rsidRDefault="00BC3A3A" w:rsidP="00E91587">
      <w:r>
        <w:separator/>
      </w:r>
    </w:p>
  </w:footnote>
  <w:footnote w:type="continuationSeparator" w:id="0">
    <w:p w14:paraId="3A603463" w14:textId="77777777" w:rsidR="00BC3A3A" w:rsidRDefault="00BC3A3A" w:rsidP="00E91587">
      <w:r>
        <w:continuationSeparator/>
      </w:r>
    </w:p>
  </w:footnote>
  <w:footnote w:id="1">
    <w:p w14:paraId="6353F687" w14:textId="72824D02" w:rsidR="009874DD" w:rsidRPr="00CA39E0" w:rsidRDefault="009874DD"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9874DD" w:rsidRPr="00CA39E0" w:rsidRDefault="009874DD"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9874DD" w:rsidRPr="00CA39E0" w:rsidRDefault="009874DD"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9874DD" w:rsidRPr="00CA39E0" w:rsidRDefault="009874DD"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9874DD" w:rsidRPr="00CA39E0" w:rsidRDefault="009874DD"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9874DD" w:rsidRPr="00CA39E0" w:rsidRDefault="009874DD"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9874DD" w:rsidRPr="00CA39E0" w:rsidRDefault="009874DD"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9874DD" w:rsidRDefault="009874DD">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9874DD" w:rsidRDefault="009874DD">
      <w:pPr>
        <w:pStyle w:val="Tekstprzypisudolnego"/>
        <w:rPr>
          <w:rFonts w:ascii="Times New Roman" w:hAnsi="Times New Roman"/>
        </w:rPr>
      </w:pPr>
    </w:p>
    <w:p w14:paraId="6D78F2C8" w14:textId="5406D97E" w:rsidR="009874DD" w:rsidRDefault="009874DD">
      <w:pPr>
        <w:pStyle w:val="Tekstprzypisudolnego"/>
        <w:rPr>
          <w:rFonts w:ascii="Times New Roman" w:hAnsi="Times New Roman"/>
        </w:rPr>
      </w:pPr>
    </w:p>
    <w:p w14:paraId="25D293E9" w14:textId="1A812305" w:rsidR="009874DD" w:rsidRDefault="009874DD">
      <w:pPr>
        <w:pStyle w:val="Tekstprzypisudolnego"/>
        <w:rPr>
          <w:rFonts w:ascii="Times New Roman" w:hAnsi="Times New Roman"/>
        </w:rPr>
      </w:pPr>
    </w:p>
    <w:p w14:paraId="67293455" w14:textId="32C97F97" w:rsidR="009874DD" w:rsidRDefault="009874DD">
      <w:pPr>
        <w:pStyle w:val="Tekstprzypisudolnego"/>
        <w:rPr>
          <w:rFonts w:ascii="Times New Roman" w:hAnsi="Times New Roman"/>
        </w:rPr>
      </w:pPr>
    </w:p>
    <w:p w14:paraId="77308E1B" w14:textId="1CC8A23D" w:rsidR="009874DD" w:rsidRDefault="009874DD">
      <w:pPr>
        <w:pStyle w:val="Tekstprzypisudolnego"/>
        <w:rPr>
          <w:rFonts w:ascii="Times New Roman" w:hAnsi="Times New Roman"/>
        </w:rPr>
      </w:pPr>
    </w:p>
    <w:p w14:paraId="5804BE86" w14:textId="77777777" w:rsidR="009874DD" w:rsidRPr="00CA39E0" w:rsidRDefault="009874DD">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291051FB" w:rsidR="009874DD" w:rsidRDefault="009874DD"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9874DD" w:rsidRPr="00645354" w:rsidRDefault="009874DD" w:rsidP="00FF2839">
    <w:pPr>
      <w:pStyle w:val="Nagwek"/>
      <w:tabs>
        <w:tab w:val="clear" w:pos="9072"/>
      </w:tabs>
      <w:ind w:left="6372"/>
      <w:rPr>
        <w:sz w:val="20"/>
        <w:szCs w:val="20"/>
      </w:rPr>
    </w:pPr>
  </w:p>
  <w:p w14:paraId="1B8F609E" w14:textId="77777777" w:rsidR="009874DD" w:rsidRPr="00645354" w:rsidRDefault="009874DD"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58BC0"/>
    <w:multiLevelType w:val="hybridMultilevel"/>
    <w:tmpl w:val="E7A40546"/>
    <w:lvl w:ilvl="0" w:tplc="8B4C4638">
      <w:start w:val="1"/>
      <w:numFmt w:val="decimal"/>
      <w:lvlText w:val="%1."/>
      <w:lvlJc w:val="left"/>
      <w:pPr>
        <w:ind w:left="1080" w:hanging="360"/>
      </w:pPr>
    </w:lvl>
    <w:lvl w:ilvl="1" w:tplc="4BBCE5C4">
      <w:start w:val="1"/>
      <w:numFmt w:val="lowerLetter"/>
      <w:lvlText w:val="%2."/>
      <w:lvlJc w:val="left"/>
      <w:pPr>
        <w:ind w:left="1800" w:hanging="360"/>
      </w:pPr>
    </w:lvl>
    <w:lvl w:ilvl="2" w:tplc="35B6DD90">
      <w:start w:val="1"/>
      <w:numFmt w:val="lowerRoman"/>
      <w:lvlText w:val="%3."/>
      <w:lvlJc w:val="right"/>
      <w:pPr>
        <w:ind w:left="2520" w:hanging="180"/>
      </w:pPr>
    </w:lvl>
    <w:lvl w:ilvl="3" w:tplc="78722DE4">
      <w:start w:val="1"/>
      <w:numFmt w:val="decimal"/>
      <w:lvlText w:val="%4."/>
      <w:lvlJc w:val="left"/>
      <w:pPr>
        <w:ind w:left="3240" w:hanging="360"/>
      </w:pPr>
    </w:lvl>
    <w:lvl w:ilvl="4" w:tplc="CC96505E">
      <w:start w:val="1"/>
      <w:numFmt w:val="lowerLetter"/>
      <w:lvlText w:val="%5."/>
      <w:lvlJc w:val="left"/>
      <w:pPr>
        <w:ind w:left="3960" w:hanging="360"/>
      </w:pPr>
    </w:lvl>
    <w:lvl w:ilvl="5" w:tplc="8A0688B4">
      <w:start w:val="1"/>
      <w:numFmt w:val="lowerRoman"/>
      <w:lvlText w:val="%6."/>
      <w:lvlJc w:val="right"/>
      <w:pPr>
        <w:ind w:left="4680" w:hanging="180"/>
      </w:pPr>
    </w:lvl>
    <w:lvl w:ilvl="6" w:tplc="CDBC2CD0">
      <w:start w:val="1"/>
      <w:numFmt w:val="decimal"/>
      <w:lvlText w:val="%7."/>
      <w:lvlJc w:val="left"/>
      <w:pPr>
        <w:ind w:left="5400" w:hanging="360"/>
      </w:pPr>
    </w:lvl>
    <w:lvl w:ilvl="7" w:tplc="764814DE">
      <w:start w:val="1"/>
      <w:numFmt w:val="lowerLetter"/>
      <w:lvlText w:val="%8."/>
      <w:lvlJc w:val="left"/>
      <w:pPr>
        <w:ind w:left="6120" w:hanging="360"/>
      </w:pPr>
    </w:lvl>
    <w:lvl w:ilvl="8" w:tplc="F0769E14">
      <w:start w:val="1"/>
      <w:numFmt w:val="lowerRoman"/>
      <w:lvlText w:val="%9."/>
      <w:lvlJc w:val="right"/>
      <w:pPr>
        <w:ind w:left="6840" w:hanging="180"/>
      </w:p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501524"/>
    <w:multiLevelType w:val="hybridMultilevel"/>
    <w:tmpl w:val="0584F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F35637"/>
    <w:multiLevelType w:val="hybridMultilevel"/>
    <w:tmpl w:val="A2309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AF2227"/>
    <w:multiLevelType w:val="hybridMultilevel"/>
    <w:tmpl w:val="C44E7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5"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268393009">
    <w:abstractNumId w:val="3"/>
  </w:num>
  <w:num w:numId="2" w16cid:durableId="2093433228">
    <w:abstractNumId w:val="24"/>
  </w:num>
  <w:num w:numId="3" w16cid:durableId="454325290">
    <w:abstractNumId w:val="24"/>
  </w:num>
  <w:num w:numId="4" w16cid:durableId="198320075">
    <w:abstractNumId w:val="24"/>
  </w:num>
  <w:num w:numId="5" w16cid:durableId="1690788710">
    <w:abstractNumId w:val="24"/>
  </w:num>
  <w:num w:numId="6" w16cid:durableId="229852952">
    <w:abstractNumId w:val="4"/>
  </w:num>
  <w:num w:numId="7" w16cid:durableId="1314986043">
    <w:abstractNumId w:val="12"/>
  </w:num>
  <w:num w:numId="8" w16cid:durableId="721174707">
    <w:abstractNumId w:val="16"/>
  </w:num>
  <w:num w:numId="9" w16cid:durableId="1684940725">
    <w:abstractNumId w:val="5"/>
  </w:num>
  <w:num w:numId="10" w16cid:durableId="555121745">
    <w:abstractNumId w:val="9"/>
  </w:num>
  <w:num w:numId="11" w16cid:durableId="1061634558">
    <w:abstractNumId w:val="10"/>
  </w:num>
  <w:num w:numId="12" w16cid:durableId="1523547250">
    <w:abstractNumId w:val="18"/>
  </w:num>
  <w:num w:numId="13" w16cid:durableId="673802086">
    <w:abstractNumId w:val="7"/>
  </w:num>
  <w:num w:numId="14" w16cid:durableId="967317865">
    <w:abstractNumId w:val="1"/>
  </w:num>
  <w:num w:numId="15" w16cid:durableId="992102806">
    <w:abstractNumId w:val="0"/>
  </w:num>
  <w:num w:numId="16" w16cid:durableId="191501984">
    <w:abstractNumId w:val="26"/>
  </w:num>
  <w:num w:numId="17" w16cid:durableId="1051808816">
    <w:abstractNumId w:val="8"/>
  </w:num>
  <w:num w:numId="18" w16cid:durableId="224947724">
    <w:abstractNumId w:val="19"/>
  </w:num>
  <w:num w:numId="19" w16cid:durableId="1309555366">
    <w:abstractNumId w:val="23"/>
  </w:num>
  <w:num w:numId="20" w16cid:durableId="839271465">
    <w:abstractNumId w:val="21"/>
  </w:num>
  <w:num w:numId="21" w16cid:durableId="1987541389">
    <w:abstractNumId w:val="15"/>
  </w:num>
  <w:num w:numId="22" w16cid:durableId="145752097">
    <w:abstractNumId w:val="11"/>
  </w:num>
  <w:num w:numId="23" w16cid:durableId="1798991350">
    <w:abstractNumId w:val="22"/>
  </w:num>
  <w:num w:numId="24" w16cid:durableId="1647859176">
    <w:abstractNumId w:val="14"/>
  </w:num>
  <w:num w:numId="25" w16cid:durableId="1155297011">
    <w:abstractNumId w:val="6"/>
  </w:num>
  <w:num w:numId="26" w16cid:durableId="59065799">
    <w:abstractNumId w:val="2"/>
  </w:num>
  <w:num w:numId="27" w16cid:durableId="394855893">
    <w:abstractNumId w:val="25"/>
  </w:num>
  <w:num w:numId="28" w16cid:durableId="35395697">
    <w:abstractNumId w:val="13"/>
  </w:num>
  <w:num w:numId="29" w16cid:durableId="2120417927">
    <w:abstractNumId w:val="17"/>
  </w:num>
  <w:num w:numId="30" w16cid:durableId="19524005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265"/>
    <w:rsid w:val="00013A2C"/>
    <w:rsid w:val="00014349"/>
    <w:rsid w:val="00015AA4"/>
    <w:rsid w:val="0002557F"/>
    <w:rsid w:val="00027FBB"/>
    <w:rsid w:val="00030973"/>
    <w:rsid w:val="00043411"/>
    <w:rsid w:val="000512BE"/>
    <w:rsid w:val="00051446"/>
    <w:rsid w:val="00052096"/>
    <w:rsid w:val="000551CA"/>
    <w:rsid w:val="000600EF"/>
    <w:rsid w:val="00061959"/>
    <w:rsid w:val="00062721"/>
    <w:rsid w:val="00064766"/>
    <w:rsid w:val="00064CA1"/>
    <w:rsid w:val="000715F9"/>
    <w:rsid w:val="000723E8"/>
    <w:rsid w:val="00077829"/>
    <w:rsid w:val="00081E34"/>
    <w:rsid w:val="00090AF9"/>
    <w:rsid w:val="00092AB9"/>
    <w:rsid w:val="00092C00"/>
    <w:rsid w:val="00092CA7"/>
    <w:rsid w:val="00094FE1"/>
    <w:rsid w:val="00095D76"/>
    <w:rsid w:val="00096D74"/>
    <w:rsid w:val="000A0F2A"/>
    <w:rsid w:val="000A2A62"/>
    <w:rsid w:val="000A4ABA"/>
    <w:rsid w:val="000A73AF"/>
    <w:rsid w:val="000A7913"/>
    <w:rsid w:val="000B4EA8"/>
    <w:rsid w:val="000B6C78"/>
    <w:rsid w:val="000B7335"/>
    <w:rsid w:val="000C0D36"/>
    <w:rsid w:val="000C698F"/>
    <w:rsid w:val="000C6DE4"/>
    <w:rsid w:val="000E04FD"/>
    <w:rsid w:val="000E1146"/>
    <w:rsid w:val="000E2FCE"/>
    <w:rsid w:val="000E40F8"/>
    <w:rsid w:val="000E5C4E"/>
    <w:rsid w:val="000F1D99"/>
    <w:rsid w:val="000F78FA"/>
    <w:rsid w:val="001001E2"/>
    <w:rsid w:val="001032BD"/>
    <w:rsid w:val="001039CF"/>
    <w:rsid w:val="00103AB8"/>
    <w:rsid w:val="00120584"/>
    <w:rsid w:val="0012233B"/>
    <w:rsid w:val="00124614"/>
    <w:rsid w:val="00130276"/>
    <w:rsid w:val="00131F72"/>
    <w:rsid w:val="001345D0"/>
    <w:rsid w:val="001526FA"/>
    <w:rsid w:val="00155423"/>
    <w:rsid w:val="00155E8C"/>
    <w:rsid w:val="001565D7"/>
    <w:rsid w:val="00160C59"/>
    <w:rsid w:val="00160CAB"/>
    <w:rsid w:val="00165FBB"/>
    <w:rsid w:val="00166AED"/>
    <w:rsid w:val="00181447"/>
    <w:rsid w:val="00182768"/>
    <w:rsid w:val="0018501D"/>
    <w:rsid w:val="00185C11"/>
    <w:rsid w:val="00187F73"/>
    <w:rsid w:val="0019573F"/>
    <w:rsid w:val="00195B3C"/>
    <w:rsid w:val="001A1EBA"/>
    <w:rsid w:val="001A2632"/>
    <w:rsid w:val="001B1656"/>
    <w:rsid w:val="001B1FB8"/>
    <w:rsid w:val="001B2B26"/>
    <w:rsid w:val="001B679E"/>
    <w:rsid w:val="001B7C90"/>
    <w:rsid w:val="001B7E33"/>
    <w:rsid w:val="001C1EA3"/>
    <w:rsid w:val="001C26D4"/>
    <w:rsid w:val="001C2AC4"/>
    <w:rsid w:val="001C5198"/>
    <w:rsid w:val="001C5892"/>
    <w:rsid w:val="001C66A8"/>
    <w:rsid w:val="001D1AC2"/>
    <w:rsid w:val="001D2F44"/>
    <w:rsid w:val="001E0DF2"/>
    <w:rsid w:val="001E1B84"/>
    <w:rsid w:val="001E2E5C"/>
    <w:rsid w:val="001E601D"/>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6A68"/>
    <w:rsid w:val="00246CCF"/>
    <w:rsid w:val="0025266E"/>
    <w:rsid w:val="002529F2"/>
    <w:rsid w:val="002555BC"/>
    <w:rsid w:val="00267F93"/>
    <w:rsid w:val="002719ED"/>
    <w:rsid w:val="0027692E"/>
    <w:rsid w:val="00283D4F"/>
    <w:rsid w:val="002921D2"/>
    <w:rsid w:val="0029469A"/>
    <w:rsid w:val="00296DF1"/>
    <w:rsid w:val="00297BF0"/>
    <w:rsid w:val="00297F82"/>
    <w:rsid w:val="002B1EC8"/>
    <w:rsid w:val="002B2661"/>
    <w:rsid w:val="002B2A02"/>
    <w:rsid w:val="002B3069"/>
    <w:rsid w:val="002B311D"/>
    <w:rsid w:val="002C77A5"/>
    <w:rsid w:val="002C77C9"/>
    <w:rsid w:val="002D59E4"/>
    <w:rsid w:val="002E2684"/>
    <w:rsid w:val="002E5121"/>
    <w:rsid w:val="002E5ADF"/>
    <w:rsid w:val="002E7D99"/>
    <w:rsid w:val="002F17D5"/>
    <w:rsid w:val="002F1FDC"/>
    <w:rsid w:val="002F4AEC"/>
    <w:rsid w:val="00302056"/>
    <w:rsid w:val="0030511E"/>
    <w:rsid w:val="00306265"/>
    <w:rsid w:val="003079EF"/>
    <w:rsid w:val="003116E4"/>
    <w:rsid w:val="00311B2A"/>
    <w:rsid w:val="00311F0C"/>
    <w:rsid w:val="0032216B"/>
    <w:rsid w:val="0032583A"/>
    <w:rsid w:val="00332B65"/>
    <w:rsid w:val="00333B7C"/>
    <w:rsid w:val="00337495"/>
    <w:rsid w:val="00340F63"/>
    <w:rsid w:val="00342EAF"/>
    <w:rsid w:val="00347843"/>
    <w:rsid w:val="00351B32"/>
    <w:rsid w:val="00360381"/>
    <w:rsid w:val="00366049"/>
    <w:rsid w:val="00375DF1"/>
    <w:rsid w:val="00376C01"/>
    <w:rsid w:val="00377F35"/>
    <w:rsid w:val="00380FD8"/>
    <w:rsid w:val="00384F1D"/>
    <w:rsid w:val="00390319"/>
    <w:rsid w:val="00391306"/>
    <w:rsid w:val="00391790"/>
    <w:rsid w:val="003A41FE"/>
    <w:rsid w:val="003A5A23"/>
    <w:rsid w:val="003A72CD"/>
    <w:rsid w:val="003B04EF"/>
    <w:rsid w:val="003B39B7"/>
    <w:rsid w:val="003B74AB"/>
    <w:rsid w:val="003C1B8D"/>
    <w:rsid w:val="003C2577"/>
    <w:rsid w:val="003C45E2"/>
    <w:rsid w:val="003D11E3"/>
    <w:rsid w:val="003E1722"/>
    <w:rsid w:val="003E6DB3"/>
    <w:rsid w:val="003F3356"/>
    <w:rsid w:val="003F59C9"/>
    <w:rsid w:val="00401158"/>
    <w:rsid w:val="004030EE"/>
    <w:rsid w:val="0040708B"/>
    <w:rsid w:val="004100FB"/>
    <w:rsid w:val="00424228"/>
    <w:rsid w:val="004245FE"/>
    <w:rsid w:val="00430740"/>
    <w:rsid w:val="0043191F"/>
    <w:rsid w:val="0043207D"/>
    <w:rsid w:val="00446BB5"/>
    <w:rsid w:val="00446F01"/>
    <w:rsid w:val="004517A1"/>
    <w:rsid w:val="0045565E"/>
    <w:rsid w:val="00456032"/>
    <w:rsid w:val="004562E8"/>
    <w:rsid w:val="00456D0E"/>
    <w:rsid w:val="004575E5"/>
    <w:rsid w:val="00465EC2"/>
    <w:rsid w:val="00465F2F"/>
    <w:rsid w:val="00466B5B"/>
    <w:rsid w:val="00472F43"/>
    <w:rsid w:val="0047656E"/>
    <w:rsid w:val="00481792"/>
    <w:rsid w:val="004938DD"/>
    <w:rsid w:val="00493ACA"/>
    <w:rsid w:val="004A3FC7"/>
    <w:rsid w:val="004A4120"/>
    <w:rsid w:val="004C00F4"/>
    <w:rsid w:val="004C26DC"/>
    <w:rsid w:val="004C39BC"/>
    <w:rsid w:val="004C47FD"/>
    <w:rsid w:val="004C5879"/>
    <w:rsid w:val="004D16C7"/>
    <w:rsid w:val="004D41F5"/>
    <w:rsid w:val="004D6BFD"/>
    <w:rsid w:val="004E6428"/>
    <w:rsid w:val="004F1377"/>
    <w:rsid w:val="004F3487"/>
    <w:rsid w:val="004F4505"/>
    <w:rsid w:val="004F4D9D"/>
    <w:rsid w:val="00502EF5"/>
    <w:rsid w:val="00502FD2"/>
    <w:rsid w:val="00505762"/>
    <w:rsid w:val="005106B7"/>
    <w:rsid w:val="00511C04"/>
    <w:rsid w:val="00514470"/>
    <w:rsid w:val="00515E3A"/>
    <w:rsid w:val="00516423"/>
    <w:rsid w:val="00516D08"/>
    <w:rsid w:val="00517101"/>
    <w:rsid w:val="00521621"/>
    <w:rsid w:val="00522BD8"/>
    <w:rsid w:val="0052338D"/>
    <w:rsid w:val="005239BD"/>
    <w:rsid w:val="00524953"/>
    <w:rsid w:val="005259BC"/>
    <w:rsid w:val="00526103"/>
    <w:rsid w:val="00527E04"/>
    <w:rsid w:val="00531CF8"/>
    <w:rsid w:val="00533EF4"/>
    <w:rsid w:val="00544AEF"/>
    <w:rsid w:val="005518DD"/>
    <w:rsid w:val="00553DB5"/>
    <w:rsid w:val="00562224"/>
    <w:rsid w:val="0056343F"/>
    <w:rsid w:val="00566969"/>
    <w:rsid w:val="0057305A"/>
    <w:rsid w:val="005751B1"/>
    <w:rsid w:val="00575EF1"/>
    <w:rsid w:val="00576755"/>
    <w:rsid w:val="005770D3"/>
    <w:rsid w:val="00577422"/>
    <w:rsid w:val="00580EAE"/>
    <w:rsid w:val="005835D2"/>
    <w:rsid w:val="0058587D"/>
    <w:rsid w:val="00586909"/>
    <w:rsid w:val="0059058B"/>
    <w:rsid w:val="00593F73"/>
    <w:rsid w:val="0059443A"/>
    <w:rsid w:val="005956C1"/>
    <w:rsid w:val="00597814"/>
    <w:rsid w:val="0059EDE3"/>
    <w:rsid w:val="005A04EA"/>
    <w:rsid w:val="005B00AB"/>
    <w:rsid w:val="005C3DB5"/>
    <w:rsid w:val="005C4688"/>
    <w:rsid w:val="005D037C"/>
    <w:rsid w:val="005D6788"/>
    <w:rsid w:val="005E0D5B"/>
    <w:rsid w:val="005E4DE7"/>
    <w:rsid w:val="005E5527"/>
    <w:rsid w:val="005E6891"/>
    <w:rsid w:val="005E7229"/>
    <w:rsid w:val="005F2E3A"/>
    <w:rsid w:val="005F61A5"/>
    <w:rsid w:val="005F7409"/>
    <w:rsid w:val="005F79B0"/>
    <w:rsid w:val="00600781"/>
    <w:rsid w:val="00601A71"/>
    <w:rsid w:val="0060219B"/>
    <w:rsid w:val="00603A17"/>
    <w:rsid w:val="00604A24"/>
    <w:rsid w:val="006061C7"/>
    <w:rsid w:val="00606372"/>
    <w:rsid w:val="00606F20"/>
    <w:rsid w:val="006076A7"/>
    <w:rsid w:val="006100B4"/>
    <w:rsid w:val="00611C96"/>
    <w:rsid w:val="006135D0"/>
    <w:rsid w:val="00617062"/>
    <w:rsid w:val="006210A3"/>
    <w:rsid w:val="0062428D"/>
    <w:rsid w:val="006265F1"/>
    <w:rsid w:val="006273CA"/>
    <w:rsid w:val="00631F54"/>
    <w:rsid w:val="00645354"/>
    <w:rsid w:val="00657F8B"/>
    <w:rsid w:val="0066261A"/>
    <w:rsid w:val="00663AE4"/>
    <w:rsid w:val="0068083A"/>
    <w:rsid w:val="00680A95"/>
    <w:rsid w:val="00680E6F"/>
    <w:rsid w:val="006812A2"/>
    <w:rsid w:val="00682763"/>
    <w:rsid w:val="00683033"/>
    <w:rsid w:val="00691729"/>
    <w:rsid w:val="00693856"/>
    <w:rsid w:val="006A4BBE"/>
    <w:rsid w:val="006B543D"/>
    <w:rsid w:val="006B6D11"/>
    <w:rsid w:val="006C5F58"/>
    <w:rsid w:val="006D1852"/>
    <w:rsid w:val="006D2581"/>
    <w:rsid w:val="006D37EA"/>
    <w:rsid w:val="006D42B1"/>
    <w:rsid w:val="006E032C"/>
    <w:rsid w:val="006E5B70"/>
    <w:rsid w:val="006E5EBF"/>
    <w:rsid w:val="006F688D"/>
    <w:rsid w:val="0070514C"/>
    <w:rsid w:val="00713C43"/>
    <w:rsid w:val="00717D65"/>
    <w:rsid w:val="00720949"/>
    <w:rsid w:val="00721CC5"/>
    <w:rsid w:val="0072232A"/>
    <w:rsid w:val="0072236C"/>
    <w:rsid w:val="0072480B"/>
    <w:rsid w:val="007268E5"/>
    <w:rsid w:val="00732781"/>
    <w:rsid w:val="00744441"/>
    <w:rsid w:val="00744A2A"/>
    <w:rsid w:val="00747A5D"/>
    <w:rsid w:val="00747C2F"/>
    <w:rsid w:val="00747F53"/>
    <w:rsid w:val="00750982"/>
    <w:rsid w:val="00754483"/>
    <w:rsid w:val="007649B1"/>
    <w:rsid w:val="00765852"/>
    <w:rsid w:val="007743A6"/>
    <w:rsid w:val="00781A11"/>
    <w:rsid w:val="0078351C"/>
    <w:rsid w:val="00786F5F"/>
    <w:rsid w:val="00791688"/>
    <w:rsid w:val="007A2B9C"/>
    <w:rsid w:val="007A47E9"/>
    <w:rsid w:val="007A790E"/>
    <w:rsid w:val="007B631A"/>
    <w:rsid w:val="007B725E"/>
    <w:rsid w:val="007C3388"/>
    <w:rsid w:val="007C7FCB"/>
    <w:rsid w:val="007D0CA7"/>
    <w:rsid w:val="007D11BA"/>
    <w:rsid w:val="007D1B3A"/>
    <w:rsid w:val="007D1CCA"/>
    <w:rsid w:val="007D3361"/>
    <w:rsid w:val="007E02ED"/>
    <w:rsid w:val="007E0AC7"/>
    <w:rsid w:val="007E3ED1"/>
    <w:rsid w:val="007E7B47"/>
    <w:rsid w:val="007E7CD0"/>
    <w:rsid w:val="007F424C"/>
    <w:rsid w:val="0080207E"/>
    <w:rsid w:val="00803958"/>
    <w:rsid w:val="00810E08"/>
    <w:rsid w:val="0081441A"/>
    <w:rsid w:val="008158E0"/>
    <w:rsid w:val="00816E23"/>
    <w:rsid w:val="008247DA"/>
    <w:rsid w:val="00824E6F"/>
    <w:rsid w:val="008275F8"/>
    <w:rsid w:val="0083250A"/>
    <w:rsid w:val="00837719"/>
    <w:rsid w:val="00842182"/>
    <w:rsid w:val="00842A98"/>
    <w:rsid w:val="00846698"/>
    <w:rsid w:val="00847113"/>
    <w:rsid w:val="008529C1"/>
    <w:rsid w:val="008537D3"/>
    <w:rsid w:val="00853AFF"/>
    <w:rsid w:val="00855094"/>
    <w:rsid w:val="00856A27"/>
    <w:rsid w:val="00856A6F"/>
    <w:rsid w:val="0086160C"/>
    <w:rsid w:val="00861DF5"/>
    <w:rsid w:val="00864B5B"/>
    <w:rsid w:val="00867487"/>
    <w:rsid w:val="00871076"/>
    <w:rsid w:val="0087581D"/>
    <w:rsid w:val="00881EEF"/>
    <w:rsid w:val="00883EE4"/>
    <w:rsid w:val="00891C66"/>
    <w:rsid w:val="008A2BFB"/>
    <w:rsid w:val="008A4A35"/>
    <w:rsid w:val="008A4D97"/>
    <w:rsid w:val="008B023C"/>
    <w:rsid w:val="008B3312"/>
    <w:rsid w:val="008C0B2A"/>
    <w:rsid w:val="008C5F04"/>
    <w:rsid w:val="008D1C40"/>
    <w:rsid w:val="008D2EA5"/>
    <w:rsid w:val="008D52CB"/>
    <w:rsid w:val="008E2E21"/>
    <w:rsid w:val="008F4BC9"/>
    <w:rsid w:val="008F4D56"/>
    <w:rsid w:val="008F5B64"/>
    <w:rsid w:val="00901862"/>
    <w:rsid w:val="00906D77"/>
    <w:rsid w:val="00911F35"/>
    <w:rsid w:val="00917069"/>
    <w:rsid w:val="00920324"/>
    <w:rsid w:val="009267ED"/>
    <w:rsid w:val="00926E6D"/>
    <w:rsid w:val="009359CA"/>
    <w:rsid w:val="00936140"/>
    <w:rsid w:val="00936301"/>
    <w:rsid w:val="0093646A"/>
    <w:rsid w:val="009377AB"/>
    <w:rsid w:val="00945D61"/>
    <w:rsid w:val="00946D3F"/>
    <w:rsid w:val="009471F3"/>
    <w:rsid w:val="009628FD"/>
    <w:rsid w:val="00963ECE"/>
    <w:rsid w:val="00981BC9"/>
    <w:rsid w:val="009853E2"/>
    <w:rsid w:val="00986FA2"/>
    <w:rsid w:val="009874DD"/>
    <w:rsid w:val="00994A37"/>
    <w:rsid w:val="00994D94"/>
    <w:rsid w:val="00995163"/>
    <w:rsid w:val="00996E04"/>
    <w:rsid w:val="009978B0"/>
    <w:rsid w:val="009A43FC"/>
    <w:rsid w:val="009B1F04"/>
    <w:rsid w:val="009B71CD"/>
    <w:rsid w:val="009B7E04"/>
    <w:rsid w:val="009C0113"/>
    <w:rsid w:val="009C1DC3"/>
    <w:rsid w:val="009D5E42"/>
    <w:rsid w:val="009D73A7"/>
    <w:rsid w:val="009E2318"/>
    <w:rsid w:val="009E2B4A"/>
    <w:rsid w:val="009F5F04"/>
    <w:rsid w:val="00A01E54"/>
    <w:rsid w:val="00A07BF7"/>
    <w:rsid w:val="00A153E0"/>
    <w:rsid w:val="00A17680"/>
    <w:rsid w:val="00A2023C"/>
    <w:rsid w:val="00A20326"/>
    <w:rsid w:val="00A2244E"/>
    <w:rsid w:val="00A23234"/>
    <w:rsid w:val="00A254E9"/>
    <w:rsid w:val="00A31C41"/>
    <w:rsid w:val="00A336B5"/>
    <w:rsid w:val="00A34CB0"/>
    <w:rsid w:val="00A42491"/>
    <w:rsid w:val="00A43DEB"/>
    <w:rsid w:val="00A45C82"/>
    <w:rsid w:val="00A46003"/>
    <w:rsid w:val="00A47309"/>
    <w:rsid w:val="00A53DF9"/>
    <w:rsid w:val="00A60FAF"/>
    <w:rsid w:val="00A66883"/>
    <w:rsid w:val="00A671A8"/>
    <w:rsid w:val="00A70064"/>
    <w:rsid w:val="00A73E03"/>
    <w:rsid w:val="00A76B9D"/>
    <w:rsid w:val="00A80935"/>
    <w:rsid w:val="00A8121A"/>
    <w:rsid w:val="00A81B0E"/>
    <w:rsid w:val="00A842EC"/>
    <w:rsid w:val="00A87978"/>
    <w:rsid w:val="00A87EB6"/>
    <w:rsid w:val="00A90097"/>
    <w:rsid w:val="00A9091C"/>
    <w:rsid w:val="00A93837"/>
    <w:rsid w:val="00A93DCC"/>
    <w:rsid w:val="00A9533C"/>
    <w:rsid w:val="00A9590E"/>
    <w:rsid w:val="00A97A66"/>
    <w:rsid w:val="00AA2A2F"/>
    <w:rsid w:val="00AA39C9"/>
    <w:rsid w:val="00AA43E2"/>
    <w:rsid w:val="00AA642E"/>
    <w:rsid w:val="00AC116C"/>
    <w:rsid w:val="00AC6219"/>
    <w:rsid w:val="00AD63D2"/>
    <w:rsid w:val="00AF0A8E"/>
    <w:rsid w:val="00AF1FBC"/>
    <w:rsid w:val="00B007D7"/>
    <w:rsid w:val="00B01585"/>
    <w:rsid w:val="00B02AB8"/>
    <w:rsid w:val="00B031F9"/>
    <w:rsid w:val="00B0415A"/>
    <w:rsid w:val="00B04C49"/>
    <w:rsid w:val="00B04CBF"/>
    <w:rsid w:val="00B12780"/>
    <w:rsid w:val="00B14659"/>
    <w:rsid w:val="00B164AA"/>
    <w:rsid w:val="00B20A47"/>
    <w:rsid w:val="00B24CA1"/>
    <w:rsid w:val="00B268A0"/>
    <w:rsid w:val="00B3130D"/>
    <w:rsid w:val="00B3159A"/>
    <w:rsid w:val="00B336FD"/>
    <w:rsid w:val="00B456AD"/>
    <w:rsid w:val="00B50862"/>
    <w:rsid w:val="00B51A02"/>
    <w:rsid w:val="00B51E2B"/>
    <w:rsid w:val="00B522B9"/>
    <w:rsid w:val="00B560D5"/>
    <w:rsid w:val="00B64245"/>
    <w:rsid w:val="00B65082"/>
    <w:rsid w:val="00B65238"/>
    <w:rsid w:val="00B72EC4"/>
    <w:rsid w:val="00B81605"/>
    <w:rsid w:val="00B87965"/>
    <w:rsid w:val="00B9178F"/>
    <w:rsid w:val="00B9205F"/>
    <w:rsid w:val="00BC075C"/>
    <w:rsid w:val="00BC1CA0"/>
    <w:rsid w:val="00BC26CF"/>
    <w:rsid w:val="00BC3A3A"/>
    <w:rsid w:val="00BC4DC6"/>
    <w:rsid w:val="00BD10FE"/>
    <w:rsid w:val="00BD174F"/>
    <w:rsid w:val="00BD3641"/>
    <w:rsid w:val="00BE181F"/>
    <w:rsid w:val="00BE33A1"/>
    <w:rsid w:val="00BE45E4"/>
    <w:rsid w:val="00BF35C1"/>
    <w:rsid w:val="00BF47D7"/>
    <w:rsid w:val="00C00899"/>
    <w:rsid w:val="00C00FD4"/>
    <w:rsid w:val="00C06782"/>
    <w:rsid w:val="00C06AAB"/>
    <w:rsid w:val="00C11DEC"/>
    <w:rsid w:val="00C15D92"/>
    <w:rsid w:val="00C17071"/>
    <w:rsid w:val="00C236F8"/>
    <w:rsid w:val="00C33F2A"/>
    <w:rsid w:val="00C36E52"/>
    <w:rsid w:val="00C403E9"/>
    <w:rsid w:val="00C412DC"/>
    <w:rsid w:val="00C41305"/>
    <w:rsid w:val="00C42F34"/>
    <w:rsid w:val="00C43374"/>
    <w:rsid w:val="00C4572E"/>
    <w:rsid w:val="00C458F5"/>
    <w:rsid w:val="00C5079F"/>
    <w:rsid w:val="00C51AD7"/>
    <w:rsid w:val="00C53042"/>
    <w:rsid w:val="00C56F0C"/>
    <w:rsid w:val="00C572A6"/>
    <w:rsid w:val="00C61F56"/>
    <w:rsid w:val="00C72FE5"/>
    <w:rsid w:val="00C76B4F"/>
    <w:rsid w:val="00C800AE"/>
    <w:rsid w:val="00CA0029"/>
    <w:rsid w:val="00CA315E"/>
    <w:rsid w:val="00CA39E0"/>
    <w:rsid w:val="00CA5016"/>
    <w:rsid w:val="00CB0D7B"/>
    <w:rsid w:val="00CB2CCF"/>
    <w:rsid w:val="00CB39A6"/>
    <w:rsid w:val="00CB5811"/>
    <w:rsid w:val="00CC5046"/>
    <w:rsid w:val="00CC79FF"/>
    <w:rsid w:val="00CC7E5C"/>
    <w:rsid w:val="00CD08AC"/>
    <w:rsid w:val="00CD524D"/>
    <w:rsid w:val="00CD6918"/>
    <w:rsid w:val="00CF442E"/>
    <w:rsid w:val="00CF51AD"/>
    <w:rsid w:val="00CF5561"/>
    <w:rsid w:val="00D00BCD"/>
    <w:rsid w:val="00D01B95"/>
    <w:rsid w:val="00D03B19"/>
    <w:rsid w:val="00D06E0F"/>
    <w:rsid w:val="00D15307"/>
    <w:rsid w:val="00D230E3"/>
    <w:rsid w:val="00D30F3F"/>
    <w:rsid w:val="00D312D7"/>
    <w:rsid w:val="00D31E73"/>
    <w:rsid w:val="00D32C01"/>
    <w:rsid w:val="00D33180"/>
    <w:rsid w:val="00D40F2F"/>
    <w:rsid w:val="00D43DBD"/>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4EB4"/>
    <w:rsid w:val="00DB5C8B"/>
    <w:rsid w:val="00DB5EB8"/>
    <w:rsid w:val="00DB6504"/>
    <w:rsid w:val="00DC1564"/>
    <w:rsid w:val="00DC183C"/>
    <w:rsid w:val="00DC7390"/>
    <w:rsid w:val="00DD2601"/>
    <w:rsid w:val="00DD2E3C"/>
    <w:rsid w:val="00DD4C94"/>
    <w:rsid w:val="00DD4EDA"/>
    <w:rsid w:val="00DE1ACD"/>
    <w:rsid w:val="00DE7796"/>
    <w:rsid w:val="00DE77F9"/>
    <w:rsid w:val="00DE7A21"/>
    <w:rsid w:val="00DF30AC"/>
    <w:rsid w:val="00DF3E25"/>
    <w:rsid w:val="00E02C31"/>
    <w:rsid w:val="00E215FA"/>
    <w:rsid w:val="00E217ED"/>
    <w:rsid w:val="00E26C24"/>
    <w:rsid w:val="00E356AA"/>
    <w:rsid w:val="00E3636F"/>
    <w:rsid w:val="00E43ADD"/>
    <w:rsid w:val="00E575DA"/>
    <w:rsid w:val="00E61751"/>
    <w:rsid w:val="00E6364B"/>
    <w:rsid w:val="00E63AD3"/>
    <w:rsid w:val="00E65018"/>
    <w:rsid w:val="00E65E62"/>
    <w:rsid w:val="00E7112C"/>
    <w:rsid w:val="00E75156"/>
    <w:rsid w:val="00E75437"/>
    <w:rsid w:val="00E83549"/>
    <w:rsid w:val="00E90C5C"/>
    <w:rsid w:val="00E91587"/>
    <w:rsid w:val="00E922F5"/>
    <w:rsid w:val="00E95EFD"/>
    <w:rsid w:val="00E96C8D"/>
    <w:rsid w:val="00EA55EF"/>
    <w:rsid w:val="00EA66B5"/>
    <w:rsid w:val="00EA7990"/>
    <w:rsid w:val="00EB0535"/>
    <w:rsid w:val="00EB053F"/>
    <w:rsid w:val="00EB2528"/>
    <w:rsid w:val="00EC17D2"/>
    <w:rsid w:val="00EC3A11"/>
    <w:rsid w:val="00EC6883"/>
    <w:rsid w:val="00ED5139"/>
    <w:rsid w:val="00EE0EFA"/>
    <w:rsid w:val="00EE45D5"/>
    <w:rsid w:val="00EE492F"/>
    <w:rsid w:val="00EE63ED"/>
    <w:rsid w:val="00EF4BE2"/>
    <w:rsid w:val="00F16554"/>
    <w:rsid w:val="00F2399B"/>
    <w:rsid w:val="00F24DB4"/>
    <w:rsid w:val="00F25BDC"/>
    <w:rsid w:val="00F27A68"/>
    <w:rsid w:val="00F30722"/>
    <w:rsid w:val="00F31447"/>
    <w:rsid w:val="00F33A10"/>
    <w:rsid w:val="00F33B4F"/>
    <w:rsid w:val="00F37D27"/>
    <w:rsid w:val="00F41565"/>
    <w:rsid w:val="00F41A5B"/>
    <w:rsid w:val="00F4224A"/>
    <w:rsid w:val="00F42CAD"/>
    <w:rsid w:val="00F50521"/>
    <w:rsid w:val="00F50628"/>
    <w:rsid w:val="00F54A1C"/>
    <w:rsid w:val="00F65C61"/>
    <w:rsid w:val="00F66D24"/>
    <w:rsid w:val="00F81FF8"/>
    <w:rsid w:val="00F8238A"/>
    <w:rsid w:val="00F83292"/>
    <w:rsid w:val="00F847AE"/>
    <w:rsid w:val="00F855C5"/>
    <w:rsid w:val="00F85AF8"/>
    <w:rsid w:val="00F8653E"/>
    <w:rsid w:val="00F872CC"/>
    <w:rsid w:val="00F87686"/>
    <w:rsid w:val="00F917B3"/>
    <w:rsid w:val="00F936CB"/>
    <w:rsid w:val="00F957A1"/>
    <w:rsid w:val="00F96B6F"/>
    <w:rsid w:val="00FA67F8"/>
    <w:rsid w:val="00FA73B5"/>
    <w:rsid w:val="00FB0DCD"/>
    <w:rsid w:val="00FB14AD"/>
    <w:rsid w:val="00FC290C"/>
    <w:rsid w:val="00FC5378"/>
    <w:rsid w:val="00FD252F"/>
    <w:rsid w:val="00FF1395"/>
    <w:rsid w:val="00FF2839"/>
    <w:rsid w:val="00FF33A0"/>
    <w:rsid w:val="00FF4E08"/>
    <w:rsid w:val="00FF5DA8"/>
    <w:rsid w:val="00FF637F"/>
    <w:rsid w:val="011FC0A3"/>
    <w:rsid w:val="019C4AB0"/>
    <w:rsid w:val="01A667EA"/>
    <w:rsid w:val="0238B110"/>
    <w:rsid w:val="030509C2"/>
    <w:rsid w:val="0309B26E"/>
    <w:rsid w:val="0389A5B0"/>
    <w:rsid w:val="03A21B60"/>
    <w:rsid w:val="03B24160"/>
    <w:rsid w:val="03F2EB5C"/>
    <w:rsid w:val="04A8A380"/>
    <w:rsid w:val="04B0AD50"/>
    <w:rsid w:val="059E3481"/>
    <w:rsid w:val="05AB93FA"/>
    <w:rsid w:val="06013906"/>
    <w:rsid w:val="06729745"/>
    <w:rsid w:val="076CA775"/>
    <w:rsid w:val="0850BF8B"/>
    <w:rsid w:val="0879CD8A"/>
    <w:rsid w:val="09B2F525"/>
    <w:rsid w:val="09B760B6"/>
    <w:rsid w:val="0A4F4261"/>
    <w:rsid w:val="0A61B520"/>
    <w:rsid w:val="0B02B74C"/>
    <w:rsid w:val="0BE0F3EC"/>
    <w:rsid w:val="0C0339D1"/>
    <w:rsid w:val="0C5334DF"/>
    <w:rsid w:val="0CEF09AC"/>
    <w:rsid w:val="0D1D864C"/>
    <w:rsid w:val="0D4F02F5"/>
    <w:rsid w:val="0DA50FE1"/>
    <w:rsid w:val="0F118640"/>
    <w:rsid w:val="0F359BBD"/>
    <w:rsid w:val="0F69E159"/>
    <w:rsid w:val="0F6D417E"/>
    <w:rsid w:val="0FA57758"/>
    <w:rsid w:val="10059974"/>
    <w:rsid w:val="101DC6AF"/>
    <w:rsid w:val="106C37AD"/>
    <w:rsid w:val="11560517"/>
    <w:rsid w:val="118CE567"/>
    <w:rsid w:val="11A6034A"/>
    <w:rsid w:val="11AB7517"/>
    <w:rsid w:val="11F15332"/>
    <w:rsid w:val="12059590"/>
    <w:rsid w:val="12D2E075"/>
    <w:rsid w:val="13048222"/>
    <w:rsid w:val="13B6F016"/>
    <w:rsid w:val="13DC2D94"/>
    <w:rsid w:val="14189363"/>
    <w:rsid w:val="142F75EE"/>
    <w:rsid w:val="143E9062"/>
    <w:rsid w:val="1460EABD"/>
    <w:rsid w:val="149EC6DF"/>
    <w:rsid w:val="155271BF"/>
    <w:rsid w:val="1608F6AD"/>
    <w:rsid w:val="166A7A72"/>
    <w:rsid w:val="17A4D0B1"/>
    <w:rsid w:val="17C55816"/>
    <w:rsid w:val="17D9C1E9"/>
    <w:rsid w:val="188AE507"/>
    <w:rsid w:val="18EACB3D"/>
    <w:rsid w:val="1919F14B"/>
    <w:rsid w:val="1AFC57C2"/>
    <w:rsid w:val="1B68CFDD"/>
    <w:rsid w:val="1BADCF3F"/>
    <w:rsid w:val="1C4A71DF"/>
    <w:rsid w:val="1C70FB5C"/>
    <w:rsid w:val="1E298DC6"/>
    <w:rsid w:val="1E3D9554"/>
    <w:rsid w:val="1ECDD1FF"/>
    <w:rsid w:val="1EF1F19A"/>
    <w:rsid w:val="1F0F0753"/>
    <w:rsid w:val="1F2780B5"/>
    <w:rsid w:val="200E539E"/>
    <w:rsid w:val="20127942"/>
    <w:rsid w:val="206DB027"/>
    <w:rsid w:val="20DC5C32"/>
    <w:rsid w:val="20DEE7BC"/>
    <w:rsid w:val="20E7AA57"/>
    <w:rsid w:val="21BF2850"/>
    <w:rsid w:val="21D9029A"/>
    <w:rsid w:val="22E4DB63"/>
    <w:rsid w:val="23112168"/>
    <w:rsid w:val="232BCEBA"/>
    <w:rsid w:val="238C8C2A"/>
    <w:rsid w:val="23CD7B2C"/>
    <w:rsid w:val="24DBED16"/>
    <w:rsid w:val="25938056"/>
    <w:rsid w:val="2607E787"/>
    <w:rsid w:val="264525BC"/>
    <w:rsid w:val="27BC0AB1"/>
    <w:rsid w:val="281E96E3"/>
    <w:rsid w:val="28252718"/>
    <w:rsid w:val="28CA07A6"/>
    <w:rsid w:val="28FE572D"/>
    <w:rsid w:val="2907DD17"/>
    <w:rsid w:val="29115CF8"/>
    <w:rsid w:val="29888A20"/>
    <w:rsid w:val="29920D13"/>
    <w:rsid w:val="2AF1B05C"/>
    <w:rsid w:val="2B192CE5"/>
    <w:rsid w:val="2C21876A"/>
    <w:rsid w:val="2D67D156"/>
    <w:rsid w:val="2E0A16EC"/>
    <w:rsid w:val="2ED45D85"/>
    <w:rsid w:val="2F2812D0"/>
    <w:rsid w:val="2F3057CA"/>
    <w:rsid w:val="2F34F1A9"/>
    <w:rsid w:val="2F3DA724"/>
    <w:rsid w:val="2F45478A"/>
    <w:rsid w:val="2FB15C75"/>
    <w:rsid w:val="2FE81AE1"/>
    <w:rsid w:val="2FFE69F6"/>
    <w:rsid w:val="3072AECF"/>
    <w:rsid w:val="31169348"/>
    <w:rsid w:val="318F0E96"/>
    <w:rsid w:val="31E5EF2B"/>
    <w:rsid w:val="326103E2"/>
    <w:rsid w:val="3274A33C"/>
    <w:rsid w:val="32D2784F"/>
    <w:rsid w:val="332FFE56"/>
    <w:rsid w:val="33474317"/>
    <w:rsid w:val="33716081"/>
    <w:rsid w:val="33C6015B"/>
    <w:rsid w:val="34225ED9"/>
    <w:rsid w:val="34447CC8"/>
    <w:rsid w:val="348F3FB4"/>
    <w:rsid w:val="34E18582"/>
    <w:rsid w:val="34F88335"/>
    <w:rsid w:val="35895D03"/>
    <w:rsid w:val="365C3B2A"/>
    <w:rsid w:val="375ED09E"/>
    <w:rsid w:val="382DCDFE"/>
    <w:rsid w:val="38466F65"/>
    <w:rsid w:val="38C0A628"/>
    <w:rsid w:val="38C63045"/>
    <w:rsid w:val="38F3B754"/>
    <w:rsid w:val="39A4B96B"/>
    <w:rsid w:val="39A7C343"/>
    <w:rsid w:val="39B7B9DB"/>
    <w:rsid w:val="3A1627CB"/>
    <w:rsid w:val="3A377BA0"/>
    <w:rsid w:val="3B3D628E"/>
    <w:rsid w:val="3B60F1ED"/>
    <w:rsid w:val="3C96562B"/>
    <w:rsid w:val="3CD91EFD"/>
    <w:rsid w:val="3CDAA16A"/>
    <w:rsid w:val="3D648168"/>
    <w:rsid w:val="3D65A677"/>
    <w:rsid w:val="3DFFEF9B"/>
    <w:rsid w:val="3EA59F39"/>
    <w:rsid w:val="3F1EB8B0"/>
    <w:rsid w:val="3F2713F7"/>
    <w:rsid w:val="3F715580"/>
    <w:rsid w:val="403502E0"/>
    <w:rsid w:val="4049B3CB"/>
    <w:rsid w:val="411D7A90"/>
    <w:rsid w:val="4157D346"/>
    <w:rsid w:val="41957973"/>
    <w:rsid w:val="423F5C87"/>
    <w:rsid w:val="4268FA80"/>
    <w:rsid w:val="4285EFB3"/>
    <w:rsid w:val="42E13332"/>
    <w:rsid w:val="437FE606"/>
    <w:rsid w:val="43A44C93"/>
    <w:rsid w:val="442467A6"/>
    <w:rsid w:val="44D64884"/>
    <w:rsid w:val="4519BF1E"/>
    <w:rsid w:val="45665086"/>
    <w:rsid w:val="4641D91C"/>
    <w:rsid w:val="466D51A5"/>
    <w:rsid w:val="480EF429"/>
    <w:rsid w:val="491A69B1"/>
    <w:rsid w:val="495A5CFF"/>
    <w:rsid w:val="49AB7CE6"/>
    <w:rsid w:val="4ACF3CF6"/>
    <w:rsid w:val="4B01FD75"/>
    <w:rsid w:val="4B441675"/>
    <w:rsid w:val="4B601BDD"/>
    <w:rsid w:val="4BAD0CE0"/>
    <w:rsid w:val="4C162B3C"/>
    <w:rsid w:val="4CE07753"/>
    <w:rsid w:val="4D3CA6CD"/>
    <w:rsid w:val="4D9D2EC6"/>
    <w:rsid w:val="4E8AF991"/>
    <w:rsid w:val="4F15C1B8"/>
    <w:rsid w:val="4FB5D57C"/>
    <w:rsid w:val="50134D2C"/>
    <w:rsid w:val="5031A0A0"/>
    <w:rsid w:val="51128202"/>
    <w:rsid w:val="51E7E7BA"/>
    <w:rsid w:val="52727365"/>
    <w:rsid w:val="531EDD4D"/>
    <w:rsid w:val="5389AB53"/>
    <w:rsid w:val="53BBAD50"/>
    <w:rsid w:val="54530B86"/>
    <w:rsid w:val="553BA649"/>
    <w:rsid w:val="554DC6B5"/>
    <w:rsid w:val="57551037"/>
    <w:rsid w:val="57CF001C"/>
    <w:rsid w:val="58CACD8E"/>
    <w:rsid w:val="5A360112"/>
    <w:rsid w:val="5A497BD7"/>
    <w:rsid w:val="5BD69FF6"/>
    <w:rsid w:val="5C01D550"/>
    <w:rsid w:val="5C672868"/>
    <w:rsid w:val="5C719284"/>
    <w:rsid w:val="5C77D7AC"/>
    <w:rsid w:val="5CC0C23D"/>
    <w:rsid w:val="5D236BE2"/>
    <w:rsid w:val="5D2DBBFA"/>
    <w:rsid w:val="5D3ED7B4"/>
    <w:rsid w:val="5D4F0952"/>
    <w:rsid w:val="5D96A931"/>
    <w:rsid w:val="5DB307E3"/>
    <w:rsid w:val="5DEF4D5D"/>
    <w:rsid w:val="5F5951F4"/>
    <w:rsid w:val="5FC92A20"/>
    <w:rsid w:val="60326EE9"/>
    <w:rsid w:val="60D29D41"/>
    <w:rsid w:val="61B3756F"/>
    <w:rsid w:val="61D451BA"/>
    <w:rsid w:val="6252CD21"/>
    <w:rsid w:val="62CE8DA3"/>
    <w:rsid w:val="62FD586E"/>
    <w:rsid w:val="62FFA256"/>
    <w:rsid w:val="64262063"/>
    <w:rsid w:val="658A0C15"/>
    <w:rsid w:val="65F80850"/>
    <w:rsid w:val="664342CA"/>
    <w:rsid w:val="66898731"/>
    <w:rsid w:val="67353C9D"/>
    <w:rsid w:val="674A728B"/>
    <w:rsid w:val="677E1A79"/>
    <w:rsid w:val="67F36135"/>
    <w:rsid w:val="68F0F652"/>
    <w:rsid w:val="6A481615"/>
    <w:rsid w:val="6A75D206"/>
    <w:rsid w:val="6AA40856"/>
    <w:rsid w:val="6B445C1D"/>
    <w:rsid w:val="6BCA7B2C"/>
    <w:rsid w:val="6C35506D"/>
    <w:rsid w:val="6D321D5F"/>
    <w:rsid w:val="6EDABE20"/>
    <w:rsid w:val="6F29F968"/>
    <w:rsid w:val="6F83A951"/>
    <w:rsid w:val="6FB87319"/>
    <w:rsid w:val="6FC16E23"/>
    <w:rsid w:val="6FF51037"/>
    <w:rsid w:val="702610F7"/>
    <w:rsid w:val="70A4350F"/>
    <w:rsid w:val="70D4266E"/>
    <w:rsid w:val="716399F5"/>
    <w:rsid w:val="719DA1C7"/>
    <w:rsid w:val="71DA0614"/>
    <w:rsid w:val="721FD592"/>
    <w:rsid w:val="731FE79D"/>
    <w:rsid w:val="7375ADF5"/>
    <w:rsid w:val="74016A20"/>
    <w:rsid w:val="7448DBC4"/>
    <w:rsid w:val="75EC90DE"/>
    <w:rsid w:val="76B6DDD6"/>
    <w:rsid w:val="76BB62D9"/>
    <w:rsid w:val="7702BE2D"/>
    <w:rsid w:val="7750D858"/>
    <w:rsid w:val="7795EE9A"/>
    <w:rsid w:val="77D36916"/>
    <w:rsid w:val="78170949"/>
    <w:rsid w:val="78F71843"/>
    <w:rsid w:val="79128549"/>
    <w:rsid w:val="7A44A590"/>
    <w:rsid w:val="7A9BC513"/>
    <w:rsid w:val="7AB8C971"/>
    <w:rsid w:val="7AE1AB3C"/>
    <w:rsid w:val="7B68D714"/>
    <w:rsid w:val="7BCBE3D3"/>
    <w:rsid w:val="7C0C730F"/>
    <w:rsid w:val="7C2D38F1"/>
    <w:rsid w:val="7DE3E7E0"/>
    <w:rsid w:val="7E6362E5"/>
    <w:rsid w:val="7E659BCE"/>
    <w:rsid w:val="7EE2B972"/>
    <w:rsid w:val="7FA4B3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5"/>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5"/>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5"/>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8"/>
      </w:numPr>
    </w:pPr>
  </w:style>
  <w:style w:type="numbering" w:customStyle="1" w:styleId="StylNumerowanieZlewej0piksWysunicie05cm1">
    <w:name w:val="Styl Numerowanie Z lewej:  0 piks. Wysunięcie:  05 cm1"/>
    <w:basedOn w:val="Bezlisty"/>
    <w:rsid w:val="00E922F5"/>
    <w:pPr>
      <w:numPr>
        <w:numId w:val="9"/>
      </w:numPr>
    </w:pPr>
  </w:style>
  <w:style w:type="numbering" w:customStyle="1" w:styleId="StylNumerowanieZlewej0piksWysunicie05cm2">
    <w:name w:val="Styl Numerowanie Z lewej:  0 piks. Wysunięcie:  05 cm2"/>
    <w:basedOn w:val="Bezlisty"/>
    <w:rsid w:val="00E922F5"/>
    <w:pPr>
      <w:numPr>
        <w:numId w:val="10"/>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paragraph" w:styleId="NormalnyWeb">
    <w:name w:val="Normal (Web)"/>
    <w:basedOn w:val="Normalny"/>
    <w:uiPriority w:val="99"/>
    <w:unhideWhenUsed/>
    <w:rsid w:val="00BC075C"/>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A93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713">
      <w:bodyDiv w:val="1"/>
      <w:marLeft w:val="0"/>
      <w:marRight w:val="0"/>
      <w:marTop w:val="0"/>
      <w:marBottom w:val="0"/>
      <w:divBdr>
        <w:top w:val="none" w:sz="0" w:space="0" w:color="auto"/>
        <w:left w:val="none" w:sz="0" w:space="0" w:color="auto"/>
        <w:bottom w:val="none" w:sz="0" w:space="0" w:color="auto"/>
        <w:right w:val="none" w:sz="0" w:space="0" w:color="auto"/>
      </w:divBdr>
    </w:div>
    <w:div w:id="13197263">
      <w:bodyDiv w:val="1"/>
      <w:marLeft w:val="0"/>
      <w:marRight w:val="0"/>
      <w:marTop w:val="0"/>
      <w:marBottom w:val="0"/>
      <w:divBdr>
        <w:top w:val="none" w:sz="0" w:space="0" w:color="auto"/>
        <w:left w:val="none" w:sz="0" w:space="0" w:color="auto"/>
        <w:bottom w:val="none" w:sz="0" w:space="0" w:color="auto"/>
        <w:right w:val="none" w:sz="0" w:space="0" w:color="auto"/>
      </w:divBdr>
    </w:div>
    <w:div w:id="26613206">
      <w:bodyDiv w:val="1"/>
      <w:marLeft w:val="0"/>
      <w:marRight w:val="0"/>
      <w:marTop w:val="0"/>
      <w:marBottom w:val="0"/>
      <w:divBdr>
        <w:top w:val="none" w:sz="0" w:space="0" w:color="auto"/>
        <w:left w:val="none" w:sz="0" w:space="0" w:color="auto"/>
        <w:bottom w:val="none" w:sz="0" w:space="0" w:color="auto"/>
        <w:right w:val="none" w:sz="0" w:space="0" w:color="auto"/>
      </w:divBdr>
    </w:div>
    <w:div w:id="35550586">
      <w:bodyDiv w:val="1"/>
      <w:marLeft w:val="0"/>
      <w:marRight w:val="0"/>
      <w:marTop w:val="0"/>
      <w:marBottom w:val="0"/>
      <w:divBdr>
        <w:top w:val="none" w:sz="0" w:space="0" w:color="auto"/>
        <w:left w:val="none" w:sz="0" w:space="0" w:color="auto"/>
        <w:bottom w:val="none" w:sz="0" w:space="0" w:color="auto"/>
        <w:right w:val="none" w:sz="0" w:space="0" w:color="auto"/>
      </w:divBdr>
    </w:div>
    <w:div w:id="39593941">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93">
      <w:bodyDiv w:val="1"/>
      <w:marLeft w:val="0"/>
      <w:marRight w:val="0"/>
      <w:marTop w:val="0"/>
      <w:marBottom w:val="0"/>
      <w:divBdr>
        <w:top w:val="none" w:sz="0" w:space="0" w:color="auto"/>
        <w:left w:val="none" w:sz="0" w:space="0" w:color="auto"/>
        <w:bottom w:val="none" w:sz="0" w:space="0" w:color="auto"/>
        <w:right w:val="none" w:sz="0" w:space="0" w:color="auto"/>
      </w:divBdr>
    </w:div>
    <w:div w:id="80879377">
      <w:bodyDiv w:val="1"/>
      <w:marLeft w:val="0"/>
      <w:marRight w:val="0"/>
      <w:marTop w:val="0"/>
      <w:marBottom w:val="0"/>
      <w:divBdr>
        <w:top w:val="none" w:sz="0" w:space="0" w:color="auto"/>
        <w:left w:val="none" w:sz="0" w:space="0" w:color="auto"/>
        <w:bottom w:val="none" w:sz="0" w:space="0" w:color="auto"/>
        <w:right w:val="none" w:sz="0" w:space="0" w:color="auto"/>
      </w:divBdr>
    </w:div>
    <w:div w:id="99840951">
      <w:bodyDiv w:val="1"/>
      <w:marLeft w:val="0"/>
      <w:marRight w:val="0"/>
      <w:marTop w:val="0"/>
      <w:marBottom w:val="0"/>
      <w:divBdr>
        <w:top w:val="none" w:sz="0" w:space="0" w:color="auto"/>
        <w:left w:val="none" w:sz="0" w:space="0" w:color="auto"/>
        <w:bottom w:val="none" w:sz="0" w:space="0" w:color="auto"/>
        <w:right w:val="none" w:sz="0" w:space="0" w:color="auto"/>
      </w:divBdr>
    </w:div>
    <w:div w:id="145247151">
      <w:bodyDiv w:val="1"/>
      <w:marLeft w:val="0"/>
      <w:marRight w:val="0"/>
      <w:marTop w:val="0"/>
      <w:marBottom w:val="0"/>
      <w:divBdr>
        <w:top w:val="none" w:sz="0" w:space="0" w:color="auto"/>
        <w:left w:val="none" w:sz="0" w:space="0" w:color="auto"/>
        <w:bottom w:val="none" w:sz="0" w:space="0" w:color="auto"/>
        <w:right w:val="none" w:sz="0" w:space="0" w:color="auto"/>
      </w:divBdr>
    </w:div>
    <w:div w:id="150174254">
      <w:bodyDiv w:val="1"/>
      <w:marLeft w:val="0"/>
      <w:marRight w:val="0"/>
      <w:marTop w:val="0"/>
      <w:marBottom w:val="0"/>
      <w:divBdr>
        <w:top w:val="none" w:sz="0" w:space="0" w:color="auto"/>
        <w:left w:val="none" w:sz="0" w:space="0" w:color="auto"/>
        <w:bottom w:val="none" w:sz="0" w:space="0" w:color="auto"/>
        <w:right w:val="none" w:sz="0" w:space="0" w:color="auto"/>
      </w:divBdr>
    </w:div>
    <w:div w:id="16482971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77349146">
      <w:bodyDiv w:val="1"/>
      <w:marLeft w:val="0"/>
      <w:marRight w:val="0"/>
      <w:marTop w:val="0"/>
      <w:marBottom w:val="0"/>
      <w:divBdr>
        <w:top w:val="none" w:sz="0" w:space="0" w:color="auto"/>
        <w:left w:val="none" w:sz="0" w:space="0" w:color="auto"/>
        <w:bottom w:val="none" w:sz="0" w:space="0" w:color="auto"/>
        <w:right w:val="none" w:sz="0" w:space="0" w:color="auto"/>
      </w:divBdr>
    </w:div>
    <w:div w:id="179245858">
      <w:bodyDiv w:val="1"/>
      <w:marLeft w:val="0"/>
      <w:marRight w:val="0"/>
      <w:marTop w:val="0"/>
      <w:marBottom w:val="0"/>
      <w:divBdr>
        <w:top w:val="none" w:sz="0" w:space="0" w:color="auto"/>
        <w:left w:val="none" w:sz="0" w:space="0" w:color="auto"/>
        <w:bottom w:val="none" w:sz="0" w:space="0" w:color="auto"/>
        <w:right w:val="none" w:sz="0" w:space="0" w:color="auto"/>
      </w:divBdr>
    </w:div>
    <w:div w:id="191771580">
      <w:bodyDiv w:val="1"/>
      <w:marLeft w:val="0"/>
      <w:marRight w:val="0"/>
      <w:marTop w:val="0"/>
      <w:marBottom w:val="0"/>
      <w:divBdr>
        <w:top w:val="none" w:sz="0" w:space="0" w:color="auto"/>
        <w:left w:val="none" w:sz="0" w:space="0" w:color="auto"/>
        <w:bottom w:val="none" w:sz="0" w:space="0" w:color="auto"/>
        <w:right w:val="none" w:sz="0" w:space="0" w:color="auto"/>
      </w:divBdr>
    </w:div>
    <w:div w:id="206262029">
      <w:bodyDiv w:val="1"/>
      <w:marLeft w:val="0"/>
      <w:marRight w:val="0"/>
      <w:marTop w:val="0"/>
      <w:marBottom w:val="0"/>
      <w:divBdr>
        <w:top w:val="none" w:sz="0" w:space="0" w:color="auto"/>
        <w:left w:val="none" w:sz="0" w:space="0" w:color="auto"/>
        <w:bottom w:val="none" w:sz="0" w:space="0" w:color="auto"/>
        <w:right w:val="none" w:sz="0" w:space="0" w:color="auto"/>
      </w:divBdr>
    </w:div>
    <w:div w:id="213782527">
      <w:bodyDiv w:val="1"/>
      <w:marLeft w:val="0"/>
      <w:marRight w:val="0"/>
      <w:marTop w:val="0"/>
      <w:marBottom w:val="0"/>
      <w:divBdr>
        <w:top w:val="none" w:sz="0" w:space="0" w:color="auto"/>
        <w:left w:val="none" w:sz="0" w:space="0" w:color="auto"/>
        <w:bottom w:val="none" w:sz="0" w:space="0" w:color="auto"/>
        <w:right w:val="none" w:sz="0" w:space="0" w:color="auto"/>
      </w:divBdr>
    </w:div>
    <w:div w:id="218369702">
      <w:bodyDiv w:val="1"/>
      <w:marLeft w:val="0"/>
      <w:marRight w:val="0"/>
      <w:marTop w:val="0"/>
      <w:marBottom w:val="0"/>
      <w:divBdr>
        <w:top w:val="none" w:sz="0" w:space="0" w:color="auto"/>
        <w:left w:val="none" w:sz="0" w:space="0" w:color="auto"/>
        <w:bottom w:val="none" w:sz="0" w:space="0" w:color="auto"/>
        <w:right w:val="none" w:sz="0" w:space="0" w:color="auto"/>
      </w:divBdr>
    </w:div>
    <w:div w:id="241570952">
      <w:bodyDiv w:val="1"/>
      <w:marLeft w:val="0"/>
      <w:marRight w:val="0"/>
      <w:marTop w:val="0"/>
      <w:marBottom w:val="0"/>
      <w:divBdr>
        <w:top w:val="none" w:sz="0" w:space="0" w:color="auto"/>
        <w:left w:val="none" w:sz="0" w:space="0" w:color="auto"/>
        <w:bottom w:val="none" w:sz="0" w:space="0" w:color="auto"/>
        <w:right w:val="none" w:sz="0" w:space="0" w:color="auto"/>
      </w:divBdr>
    </w:div>
    <w:div w:id="271403011">
      <w:bodyDiv w:val="1"/>
      <w:marLeft w:val="0"/>
      <w:marRight w:val="0"/>
      <w:marTop w:val="0"/>
      <w:marBottom w:val="0"/>
      <w:divBdr>
        <w:top w:val="none" w:sz="0" w:space="0" w:color="auto"/>
        <w:left w:val="none" w:sz="0" w:space="0" w:color="auto"/>
        <w:bottom w:val="none" w:sz="0" w:space="0" w:color="auto"/>
        <w:right w:val="none" w:sz="0" w:space="0" w:color="auto"/>
      </w:divBdr>
    </w:div>
    <w:div w:id="332336633">
      <w:bodyDiv w:val="1"/>
      <w:marLeft w:val="0"/>
      <w:marRight w:val="0"/>
      <w:marTop w:val="0"/>
      <w:marBottom w:val="0"/>
      <w:divBdr>
        <w:top w:val="none" w:sz="0" w:space="0" w:color="auto"/>
        <w:left w:val="none" w:sz="0" w:space="0" w:color="auto"/>
        <w:bottom w:val="none" w:sz="0" w:space="0" w:color="auto"/>
        <w:right w:val="none" w:sz="0" w:space="0" w:color="auto"/>
      </w:divBdr>
    </w:div>
    <w:div w:id="334765485">
      <w:bodyDiv w:val="1"/>
      <w:marLeft w:val="0"/>
      <w:marRight w:val="0"/>
      <w:marTop w:val="0"/>
      <w:marBottom w:val="0"/>
      <w:divBdr>
        <w:top w:val="none" w:sz="0" w:space="0" w:color="auto"/>
        <w:left w:val="none" w:sz="0" w:space="0" w:color="auto"/>
        <w:bottom w:val="none" w:sz="0" w:space="0" w:color="auto"/>
        <w:right w:val="none" w:sz="0" w:space="0" w:color="auto"/>
      </w:divBdr>
    </w:div>
    <w:div w:id="364526559">
      <w:bodyDiv w:val="1"/>
      <w:marLeft w:val="0"/>
      <w:marRight w:val="0"/>
      <w:marTop w:val="0"/>
      <w:marBottom w:val="0"/>
      <w:divBdr>
        <w:top w:val="none" w:sz="0" w:space="0" w:color="auto"/>
        <w:left w:val="none" w:sz="0" w:space="0" w:color="auto"/>
        <w:bottom w:val="none" w:sz="0" w:space="0" w:color="auto"/>
        <w:right w:val="none" w:sz="0" w:space="0" w:color="auto"/>
      </w:divBdr>
    </w:div>
    <w:div w:id="377630176">
      <w:bodyDiv w:val="1"/>
      <w:marLeft w:val="0"/>
      <w:marRight w:val="0"/>
      <w:marTop w:val="0"/>
      <w:marBottom w:val="0"/>
      <w:divBdr>
        <w:top w:val="none" w:sz="0" w:space="0" w:color="auto"/>
        <w:left w:val="none" w:sz="0" w:space="0" w:color="auto"/>
        <w:bottom w:val="none" w:sz="0" w:space="0" w:color="auto"/>
        <w:right w:val="none" w:sz="0" w:space="0" w:color="auto"/>
      </w:divBdr>
    </w:div>
    <w:div w:id="382027676">
      <w:bodyDiv w:val="1"/>
      <w:marLeft w:val="0"/>
      <w:marRight w:val="0"/>
      <w:marTop w:val="0"/>
      <w:marBottom w:val="0"/>
      <w:divBdr>
        <w:top w:val="none" w:sz="0" w:space="0" w:color="auto"/>
        <w:left w:val="none" w:sz="0" w:space="0" w:color="auto"/>
        <w:bottom w:val="none" w:sz="0" w:space="0" w:color="auto"/>
        <w:right w:val="none" w:sz="0" w:space="0" w:color="auto"/>
      </w:divBdr>
    </w:div>
    <w:div w:id="397292924">
      <w:bodyDiv w:val="1"/>
      <w:marLeft w:val="0"/>
      <w:marRight w:val="0"/>
      <w:marTop w:val="0"/>
      <w:marBottom w:val="0"/>
      <w:divBdr>
        <w:top w:val="none" w:sz="0" w:space="0" w:color="auto"/>
        <w:left w:val="none" w:sz="0" w:space="0" w:color="auto"/>
        <w:bottom w:val="none" w:sz="0" w:space="0" w:color="auto"/>
        <w:right w:val="none" w:sz="0" w:space="0" w:color="auto"/>
      </w:divBdr>
    </w:div>
    <w:div w:id="40391536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27391902">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66163210">
      <w:bodyDiv w:val="1"/>
      <w:marLeft w:val="0"/>
      <w:marRight w:val="0"/>
      <w:marTop w:val="0"/>
      <w:marBottom w:val="0"/>
      <w:divBdr>
        <w:top w:val="none" w:sz="0" w:space="0" w:color="auto"/>
        <w:left w:val="none" w:sz="0" w:space="0" w:color="auto"/>
        <w:bottom w:val="none" w:sz="0" w:space="0" w:color="auto"/>
        <w:right w:val="none" w:sz="0" w:space="0" w:color="auto"/>
      </w:divBdr>
    </w:div>
    <w:div w:id="473302613">
      <w:bodyDiv w:val="1"/>
      <w:marLeft w:val="0"/>
      <w:marRight w:val="0"/>
      <w:marTop w:val="0"/>
      <w:marBottom w:val="0"/>
      <w:divBdr>
        <w:top w:val="none" w:sz="0" w:space="0" w:color="auto"/>
        <w:left w:val="none" w:sz="0" w:space="0" w:color="auto"/>
        <w:bottom w:val="none" w:sz="0" w:space="0" w:color="auto"/>
        <w:right w:val="none" w:sz="0" w:space="0" w:color="auto"/>
      </w:divBdr>
    </w:div>
    <w:div w:id="477184764">
      <w:bodyDiv w:val="1"/>
      <w:marLeft w:val="0"/>
      <w:marRight w:val="0"/>
      <w:marTop w:val="0"/>
      <w:marBottom w:val="0"/>
      <w:divBdr>
        <w:top w:val="none" w:sz="0" w:space="0" w:color="auto"/>
        <w:left w:val="none" w:sz="0" w:space="0" w:color="auto"/>
        <w:bottom w:val="none" w:sz="0" w:space="0" w:color="auto"/>
        <w:right w:val="none" w:sz="0" w:space="0" w:color="auto"/>
      </w:divBdr>
    </w:div>
    <w:div w:id="487209542">
      <w:bodyDiv w:val="1"/>
      <w:marLeft w:val="0"/>
      <w:marRight w:val="0"/>
      <w:marTop w:val="0"/>
      <w:marBottom w:val="0"/>
      <w:divBdr>
        <w:top w:val="none" w:sz="0" w:space="0" w:color="auto"/>
        <w:left w:val="none" w:sz="0" w:space="0" w:color="auto"/>
        <w:bottom w:val="none" w:sz="0" w:space="0" w:color="auto"/>
        <w:right w:val="none" w:sz="0" w:space="0" w:color="auto"/>
      </w:divBdr>
    </w:div>
    <w:div w:id="532620632">
      <w:bodyDiv w:val="1"/>
      <w:marLeft w:val="0"/>
      <w:marRight w:val="0"/>
      <w:marTop w:val="0"/>
      <w:marBottom w:val="0"/>
      <w:divBdr>
        <w:top w:val="none" w:sz="0" w:space="0" w:color="auto"/>
        <w:left w:val="none" w:sz="0" w:space="0" w:color="auto"/>
        <w:bottom w:val="none" w:sz="0" w:space="0" w:color="auto"/>
        <w:right w:val="none" w:sz="0" w:space="0" w:color="auto"/>
      </w:divBdr>
    </w:div>
    <w:div w:id="542407643">
      <w:bodyDiv w:val="1"/>
      <w:marLeft w:val="0"/>
      <w:marRight w:val="0"/>
      <w:marTop w:val="0"/>
      <w:marBottom w:val="0"/>
      <w:divBdr>
        <w:top w:val="none" w:sz="0" w:space="0" w:color="auto"/>
        <w:left w:val="none" w:sz="0" w:space="0" w:color="auto"/>
        <w:bottom w:val="none" w:sz="0" w:space="0" w:color="auto"/>
        <w:right w:val="none" w:sz="0" w:space="0" w:color="auto"/>
      </w:divBdr>
    </w:div>
    <w:div w:id="574045981">
      <w:bodyDiv w:val="1"/>
      <w:marLeft w:val="0"/>
      <w:marRight w:val="0"/>
      <w:marTop w:val="0"/>
      <w:marBottom w:val="0"/>
      <w:divBdr>
        <w:top w:val="none" w:sz="0" w:space="0" w:color="auto"/>
        <w:left w:val="none" w:sz="0" w:space="0" w:color="auto"/>
        <w:bottom w:val="none" w:sz="0" w:space="0" w:color="auto"/>
        <w:right w:val="none" w:sz="0" w:space="0" w:color="auto"/>
      </w:divBdr>
    </w:div>
    <w:div w:id="597642502">
      <w:bodyDiv w:val="1"/>
      <w:marLeft w:val="0"/>
      <w:marRight w:val="0"/>
      <w:marTop w:val="0"/>
      <w:marBottom w:val="0"/>
      <w:divBdr>
        <w:top w:val="none" w:sz="0" w:space="0" w:color="auto"/>
        <w:left w:val="none" w:sz="0" w:space="0" w:color="auto"/>
        <w:bottom w:val="none" w:sz="0" w:space="0" w:color="auto"/>
        <w:right w:val="none" w:sz="0" w:space="0" w:color="auto"/>
      </w:divBdr>
    </w:div>
    <w:div w:id="608506830">
      <w:bodyDiv w:val="1"/>
      <w:marLeft w:val="0"/>
      <w:marRight w:val="0"/>
      <w:marTop w:val="0"/>
      <w:marBottom w:val="0"/>
      <w:divBdr>
        <w:top w:val="none" w:sz="0" w:space="0" w:color="auto"/>
        <w:left w:val="none" w:sz="0" w:space="0" w:color="auto"/>
        <w:bottom w:val="none" w:sz="0" w:space="0" w:color="auto"/>
        <w:right w:val="none" w:sz="0" w:space="0" w:color="auto"/>
      </w:divBdr>
    </w:div>
    <w:div w:id="611784548">
      <w:bodyDiv w:val="1"/>
      <w:marLeft w:val="0"/>
      <w:marRight w:val="0"/>
      <w:marTop w:val="0"/>
      <w:marBottom w:val="0"/>
      <w:divBdr>
        <w:top w:val="none" w:sz="0" w:space="0" w:color="auto"/>
        <w:left w:val="none" w:sz="0" w:space="0" w:color="auto"/>
        <w:bottom w:val="none" w:sz="0" w:space="0" w:color="auto"/>
        <w:right w:val="none" w:sz="0" w:space="0" w:color="auto"/>
      </w:divBdr>
    </w:div>
    <w:div w:id="617639733">
      <w:bodyDiv w:val="1"/>
      <w:marLeft w:val="0"/>
      <w:marRight w:val="0"/>
      <w:marTop w:val="0"/>
      <w:marBottom w:val="0"/>
      <w:divBdr>
        <w:top w:val="none" w:sz="0" w:space="0" w:color="auto"/>
        <w:left w:val="none" w:sz="0" w:space="0" w:color="auto"/>
        <w:bottom w:val="none" w:sz="0" w:space="0" w:color="auto"/>
        <w:right w:val="none" w:sz="0" w:space="0" w:color="auto"/>
      </w:divBdr>
    </w:div>
    <w:div w:id="62875279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70988163">
      <w:bodyDiv w:val="1"/>
      <w:marLeft w:val="0"/>
      <w:marRight w:val="0"/>
      <w:marTop w:val="0"/>
      <w:marBottom w:val="0"/>
      <w:divBdr>
        <w:top w:val="none" w:sz="0" w:space="0" w:color="auto"/>
        <w:left w:val="none" w:sz="0" w:space="0" w:color="auto"/>
        <w:bottom w:val="none" w:sz="0" w:space="0" w:color="auto"/>
        <w:right w:val="none" w:sz="0" w:space="0" w:color="auto"/>
      </w:divBdr>
    </w:div>
    <w:div w:id="694428049">
      <w:bodyDiv w:val="1"/>
      <w:marLeft w:val="0"/>
      <w:marRight w:val="0"/>
      <w:marTop w:val="0"/>
      <w:marBottom w:val="0"/>
      <w:divBdr>
        <w:top w:val="none" w:sz="0" w:space="0" w:color="auto"/>
        <w:left w:val="none" w:sz="0" w:space="0" w:color="auto"/>
        <w:bottom w:val="none" w:sz="0" w:space="0" w:color="auto"/>
        <w:right w:val="none" w:sz="0" w:space="0" w:color="auto"/>
      </w:divBdr>
    </w:div>
    <w:div w:id="711730393">
      <w:bodyDiv w:val="1"/>
      <w:marLeft w:val="0"/>
      <w:marRight w:val="0"/>
      <w:marTop w:val="0"/>
      <w:marBottom w:val="0"/>
      <w:divBdr>
        <w:top w:val="none" w:sz="0" w:space="0" w:color="auto"/>
        <w:left w:val="none" w:sz="0" w:space="0" w:color="auto"/>
        <w:bottom w:val="none" w:sz="0" w:space="0" w:color="auto"/>
        <w:right w:val="none" w:sz="0" w:space="0" w:color="auto"/>
      </w:divBdr>
    </w:div>
    <w:div w:id="713971052">
      <w:bodyDiv w:val="1"/>
      <w:marLeft w:val="0"/>
      <w:marRight w:val="0"/>
      <w:marTop w:val="0"/>
      <w:marBottom w:val="0"/>
      <w:divBdr>
        <w:top w:val="none" w:sz="0" w:space="0" w:color="auto"/>
        <w:left w:val="none" w:sz="0" w:space="0" w:color="auto"/>
        <w:bottom w:val="none" w:sz="0" w:space="0" w:color="auto"/>
        <w:right w:val="none" w:sz="0" w:space="0" w:color="auto"/>
      </w:divBdr>
    </w:div>
    <w:div w:id="723795494">
      <w:bodyDiv w:val="1"/>
      <w:marLeft w:val="0"/>
      <w:marRight w:val="0"/>
      <w:marTop w:val="0"/>
      <w:marBottom w:val="0"/>
      <w:divBdr>
        <w:top w:val="none" w:sz="0" w:space="0" w:color="auto"/>
        <w:left w:val="none" w:sz="0" w:space="0" w:color="auto"/>
        <w:bottom w:val="none" w:sz="0" w:space="0" w:color="auto"/>
        <w:right w:val="none" w:sz="0" w:space="0" w:color="auto"/>
      </w:divBdr>
    </w:div>
    <w:div w:id="748504160">
      <w:bodyDiv w:val="1"/>
      <w:marLeft w:val="0"/>
      <w:marRight w:val="0"/>
      <w:marTop w:val="0"/>
      <w:marBottom w:val="0"/>
      <w:divBdr>
        <w:top w:val="none" w:sz="0" w:space="0" w:color="auto"/>
        <w:left w:val="none" w:sz="0" w:space="0" w:color="auto"/>
        <w:bottom w:val="none" w:sz="0" w:space="0" w:color="auto"/>
        <w:right w:val="none" w:sz="0" w:space="0" w:color="auto"/>
      </w:divBdr>
    </w:div>
    <w:div w:id="758793266">
      <w:bodyDiv w:val="1"/>
      <w:marLeft w:val="0"/>
      <w:marRight w:val="0"/>
      <w:marTop w:val="0"/>
      <w:marBottom w:val="0"/>
      <w:divBdr>
        <w:top w:val="none" w:sz="0" w:space="0" w:color="auto"/>
        <w:left w:val="none" w:sz="0" w:space="0" w:color="auto"/>
        <w:bottom w:val="none" w:sz="0" w:space="0" w:color="auto"/>
        <w:right w:val="none" w:sz="0" w:space="0" w:color="auto"/>
      </w:divBdr>
    </w:div>
    <w:div w:id="814877013">
      <w:bodyDiv w:val="1"/>
      <w:marLeft w:val="0"/>
      <w:marRight w:val="0"/>
      <w:marTop w:val="0"/>
      <w:marBottom w:val="0"/>
      <w:divBdr>
        <w:top w:val="none" w:sz="0" w:space="0" w:color="auto"/>
        <w:left w:val="none" w:sz="0" w:space="0" w:color="auto"/>
        <w:bottom w:val="none" w:sz="0" w:space="0" w:color="auto"/>
        <w:right w:val="none" w:sz="0" w:space="0" w:color="auto"/>
      </w:divBdr>
    </w:div>
    <w:div w:id="819493010">
      <w:bodyDiv w:val="1"/>
      <w:marLeft w:val="0"/>
      <w:marRight w:val="0"/>
      <w:marTop w:val="0"/>
      <w:marBottom w:val="0"/>
      <w:divBdr>
        <w:top w:val="none" w:sz="0" w:space="0" w:color="auto"/>
        <w:left w:val="none" w:sz="0" w:space="0" w:color="auto"/>
        <w:bottom w:val="none" w:sz="0" w:space="0" w:color="auto"/>
        <w:right w:val="none" w:sz="0" w:space="0" w:color="auto"/>
      </w:divBdr>
    </w:div>
    <w:div w:id="822739127">
      <w:bodyDiv w:val="1"/>
      <w:marLeft w:val="0"/>
      <w:marRight w:val="0"/>
      <w:marTop w:val="0"/>
      <w:marBottom w:val="0"/>
      <w:divBdr>
        <w:top w:val="none" w:sz="0" w:space="0" w:color="auto"/>
        <w:left w:val="none" w:sz="0" w:space="0" w:color="auto"/>
        <w:bottom w:val="none" w:sz="0" w:space="0" w:color="auto"/>
        <w:right w:val="none" w:sz="0" w:space="0" w:color="auto"/>
      </w:divBdr>
    </w:div>
    <w:div w:id="823087943">
      <w:bodyDiv w:val="1"/>
      <w:marLeft w:val="0"/>
      <w:marRight w:val="0"/>
      <w:marTop w:val="0"/>
      <w:marBottom w:val="0"/>
      <w:divBdr>
        <w:top w:val="none" w:sz="0" w:space="0" w:color="auto"/>
        <w:left w:val="none" w:sz="0" w:space="0" w:color="auto"/>
        <w:bottom w:val="none" w:sz="0" w:space="0" w:color="auto"/>
        <w:right w:val="none" w:sz="0" w:space="0" w:color="auto"/>
      </w:divBdr>
    </w:div>
    <w:div w:id="826744490">
      <w:bodyDiv w:val="1"/>
      <w:marLeft w:val="0"/>
      <w:marRight w:val="0"/>
      <w:marTop w:val="0"/>
      <w:marBottom w:val="0"/>
      <w:divBdr>
        <w:top w:val="none" w:sz="0" w:space="0" w:color="auto"/>
        <w:left w:val="none" w:sz="0" w:space="0" w:color="auto"/>
        <w:bottom w:val="none" w:sz="0" w:space="0" w:color="auto"/>
        <w:right w:val="none" w:sz="0" w:space="0" w:color="auto"/>
      </w:divBdr>
    </w:div>
    <w:div w:id="827289956">
      <w:bodyDiv w:val="1"/>
      <w:marLeft w:val="0"/>
      <w:marRight w:val="0"/>
      <w:marTop w:val="0"/>
      <w:marBottom w:val="0"/>
      <w:divBdr>
        <w:top w:val="none" w:sz="0" w:space="0" w:color="auto"/>
        <w:left w:val="none" w:sz="0" w:space="0" w:color="auto"/>
        <w:bottom w:val="none" w:sz="0" w:space="0" w:color="auto"/>
        <w:right w:val="none" w:sz="0" w:space="0" w:color="auto"/>
      </w:divBdr>
    </w:div>
    <w:div w:id="829248850">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60358104">
      <w:bodyDiv w:val="1"/>
      <w:marLeft w:val="0"/>
      <w:marRight w:val="0"/>
      <w:marTop w:val="0"/>
      <w:marBottom w:val="0"/>
      <w:divBdr>
        <w:top w:val="none" w:sz="0" w:space="0" w:color="auto"/>
        <w:left w:val="none" w:sz="0" w:space="0" w:color="auto"/>
        <w:bottom w:val="none" w:sz="0" w:space="0" w:color="auto"/>
        <w:right w:val="none" w:sz="0" w:space="0" w:color="auto"/>
      </w:divBdr>
    </w:div>
    <w:div w:id="882640949">
      <w:bodyDiv w:val="1"/>
      <w:marLeft w:val="0"/>
      <w:marRight w:val="0"/>
      <w:marTop w:val="0"/>
      <w:marBottom w:val="0"/>
      <w:divBdr>
        <w:top w:val="none" w:sz="0" w:space="0" w:color="auto"/>
        <w:left w:val="none" w:sz="0" w:space="0" w:color="auto"/>
        <w:bottom w:val="none" w:sz="0" w:space="0" w:color="auto"/>
        <w:right w:val="none" w:sz="0" w:space="0" w:color="auto"/>
      </w:divBdr>
    </w:div>
    <w:div w:id="886647251">
      <w:bodyDiv w:val="1"/>
      <w:marLeft w:val="0"/>
      <w:marRight w:val="0"/>
      <w:marTop w:val="0"/>
      <w:marBottom w:val="0"/>
      <w:divBdr>
        <w:top w:val="none" w:sz="0" w:space="0" w:color="auto"/>
        <w:left w:val="none" w:sz="0" w:space="0" w:color="auto"/>
        <w:bottom w:val="none" w:sz="0" w:space="0" w:color="auto"/>
        <w:right w:val="none" w:sz="0" w:space="0" w:color="auto"/>
      </w:divBdr>
    </w:div>
    <w:div w:id="890462637">
      <w:bodyDiv w:val="1"/>
      <w:marLeft w:val="0"/>
      <w:marRight w:val="0"/>
      <w:marTop w:val="0"/>
      <w:marBottom w:val="0"/>
      <w:divBdr>
        <w:top w:val="none" w:sz="0" w:space="0" w:color="auto"/>
        <w:left w:val="none" w:sz="0" w:space="0" w:color="auto"/>
        <w:bottom w:val="none" w:sz="0" w:space="0" w:color="auto"/>
        <w:right w:val="none" w:sz="0" w:space="0" w:color="auto"/>
      </w:divBdr>
    </w:div>
    <w:div w:id="897474309">
      <w:bodyDiv w:val="1"/>
      <w:marLeft w:val="0"/>
      <w:marRight w:val="0"/>
      <w:marTop w:val="0"/>
      <w:marBottom w:val="0"/>
      <w:divBdr>
        <w:top w:val="none" w:sz="0" w:space="0" w:color="auto"/>
        <w:left w:val="none" w:sz="0" w:space="0" w:color="auto"/>
        <w:bottom w:val="none" w:sz="0" w:space="0" w:color="auto"/>
        <w:right w:val="none" w:sz="0" w:space="0" w:color="auto"/>
      </w:divBdr>
    </w:div>
    <w:div w:id="901983287">
      <w:bodyDiv w:val="1"/>
      <w:marLeft w:val="0"/>
      <w:marRight w:val="0"/>
      <w:marTop w:val="0"/>
      <w:marBottom w:val="0"/>
      <w:divBdr>
        <w:top w:val="none" w:sz="0" w:space="0" w:color="auto"/>
        <w:left w:val="none" w:sz="0" w:space="0" w:color="auto"/>
        <w:bottom w:val="none" w:sz="0" w:space="0" w:color="auto"/>
        <w:right w:val="none" w:sz="0" w:space="0" w:color="auto"/>
      </w:divBdr>
    </w:div>
    <w:div w:id="91281546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1304199">
      <w:bodyDiv w:val="1"/>
      <w:marLeft w:val="0"/>
      <w:marRight w:val="0"/>
      <w:marTop w:val="0"/>
      <w:marBottom w:val="0"/>
      <w:divBdr>
        <w:top w:val="none" w:sz="0" w:space="0" w:color="auto"/>
        <w:left w:val="none" w:sz="0" w:space="0" w:color="auto"/>
        <w:bottom w:val="none" w:sz="0" w:space="0" w:color="auto"/>
        <w:right w:val="none" w:sz="0" w:space="0" w:color="auto"/>
      </w:divBdr>
    </w:div>
    <w:div w:id="958537676">
      <w:bodyDiv w:val="1"/>
      <w:marLeft w:val="0"/>
      <w:marRight w:val="0"/>
      <w:marTop w:val="0"/>
      <w:marBottom w:val="0"/>
      <w:divBdr>
        <w:top w:val="none" w:sz="0" w:space="0" w:color="auto"/>
        <w:left w:val="none" w:sz="0" w:space="0" w:color="auto"/>
        <w:bottom w:val="none" w:sz="0" w:space="0" w:color="auto"/>
        <w:right w:val="none" w:sz="0" w:space="0" w:color="auto"/>
      </w:divBdr>
    </w:div>
    <w:div w:id="985283216">
      <w:bodyDiv w:val="1"/>
      <w:marLeft w:val="0"/>
      <w:marRight w:val="0"/>
      <w:marTop w:val="0"/>
      <w:marBottom w:val="0"/>
      <w:divBdr>
        <w:top w:val="none" w:sz="0" w:space="0" w:color="auto"/>
        <w:left w:val="none" w:sz="0" w:space="0" w:color="auto"/>
        <w:bottom w:val="none" w:sz="0" w:space="0" w:color="auto"/>
        <w:right w:val="none" w:sz="0" w:space="0" w:color="auto"/>
      </w:divBdr>
    </w:div>
    <w:div w:id="1024941523">
      <w:bodyDiv w:val="1"/>
      <w:marLeft w:val="0"/>
      <w:marRight w:val="0"/>
      <w:marTop w:val="0"/>
      <w:marBottom w:val="0"/>
      <w:divBdr>
        <w:top w:val="none" w:sz="0" w:space="0" w:color="auto"/>
        <w:left w:val="none" w:sz="0" w:space="0" w:color="auto"/>
        <w:bottom w:val="none" w:sz="0" w:space="0" w:color="auto"/>
        <w:right w:val="none" w:sz="0" w:space="0" w:color="auto"/>
      </w:divBdr>
    </w:div>
    <w:div w:id="1049303456">
      <w:bodyDiv w:val="1"/>
      <w:marLeft w:val="0"/>
      <w:marRight w:val="0"/>
      <w:marTop w:val="0"/>
      <w:marBottom w:val="0"/>
      <w:divBdr>
        <w:top w:val="none" w:sz="0" w:space="0" w:color="auto"/>
        <w:left w:val="none" w:sz="0" w:space="0" w:color="auto"/>
        <w:bottom w:val="none" w:sz="0" w:space="0" w:color="auto"/>
        <w:right w:val="none" w:sz="0" w:space="0" w:color="auto"/>
      </w:divBdr>
    </w:div>
    <w:div w:id="1050610974">
      <w:bodyDiv w:val="1"/>
      <w:marLeft w:val="0"/>
      <w:marRight w:val="0"/>
      <w:marTop w:val="0"/>
      <w:marBottom w:val="0"/>
      <w:divBdr>
        <w:top w:val="none" w:sz="0" w:space="0" w:color="auto"/>
        <w:left w:val="none" w:sz="0" w:space="0" w:color="auto"/>
        <w:bottom w:val="none" w:sz="0" w:space="0" w:color="auto"/>
        <w:right w:val="none" w:sz="0" w:space="0" w:color="auto"/>
      </w:divBdr>
    </w:div>
    <w:div w:id="1081215150">
      <w:bodyDiv w:val="1"/>
      <w:marLeft w:val="0"/>
      <w:marRight w:val="0"/>
      <w:marTop w:val="0"/>
      <w:marBottom w:val="0"/>
      <w:divBdr>
        <w:top w:val="none" w:sz="0" w:space="0" w:color="auto"/>
        <w:left w:val="none" w:sz="0" w:space="0" w:color="auto"/>
        <w:bottom w:val="none" w:sz="0" w:space="0" w:color="auto"/>
        <w:right w:val="none" w:sz="0" w:space="0" w:color="auto"/>
      </w:divBdr>
    </w:div>
    <w:div w:id="1084255835">
      <w:bodyDiv w:val="1"/>
      <w:marLeft w:val="0"/>
      <w:marRight w:val="0"/>
      <w:marTop w:val="0"/>
      <w:marBottom w:val="0"/>
      <w:divBdr>
        <w:top w:val="none" w:sz="0" w:space="0" w:color="auto"/>
        <w:left w:val="none" w:sz="0" w:space="0" w:color="auto"/>
        <w:bottom w:val="none" w:sz="0" w:space="0" w:color="auto"/>
        <w:right w:val="none" w:sz="0" w:space="0" w:color="auto"/>
      </w:divBdr>
    </w:div>
    <w:div w:id="1095783676">
      <w:bodyDiv w:val="1"/>
      <w:marLeft w:val="0"/>
      <w:marRight w:val="0"/>
      <w:marTop w:val="0"/>
      <w:marBottom w:val="0"/>
      <w:divBdr>
        <w:top w:val="none" w:sz="0" w:space="0" w:color="auto"/>
        <w:left w:val="none" w:sz="0" w:space="0" w:color="auto"/>
        <w:bottom w:val="none" w:sz="0" w:space="0" w:color="auto"/>
        <w:right w:val="none" w:sz="0" w:space="0" w:color="auto"/>
      </w:divBdr>
    </w:div>
    <w:div w:id="1118571586">
      <w:bodyDiv w:val="1"/>
      <w:marLeft w:val="0"/>
      <w:marRight w:val="0"/>
      <w:marTop w:val="0"/>
      <w:marBottom w:val="0"/>
      <w:divBdr>
        <w:top w:val="none" w:sz="0" w:space="0" w:color="auto"/>
        <w:left w:val="none" w:sz="0" w:space="0" w:color="auto"/>
        <w:bottom w:val="none" w:sz="0" w:space="0" w:color="auto"/>
        <w:right w:val="none" w:sz="0" w:space="0" w:color="auto"/>
      </w:divBdr>
    </w:div>
    <w:div w:id="1121800270">
      <w:bodyDiv w:val="1"/>
      <w:marLeft w:val="0"/>
      <w:marRight w:val="0"/>
      <w:marTop w:val="0"/>
      <w:marBottom w:val="0"/>
      <w:divBdr>
        <w:top w:val="none" w:sz="0" w:space="0" w:color="auto"/>
        <w:left w:val="none" w:sz="0" w:space="0" w:color="auto"/>
        <w:bottom w:val="none" w:sz="0" w:space="0" w:color="auto"/>
        <w:right w:val="none" w:sz="0" w:space="0" w:color="auto"/>
      </w:divBdr>
    </w:div>
    <w:div w:id="1133213054">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296">
      <w:bodyDiv w:val="1"/>
      <w:marLeft w:val="0"/>
      <w:marRight w:val="0"/>
      <w:marTop w:val="0"/>
      <w:marBottom w:val="0"/>
      <w:divBdr>
        <w:top w:val="none" w:sz="0" w:space="0" w:color="auto"/>
        <w:left w:val="none" w:sz="0" w:space="0" w:color="auto"/>
        <w:bottom w:val="none" w:sz="0" w:space="0" w:color="auto"/>
        <w:right w:val="none" w:sz="0" w:space="0" w:color="auto"/>
      </w:divBdr>
    </w:div>
    <w:div w:id="1177422793">
      <w:bodyDiv w:val="1"/>
      <w:marLeft w:val="0"/>
      <w:marRight w:val="0"/>
      <w:marTop w:val="0"/>
      <w:marBottom w:val="0"/>
      <w:divBdr>
        <w:top w:val="none" w:sz="0" w:space="0" w:color="auto"/>
        <w:left w:val="none" w:sz="0" w:space="0" w:color="auto"/>
        <w:bottom w:val="none" w:sz="0" w:space="0" w:color="auto"/>
        <w:right w:val="none" w:sz="0" w:space="0" w:color="auto"/>
      </w:divBdr>
    </w:div>
    <w:div w:id="1186019134">
      <w:bodyDiv w:val="1"/>
      <w:marLeft w:val="0"/>
      <w:marRight w:val="0"/>
      <w:marTop w:val="0"/>
      <w:marBottom w:val="0"/>
      <w:divBdr>
        <w:top w:val="none" w:sz="0" w:space="0" w:color="auto"/>
        <w:left w:val="none" w:sz="0" w:space="0" w:color="auto"/>
        <w:bottom w:val="none" w:sz="0" w:space="0" w:color="auto"/>
        <w:right w:val="none" w:sz="0" w:space="0" w:color="auto"/>
      </w:divBdr>
    </w:div>
    <w:div w:id="1188638159">
      <w:bodyDiv w:val="1"/>
      <w:marLeft w:val="0"/>
      <w:marRight w:val="0"/>
      <w:marTop w:val="0"/>
      <w:marBottom w:val="0"/>
      <w:divBdr>
        <w:top w:val="none" w:sz="0" w:space="0" w:color="auto"/>
        <w:left w:val="none" w:sz="0" w:space="0" w:color="auto"/>
        <w:bottom w:val="none" w:sz="0" w:space="0" w:color="auto"/>
        <w:right w:val="none" w:sz="0" w:space="0" w:color="auto"/>
      </w:divBdr>
    </w:div>
    <w:div w:id="1206870926">
      <w:bodyDiv w:val="1"/>
      <w:marLeft w:val="0"/>
      <w:marRight w:val="0"/>
      <w:marTop w:val="0"/>
      <w:marBottom w:val="0"/>
      <w:divBdr>
        <w:top w:val="none" w:sz="0" w:space="0" w:color="auto"/>
        <w:left w:val="none" w:sz="0" w:space="0" w:color="auto"/>
        <w:bottom w:val="none" w:sz="0" w:space="0" w:color="auto"/>
        <w:right w:val="none" w:sz="0" w:space="0" w:color="auto"/>
      </w:divBdr>
    </w:div>
    <w:div w:id="1240486393">
      <w:bodyDiv w:val="1"/>
      <w:marLeft w:val="0"/>
      <w:marRight w:val="0"/>
      <w:marTop w:val="0"/>
      <w:marBottom w:val="0"/>
      <w:divBdr>
        <w:top w:val="none" w:sz="0" w:space="0" w:color="auto"/>
        <w:left w:val="none" w:sz="0" w:space="0" w:color="auto"/>
        <w:bottom w:val="none" w:sz="0" w:space="0" w:color="auto"/>
        <w:right w:val="none" w:sz="0" w:space="0" w:color="auto"/>
      </w:divBdr>
    </w:div>
    <w:div w:id="1243952889">
      <w:bodyDiv w:val="1"/>
      <w:marLeft w:val="0"/>
      <w:marRight w:val="0"/>
      <w:marTop w:val="0"/>
      <w:marBottom w:val="0"/>
      <w:divBdr>
        <w:top w:val="none" w:sz="0" w:space="0" w:color="auto"/>
        <w:left w:val="none" w:sz="0" w:space="0" w:color="auto"/>
        <w:bottom w:val="none" w:sz="0" w:space="0" w:color="auto"/>
        <w:right w:val="none" w:sz="0" w:space="0" w:color="auto"/>
      </w:divBdr>
    </w:div>
    <w:div w:id="1272979665">
      <w:bodyDiv w:val="1"/>
      <w:marLeft w:val="0"/>
      <w:marRight w:val="0"/>
      <w:marTop w:val="0"/>
      <w:marBottom w:val="0"/>
      <w:divBdr>
        <w:top w:val="none" w:sz="0" w:space="0" w:color="auto"/>
        <w:left w:val="none" w:sz="0" w:space="0" w:color="auto"/>
        <w:bottom w:val="none" w:sz="0" w:space="0" w:color="auto"/>
        <w:right w:val="none" w:sz="0" w:space="0" w:color="auto"/>
      </w:divBdr>
    </w:div>
    <w:div w:id="1299726587">
      <w:bodyDiv w:val="1"/>
      <w:marLeft w:val="0"/>
      <w:marRight w:val="0"/>
      <w:marTop w:val="0"/>
      <w:marBottom w:val="0"/>
      <w:divBdr>
        <w:top w:val="none" w:sz="0" w:space="0" w:color="auto"/>
        <w:left w:val="none" w:sz="0" w:space="0" w:color="auto"/>
        <w:bottom w:val="none" w:sz="0" w:space="0" w:color="auto"/>
        <w:right w:val="none" w:sz="0" w:space="0" w:color="auto"/>
      </w:divBdr>
    </w:div>
    <w:div w:id="1317101857">
      <w:bodyDiv w:val="1"/>
      <w:marLeft w:val="0"/>
      <w:marRight w:val="0"/>
      <w:marTop w:val="0"/>
      <w:marBottom w:val="0"/>
      <w:divBdr>
        <w:top w:val="none" w:sz="0" w:space="0" w:color="auto"/>
        <w:left w:val="none" w:sz="0" w:space="0" w:color="auto"/>
        <w:bottom w:val="none" w:sz="0" w:space="0" w:color="auto"/>
        <w:right w:val="none" w:sz="0" w:space="0" w:color="auto"/>
      </w:divBdr>
    </w:div>
    <w:div w:id="1319074492">
      <w:bodyDiv w:val="1"/>
      <w:marLeft w:val="0"/>
      <w:marRight w:val="0"/>
      <w:marTop w:val="0"/>
      <w:marBottom w:val="0"/>
      <w:divBdr>
        <w:top w:val="none" w:sz="0" w:space="0" w:color="auto"/>
        <w:left w:val="none" w:sz="0" w:space="0" w:color="auto"/>
        <w:bottom w:val="none" w:sz="0" w:space="0" w:color="auto"/>
        <w:right w:val="none" w:sz="0" w:space="0" w:color="auto"/>
      </w:divBdr>
    </w:div>
    <w:div w:id="1330864239">
      <w:bodyDiv w:val="1"/>
      <w:marLeft w:val="0"/>
      <w:marRight w:val="0"/>
      <w:marTop w:val="0"/>
      <w:marBottom w:val="0"/>
      <w:divBdr>
        <w:top w:val="none" w:sz="0" w:space="0" w:color="auto"/>
        <w:left w:val="none" w:sz="0" w:space="0" w:color="auto"/>
        <w:bottom w:val="none" w:sz="0" w:space="0" w:color="auto"/>
        <w:right w:val="none" w:sz="0" w:space="0" w:color="auto"/>
      </w:divBdr>
    </w:div>
    <w:div w:id="1373727921">
      <w:bodyDiv w:val="1"/>
      <w:marLeft w:val="0"/>
      <w:marRight w:val="0"/>
      <w:marTop w:val="0"/>
      <w:marBottom w:val="0"/>
      <w:divBdr>
        <w:top w:val="none" w:sz="0" w:space="0" w:color="auto"/>
        <w:left w:val="none" w:sz="0" w:space="0" w:color="auto"/>
        <w:bottom w:val="none" w:sz="0" w:space="0" w:color="auto"/>
        <w:right w:val="none" w:sz="0" w:space="0" w:color="auto"/>
      </w:divBdr>
    </w:div>
    <w:div w:id="1422489492">
      <w:bodyDiv w:val="1"/>
      <w:marLeft w:val="0"/>
      <w:marRight w:val="0"/>
      <w:marTop w:val="0"/>
      <w:marBottom w:val="0"/>
      <w:divBdr>
        <w:top w:val="none" w:sz="0" w:space="0" w:color="auto"/>
        <w:left w:val="none" w:sz="0" w:space="0" w:color="auto"/>
        <w:bottom w:val="none" w:sz="0" w:space="0" w:color="auto"/>
        <w:right w:val="none" w:sz="0" w:space="0" w:color="auto"/>
      </w:divBdr>
    </w:div>
    <w:div w:id="1437604719">
      <w:bodyDiv w:val="1"/>
      <w:marLeft w:val="0"/>
      <w:marRight w:val="0"/>
      <w:marTop w:val="0"/>
      <w:marBottom w:val="0"/>
      <w:divBdr>
        <w:top w:val="none" w:sz="0" w:space="0" w:color="auto"/>
        <w:left w:val="none" w:sz="0" w:space="0" w:color="auto"/>
        <w:bottom w:val="none" w:sz="0" w:space="0" w:color="auto"/>
        <w:right w:val="none" w:sz="0" w:space="0" w:color="auto"/>
      </w:divBdr>
    </w:div>
    <w:div w:id="1496337942">
      <w:bodyDiv w:val="1"/>
      <w:marLeft w:val="0"/>
      <w:marRight w:val="0"/>
      <w:marTop w:val="0"/>
      <w:marBottom w:val="0"/>
      <w:divBdr>
        <w:top w:val="none" w:sz="0" w:space="0" w:color="auto"/>
        <w:left w:val="none" w:sz="0" w:space="0" w:color="auto"/>
        <w:bottom w:val="none" w:sz="0" w:space="0" w:color="auto"/>
        <w:right w:val="none" w:sz="0" w:space="0" w:color="auto"/>
      </w:divBdr>
    </w:div>
    <w:div w:id="1500392493">
      <w:bodyDiv w:val="1"/>
      <w:marLeft w:val="0"/>
      <w:marRight w:val="0"/>
      <w:marTop w:val="0"/>
      <w:marBottom w:val="0"/>
      <w:divBdr>
        <w:top w:val="none" w:sz="0" w:space="0" w:color="auto"/>
        <w:left w:val="none" w:sz="0" w:space="0" w:color="auto"/>
        <w:bottom w:val="none" w:sz="0" w:space="0" w:color="auto"/>
        <w:right w:val="none" w:sz="0" w:space="0" w:color="auto"/>
      </w:divBdr>
    </w:div>
    <w:div w:id="1533805196">
      <w:bodyDiv w:val="1"/>
      <w:marLeft w:val="0"/>
      <w:marRight w:val="0"/>
      <w:marTop w:val="0"/>
      <w:marBottom w:val="0"/>
      <w:divBdr>
        <w:top w:val="none" w:sz="0" w:space="0" w:color="auto"/>
        <w:left w:val="none" w:sz="0" w:space="0" w:color="auto"/>
        <w:bottom w:val="none" w:sz="0" w:space="0" w:color="auto"/>
        <w:right w:val="none" w:sz="0" w:space="0" w:color="auto"/>
      </w:divBdr>
    </w:div>
    <w:div w:id="1534534210">
      <w:bodyDiv w:val="1"/>
      <w:marLeft w:val="0"/>
      <w:marRight w:val="0"/>
      <w:marTop w:val="0"/>
      <w:marBottom w:val="0"/>
      <w:divBdr>
        <w:top w:val="none" w:sz="0" w:space="0" w:color="auto"/>
        <w:left w:val="none" w:sz="0" w:space="0" w:color="auto"/>
        <w:bottom w:val="none" w:sz="0" w:space="0" w:color="auto"/>
        <w:right w:val="none" w:sz="0" w:space="0" w:color="auto"/>
      </w:divBdr>
    </w:div>
    <w:div w:id="1574386368">
      <w:bodyDiv w:val="1"/>
      <w:marLeft w:val="0"/>
      <w:marRight w:val="0"/>
      <w:marTop w:val="0"/>
      <w:marBottom w:val="0"/>
      <w:divBdr>
        <w:top w:val="none" w:sz="0" w:space="0" w:color="auto"/>
        <w:left w:val="none" w:sz="0" w:space="0" w:color="auto"/>
        <w:bottom w:val="none" w:sz="0" w:space="0" w:color="auto"/>
        <w:right w:val="none" w:sz="0" w:space="0" w:color="auto"/>
      </w:divBdr>
    </w:div>
    <w:div w:id="1587108888">
      <w:bodyDiv w:val="1"/>
      <w:marLeft w:val="0"/>
      <w:marRight w:val="0"/>
      <w:marTop w:val="0"/>
      <w:marBottom w:val="0"/>
      <w:divBdr>
        <w:top w:val="none" w:sz="0" w:space="0" w:color="auto"/>
        <w:left w:val="none" w:sz="0" w:space="0" w:color="auto"/>
        <w:bottom w:val="none" w:sz="0" w:space="0" w:color="auto"/>
        <w:right w:val="none" w:sz="0" w:space="0" w:color="auto"/>
      </w:divBdr>
    </w:div>
    <w:div w:id="1604266185">
      <w:bodyDiv w:val="1"/>
      <w:marLeft w:val="0"/>
      <w:marRight w:val="0"/>
      <w:marTop w:val="0"/>
      <w:marBottom w:val="0"/>
      <w:divBdr>
        <w:top w:val="none" w:sz="0" w:space="0" w:color="auto"/>
        <w:left w:val="none" w:sz="0" w:space="0" w:color="auto"/>
        <w:bottom w:val="none" w:sz="0" w:space="0" w:color="auto"/>
        <w:right w:val="none" w:sz="0" w:space="0" w:color="auto"/>
      </w:divBdr>
    </w:div>
    <w:div w:id="1619490010">
      <w:bodyDiv w:val="1"/>
      <w:marLeft w:val="0"/>
      <w:marRight w:val="0"/>
      <w:marTop w:val="0"/>
      <w:marBottom w:val="0"/>
      <w:divBdr>
        <w:top w:val="none" w:sz="0" w:space="0" w:color="auto"/>
        <w:left w:val="none" w:sz="0" w:space="0" w:color="auto"/>
        <w:bottom w:val="none" w:sz="0" w:space="0" w:color="auto"/>
        <w:right w:val="none" w:sz="0" w:space="0" w:color="auto"/>
      </w:divBdr>
    </w:div>
    <w:div w:id="1621107277">
      <w:bodyDiv w:val="1"/>
      <w:marLeft w:val="0"/>
      <w:marRight w:val="0"/>
      <w:marTop w:val="0"/>
      <w:marBottom w:val="0"/>
      <w:divBdr>
        <w:top w:val="none" w:sz="0" w:space="0" w:color="auto"/>
        <w:left w:val="none" w:sz="0" w:space="0" w:color="auto"/>
        <w:bottom w:val="none" w:sz="0" w:space="0" w:color="auto"/>
        <w:right w:val="none" w:sz="0" w:space="0" w:color="auto"/>
      </w:divBdr>
    </w:div>
    <w:div w:id="1635330572">
      <w:bodyDiv w:val="1"/>
      <w:marLeft w:val="0"/>
      <w:marRight w:val="0"/>
      <w:marTop w:val="0"/>
      <w:marBottom w:val="0"/>
      <w:divBdr>
        <w:top w:val="none" w:sz="0" w:space="0" w:color="auto"/>
        <w:left w:val="none" w:sz="0" w:space="0" w:color="auto"/>
        <w:bottom w:val="none" w:sz="0" w:space="0" w:color="auto"/>
        <w:right w:val="none" w:sz="0" w:space="0" w:color="auto"/>
      </w:divBdr>
    </w:div>
    <w:div w:id="1640841964">
      <w:bodyDiv w:val="1"/>
      <w:marLeft w:val="0"/>
      <w:marRight w:val="0"/>
      <w:marTop w:val="0"/>
      <w:marBottom w:val="0"/>
      <w:divBdr>
        <w:top w:val="none" w:sz="0" w:space="0" w:color="auto"/>
        <w:left w:val="none" w:sz="0" w:space="0" w:color="auto"/>
        <w:bottom w:val="none" w:sz="0" w:space="0" w:color="auto"/>
        <w:right w:val="none" w:sz="0" w:space="0" w:color="auto"/>
      </w:divBdr>
    </w:div>
    <w:div w:id="1641882631">
      <w:bodyDiv w:val="1"/>
      <w:marLeft w:val="0"/>
      <w:marRight w:val="0"/>
      <w:marTop w:val="0"/>
      <w:marBottom w:val="0"/>
      <w:divBdr>
        <w:top w:val="none" w:sz="0" w:space="0" w:color="auto"/>
        <w:left w:val="none" w:sz="0" w:space="0" w:color="auto"/>
        <w:bottom w:val="none" w:sz="0" w:space="0" w:color="auto"/>
        <w:right w:val="none" w:sz="0" w:space="0" w:color="auto"/>
      </w:divBdr>
    </w:div>
    <w:div w:id="1655646681">
      <w:bodyDiv w:val="1"/>
      <w:marLeft w:val="0"/>
      <w:marRight w:val="0"/>
      <w:marTop w:val="0"/>
      <w:marBottom w:val="0"/>
      <w:divBdr>
        <w:top w:val="none" w:sz="0" w:space="0" w:color="auto"/>
        <w:left w:val="none" w:sz="0" w:space="0" w:color="auto"/>
        <w:bottom w:val="none" w:sz="0" w:space="0" w:color="auto"/>
        <w:right w:val="none" w:sz="0" w:space="0" w:color="auto"/>
      </w:divBdr>
    </w:div>
    <w:div w:id="1658608962">
      <w:bodyDiv w:val="1"/>
      <w:marLeft w:val="0"/>
      <w:marRight w:val="0"/>
      <w:marTop w:val="0"/>
      <w:marBottom w:val="0"/>
      <w:divBdr>
        <w:top w:val="none" w:sz="0" w:space="0" w:color="auto"/>
        <w:left w:val="none" w:sz="0" w:space="0" w:color="auto"/>
        <w:bottom w:val="none" w:sz="0" w:space="0" w:color="auto"/>
        <w:right w:val="none" w:sz="0" w:space="0" w:color="auto"/>
      </w:divBdr>
    </w:div>
    <w:div w:id="1667323106">
      <w:bodyDiv w:val="1"/>
      <w:marLeft w:val="0"/>
      <w:marRight w:val="0"/>
      <w:marTop w:val="0"/>
      <w:marBottom w:val="0"/>
      <w:divBdr>
        <w:top w:val="none" w:sz="0" w:space="0" w:color="auto"/>
        <w:left w:val="none" w:sz="0" w:space="0" w:color="auto"/>
        <w:bottom w:val="none" w:sz="0" w:space="0" w:color="auto"/>
        <w:right w:val="none" w:sz="0" w:space="0" w:color="auto"/>
      </w:divBdr>
    </w:div>
    <w:div w:id="1741125698">
      <w:bodyDiv w:val="1"/>
      <w:marLeft w:val="0"/>
      <w:marRight w:val="0"/>
      <w:marTop w:val="0"/>
      <w:marBottom w:val="0"/>
      <w:divBdr>
        <w:top w:val="none" w:sz="0" w:space="0" w:color="auto"/>
        <w:left w:val="none" w:sz="0" w:space="0" w:color="auto"/>
        <w:bottom w:val="none" w:sz="0" w:space="0" w:color="auto"/>
        <w:right w:val="none" w:sz="0" w:space="0" w:color="auto"/>
      </w:divBdr>
    </w:div>
    <w:div w:id="1744449509">
      <w:bodyDiv w:val="1"/>
      <w:marLeft w:val="0"/>
      <w:marRight w:val="0"/>
      <w:marTop w:val="0"/>
      <w:marBottom w:val="0"/>
      <w:divBdr>
        <w:top w:val="none" w:sz="0" w:space="0" w:color="auto"/>
        <w:left w:val="none" w:sz="0" w:space="0" w:color="auto"/>
        <w:bottom w:val="none" w:sz="0" w:space="0" w:color="auto"/>
        <w:right w:val="none" w:sz="0" w:space="0" w:color="auto"/>
      </w:divBdr>
    </w:div>
    <w:div w:id="1748111005">
      <w:bodyDiv w:val="1"/>
      <w:marLeft w:val="0"/>
      <w:marRight w:val="0"/>
      <w:marTop w:val="0"/>
      <w:marBottom w:val="0"/>
      <w:divBdr>
        <w:top w:val="none" w:sz="0" w:space="0" w:color="auto"/>
        <w:left w:val="none" w:sz="0" w:space="0" w:color="auto"/>
        <w:bottom w:val="none" w:sz="0" w:space="0" w:color="auto"/>
        <w:right w:val="none" w:sz="0" w:space="0" w:color="auto"/>
      </w:divBdr>
    </w:div>
    <w:div w:id="1752920911">
      <w:bodyDiv w:val="1"/>
      <w:marLeft w:val="0"/>
      <w:marRight w:val="0"/>
      <w:marTop w:val="0"/>
      <w:marBottom w:val="0"/>
      <w:divBdr>
        <w:top w:val="none" w:sz="0" w:space="0" w:color="auto"/>
        <w:left w:val="none" w:sz="0" w:space="0" w:color="auto"/>
        <w:bottom w:val="none" w:sz="0" w:space="0" w:color="auto"/>
        <w:right w:val="none" w:sz="0" w:space="0" w:color="auto"/>
      </w:divBdr>
    </w:div>
    <w:div w:id="1770657991">
      <w:bodyDiv w:val="1"/>
      <w:marLeft w:val="0"/>
      <w:marRight w:val="0"/>
      <w:marTop w:val="0"/>
      <w:marBottom w:val="0"/>
      <w:divBdr>
        <w:top w:val="none" w:sz="0" w:space="0" w:color="auto"/>
        <w:left w:val="none" w:sz="0" w:space="0" w:color="auto"/>
        <w:bottom w:val="none" w:sz="0" w:space="0" w:color="auto"/>
        <w:right w:val="none" w:sz="0" w:space="0" w:color="auto"/>
      </w:divBdr>
    </w:div>
    <w:div w:id="1810632837">
      <w:bodyDiv w:val="1"/>
      <w:marLeft w:val="0"/>
      <w:marRight w:val="0"/>
      <w:marTop w:val="0"/>
      <w:marBottom w:val="0"/>
      <w:divBdr>
        <w:top w:val="none" w:sz="0" w:space="0" w:color="auto"/>
        <w:left w:val="none" w:sz="0" w:space="0" w:color="auto"/>
        <w:bottom w:val="none" w:sz="0" w:space="0" w:color="auto"/>
        <w:right w:val="none" w:sz="0" w:space="0" w:color="auto"/>
      </w:divBdr>
    </w:div>
    <w:div w:id="1813408204">
      <w:bodyDiv w:val="1"/>
      <w:marLeft w:val="0"/>
      <w:marRight w:val="0"/>
      <w:marTop w:val="0"/>
      <w:marBottom w:val="0"/>
      <w:divBdr>
        <w:top w:val="none" w:sz="0" w:space="0" w:color="auto"/>
        <w:left w:val="none" w:sz="0" w:space="0" w:color="auto"/>
        <w:bottom w:val="none" w:sz="0" w:space="0" w:color="auto"/>
        <w:right w:val="none" w:sz="0" w:space="0" w:color="auto"/>
      </w:divBdr>
    </w:div>
    <w:div w:id="1824077069">
      <w:bodyDiv w:val="1"/>
      <w:marLeft w:val="0"/>
      <w:marRight w:val="0"/>
      <w:marTop w:val="0"/>
      <w:marBottom w:val="0"/>
      <w:divBdr>
        <w:top w:val="none" w:sz="0" w:space="0" w:color="auto"/>
        <w:left w:val="none" w:sz="0" w:space="0" w:color="auto"/>
        <w:bottom w:val="none" w:sz="0" w:space="0" w:color="auto"/>
        <w:right w:val="none" w:sz="0" w:space="0" w:color="auto"/>
      </w:divBdr>
    </w:div>
    <w:div w:id="1828856545">
      <w:bodyDiv w:val="1"/>
      <w:marLeft w:val="0"/>
      <w:marRight w:val="0"/>
      <w:marTop w:val="0"/>
      <w:marBottom w:val="0"/>
      <w:divBdr>
        <w:top w:val="none" w:sz="0" w:space="0" w:color="auto"/>
        <w:left w:val="none" w:sz="0" w:space="0" w:color="auto"/>
        <w:bottom w:val="none" w:sz="0" w:space="0" w:color="auto"/>
        <w:right w:val="none" w:sz="0" w:space="0" w:color="auto"/>
      </w:divBdr>
    </w:div>
    <w:div w:id="1837837225">
      <w:bodyDiv w:val="1"/>
      <w:marLeft w:val="0"/>
      <w:marRight w:val="0"/>
      <w:marTop w:val="0"/>
      <w:marBottom w:val="0"/>
      <w:divBdr>
        <w:top w:val="none" w:sz="0" w:space="0" w:color="auto"/>
        <w:left w:val="none" w:sz="0" w:space="0" w:color="auto"/>
        <w:bottom w:val="none" w:sz="0" w:space="0" w:color="auto"/>
        <w:right w:val="none" w:sz="0" w:space="0" w:color="auto"/>
      </w:divBdr>
    </w:div>
    <w:div w:id="1838769162">
      <w:bodyDiv w:val="1"/>
      <w:marLeft w:val="0"/>
      <w:marRight w:val="0"/>
      <w:marTop w:val="0"/>
      <w:marBottom w:val="0"/>
      <w:divBdr>
        <w:top w:val="none" w:sz="0" w:space="0" w:color="auto"/>
        <w:left w:val="none" w:sz="0" w:space="0" w:color="auto"/>
        <w:bottom w:val="none" w:sz="0" w:space="0" w:color="auto"/>
        <w:right w:val="none" w:sz="0" w:space="0" w:color="auto"/>
      </w:divBdr>
    </w:div>
    <w:div w:id="1852604299">
      <w:bodyDiv w:val="1"/>
      <w:marLeft w:val="0"/>
      <w:marRight w:val="0"/>
      <w:marTop w:val="0"/>
      <w:marBottom w:val="0"/>
      <w:divBdr>
        <w:top w:val="none" w:sz="0" w:space="0" w:color="auto"/>
        <w:left w:val="none" w:sz="0" w:space="0" w:color="auto"/>
        <w:bottom w:val="none" w:sz="0" w:space="0" w:color="auto"/>
        <w:right w:val="none" w:sz="0" w:space="0" w:color="auto"/>
      </w:divBdr>
    </w:div>
    <w:div w:id="1901012188">
      <w:bodyDiv w:val="1"/>
      <w:marLeft w:val="0"/>
      <w:marRight w:val="0"/>
      <w:marTop w:val="0"/>
      <w:marBottom w:val="0"/>
      <w:divBdr>
        <w:top w:val="none" w:sz="0" w:space="0" w:color="auto"/>
        <w:left w:val="none" w:sz="0" w:space="0" w:color="auto"/>
        <w:bottom w:val="none" w:sz="0" w:space="0" w:color="auto"/>
        <w:right w:val="none" w:sz="0" w:space="0" w:color="auto"/>
      </w:divBdr>
    </w:div>
    <w:div w:id="1926457417">
      <w:bodyDiv w:val="1"/>
      <w:marLeft w:val="0"/>
      <w:marRight w:val="0"/>
      <w:marTop w:val="0"/>
      <w:marBottom w:val="0"/>
      <w:divBdr>
        <w:top w:val="none" w:sz="0" w:space="0" w:color="auto"/>
        <w:left w:val="none" w:sz="0" w:space="0" w:color="auto"/>
        <w:bottom w:val="none" w:sz="0" w:space="0" w:color="auto"/>
        <w:right w:val="none" w:sz="0" w:space="0" w:color="auto"/>
      </w:divBdr>
    </w:div>
    <w:div w:id="1932935326">
      <w:bodyDiv w:val="1"/>
      <w:marLeft w:val="0"/>
      <w:marRight w:val="0"/>
      <w:marTop w:val="0"/>
      <w:marBottom w:val="0"/>
      <w:divBdr>
        <w:top w:val="none" w:sz="0" w:space="0" w:color="auto"/>
        <w:left w:val="none" w:sz="0" w:space="0" w:color="auto"/>
        <w:bottom w:val="none" w:sz="0" w:space="0" w:color="auto"/>
        <w:right w:val="none" w:sz="0" w:space="0" w:color="auto"/>
      </w:divBdr>
    </w:div>
    <w:div w:id="1935363314">
      <w:bodyDiv w:val="1"/>
      <w:marLeft w:val="0"/>
      <w:marRight w:val="0"/>
      <w:marTop w:val="0"/>
      <w:marBottom w:val="0"/>
      <w:divBdr>
        <w:top w:val="none" w:sz="0" w:space="0" w:color="auto"/>
        <w:left w:val="none" w:sz="0" w:space="0" w:color="auto"/>
        <w:bottom w:val="none" w:sz="0" w:space="0" w:color="auto"/>
        <w:right w:val="none" w:sz="0" w:space="0" w:color="auto"/>
      </w:divBdr>
    </w:div>
    <w:div w:id="198103285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1988240350">
      <w:bodyDiv w:val="1"/>
      <w:marLeft w:val="0"/>
      <w:marRight w:val="0"/>
      <w:marTop w:val="0"/>
      <w:marBottom w:val="0"/>
      <w:divBdr>
        <w:top w:val="none" w:sz="0" w:space="0" w:color="auto"/>
        <w:left w:val="none" w:sz="0" w:space="0" w:color="auto"/>
        <w:bottom w:val="none" w:sz="0" w:space="0" w:color="auto"/>
        <w:right w:val="none" w:sz="0" w:space="0" w:color="auto"/>
      </w:divBdr>
    </w:div>
    <w:div w:id="1991330071">
      <w:bodyDiv w:val="1"/>
      <w:marLeft w:val="0"/>
      <w:marRight w:val="0"/>
      <w:marTop w:val="0"/>
      <w:marBottom w:val="0"/>
      <w:divBdr>
        <w:top w:val="none" w:sz="0" w:space="0" w:color="auto"/>
        <w:left w:val="none" w:sz="0" w:space="0" w:color="auto"/>
        <w:bottom w:val="none" w:sz="0" w:space="0" w:color="auto"/>
        <w:right w:val="none" w:sz="0" w:space="0" w:color="auto"/>
      </w:divBdr>
    </w:div>
    <w:div w:id="1991670125">
      <w:bodyDiv w:val="1"/>
      <w:marLeft w:val="0"/>
      <w:marRight w:val="0"/>
      <w:marTop w:val="0"/>
      <w:marBottom w:val="0"/>
      <w:divBdr>
        <w:top w:val="none" w:sz="0" w:space="0" w:color="auto"/>
        <w:left w:val="none" w:sz="0" w:space="0" w:color="auto"/>
        <w:bottom w:val="none" w:sz="0" w:space="0" w:color="auto"/>
        <w:right w:val="none" w:sz="0" w:space="0" w:color="auto"/>
      </w:divBdr>
    </w:div>
    <w:div w:id="2014650874">
      <w:bodyDiv w:val="1"/>
      <w:marLeft w:val="0"/>
      <w:marRight w:val="0"/>
      <w:marTop w:val="0"/>
      <w:marBottom w:val="0"/>
      <w:divBdr>
        <w:top w:val="none" w:sz="0" w:space="0" w:color="auto"/>
        <w:left w:val="none" w:sz="0" w:space="0" w:color="auto"/>
        <w:bottom w:val="none" w:sz="0" w:space="0" w:color="auto"/>
        <w:right w:val="none" w:sz="0" w:space="0" w:color="auto"/>
      </w:divBdr>
    </w:div>
    <w:div w:id="2031566761">
      <w:bodyDiv w:val="1"/>
      <w:marLeft w:val="0"/>
      <w:marRight w:val="0"/>
      <w:marTop w:val="0"/>
      <w:marBottom w:val="0"/>
      <w:divBdr>
        <w:top w:val="none" w:sz="0" w:space="0" w:color="auto"/>
        <w:left w:val="none" w:sz="0" w:space="0" w:color="auto"/>
        <w:bottom w:val="none" w:sz="0" w:space="0" w:color="auto"/>
        <w:right w:val="none" w:sz="0" w:space="0" w:color="auto"/>
      </w:divBdr>
    </w:div>
    <w:div w:id="2048530953">
      <w:bodyDiv w:val="1"/>
      <w:marLeft w:val="0"/>
      <w:marRight w:val="0"/>
      <w:marTop w:val="0"/>
      <w:marBottom w:val="0"/>
      <w:divBdr>
        <w:top w:val="none" w:sz="0" w:space="0" w:color="auto"/>
        <w:left w:val="none" w:sz="0" w:space="0" w:color="auto"/>
        <w:bottom w:val="none" w:sz="0" w:space="0" w:color="auto"/>
        <w:right w:val="none" w:sz="0" w:space="0" w:color="auto"/>
      </w:divBdr>
    </w:div>
    <w:div w:id="2050255329">
      <w:bodyDiv w:val="1"/>
      <w:marLeft w:val="0"/>
      <w:marRight w:val="0"/>
      <w:marTop w:val="0"/>
      <w:marBottom w:val="0"/>
      <w:divBdr>
        <w:top w:val="none" w:sz="0" w:space="0" w:color="auto"/>
        <w:left w:val="none" w:sz="0" w:space="0" w:color="auto"/>
        <w:bottom w:val="none" w:sz="0" w:space="0" w:color="auto"/>
        <w:right w:val="none" w:sz="0" w:space="0" w:color="auto"/>
      </w:divBdr>
    </w:div>
    <w:div w:id="2095736257">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 w:id="2108882951">
      <w:bodyDiv w:val="1"/>
      <w:marLeft w:val="0"/>
      <w:marRight w:val="0"/>
      <w:marTop w:val="0"/>
      <w:marBottom w:val="0"/>
      <w:divBdr>
        <w:top w:val="none" w:sz="0" w:space="0" w:color="auto"/>
        <w:left w:val="none" w:sz="0" w:space="0" w:color="auto"/>
        <w:bottom w:val="none" w:sz="0" w:space="0" w:color="auto"/>
        <w:right w:val="none" w:sz="0" w:space="0" w:color="auto"/>
      </w:divBdr>
    </w:div>
    <w:div w:id="2122458563">
      <w:bodyDiv w:val="1"/>
      <w:marLeft w:val="0"/>
      <w:marRight w:val="0"/>
      <w:marTop w:val="0"/>
      <w:marBottom w:val="0"/>
      <w:divBdr>
        <w:top w:val="none" w:sz="0" w:space="0" w:color="auto"/>
        <w:left w:val="none" w:sz="0" w:space="0" w:color="auto"/>
        <w:bottom w:val="none" w:sz="0" w:space="0" w:color="auto"/>
        <w:right w:val="none" w:sz="0" w:space="0" w:color="auto"/>
      </w:divBdr>
    </w:div>
    <w:div w:id="21378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038B-7A18-4E5E-AE3A-197C5A8C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9667</Words>
  <Characters>58008</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Uchwała nr 2303/2021</vt:lpstr>
    </vt:vector>
  </TitlesOfParts>
  <Company>KEP</Company>
  <LinksUpToDate>false</LinksUpToDate>
  <CharactersWithSpaces>67540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2772/2025</dc:title>
  <dc:subject/>
  <dc:creator>Dziekant WNoZ</dc:creator>
  <cp:keywords>PROGRAM KSZTAŁCENIA</cp:keywords>
  <dc:description/>
  <cp:lastModifiedBy>Mateusz Kapera</cp:lastModifiedBy>
  <cp:revision>4</cp:revision>
  <cp:lastPrinted>2025-02-11T07:51:00Z</cp:lastPrinted>
  <dcterms:created xsi:type="dcterms:W3CDTF">2025-06-25T11:27:00Z</dcterms:created>
  <dcterms:modified xsi:type="dcterms:W3CDTF">2025-07-01T06:31:00Z</dcterms:modified>
</cp:coreProperties>
</file>