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E4EE9" w:rsidRDefault="00BE4EE9">
      <w:pPr>
        <w:pStyle w:val="Nagwek2"/>
      </w:pPr>
      <w:bookmarkStart w:id="0" w:name="_GoBack"/>
      <w:bookmarkEnd w:id="0"/>
    </w:p>
    <w:p w14:paraId="00000002" w14:textId="77777777" w:rsidR="00BE4EE9" w:rsidRDefault="009605AE">
      <w:pPr>
        <w:pStyle w:val="Nagwek2"/>
      </w:pPr>
      <w:r>
        <w:t>ZAŁĄCZNIK 9: Mobilność IDUB - KARTA WERYFIKACJI</w:t>
      </w:r>
    </w:p>
    <w:p w14:paraId="00000003" w14:textId="77777777" w:rsidR="00BE4EE9" w:rsidRDefault="009605AE">
      <w:pPr>
        <w:jc w:val="both"/>
        <w:rPr>
          <w:i/>
          <w:sz w:val="24"/>
          <w:szCs w:val="24"/>
        </w:rPr>
      </w:pPr>
      <w:bookmarkStart w:id="1" w:name="_heading=h.yefmtk5oot4q" w:colFirst="0" w:colLast="0"/>
      <w:bookmarkEnd w:id="1"/>
      <w:r>
        <w:rPr>
          <w:i/>
          <w:sz w:val="24"/>
          <w:szCs w:val="24"/>
        </w:rPr>
        <w:t>Zadanie 6: “Mobilność pracowników UMW – wydzielenie budżetu dla pracowników UMW przeznaczonego na wyjazdy międzynarodowe i przyjmowanie profesorów wizytujących w celu realizacji wspólnych projektów badawczych w dyscyplinach: nauki medyczne, nauki farmaceutyczne i nauki o zdrowiu”</w:t>
      </w:r>
    </w:p>
    <w:p w14:paraId="00000004" w14:textId="77777777" w:rsidR="00BE4EE9" w:rsidRDefault="00BE4EE9">
      <w:pPr>
        <w:rPr>
          <w:sz w:val="24"/>
          <w:szCs w:val="24"/>
        </w:rPr>
      </w:pPr>
    </w:p>
    <w:p w14:paraId="00000005" w14:textId="77777777" w:rsidR="00BE4EE9" w:rsidRDefault="009605AE">
      <w:pPr>
        <w:pBdr>
          <w:top w:val="nil"/>
          <w:left w:val="nil"/>
          <w:bottom w:val="nil"/>
          <w:right w:val="nil"/>
          <w:between w:val="nil"/>
        </w:pBdr>
        <w:spacing w:line="240" w:lineRule="auto"/>
        <w:rPr>
          <w:b/>
          <w:color w:val="000000"/>
          <w:sz w:val="24"/>
          <w:szCs w:val="24"/>
        </w:rPr>
      </w:pPr>
      <w:r>
        <w:rPr>
          <w:b/>
          <w:color w:val="000000"/>
          <w:sz w:val="24"/>
          <w:szCs w:val="24"/>
        </w:rPr>
        <w:t xml:space="preserve">Numer złożonego wniosku: </w:t>
      </w:r>
      <w:r>
        <w:rPr>
          <w:color w:val="000000"/>
          <w:sz w:val="24"/>
          <w:szCs w:val="24"/>
        </w:rPr>
        <w:t>___________________________________________________</w:t>
      </w:r>
    </w:p>
    <w:p w14:paraId="00000006" w14:textId="77777777" w:rsidR="00BE4EE9" w:rsidRDefault="009605AE">
      <w:pPr>
        <w:pBdr>
          <w:top w:val="nil"/>
          <w:left w:val="nil"/>
          <w:bottom w:val="nil"/>
          <w:right w:val="nil"/>
          <w:between w:val="nil"/>
        </w:pBdr>
        <w:spacing w:line="240" w:lineRule="auto"/>
        <w:rPr>
          <w:color w:val="000000"/>
          <w:sz w:val="24"/>
          <w:szCs w:val="24"/>
        </w:rPr>
      </w:pPr>
      <w:r>
        <w:rPr>
          <w:b/>
          <w:color w:val="000000"/>
          <w:sz w:val="24"/>
          <w:szCs w:val="24"/>
        </w:rPr>
        <w:t>Dane Wnioskodawcy:</w:t>
      </w:r>
      <w:r>
        <w:rPr>
          <w:color w:val="000000"/>
          <w:sz w:val="24"/>
          <w:szCs w:val="24"/>
        </w:rPr>
        <w:t xml:space="preserve"> ________________________________________________________</w:t>
      </w:r>
    </w:p>
    <w:p w14:paraId="00000007" w14:textId="77777777" w:rsidR="00BE4EE9" w:rsidRDefault="009605AE">
      <w:pPr>
        <w:pBdr>
          <w:top w:val="nil"/>
          <w:left w:val="nil"/>
          <w:bottom w:val="nil"/>
          <w:right w:val="nil"/>
          <w:between w:val="nil"/>
        </w:pBdr>
        <w:spacing w:line="240" w:lineRule="auto"/>
        <w:rPr>
          <w:b/>
          <w:color w:val="000000"/>
          <w:sz w:val="24"/>
          <w:szCs w:val="24"/>
        </w:rPr>
      </w:pPr>
      <w:r>
        <w:rPr>
          <w:color w:val="000000"/>
          <w:sz w:val="24"/>
          <w:szCs w:val="24"/>
        </w:rPr>
        <w:t>__________________________________________________________________________</w:t>
      </w:r>
    </w:p>
    <w:p w14:paraId="00000008" w14:textId="77777777" w:rsidR="00BE4EE9" w:rsidRDefault="00BE4EE9">
      <w:pPr>
        <w:pBdr>
          <w:top w:val="nil"/>
          <w:left w:val="nil"/>
          <w:bottom w:val="nil"/>
          <w:right w:val="nil"/>
          <w:between w:val="nil"/>
        </w:pBdr>
        <w:spacing w:line="240" w:lineRule="auto"/>
        <w:jc w:val="both"/>
        <w:rPr>
          <w:color w:val="000000"/>
          <w:sz w:val="24"/>
          <w:szCs w:val="24"/>
        </w:rPr>
      </w:pPr>
    </w:p>
    <w:p w14:paraId="00000009" w14:textId="77777777" w:rsidR="00BE4EE9" w:rsidRDefault="009605AE">
      <w:pPr>
        <w:pStyle w:val="Nagwek2"/>
      </w:pPr>
      <w:r>
        <w:t>KRYTERIA WSPÓLNE</w:t>
      </w:r>
    </w:p>
    <w:p w14:paraId="0000000A" w14:textId="77777777" w:rsidR="00BE4EE9" w:rsidRDefault="009605AE">
      <w:pPr>
        <w:numPr>
          <w:ilvl w:val="0"/>
          <w:numId w:val="2"/>
        </w:numPr>
        <w:pBdr>
          <w:top w:val="nil"/>
          <w:left w:val="nil"/>
          <w:bottom w:val="nil"/>
          <w:right w:val="nil"/>
          <w:between w:val="nil"/>
        </w:pBdr>
        <w:spacing w:line="240" w:lineRule="auto"/>
        <w:ind w:left="142"/>
        <w:jc w:val="both"/>
        <w:rPr>
          <w:color w:val="000000"/>
          <w:sz w:val="24"/>
          <w:szCs w:val="24"/>
        </w:rPr>
      </w:pPr>
      <w:r>
        <w:rPr>
          <w:color w:val="000000"/>
          <w:sz w:val="24"/>
          <w:szCs w:val="24"/>
        </w:rPr>
        <w:t xml:space="preserve">Czy osoba składające wniosek jest: </w:t>
      </w:r>
    </w:p>
    <w:p w14:paraId="0000000B"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bookmarkStart w:id="2" w:name="_heading=h.o0zzjxc5mg58" w:colFirst="0" w:colLast="0"/>
      <w:bookmarkEnd w:id="2"/>
      <w:r>
        <w:rPr>
          <w:color w:val="000000"/>
          <w:sz w:val="24"/>
          <w:szCs w:val="24"/>
        </w:rPr>
        <w:t xml:space="preserve">nauczycielem akademickim zatrudnionym w grupie pracowników badawczych UMW, </w:t>
      </w:r>
    </w:p>
    <w:p w14:paraId="0000000C"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nauczycielem akademickim zatrudnionym w grupie pracowników badawczo-dydaktycznym UMW,</w:t>
      </w:r>
    </w:p>
    <w:p w14:paraId="0000000D"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Innym – niespełniającym kryterium regulaminu (wniosek odrzucony).</w:t>
      </w:r>
    </w:p>
    <w:p w14:paraId="0000000E" w14:textId="77777777" w:rsidR="00BE4EE9" w:rsidRDefault="009605AE">
      <w:pPr>
        <w:numPr>
          <w:ilvl w:val="0"/>
          <w:numId w:val="2"/>
        </w:numPr>
        <w:pBdr>
          <w:top w:val="nil"/>
          <w:left w:val="nil"/>
          <w:bottom w:val="nil"/>
          <w:right w:val="nil"/>
          <w:between w:val="nil"/>
        </w:pBdr>
        <w:spacing w:line="240" w:lineRule="auto"/>
        <w:ind w:left="142"/>
        <w:jc w:val="both"/>
        <w:rPr>
          <w:color w:val="000000"/>
          <w:sz w:val="24"/>
          <w:szCs w:val="24"/>
        </w:rPr>
      </w:pPr>
      <w:r>
        <w:rPr>
          <w:color w:val="000000"/>
          <w:sz w:val="24"/>
          <w:szCs w:val="24"/>
        </w:rPr>
        <w:t>Czy cel mobilności jest zgodny z Regulaminem?</w:t>
      </w:r>
    </w:p>
    <w:p w14:paraId="0000000F"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włączenie do międzynarodowych zespołów badawczych młodej kadry, tj. doktorantów;</w:t>
      </w:r>
    </w:p>
    <w:p w14:paraId="00000010"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upowszechnianie międzynarodowych wyników badań naukowych w społeczności UMW oraz wyników naukowców z UMW poza Uczelnią na szczeblu międzynarodowym;</w:t>
      </w:r>
    </w:p>
    <w:p w14:paraId="00000011"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 xml:space="preserve">pozyskiwanie nowych umiejętności w wyniku realizacji praktycznego stażu zagranicznego; </w:t>
      </w:r>
    </w:p>
    <w:p w14:paraId="00000012"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zdobycie doświadczenia w zakresie współpracy międzynarodowej;</w:t>
      </w:r>
    </w:p>
    <w:p w14:paraId="00000013"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Inne – niezgodne z Regulaminem (wniosek odrzucony).</w:t>
      </w:r>
    </w:p>
    <w:p w14:paraId="00000014" w14:textId="77777777" w:rsidR="00BE4EE9" w:rsidRDefault="009605AE">
      <w:pPr>
        <w:numPr>
          <w:ilvl w:val="0"/>
          <w:numId w:val="2"/>
        </w:numPr>
        <w:pBdr>
          <w:top w:val="nil"/>
          <w:left w:val="nil"/>
          <w:bottom w:val="nil"/>
          <w:right w:val="nil"/>
          <w:between w:val="nil"/>
        </w:pBdr>
        <w:spacing w:line="240" w:lineRule="auto"/>
        <w:ind w:left="142"/>
        <w:jc w:val="both"/>
        <w:rPr>
          <w:color w:val="000000"/>
          <w:sz w:val="24"/>
          <w:szCs w:val="24"/>
        </w:rPr>
      </w:pPr>
      <w:r>
        <w:rPr>
          <w:color w:val="000000"/>
          <w:sz w:val="24"/>
          <w:szCs w:val="24"/>
        </w:rPr>
        <w:t>Czy wniosek został złożony nie później niż 30 dni przed planowanym terminem rozpoczęcia mobilności (decyduje data wpływu kompletu dokumentów do CZP)?</w:t>
      </w:r>
    </w:p>
    <w:p w14:paraId="00000015"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tak</w:t>
      </w:r>
    </w:p>
    <w:p w14:paraId="00000016"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nie (odrzucić wniosek)</w:t>
      </w:r>
    </w:p>
    <w:p w14:paraId="00000017" w14:textId="77777777" w:rsidR="00BE4EE9" w:rsidRDefault="009605AE">
      <w:pPr>
        <w:pStyle w:val="Nagwek2"/>
      </w:pPr>
      <w:r>
        <w:t>WYJAZDY</w:t>
      </w:r>
    </w:p>
    <w:p w14:paraId="00000018" w14:textId="77777777" w:rsidR="00BE4EE9" w:rsidRDefault="009605AE">
      <w:pPr>
        <w:numPr>
          <w:ilvl w:val="0"/>
          <w:numId w:val="3"/>
        </w:numPr>
        <w:pBdr>
          <w:top w:val="nil"/>
          <w:left w:val="nil"/>
          <w:bottom w:val="nil"/>
          <w:right w:val="nil"/>
          <w:between w:val="nil"/>
        </w:pBdr>
        <w:spacing w:before="280" w:after="280" w:line="276" w:lineRule="auto"/>
        <w:ind w:left="142"/>
        <w:jc w:val="both"/>
        <w:rPr>
          <w:color w:val="000000"/>
          <w:sz w:val="24"/>
          <w:szCs w:val="24"/>
        </w:rPr>
      </w:pPr>
      <w:r>
        <w:rPr>
          <w:color w:val="000000"/>
          <w:sz w:val="24"/>
          <w:szCs w:val="24"/>
        </w:rPr>
        <w:t>Czy wyjazd jest przewidziany na okres 10-14 dni?</w:t>
      </w:r>
    </w:p>
    <w:p w14:paraId="00000019" w14:textId="77777777" w:rsidR="00BE4EE9" w:rsidRDefault="009605AE">
      <w:pPr>
        <w:numPr>
          <w:ilvl w:val="0"/>
          <w:numId w:val="1"/>
        </w:numPr>
        <w:pBdr>
          <w:top w:val="nil"/>
          <w:left w:val="nil"/>
          <w:bottom w:val="nil"/>
          <w:right w:val="nil"/>
          <w:between w:val="nil"/>
        </w:pBdr>
        <w:spacing w:before="280" w:after="0" w:line="276" w:lineRule="auto"/>
        <w:ind w:hanging="360"/>
        <w:jc w:val="both"/>
        <w:rPr>
          <w:color w:val="000000"/>
          <w:sz w:val="24"/>
          <w:szCs w:val="24"/>
        </w:rPr>
      </w:pPr>
      <w:r>
        <w:rPr>
          <w:color w:val="000000"/>
          <w:sz w:val="24"/>
          <w:szCs w:val="24"/>
        </w:rPr>
        <w:t>tak</w:t>
      </w:r>
    </w:p>
    <w:p w14:paraId="0000001A" w14:textId="77777777" w:rsidR="00BE4EE9" w:rsidRDefault="009605AE">
      <w:pPr>
        <w:numPr>
          <w:ilvl w:val="0"/>
          <w:numId w:val="1"/>
        </w:numPr>
        <w:pBdr>
          <w:top w:val="nil"/>
          <w:left w:val="nil"/>
          <w:bottom w:val="nil"/>
          <w:right w:val="nil"/>
          <w:between w:val="nil"/>
        </w:pBdr>
        <w:spacing w:after="280" w:line="276" w:lineRule="auto"/>
        <w:ind w:hanging="360"/>
        <w:jc w:val="both"/>
        <w:rPr>
          <w:color w:val="000000"/>
          <w:sz w:val="24"/>
          <w:szCs w:val="24"/>
        </w:rPr>
      </w:pPr>
      <w:r>
        <w:rPr>
          <w:color w:val="000000"/>
          <w:sz w:val="24"/>
          <w:szCs w:val="24"/>
        </w:rPr>
        <w:lastRenderedPageBreak/>
        <w:t>nie (odrzucić wniosek)</w:t>
      </w:r>
    </w:p>
    <w:p w14:paraId="0000001B" w14:textId="77777777" w:rsidR="00BE4EE9" w:rsidRDefault="009605AE">
      <w:pPr>
        <w:numPr>
          <w:ilvl w:val="0"/>
          <w:numId w:val="3"/>
        </w:numPr>
        <w:pBdr>
          <w:top w:val="nil"/>
          <w:left w:val="nil"/>
          <w:bottom w:val="nil"/>
          <w:right w:val="nil"/>
          <w:between w:val="nil"/>
        </w:pBdr>
        <w:spacing w:line="240" w:lineRule="auto"/>
        <w:ind w:left="142"/>
        <w:jc w:val="both"/>
        <w:rPr>
          <w:color w:val="000000"/>
          <w:sz w:val="24"/>
          <w:szCs w:val="24"/>
        </w:rPr>
      </w:pPr>
      <w:r>
        <w:rPr>
          <w:color w:val="000000"/>
          <w:sz w:val="24"/>
          <w:szCs w:val="24"/>
        </w:rPr>
        <w:t>Czy kosztorys zawiera wydatki zgodne z Regulaminem?</w:t>
      </w:r>
    </w:p>
    <w:p w14:paraId="0000001C"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koszty podróży (bilety lotnicze, kolejowe, inne koszty transportu),</w:t>
      </w:r>
    </w:p>
    <w:p w14:paraId="0000001D"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koszty zakwaterowania,</w:t>
      </w:r>
    </w:p>
    <w:p w14:paraId="0000001E"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koszty podróży samochodem prywatnym zgodnie z aktualnymi zarządzeniami obowiązującymi w UMW,</w:t>
      </w:r>
    </w:p>
    <w:p w14:paraId="0000001F"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 xml:space="preserve">diety, </w:t>
      </w:r>
    </w:p>
    <w:p w14:paraId="00000020"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inne niezbędne udokumentowane wydatki, określone lub uznane przez UMW odpowiednio do uzasadnionych potrzeb,</w:t>
      </w:r>
    </w:p>
    <w:p w14:paraId="00000021"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Inne – niezgodne z Regulaminem (wniosek odrzucony).</w:t>
      </w:r>
    </w:p>
    <w:p w14:paraId="00000022" w14:textId="77777777" w:rsidR="00BE4EE9" w:rsidRDefault="009605AE">
      <w:pPr>
        <w:numPr>
          <w:ilvl w:val="0"/>
          <w:numId w:val="3"/>
        </w:numPr>
        <w:pBdr>
          <w:top w:val="nil"/>
          <w:left w:val="nil"/>
          <w:bottom w:val="nil"/>
          <w:right w:val="nil"/>
          <w:between w:val="nil"/>
        </w:pBdr>
        <w:spacing w:before="280" w:after="280" w:line="276" w:lineRule="auto"/>
        <w:ind w:left="142"/>
        <w:jc w:val="both"/>
        <w:rPr>
          <w:color w:val="000000"/>
          <w:sz w:val="24"/>
          <w:szCs w:val="24"/>
        </w:rPr>
      </w:pPr>
      <w:r>
        <w:rPr>
          <w:color w:val="000000"/>
          <w:sz w:val="24"/>
          <w:szCs w:val="24"/>
        </w:rPr>
        <w:t>Forma mobilności:</w:t>
      </w:r>
    </w:p>
    <w:p w14:paraId="00000023" w14:textId="77777777" w:rsidR="00BE4EE9" w:rsidRDefault="009605AE">
      <w:pPr>
        <w:numPr>
          <w:ilvl w:val="0"/>
          <w:numId w:val="1"/>
        </w:numPr>
        <w:pBdr>
          <w:top w:val="nil"/>
          <w:left w:val="nil"/>
          <w:bottom w:val="nil"/>
          <w:right w:val="nil"/>
          <w:between w:val="nil"/>
        </w:pBdr>
        <w:spacing w:before="280" w:after="0" w:line="276" w:lineRule="auto"/>
        <w:ind w:hanging="360"/>
        <w:jc w:val="both"/>
        <w:rPr>
          <w:color w:val="000000"/>
          <w:sz w:val="24"/>
          <w:szCs w:val="24"/>
        </w:rPr>
      </w:pPr>
      <w:bookmarkStart w:id="3" w:name="_heading=h.1rmicxb7vhp3" w:colFirst="0" w:colLast="0"/>
      <w:bookmarkEnd w:id="3"/>
      <w:r>
        <w:rPr>
          <w:color w:val="000000"/>
          <w:sz w:val="24"/>
          <w:szCs w:val="24"/>
        </w:rPr>
        <w:t>wyjazdy badawcze, w trakcie których  nauczyciele akademiccy przebywają w jednostce naukowej codziennie przez czas równoważny etatowi uczelnianemu, wykonując prace laboratoryjne, obserwując pracę kliniczną, asystując w pracy codziennej naukowców goszczących, pracując nad projektem badawczym;</w:t>
      </w:r>
    </w:p>
    <w:p w14:paraId="00000024" w14:textId="77777777" w:rsidR="00BE4EE9" w:rsidRDefault="009605AE">
      <w:pPr>
        <w:numPr>
          <w:ilvl w:val="0"/>
          <w:numId w:val="1"/>
        </w:numPr>
        <w:pBdr>
          <w:top w:val="nil"/>
          <w:left w:val="nil"/>
          <w:bottom w:val="nil"/>
          <w:right w:val="nil"/>
          <w:between w:val="nil"/>
        </w:pBdr>
        <w:spacing w:after="0" w:line="276" w:lineRule="auto"/>
        <w:ind w:hanging="360"/>
        <w:jc w:val="both"/>
        <w:rPr>
          <w:color w:val="000000"/>
          <w:sz w:val="24"/>
          <w:szCs w:val="24"/>
        </w:rPr>
      </w:pPr>
      <w:r>
        <w:rPr>
          <w:color w:val="000000"/>
          <w:sz w:val="24"/>
          <w:szCs w:val="24"/>
        </w:rPr>
        <w:t xml:space="preserve">udział w konferencjach i sympozjach naukowych, jeśli połączony jest ze stażem naukowym w jednostce organizującej konferencję i trwa łącznie 10-14 dni co zostanie potwierdzone uzyskanym certyfikatem uczestnictwa w obu wydarzeniach. Udział w konferencji czy sympozjum w połączeniu ze stażem naukowym może zostać dofinansowany wyłącznie w przypadku czynnego udziału i posiadanego plakatu czy wystąpienia w ramach konferencji; </w:t>
      </w:r>
    </w:p>
    <w:p w14:paraId="00000025" w14:textId="77777777" w:rsidR="00BE4EE9" w:rsidRDefault="009605AE">
      <w:pPr>
        <w:numPr>
          <w:ilvl w:val="0"/>
          <w:numId w:val="1"/>
        </w:numPr>
        <w:pBdr>
          <w:top w:val="nil"/>
          <w:left w:val="nil"/>
          <w:bottom w:val="nil"/>
          <w:right w:val="nil"/>
          <w:between w:val="nil"/>
        </w:pBdr>
        <w:spacing w:after="0" w:line="276" w:lineRule="auto"/>
        <w:ind w:hanging="360"/>
        <w:rPr>
          <w:color w:val="000000"/>
          <w:sz w:val="24"/>
          <w:szCs w:val="24"/>
        </w:rPr>
      </w:pPr>
      <w:r>
        <w:rPr>
          <w:color w:val="000000"/>
          <w:sz w:val="24"/>
          <w:szCs w:val="24"/>
        </w:rPr>
        <w:t>Inne – niezgodne z Regulaminem (wniosek odrzucony).</w:t>
      </w:r>
    </w:p>
    <w:p w14:paraId="00000026" w14:textId="77777777" w:rsidR="00BE4EE9" w:rsidRDefault="00BE4EE9">
      <w:pPr>
        <w:pBdr>
          <w:top w:val="nil"/>
          <w:left w:val="nil"/>
          <w:bottom w:val="nil"/>
          <w:right w:val="nil"/>
          <w:between w:val="nil"/>
        </w:pBdr>
        <w:spacing w:after="0" w:line="276" w:lineRule="auto"/>
        <w:ind w:left="720"/>
        <w:rPr>
          <w:color w:val="000000"/>
          <w:sz w:val="24"/>
          <w:szCs w:val="24"/>
        </w:rPr>
      </w:pPr>
    </w:p>
    <w:p w14:paraId="00000027" w14:textId="77777777" w:rsidR="00BE4EE9" w:rsidRDefault="009605AE">
      <w:pPr>
        <w:numPr>
          <w:ilvl w:val="0"/>
          <w:numId w:val="3"/>
        </w:numPr>
        <w:pBdr>
          <w:top w:val="nil"/>
          <w:left w:val="nil"/>
          <w:bottom w:val="nil"/>
          <w:right w:val="nil"/>
          <w:between w:val="nil"/>
        </w:pBdr>
        <w:spacing w:after="0" w:line="276" w:lineRule="auto"/>
        <w:ind w:left="142"/>
        <w:jc w:val="both"/>
        <w:rPr>
          <w:color w:val="000000"/>
          <w:sz w:val="24"/>
          <w:szCs w:val="24"/>
        </w:rPr>
      </w:pPr>
      <w:r>
        <w:rPr>
          <w:color w:val="000000"/>
          <w:sz w:val="24"/>
          <w:szCs w:val="24"/>
        </w:rPr>
        <w:t>Czy w przypadku udziału w konferencji / sympozjach naukowych, koszt obejmuje opłatę konferencyjną / rejestracyjną?</w:t>
      </w:r>
    </w:p>
    <w:p w14:paraId="00000028" w14:textId="77777777" w:rsidR="00BE4EE9" w:rsidRDefault="009605AE">
      <w:pPr>
        <w:numPr>
          <w:ilvl w:val="0"/>
          <w:numId w:val="1"/>
        </w:numPr>
        <w:pBdr>
          <w:top w:val="nil"/>
          <w:left w:val="nil"/>
          <w:bottom w:val="nil"/>
          <w:right w:val="nil"/>
          <w:between w:val="nil"/>
        </w:pBdr>
        <w:spacing w:line="276" w:lineRule="auto"/>
        <w:ind w:hanging="360"/>
        <w:rPr>
          <w:color w:val="000000"/>
          <w:sz w:val="24"/>
          <w:szCs w:val="24"/>
        </w:rPr>
      </w:pPr>
      <w:r>
        <w:rPr>
          <w:color w:val="000000"/>
          <w:sz w:val="24"/>
          <w:szCs w:val="24"/>
        </w:rPr>
        <w:t>tak (odrzucić wniosek)</w:t>
      </w:r>
    </w:p>
    <w:p w14:paraId="00000029" w14:textId="77777777" w:rsidR="00BE4EE9" w:rsidRDefault="009605AE">
      <w:pPr>
        <w:numPr>
          <w:ilvl w:val="0"/>
          <w:numId w:val="1"/>
        </w:numPr>
        <w:pBdr>
          <w:top w:val="nil"/>
          <w:left w:val="nil"/>
          <w:bottom w:val="nil"/>
          <w:right w:val="nil"/>
          <w:between w:val="nil"/>
        </w:pBdr>
        <w:spacing w:after="280" w:line="276" w:lineRule="auto"/>
        <w:ind w:hanging="360"/>
        <w:jc w:val="both"/>
        <w:rPr>
          <w:color w:val="000000"/>
          <w:sz w:val="24"/>
          <w:szCs w:val="24"/>
        </w:rPr>
      </w:pPr>
      <w:r>
        <w:rPr>
          <w:color w:val="000000"/>
          <w:sz w:val="24"/>
          <w:szCs w:val="24"/>
        </w:rPr>
        <w:t xml:space="preserve">nie </w:t>
      </w:r>
    </w:p>
    <w:p w14:paraId="0000002A" w14:textId="77777777" w:rsidR="00BE4EE9" w:rsidRDefault="009605AE">
      <w:pPr>
        <w:numPr>
          <w:ilvl w:val="0"/>
          <w:numId w:val="3"/>
        </w:numPr>
        <w:pBdr>
          <w:top w:val="nil"/>
          <w:left w:val="nil"/>
          <w:bottom w:val="nil"/>
          <w:right w:val="nil"/>
          <w:between w:val="nil"/>
        </w:pBdr>
        <w:spacing w:before="280" w:after="280" w:line="276" w:lineRule="auto"/>
        <w:ind w:left="142"/>
        <w:jc w:val="both"/>
        <w:rPr>
          <w:color w:val="000000"/>
          <w:sz w:val="24"/>
          <w:szCs w:val="24"/>
        </w:rPr>
      </w:pPr>
      <w:r>
        <w:rPr>
          <w:color w:val="000000"/>
          <w:sz w:val="24"/>
          <w:szCs w:val="24"/>
        </w:rPr>
        <w:t>Czy Wnioskodawca przedłożył niżej wskazane  dokumenty (jeżeli nie, należy odrzucić wniosek)?</w:t>
      </w:r>
    </w:p>
    <w:p w14:paraId="0000002B" w14:textId="77777777" w:rsidR="00BE4EE9" w:rsidRDefault="009605AE">
      <w:pPr>
        <w:numPr>
          <w:ilvl w:val="0"/>
          <w:numId w:val="1"/>
        </w:numPr>
        <w:pBdr>
          <w:top w:val="nil"/>
          <w:left w:val="nil"/>
          <w:bottom w:val="nil"/>
          <w:right w:val="nil"/>
          <w:between w:val="nil"/>
        </w:pBdr>
        <w:spacing w:before="280" w:after="0" w:line="276" w:lineRule="auto"/>
        <w:ind w:hanging="360"/>
        <w:jc w:val="both"/>
        <w:rPr>
          <w:color w:val="000000"/>
          <w:sz w:val="24"/>
          <w:szCs w:val="24"/>
        </w:rPr>
      </w:pPr>
      <w:r>
        <w:rPr>
          <w:color w:val="000000"/>
          <w:sz w:val="24"/>
          <w:szCs w:val="24"/>
        </w:rPr>
        <w:t>Wniosek o finansowanie mobilności zgodnie z załącznikiem nr 1</w:t>
      </w:r>
    </w:p>
    <w:p w14:paraId="0000002C" w14:textId="77777777" w:rsidR="00BE4EE9" w:rsidRDefault="009605AE">
      <w:pPr>
        <w:numPr>
          <w:ilvl w:val="0"/>
          <w:numId w:val="1"/>
        </w:numPr>
        <w:pBdr>
          <w:top w:val="nil"/>
          <w:left w:val="nil"/>
          <w:bottom w:val="nil"/>
          <w:right w:val="nil"/>
          <w:between w:val="nil"/>
        </w:pBdr>
        <w:spacing w:after="0" w:line="276" w:lineRule="auto"/>
        <w:ind w:hanging="360"/>
        <w:jc w:val="both"/>
        <w:rPr>
          <w:color w:val="000000"/>
          <w:sz w:val="24"/>
          <w:szCs w:val="24"/>
        </w:rPr>
      </w:pPr>
      <w:r>
        <w:rPr>
          <w:color w:val="000000"/>
          <w:sz w:val="24"/>
          <w:szCs w:val="24"/>
        </w:rPr>
        <w:t>Zaproszenie z instytucji zagranicznej zgodnie z Załącznikiem nr 2,</w:t>
      </w:r>
    </w:p>
    <w:p w14:paraId="0000002D" w14:textId="77777777" w:rsidR="00BE4EE9" w:rsidRDefault="009605AE">
      <w:pPr>
        <w:numPr>
          <w:ilvl w:val="0"/>
          <w:numId w:val="1"/>
        </w:numPr>
        <w:pBdr>
          <w:top w:val="nil"/>
          <w:left w:val="nil"/>
          <w:bottom w:val="nil"/>
          <w:right w:val="nil"/>
          <w:between w:val="nil"/>
        </w:pBdr>
        <w:spacing w:after="0" w:line="276" w:lineRule="auto"/>
        <w:ind w:hanging="360"/>
        <w:jc w:val="both"/>
        <w:rPr>
          <w:color w:val="000000"/>
          <w:sz w:val="24"/>
          <w:szCs w:val="24"/>
        </w:rPr>
      </w:pPr>
      <w:r>
        <w:rPr>
          <w:color w:val="000000"/>
          <w:sz w:val="24"/>
          <w:szCs w:val="24"/>
        </w:rPr>
        <w:t>CV oraz wykaz dorobku naukowego Wnioskodawcy zgodnie z Załącznikiem nr 3,</w:t>
      </w:r>
    </w:p>
    <w:p w14:paraId="0000002E" w14:textId="77777777" w:rsidR="00BE4EE9" w:rsidRDefault="009605AE">
      <w:pPr>
        <w:numPr>
          <w:ilvl w:val="0"/>
          <w:numId w:val="1"/>
        </w:numPr>
        <w:pBdr>
          <w:top w:val="nil"/>
          <w:left w:val="nil"/>
          <w:bottom w:val="nil"/>
          <w:right w:val="nil"/>
          <w:between w:val="nil"/>
        </w:pBdr>
        <w:spacing w:after="280" w:line="276" w:lineRule="auto"/>
        <w:ind w:hanging="360"/>
        <w:jc w:val="both"/>
        <w:rPr>
          <w:color w:val="000000"/>
          <w:sz w:val="24"/>
          <w:szCs w:val="24"/>
        </w:rPr>
      </w:pPr>
      <w:r>
        <w:rPr>
          <w:color w:val="000000"/>
          <w:sz w:val="24"/>
          <w:szCs w:val="24"/>
        </w:rPr>
        <w:t>Planowany budżet i harmonogram wyjazdu zgodnie z Załącznikiem nr 4.</w:t>
      </w:r>
    </w:p>
    <w:p w14:paraId="0000002F" w14:textId="77777777" w:rsidR="00BE4EE9" w:rsidRDefault="009605AE">
      <w:pPr>
        <w:pStyle w:val="Nagwek2"/>
      </w:pPr>
      <w:r>
        <w:lastRenderedPageBreak/>
        <w:t>PRZYJAZDY</w:t>
      </w:r>
    </w:p>
    <w:p w14:paraId="00000030" w14:textId="77777777" w:rsidR="00BE4EE9" w:rsidRDefault="009605AE">
      <w:pPr>
        <w:numPr>
          <w:ilvl w:val="0"/>
          <w:numId w:val="4"/>
        </w:numPr>
        <w:pBdr>
          <w:top w:val="nil"/>
          <w:left w:val="nil"/>
          <w:bottom w:val="nil"/>
          <w:right w:val="nil"/>
          <w:between w:val="nil"/>
        </w:pBdr>
        <w:spacing w:line="240" w:lineRule="auto"/>
        <w:ind w:left="142"/>
        <w:jc w:val="both"/>
        <w:rPr>
          <w:color w:val="000000"/>
          <w:sz w:val="24"/>
          <w:szCs w:val="24"/>
        </w:rPr>
      </w:pPr>
      <w:r>
        <w:rPr>
          <w:color w:val="000000"/>
          <w:sz w:val="24"/>
          <w:szCs w:val="24"/>
        </w:rPr>
        <w:t>Czy przyjazd jest przewidziany na termin maksymalnie 3 dni?</w:t>
      </w:r>
    </w:p>
    <w:p w14:paraId="00000031"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tak</w:t>
      </w:r>
    </w:p>
    <w:p w14:paraId="00000032"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nie (odrzucić wniosek)</w:t>
      </w:r>
    </w:p>
    <w:p w14:paraId="00000033" w14:textId="77777777" w:rsidR="00BE4EE9" w:rsidRDefault="009605AE">
      <w:pPr>
        <w:numPr>
          <w:ilvl w:val="0"/>
          <w:numId w:val="4"/>
        </w:numPr>
        <w:pBdr>
          <w:top w:val="nil"/>
          <w:left w:val="nil"/>
          <w:bottom w:val="nil"/>
          <w:right w:val="nil"/>
          <w:between w:val="nil"/>
        </w:pBdr>
        <w:spacing w:line="240" w:lineRule="auto"/>
        <w:ind w:left="142"/>
        <w:jc w:val="both"/>
        <w:rPr>
          <w:color w:val="000000"/>
          <w:sz w:val="24"/>
          <w:szCs w:val="24"/>
        </w:rPr>
      </w:pPr>
      <w:r>
        <w:rPr>
          <w:color w:val="000000"/>
          <w:sz w:val="24"/>
          <w:szCs w:val="24"/>
        </w:rPr>
        <w:t>Czy zgoda instytucji goszczącej jest wcześniejsza niż data publikacji Zarządzenia wprowadzającego regulamin Mobilności IDUB?</w:t>
      </w:r>
    </w:p>
    <w:p w14:paraId="00000034"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tak (odrzucić wniosek)</w:t>
      </w:r>
    </w:p>
    <w:p w14:paraId="00000035"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 xml:space="preserve">nie </w:t>
      </w:r>
    </w:p>
    <w:p w14:paraId="00000036" w14:textId="77777777" w:rsidR="00BE4EE9" w:rsidRDefault="009605AE">
      <w:pPr>
        <w:numPr>
          <w:ilvl w:val="0"/>
          <w:numId w:val="4"/>
        </w:numPr>
        <w:pBdr>
          <w:top w:val="nil"/>
          <w:left w:val="nil"/>
          <w:bottom w:val="nil"/>
          <w:right w:val="nil"/>
          <w:between w:val="nil"/>
        </w:pBdr>
        <w:spacing w:line="240" w:lineRule="auto"/>
        <w:ind w:left="142"/>
        <w:jc w:val="both"/>
        <w:rPr>
          <w:color w:val="000000"/>
          <w:sz w:val="24"/>
          <w:szCs w:val="24"/>
        </w:rPr>
      </w:pPr>
      <w:r>
        <w:rPr>
          <w:color w:val="000000"/>
          <w:sz w:val="24"/>
          <w:szCs w:val="24"/>
        </w:rPr>
        <w:t>Czy Wnioskodawca przedłożył niżej wskazane dokumenty (jeżeli nie, należy odrzucić wniosek)?</w:t>
      </w:r>
    </w:p>
    <w:p w14:paraId="00000037"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Deklarację chęci przyjazdu gościa zagranicznego wraz z opisem celu przyjazdu i planowanych aktywności zgodnie z Załącznikiem 6,</w:t>
      </w:r>
    </w:p>
    <w:p w14:paraId="00000038"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Planowany budżet i harmonogram wyjazdu zgodnie z Załącznikiem 7,</w:t>
      </w:r>
    </w:p>
    <w:p w14:paraId="00000039"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CV oraz wykaz dorobku naukowego gościa zagranicznego zgodnie z Załącznikiem 5 .</w:t>
      </w:r>
    </w:p>
    <w:p w14:paraId="0000003A" w14:textId="77777777" w:rsidR="00BE4EE9" w:rsidRDefault="009605AE">
      <w:pPr>
        <w:numPr>
          <w:ilvl w:val="0"/>
          <w:numId w:val="4"/>
        </w:numPr>
        <w:pBdr>
          <w:top w:val="nil"/>
          <w:left w:val="nil"/>
          <w:bottom w:val="nil"/>
          <w:right w:val="nil"/>
          <w:between w:val="nil"/>
        </w:pBdr>
        <w:spacing w:line="240" w:lineRule="auto"/>
        <w:ind w:left="142"/>
        <w:jc w:val="both"/>
        <w:rPr>
          <w:color w:val="000000"/>
          <w:sz w:val="24"/>
          <w:szCs w:val="24"/>
        </w:rPr>
      </w:pPr>
      <w:r>
        <w:rPr>
          <w:color w:val="000000"/>
          <w:sz w:val="24"/>
          <w:szCs w:val="24"/>
        </w:rPr>
        <w:t xml:space="preserve">Czy odwiedzający UMW naukowiec z zagranicy posiada przynajmniej stopień naukowy doktora i przynajmniej pięcioletnie doświadczenie na stanowisku naukowym, oraz Index </w:t>
      </w:r>
      <w:proofErr w:type="spellStart"/>
      <w:r>
        <w:rPr>
          <w:color w:val="000000"/>
          <w:sz w:val="24"/>
          <w:szCs w:val="24"/>
        </w:rPr>
        <w:t>Hirsha</w:t>
      </w:r>
      <w:proofErr w:type="spellEnd"/>
      <w:r>
        <w:rPr>
          <w:color w:val="000000"/>
          <w:sz w:val="24"/>
          <w:szCs w:val="24"/>
        </w:rPr>
        <w:t xml:space="preserve"> co najmniej 10, co potwierdza w swoim CV zgodnie z załącznikiem 5 ?</w:t>
      </w:r>
    </w:p>
    <w:p w14:paraId="0000003B"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tak</w:t>
      </w:r>
    </w:p>
    <w:p w14:paraId="0000003C"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nie (odrzucić wniosek)</w:t>
      </w:r>
    </w:p>
    <w:p w14:paraId="0000003D" w14:textId="77777777" w:rsidR="00BE4EE9" w:rsidRDefault="009605AE">
      <w:pPr>
        <w:numPr>
          <w:ilvl w:val="0"/>
          <w:numId w:val="4"/>
        </w:numPr>
        <w:pBdr>
          <w:top w:val="nil"/>
          <w:left w:val="nil"/>
          <w:bottom w:val="nil"/>
          <w:right w:val="nil"/>
          <w:between w:val="nil"/>
        </w:pBdr>
        <w:spacing w:line="240" w:lineRule="auto"/>
        <w:ind w:left="142"/>
        <w:jc w:val="both"/>
        <w:rPr>
          <w:color w:val="000000"/>
          <w:sz w:val="24"/>
          <w:szCs w:val="24"/>
        </w:rPr>
      </w:pPr>
      <w:r>
        <w:rPr>
          <w:color w:val="000000"/>
          <w:sz w:val="24"/>
          <w:szCs w:val="24"/>
        </w:rPr>
        <w:t>Czy gość zagraniczny przedstawi wykład społeczności akademickiej UMW?</w:t>
      </w:r>
    </w:p>
    <w:p w14:paraId="0000003E"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tak</w:t>
      </w:r>
    </w:p>
    <w:p w14:paraId="0000003F"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nie (odrzucić wniosek)</w:t>
      </w:r>
    </w:p>
    <w:p w14:paraId="00000040" w14:textId="77777777" w:rsidR="00BE4EE9" w:rsidRDefault="009605AE">
      <w:pPr>
        <w:numPr>
          <w:ilvl w:val="0"/>
          <w:numId w:val="4"/>
        </w:numPr>
        <w:pBdr>
          <w:top w:val="nil"/>
          <w:left w:val="nil"/>
          <w:bottom w:val="nil"/>
          <w:right w:val="nil"/>
          <w:between w:val="nil"/>
        </w:pBdr>
        <w:spacing w:line="240" w:lineRule="auto"/>
        <w:ind w:left="142"/>
        <w:jc w:val="both"/>
        <w:rPr>
          <w:color w:val="000000"/>
          <w:sz w:val="24"/>
          <w:szCs w:val="24"/>
        </w:rPr>
      </w:pPr>
      <w:r>
        <w:rPr>
          <w:color w:val="000000"/>
          <w:sz w:val="24"/>
          <w:szCs w:val="24"/>
        </w:rPr>
        <w:t>Czy kosztorys zawiera wydatki zgodne z Regulaminem?</w:t>
      </w:r>
    </w:p>
    <w:p w14:paraId="00000041"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 xml:space="preserve">Koszty podróży, w tym koszty przelotu samolotem, z wykluczeniem klasy business i </w:t>
      </w:r>
      <w:proofErr w:type="spellStart"/>
      <w:r>
        <w:rPr>
          <w:color w:val="000000"/>
          <w:sz w:val="24"/>
          <w:szCs w:val="24"/>
        </w:rPr>
        <w:t>I</w:t>
      </w:r>
      <w:proofErr w:type="spellEnd"/>
      <w:r>
        <w:rPr>
          <w:color w:val="000000"/>
          <w:sz w:val="24"/>
          <w:szCs w:val="24"/>
        </w:rPr>
        <w:t xml:space="preserve"> klasy zgodnie z kryteriami rozliczania podróży służbowych na UMW. Zakupu przelotu dokonuje DWM, nie jest możliwa refundacja zakupionych lotów przez naukowca będącego gościem na UMW. Koszty zakwaterowania na podstawie faktury VAT lub rachunku wystawionych  na Uniwersytet Medyczny we Wrocławiu do wysokości 350,00 zł, </w:t>
      </w:r>
    </w:p>
    <w:p w14:paraId="00000042"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Dieta dla naukowca z zagranicy w postaci 400 zł dziennie do maksymalnej kwoty 1200 zł za całość pobytu.</w:t>
      </w:r>
    </w:p>
    <w:p w14:paraId="00000043" w14:textId="77777777" w:rsidR="00BE4EE9" w:rsidRDefault="009605AE">
      <w:pPr>
        <w:numPr>
          <w:ilvl w:val="0"/>
          <w:numId w:val="1"/>
        </w:numPr>
        <w:pBdr>
          <w:top w:val="nil"/>
          <w:left w:val="nil"/>
          <w:bottom w:val="nil"/>
          <w:right w:val="nil"/>
          <w:between w:val="nil"/>
        </w:pBdr>
        <w:ind w:hanging="360"/>
        <w:rPr>
          <w:color w:val="000000"/>
          <w:sz w:val="24"/>
          <w:szCs w:val="24"/>
        </w:rPr>
      </w:pPr>
      <w:r>
        <w:rPr>
          <w:color w:val="000000"/>
          <w:sz w:val="24"/>
          <w:szCs w:val="24"/>
        </w:rPr>
        <w:t>Inne – niezgodne z Regulaminem (wniosek odrzucony).</w:t>
      </w:r>
    </w:p>
    <w:p w14:paraId="00000044" w14:textId="77777777" w:rsidR="00BE4EE9" w:rsidRDefault="00BE4EE9">
      <w:pPr>
        <w:pBdr>
          <w:top w:val="nil"/>
          <w:left w:val="nil"/>
          <w:bottom w:val="nil"/>
          <w:right w:val="nil"/>
          <w:between w:val="nil"/>
        </w:pBdr>
        <w:spacing w:line="240" w:lineRule="auto"/>
        <w:jc w:val="both"/>
        <w:rPr>
          <w:color w:val="000000"/>
          <w:sz w:val="24"/>
          <w:szCs w:val="24"/>
        </w:rPr>
      </w:pPr>
    </w:p>
    <w:p w14:paraId="00000045" w14:textId="77777777" w:rsidR="00BE4EE9" w:rsidRDefault="009605AE">
      <w:pPr>
        <w:pStyle w:val="Nagwek2"/>
      </w:pPr>
      <w:r>
        <w:lastRenderedPageBreak/>
        <w:t>PODSUMOWANIE</w:t>
      </w:r>
    </w:p>
    <w:p w14:paraId="00000046" w14:textId="77777777" w:rsidR="00BE4EE9" w:rsidRDefault="009605AE">
      <w:pPr>
        <w:pBdr>
          <w:top w:val="nil"/>
          <w:left w:val="nil"/>
          <w:bottom w:val="nil"/>
          <w:right w:val="nil"/>
          <w:between w:val="nil"/>
        </w:pBdr>
        <w:spacing w:line="240" w:lineRule="auto"/>
        <w:jc w:val="both"/>
        <w:rPr>
          <w:color w:val="000000"/>
          <w:sz w:val="24"/>
          <w:szCs w:val="24"/>
        </w:rPr>
      </w:pPr>
      <w:r>
        <w:rPr>
          <w:color w:val="000000"/>
          <w:sz w:val="24"/>
          <w:szCs w:val="24"/>
        </w:rPr>
        <w:t>Czy złożone dokumenty są kompletne, tj. zawierają wszystkie prawidłowo wypełnione dokumenty aplikacyjne przewidziane w regulaminie, tj.:</w:t>
      </w:r>
    </w:p>
    <w:p w14:paraId="00000047"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tak</w:t>
      </w:r>
    </w:p>
    <w:p w14:paraId="00000048" w14:textId="77777777" w:rsidR="00BE4EE9" w:rsidRDefault="009605AE">
      <w:pPr>
        <w:numPr>
          <w:ilvl w:val="0"/>
          <w:numId w:val="1"/>
        </w:numPr>
        <w:pBdr>
          <w:top w:val="nil"/>
          <w:left w:val="nil"/>
          <w:bottom w:val="nil"/>
          <w:right w:val="nil"/>
          <w:between w:val="nil"/>
        </w:pBdr>
        <w:spacing w:line="240" w:lineRule="auto"/>
        <w:ind w:hanging="360"/>
        <w:jc w:val="both"/>
        <w:rPr>
          <w:color w:val="000000"/>
          <w:sz w:val="24"/>
          <w:szCs w:val="24"/>
        </w:rPr>
      </w:pPr>
      <w:r>
        <w:rPr>
          <w:color w:val="000000"/>
          <w:sz w:val="24"/>
          <w:szCs w:val="24"/>
        </w:rPr>
        <w:t>nie (odrzucić wniosek)</w:t>
      </w:r>
    </w:p>
    <w:p w14:paraId="00000049" w14:textId="77777777" w:rsidR="00BE4EE9" w:rsidRDefault="00BE4EE9">
      <w:pPr>
        <w:pBdr>
          <w:top w:val="nil"/>
          <w:left w:val="nil"/>
          <w:bottom w:val="nil"/>
          <w:right w:val="nil"/>
          <w:between w:val="nil"/>
        </w:pBdr>
        <w:spacing w:line="240" w:lineRule="auto"/>
        <w:jc w:val="both"/>
        <w:rPr>
          <w:color w:val="000000"/>
          <w:sz w:val="24"/>
          <w:szCs w:val="24"/>
        </w:rPr>
      </w:pPr>
    </w:p>
    <w:p w14:paraId="0000004A" w14:textId="77777777" w:rsidR="00BE4EE9" w:rsidRDefault="009605AE">
      <w:pPr>
        <w:pBdr>
          <w:top w:val="nil"/>
          <w:left w:val="nil"/>
          <w:bottom w:val="nil"/>
          <w:right w:val="nil"/>
          <w:between w:val="nil"/>
        </w:pBdr>
        <w:spacing w:line="240" w:lineRule="auto"/>
        <w:jc w:val="right"/>
        <w:rPr>
          <w:color w:val="000000"/>
          <w:sz w:val="24"/>
          <w:szCs w:val="24"/>
        </w:rPr>
      </w:pPr>
      <w:r>
        <w:rPr>
          <w:color w:val="000000"/>
          <w:sz w:val="24"/>
          <w:szCs w:val="24"/>
        </w:rPr>
        <w:t>Wniosek nie zawiera uchybień formalnych</w:t>
      </w:r>
    </w:p>
    <w:p w14:paraId="0000004B" w14:textId="77777777" w:rsidR="00BE4EE9" w:rsidRDefault="00BE4EE9">
      <w:pPr>
        <w:pBdr>
          <w:top w:val="nil"/>
          <w:left w:val="nil"/>
          <w:bottom w:val="nil"/>
          <w:right w:val="nil"/>
          <w:between w:val="nil"/>
        </w:pBdr>
        <w:spacing w:line="240" w:lineRule="auto"/>
        <w:jc w:val="both"/>
        <w:rPr>
          <w:color w:val="000000"/>
          <w:sz w:val="24"/>
          <w:szCs w:val="24"/>
        </w:rPr>
      </w:pPr>
    </w:p>
    <w:p w14:paraId="0000004C" w14:textId="77777777" w:rsidR="00BE4EE9" w:rsidRDefault="009605AE">
      <w:pPr>
        <w:pBdr>
          <w:top w:val="nil"/>
          <w:left w:val="nil"/>
          <w:bottom w:val="nil"/>
          <w:right w:val="nil"/>
          <w:between w:val="nil"/>
        </w:pBdr>
        <w:spacing w:line="240" w:lineRule="auto"/>
        <w:jc w:val="right"/>
        <w:rPr>
          <w:color w:val="000000"/>
          <w:sz w:val="24"/>
          <w:szCs w:val="24"/>
        </w:rPr>
      </w:pPr>
      <w:r>
        <w:rPr>
          <w:color w:val="000000"/>
          <w:sz w:val="24"/>
          <w:szCs w:val="24"/>
        </w:rPr>
        <w:t>________________________________</w:t>
      </w:r>
      <w:r>
        <w:rPr>
          <w:color w:val="000000"/>
          <w:sz w:val="24"/>
          <w:szCs w:val="24"/>
        </w:rPr>
        <w:br/>
        <w:t>[Data i podpis pracownika CZP dokonującego weryfikacji]</w:t>
      </w:r>
    </w:p>
    <w:p w14:paraId="0000004D" w14:textId="77777777" w:rsidR="00BE4EE9" w:rsidRDefault="00BE4EE9">
      <w:pPr>
        <w:pBdr>
          <w:top w:val="nil"/>
          <w:left w:val="nil"/>
          <w:bottom w:val="nil"/>
          <w:right w:val="nil"/>
          <w:between w:val="nil"/>
        </w:pBdr>
        <w:spacing w:line="240" w:lineRule="auto"/>
        <w:jc w:val="right"/>
        <w:rPr>
          <w:color w:val="000000"/>
          <w:sz w:val="24"/>
          <w:szCs w:val="24"/>
        </w:rPr>
      </w:pPr>
    </w:p>
    <w:p w14:paraId="0000004E" w14:textId="77777777" w:rsidR="00BE4EE9" w:rsidRDefault="00BE4EE9">
      <w:pPr>
        <w:pBdr>
          <w:top w:val="nil"/>
          <w:left w:val="nil"/>
          <w:bottom w:val="nil"/>
          <w:right w:val="nil"/>
          <w:between w:val="nil"/>
        </w:pBdr>
        <w:spacing w:line="240" w:lineRule="auto"/>
        <w:jc w:val="right"/>
        <w:rPr>
          <w:color w:val="000000"/>
          <w:sz w:val="24"/>
          <w:szCs w:val="24"/>
        </w:rPr>
      </w:pPr>
    </w:p>
    <w:p w14:paraId="0000004F" w14:textId="77777777" w:rsidR="00BE4EE9" w:rsidRDefault="00BE4EE9">
      <w:pPr>
        <w:pBdr>
          <w:top w:val="nil"/>
          <w:left w:val="nil"/>
          <w:bottom w:val="nil"/>
          <w:right w:val="nil"/>
          <w:between w:val="nil"/>
        </w:pBdr>
        <w:spacing w:line="240" w:lineRule="auto"/>
        <w:jc w:val="right"/>
        <w:rPr>
          <w:color w:val="000000"/>
          <w:sz w:val="24"/>
          <w:szCs w:val="24"/>
        </w:rPr>
      </w:pPr>
    </w:p>
    <w:p w14:paraId="00000050" w14:textId="77777777" w:rsidR="00BE4EE9" w:rsidRDefault="009605AE">
      <w:pPr>
        <w:pBdr>
          <w:top w:val="nil"/>
          <w:left w:val="nil"/>
          <w:bottom w:val="nil"/>
          <w:right w:val="nil"/>
          <w:between w:val="nil"/>
        </w:pBdr>
        <w:spacing w:line="240" w:lineRule="auto"/>
        <w:jc w:val="right"/>
        <w:rPr>
          <w:color w:val="000000"/>
          <w:sz w:val="24"/>
          <w:szCs w:val="24"/>
        </w:rPr>
      </w:pPr>
      <w:r>
        <w:rPr>
          <w:color w:val="000000"/>
          <w:sz w:val="24"/>
          <w:szCs w:val="24"/>
        </w:rPr>
        <w:t>________________________________</w:t>
      </w:r>
      <w:r>
        <w:rPr>
          <w:color w:val="000000"/>
          <w:sz w:val="24"/>
          <w:szCs w:val="24"/>
        </w:rPr>
        <w:br/>
        <w:t>[Data i podpis CZP: Kierownik Sekcji]</w:t>
      </w:r>
      <w:r>
        <w:rPr>
          <w:color w:val="000000"/>
          <w:sz w:val="24"/>
          <w:szCs w:val="24"/>
        </w:rPr>
        <w:br/>
        <w:t>[Data]</w:t>
      </w:r>
    </w:p>
    <w:p w14:paraId="00000051" w14:textId="77777777" w:rsidR="00BE4EE9" w:rsidRDefault="00BE4EE9">
      <w:pPr>
        <w:pBdr>
          <w:top w:val="nil"/>
          <w:left w:val="nil"/>
          <w:bottom w:val="nil"/>
          <w:right w:val="nil"/>
          <w:between w:val="nil"/>
        </w:pBdr>
        <w:spacing w:line="240" w:lineRule="auto"/>
        <w:jc w:val="right"/>
        <w:rPr>
          <w:color w:val="000000"/>
          <w:sz w:val="24"/>
          <w:szCs w:val="24"/>
        </w:rPr>
      </w:pPr>
    </w:p>
    <w:p w14:paraId="00000052" w14:textId="77777777" w:rsidR="00BE4EE9" w:rsidRDefault="009605AE">
      <w:pPr>
        <w:pBdr>
          <w:top w:val="nil"/>
          <w:left w:val="nil"/>
          <w:bottom w:val="nil"/>
          <w:right w:val="nil"/>
          <w:between w:val="nil"/>
        </w:pBdr>
        <w:spacing w:line="240" w:lineRule="auto"/>
        <w:jc w:val="right"/>
        <w:rPr>
          <w:color w:val="000000"/>
          <w:sz w:val="24"/>
          <w:szCs w:val="24"/>
        </w:rPr>
      </w:pPr>
      <w:r>
        <w:rPr>
          <w:color w:val="000000"/>
          <w:sz w:val="24"/>
          <w:szCs w:val="24"/>
        </w:rPr>
        <w:t>________________________________</w:t>
      </w:r>
    </w:p>
    <w:p w14:paraId="00000053" w14:textId="77777777" w:rsidR="00BE4EE9" w:rsidRDefault="009605AE">
      <w:pPr>
        <w:pBdr>
          <w:top w:val="nil"/>
          <w:left w:val="nil"/>
          <w:bottom w:val="nil"/>
          <w:right w:val="nil"/>
          <w:between w:val="nil"/>
        </w:pBdr>
        <w:spacing w:line="240" w:lineRule="auto"/>
        <w:jc w:val="right"/>
        <w:rPr>
          <w:color w:val="000000"/>
          <w:sz w:val="24"/>
          <w:szCs w:val="24"/>
        </w:rPr>
      </w:pPr>
      <w:r>
        <w:rPr>
          <w:color w:val="000000"/>
          <w:sz w:val="24"/>
          <w:szCs w:val="24"/>
        </w:rPr>
        <w:t>Przyznanie finansowania / Odmowa przyznania finansowania</w:t>
      </w:r>
    </w:p>
    <w:p w14:paraId="00000054" w14:textId="77777777" w:rsidR="00BE4EE9" w:rsidRDefault="00BE4EE9">
      <w:pPr>
        <w:pBdr>
          <w:top w:val="nil"/>
          <w:left w:val="nil"/>
          <w:bottom w:val="nil"/>
          <w:right w:val="nil"/>
          <w:between w:val="nil"/>
        </w:pBdr>
        <w:spacing w:line="240" w:lineRule="auto"/>
        <w:jc w:val="right"/>
        <w:rPr>
          <w:color w:val="000000"/>
          <w:sz w:val="24"/>
          <w:szCs w:val="24"/>
        </w:rPr>
      </w:pPr>
    </w:p>
    <w:p w14:paraId="00000055" w14:textId="77777777" w:rsidR="00BE4EE9" w:rsidRDefault="00BE4EE9">
      <w:pPr>
        <w:pBdr>
          <w:top w:val="nil"/>
          <w:left w:val="nil"/>
          <w:bottom w:val="nil"/>
          <w:right w:val="nil"/>
          <w:between w:val="nil"/>
        </w:pBdr>
        <w:spacing w:line="240" w:lineRule="auto"/>
        <w:jc w:val="right"/>
        <w:rPr>
          <w:color w:val="000000"/>
          <w:sz w:val="24"/>
          <w:szCs w:val="24"/>
        </w:rPr>
      </w:pPr>
    </w:p>
    <w:p w14:paraId="00000056" w14:textId="77777777" w:rsidR="00BE4EE9" w:rsidRDefault="009605AE">
      <w:pPr>
        <w:pBdr>
          <w:top w:val="nil"/>
          <w:left w:val="nil"/>
          <w:bottom w:val="nil"/>
          <w:right w:val="nil"/>
          <w:between w:val="nil"/>
        </w:pBdr>
        <w:spacing w:line="240" w:lineRule="auto"/>
        <w:jc w:val="right"/>
        <w:rPr>
          <w:color w:val="000000"/>
          <w:sz w:val="24"/>
          <w:szCs w:val="24"/>
        </w:rPr>
      </w:pPr>
      <w:r>
        <w:rPr>
          <w:color w:val="000000"/>
          <w:sz w:val="24"/>
          <w:szCs w:val="24"/>
        </w:rPr>
        <w:t>________________________________</w:t>
      </w:r>
      <w:r>
        <w:rPr>
          <w:color w:val="000000"/>
          <w:sz w:val="24"/>
          <w:szCs w:val="24"/>
        </w:rPr>
        <w:br/>
        <w:t>[Podpis Prorektora ds. Nauki]</w:t>
      </w:r>
      <w:r>
        <w:rPr>
          <w:color w:val="000000"/>
          <w:sz w:val="24"/>
          <w:szCs w:val="24"/>
        </w:rPr>
        <w:br/>
        <w:t>[Data]</w:t>
      </w:r>
    </w:p>
    <w:p w14:paraId="00000057" w14:textId="77777777" w:rsidR="00BE4EE9" w:rsidRDefault="00BE4EE9">
      <w:pPr>
        <w:pBdr>
          <w:top w:val="nil"/>
          <w:left w:val="nil"/>
          <w:bottom w:val="nil"/>
          <w:right w:val="nil"/>
          <w:between w:val="nil"/>
        </w:pBdr>
        <w:spacing w:line="240" w:lineRule="auto"/>
        <w:jc w:val="right"/>
        <w:rPr>
          <w:color w:val="000000"/>
          <w:sz w:val="24"/>
          <w:szCs w:val="24"/>
        </w:rPr>
      </w:pPr>
    </w:p>
    <w:p w14:paraId="00000058" w14:textId="77777777" w:rsidR="00BE4EE9" w:rsidRDefault="00BE4EE9">
      <w:pPr>
        <w:rPr>
          <w:sz w:val="24"/>
          <w:szCs w:val="24"/>
        </w:rPr>
      </w:pPr>
    </w:p>
    <w:sectPr w:rsidR="00BE4EE9">
      <w:headerReference w:type="default" r:id="rId8"/>
      <w:pgSz w:w="11906" w:h="16838"/>
      <w:pgMar w:top="1120"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E000" w14:textId="77777777" w:rsidR="001F04E7" w:rsidRDefault="001F04E7">
      <w:pPr>
        <w:spacing w:after="0" w:line="240" w:lineRule="auto"/>
      </w:pPr>
      <w:r>
        <w:separator/>
      </w:r>
    </w:p>
  </w:endnote>
  <w:endnote w:type="continuationSeparator" w:id="0">
    <w:p w14:paraId="405F3F7C" w14:textId="77777777" w:rsidR="001F04E7" w:rsidRDefault="001F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70C47" w14:textId="77777777" w:rsidR="001F04E7" w:rsidRDefault="001F04E7">
      <w:pPr>
        <w:spacing w:after="0" w:line="240" w:lineRule="auto"/>
      </w:pPr>
      <w:r>
        <w:separator/>
      </w:r>
    </w:p>
  </w:footnote>
  <w:footnote w:type="continuationSeparator" w:id="0">
    <w:p w14:paraId="52993506" w14:textId="77777777" w:rsidR="001F04E7" w:rsidRDefault="001F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BE4EE9" w:rsidRDefault="009605AE">
    <w:pPr>
      <w:spacing w:after="0" w:line="240" w:lineRule="auto"/>
      <w:jc w:val="right"/>
      <w:rPr>
        <w:sz w:val="20"/>
        <w:szCs w:val="20"/>
      </w:rPr>
    </w:pPr>
    <w:bookmarkStart w:id="4" w:name="_heading=h.g7rfbc4pjb0r" w:colFirst="0" w:colLast="0"/>
    <w:bookmarkEnd w:id="4"/>
    <w:r>
      <w:rPr>
        <w:sz w:val="20"/>
        <w:szCs w:val="20"/>
      </w:rPr>
      <w:t xml:space="preserve">Załącznik nr 9 </w:t>
    </w:r>
  </w:p>
  <w:p w14:paraId="0000005A" w14:textId="77777777" w:rsidR="00BE4EE9" w:rsidRDefault="009605AE">
    <w:pPr>
      <w:spacing w:after="0" w:line="240" w:lineRule="auto"/>
      <w:jc w:val="right"/>
      <w:rPr>
        <w:b/>
        <w:sz w:val="20"/>
        <w:szCs w:val="20"/>
      </w:rPr>
    </w:pPr>
    <w:bookmarkStart w:id="5" w:name="_heading=h.5qnny4tu0b7m" w:colFirst="0" w:colLast="0"/>
    <w:bookmarkEnd w:id="5"/>
    <w:r>
      <w:rPr>
        <w:sz w:val="20"/>
        <w:szCs w:val="20"/>
      </w:rPr>
      <w:t>do</w:t>
    </w:r>
    <w:r>
      <w:rPr>
        <w:b/>
        <w:sz w:val="20"/>
        <w:szCs w:val="20"/>
      </w:rPr>
      <w:t xml:space="preserve"> </w:t>
    </w:r>
    <w:r>
      <w:rPr>
        <w:sz w:val="20"/>
        <w:szCs w:val="20"/>
      </w:rPr>
      <w:t xml:space="preserve">Regulaminu finansowania Mobilności w ramach Strategii rozwoju Uniwersytetu Medycznego im. Piastów Śląskich we Wrocławiu w latach 2024-2026 </w:t>
    </w:r>
    <w:r>
      <w:rPr>
        <w:sz w:val="20"/>
        <w:szCs w:val="20"/>
      </w:rPr>
      <w:br/>
      <w:t>pt.: „UMW w Świetle Doskonałości Naukowej 2024-2026”</w:t>
    </w:r>
  </w:p>
  <w:p w14:paraId="0000005B" w14:textId="77777777" w:rsidR="00BE4EE9" w:rsidRDefault="00BE4EE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5B7"/>
    <w:multiLevelType w:val="multilevel"/>
    <w:tmpl w:val="BD005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355878"/>
    <w:multiLevelType w:val="multilevel"/>
    <w:tmpl w:val="86C21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F857E1"/>
    <w:multiLevelType w:val="multilevel"/>
    <w:tmpl w:val="EF5E74C0"/>
    <w:lvl w:ilvl="0">
      <w:start w:val="1"/>
      <w:numFmt w:val="bullet"/>
      <w:lvlText w:val=""/>
      <w:lvlJc w:val="left"/>
      <w:pPr>
        <w:ind w:left="644" w:hanging="359"/>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B05D59"/>
    <w:multiLevelType w:val="multilevel"/>
    <w:tmpl w:val="AF90A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E9"/>
    <w:rsid w:val="001F04E7"/>
    <w:rsid w:val="009605AE"/>
    <w:rsid w:val="00A3494F"/>
    <w:rsid w:val="00AA7895"/>
    <w:rsid w:val="00BE4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FD858-F62B-451B-880B-39E97BB8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0"/>
      <w:outlineLvl w:val="0"/>
    </w:pPr>
    <w:rPr>
      <w:color w:val="2F5496"/>
      <w:sz w:val="32"/>
      <w:szCs w:val="32"/>
    </w:rPr>
  </w:style>
  <w:style w:type="paragraph" w:styleId="Nagwek2">
    <w:name w:val="heading 2"/>
    <w:basedOn w:val="Normalny"/>
    <w:next w:val="Normalny"/>
    <w:pPr>
      <w:keepNext/>
      <w:keepLines/>
      <w:spacing w:before="40" w:after="0"/>
      <w:outlineLvl w:val="1"/>
    </w:pPr>
    <w:rPr>
      <w:b/>
      <w:color w:val="2F5496"/>
      <w:sz w:val="24"/>
      <w:szCs w:val="24"/>
    </w:rPr>
  </w:style>
  <w:style w:type="paragraph" w:styleId="Nagwek3">
    <w:name w:val="heading 3"/>
    <w:basedOn w:val="Normalny"/>
    <w:next w:val="Normalny"/>
    <w:pPr>
      <w:spacing w:line="240" w:lineRule="auto"/>
      <w:outlineLvl w:val="2"/>
    </w:pPr>
    <w:rPr>
      <w:rFonts w:ascii="Times New Roman" w:eastAsia="Times New Roman" w:hAnsi="Times New Roman" w:cs="Times New Roman"/>
      <w:b/>
      <w:sz w:val="27"/>
      <w:szCs w:val="27"/>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ormalnyWeb">
    <w:name w:val="Normal (Web)"/>
    <w:uiPriority w:val="99"/>
    <w:unhideWhenUsed/>
    <w:rsid w:val="00485CA9"/>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85CA9"/>
    <w:rPr>
      <w:b/>
      <w:bCs/>
    </w:rPr>
  </w:style>
  <w:style w:type="character" w:customStyle="1" w:styleId="Nagwek3Znak">
    <w:name w:val="Nagłówek 3 Znak"/>
    <w:basedOn w:val="Domylnaczcionkaakapitu"/>
    <w:uiPriority w:val="9"/>
    <w:qFormat/>
    <w:rsid w:val="005A3C1B"/>
    <w:rPr>
      <w:rFonts w:ascii="Times New Roman" w:eastAsia="Times New Roman" w:hAnsi="Times New Roman" w:cs="Times New Roman"/>
      <w:b/>
      <w:bCs/>
      <w:sz w:val="27"/>
      <w:szCs w:val="27"/>
      <w:lang w:eastAsia="pl-PL"/>
    </w:rPr>
  </w:style>
  <w:style w:type="paragraph" w:styleId="Akapitzlist">
    <w:name w:val="List Paragraph"/>
    <w:qFormat/>
    <w:rsid w:val="00C8127A"/>
    <w:pPr>
      <w:ind w:left="720"/>
      <w:contextualSpacing/>
    </w:pPr>
  </w:style>
  <w:style w:type="paragraph" w:styleId="Nagwek">
    <w:name w:val="header"/>
    <w:link w:val="NagwekZnak"/>
    <w:uiPriority w:val="99"/>
    <w:unhideWhenUsed/>
    <w:rsid w:val="00D85A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5A3D"/>
  </w:style>
  <w:style w:type="paragraph" w:styleId="Stopka">
    <w:name w:val="footer"/>
    <w:link w:val="StopkaZnak"/>
    <w:uiPriority w:val="99"/>
    <w:unhideWhenUsed/>
    <w:rsid w:val="00D85A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5A3D"/>
  </w:style>
  <w:style w:type="character" w:styleId="Odwoaniedokomentarza">
    <w:name w:val="annotation reference"/>
    <w:basedOn w:val="Domylnaczcionkaakapitu"/>
    <w:uiPriority w:val="99"/>
    <w:semiHidden/>
    <w:unhideWhenUsed/>
    <w:rsid w:val="004D79C6"/>
    <w:rPr>
      <w:sz w:val="16"/>
      <w:szCs w:val="16"/>
    </w:rPr>
  </w:style>
  <w:style w:type="paragraph" w:styleId="Tekstkomentarza">
    <w:name w:val="annotation text"/>
    <w:link w:val="TekstkomentarzaZnak"/>
    <w:uiPriority w:val="99"/>
    <w:semiHidden/>
    <w:unhideWhenUsed/>
    <w:rsid w:val="004D79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9C6"/>
    <w:rPr>
      <w:sz w:val="20"/>
      <w:szCs w:val="20"/>
    </w:rPr>
  </w:style>
  <w:style w:type="paragraph" w:styleId="Tematkomentarza">
    <w:name w:val="annotation subject"/>
    <w:basedOn w:val="Tekstkomentarza"/>
    <w:next w:val="Tekstkomentarza"/>
    <w:link w:val="TematkomentarzaZnak"/>
    <w:uiPriority w:val="99"/>
    <w:semiHidden/>
    <w:unhideWhenUsed/>
    <w:rsid w:val="004D79C6"/>
    <w:rPr>
      <w:b/>
      <w:bCs/>
    </w:rPr>
  </w:style>
  <w:style w:type="character" w:customStyle="1" w:styleId="TematkomentarzaZnak">
    <w:name w:val="Temat komentarza Znak"/>
    <w:basedOn w:val="TekstkomentarzaZnak"/>
    <w:link w:val="Tematkomentarza"/>
    <w:uiPriority w:val="99"/>
    <w:semiHidden/>
    <w:rsid w:val="004D79C6"/>
    <w:rPr>
      <w:b/>
      <w:bCs/>
      <w:sz w:val="20"/>
      <w:szCs w:val="20"/>
    </w:rPr>
  </w:style>
  <w:style w:type="paragraph" w:styleId="Poprawka">
    <w:name w:val="Revision"/>
    <w:hidden/>
    <w:uiPriority w:val="99"/>
    <w:semiHidden/>
    <w:rsid w:val="00517CEE"/>
    <w:pPr>
      <w:spacing w:after="0" w:line="240" w:lineRule="auto"/>
    </w:pPr>
  </w:style>
  <w:style w:type="character" w:customStyle="1" w:styleId="Nagwek1Znak">
    <w:name w:val="Nagłówek 1 Znak"/>
    <w:basedOn w:val="Domylnaczcionkaakapitu"/>
    <w:uiPriority w:val="9"/>
    <w:rsid w:val="00950D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uiPriority w:val="9"/>
    <w:rsid w:val="00950D60"/>
    <w:rPr>
      <w:rFonts w:asciiTheme="majorHAnsi" w:eastAsiaTheme="majorEastAsia" w:hAnsiTheme="majorHAnsi" w:cstheme="majorBidi"/>
      <w:b/>
      <w:color w:val="2F5496" w:themeColor="accent1" w:themeShade="BF"/>
      <w:sz w:val="24"/>
      <w:szCs w:val="2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97W66SXhO4nRKPQLuYQtIPuiKg==">CgMxLjAyDmgueWVmbXRrNW9vdDRxMg5oLm8wenpqeGM1bWc1ODIOaC4xcm1pY3hiN3ZocDMyDmguZzdyZmJjNHBqYjByMg5oLjVxbm55NHR1MGI3bTgAakcKNXN1Z2dlc3RJZEltcG9ydGE1M2JiY2JmLTNmN2QtNDc5Zi1iNTJlLWExZWZiMDIzNThmN18zEg5QYXRyeWNqYSBCb3JjempHCjVzdWdnZXN0SWRJbXBvcnRhNTNiYmNiZi0zZjdkLTQ3OWYtYjUyZS1hMWVmYjAyMzU4ZjdfMRIOSm9hbm5hIEJhcmdpZWxqRwo1c3VnZ2VzdElkSW1wb3J0YTUzYmJjYmYtM2Y3ZC00NzlmLWI1MmUtYTFlZmIwMjM1OGY3XzISDkpvYW5uYSBCYXJnaWVsciExOTdMZ2lXSzFiQUpVdkx5ZksyaEZQeGlzbnlNeGRjU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4646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Dus-Ilnicka</dc:creator>
  <cp:lastModifiedBy>MMiędlar</cp:lastModifiedBy>
  <cp:revision>2</cp:revision>
  <dcterms:created xsi:type="dcterms:W3CDTF">2025-07-31T07:53:00Z</dcterms:created>
  <dcterms:modified xsi:type="dcterms:W3CDTF">2025-07-31T07:53:00Z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f11e7467-fe66-407c-b3b1-0ed8986cf52f</vt:lpwstr>
  </property>
</Properties>
</file>