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4F42" w14:textId="3EEABC66" w:rsidR="002B7F0F" w:rsidRPr="002B7F0F" w:rsidRDefault="002B7F0F" w:rsidP="002B7F0F">
      <w:pPr>
        <w:suppressAutoHyphens/>
        <w:rPr>
          <w:rFonts w:asciiTheme="minorHAnsi" w:hAnsiTheme="minorHAnsi" w:cstheme="minorHAnsi"/>
          <w:b/>
          <w:sz w:val="28"/>
          <w:szCs w:val="28"/>
          <w:lang w:eastAsia="zh-CN"/>
        </w:rPr>
      </w:pPr>
      <w:r w:rsidRPr="002B7F0F">
        <w:rPr>
          <w:rFonts w:asciiTheme="minorHAnsi" w:hAnsiTheme="minorHAnsi" w:cstheme="minorHAnsi"/>
          <w:b/>
          <w:sz w:val="28"/>
          <w:szCs w:val="28"/>
          <w:lang w:eastAsia="zh-CN"/>
        </w:rPr>
        <w:t>G</w:t>
      </w:r>
      <w:r w:rsidRPr="002B7F0F">
        <w:rPr>
          <w:rFonts w:asciiTheme="minorHAnsi" w:hAnsiTheme="minorHAnsi" w:cstheme="minorHAnsi"/>
          <w:b/>
          <w:sz w:val="28"/>
          <w:szCs w:val="28"/>
          <w:lang w:eastAsia="zh-CN"/>
        </w:rPr>
        <w:t xml:space="preserve">łówne zagadnienia </w:t>
      </w:r>
      <w:r w:rsidRPr="002B7F0F">
        <w:rPr>
          <w:rFonts w:asciiTheme="minorHAnsi" w:hAnsiTheme="minorHAnsi" w:cstheme="minorHAnsi"/>
          <w:b/>
          <w:sz w:val="28"/>
          <w:szCs w:val="28"/>
          <w:lang w:eastAsia="zh-CN"/>
        </w:rPr>
        <w:t xml:space="preserve">ćwiczeń z neurologii dla studentów Wydziału Lekarskiego, 5 rok, </w:t>
      </w:r>
      <w:r w:rsidRPr="002B7F0F">
        <w:rPr>
          <w:rFonts w:asciiTheme="minorHAnsi" w:hAnsiTheme="minorHAnsi" w:cstheme="minorHAnsi"/>
          <w:b/>
          <w:sz w:val="28"/>
          <w:szCs w:val="28"/>
          <w:lang w:eastAsia="zh-CN"/>
        </w:rPr>
        <w:t>semestr zimowy</w:t>
      </w:r>
      <w:r w:rsidRPr="002B7F0F">
        <w:rPr>
          <w:rFonts w:asciiTheme="minorHAnsi" w:hAnsiTheme="minorHAnsi" w:cstheme="minorHAnsi"/>
          <w:b/>
          <w:sz w:val="28"/>
          <w:szCs w:val="28"/>
          <w:lang w:eastAsia="zh-CN"/>
        </w:rPr>
        <w:t>, 2025/2026</w:t>
      </w:r>
    </w:p>
    <w:p w14:paraId="4E4A641A" w14:textId="77777777" w:rsidR="002B7F0F" w:rsidRDefault="002B7F0F" w:rsidP="002B7F0F">
      <w:pPr>
        <w:suppressAutoHyphens/>
        <w:rPr>
          <w:rFonts w:ascii="Arial" w:hAnsi="Arial" w:cs="Arial"/>
          <w:b/>
          <w:sz w:val="28"/>
          <w:szCs w:val="28"/>
          <w:lang w:eastAsia="zh-CN"/>
        </w:rPr>
      </w:pPr>
    </w:p>
    <w:p w14:paraId="23509BD6" w14:textId="5F1006C0" w:rsidR="002B7F0F" w:rsidRPr="002B7F0F" w:rsidRDefault="002B7F0F" w:rsidP="002B7F0F">
      <w:pPr>
        <w:pStyle w:val="Akapitzlist"/>
        <w:numPr>
          <w:ilvl w:val="0"/>
          <w:numId w:val="1"/>
        </w:numPr>
        <w:spacing w:after="200" w:line="276" w:lineRule="auto"/>
        <w:rPr>
          <w:rFonts w:asciiTheme="minorHAnsi" w:eastAsia="Calibri" w:hAnsiTheme="minorHAnsi" w:cstheme="minorHAnsi"/>
          <w:lang w:eastAsia="en-US"/>
        </w:rPr>
      </w:pPr>
      <w:r w:rsidRPr="002B7F0F">
        <w:rPr>
          <w:rFonts w:asciiTheme="minorHAnsi" w:eastAsia="Calibri" w:hAnsiTheme="minorHAnsi" w:cstheme="minorHAnsi"/>
          <w:lang w:eastAsia="en-US"/>
        </w:rPr>
        <w:t xml:space="preserve">Wywiad neurologiczny, badanie głowy, nerwów czaszkowych i, ii, iii, iv i vi. </w:t>
      </w:r>
    </w:p>
    <w:p w14:paraId="66772693" w14:textId="1871B072" w:rsidR="002B7F0F" w:rsidRPr="002B7F0F" w:rsidRDefault="002B7F0F" w:rsidP="002B7F0F">
      <w:pPr>
        <w:pStyle w:val="Akapitzlist"/>
        <w:numPr>
          <w:ilvl w:val="0"/>
          <w:numId w:val="1"/>
        </w:numPr>
        <w:spacing w:after="200" w:line="276" w:lineRule="auto"/>
        <w:rPr>
          <w:rFonts w:asciiTheme="minorHAnsi" w:eastAsia="Calibri" w:hAnsiTheme="minorHAnsi" w:cstheme="minorHAnsi"/>
          <w:lang w:eastAsia="en-US"/>
        </w:rPr>
      </w:pPr>
      <w:r w:rsidRPr="002B7F0F">
        <w:rPr>
          <w:rFonts w:asciiTheme="minorHAnsi" w:eastAsia="Calibri" w:hAnsiTheme="minorHAnsi" w:cstheme="minorHAnsi"/>
          <w:lang w:eastAsia="en-US"/>
        </w:rPr>
        <w:t xml:space="preserve">Badanie nerwów czaszkowych v, vii, viii, zespół kąta </w:t>
      </w:r>
      <w:r w:rsidRPr="002B7F0F">
        <w:rPr>
          <w:rFonts w:asciiTheme="minorHAnsi" w:eastAsia="Calibri" w:hAnsiTheme="minorHAnsi" w:cstheme="minorHAnsi"/>
          <w:lang w:eastAsia="en-US"/>
        </w:rPr>
        <w:t>mostowo-móżdżkowego, układowy i nieukładowy zawrót głowy.</w:t>
      </w:r>
    </w:p>
    <w:p w14:paraId="040FBA56" w14:textId="514B4FD8" w:rsidR="002B7F0F" w:rsidRPr="002B7F0F" w:rsidRDefault="002B7F0F" w:rsidP="002B7F0F">
      <w:pPr>
        <w:pStyle w:val="Akapitzlist"/>
        <w:numPr>
          <w:ilvl w:val="0"/>
          <w:numId w:val="1"/>
        </w:numPr>
        <w:spacing w:after="200" w:line="276" w:lineRule="auto"/>
        <w:rPr>
          <w:rFonts w:asciiTheme="minorHAnsi" w:eastAsia="Calibri" w:hAnsiTheme="minorHAnsi" w:cstheme="minorHAnsi"/>
          <w:lang w:eastAsia="en-US"/>
        </w:rPr>
      </w:pPr>
      <w:r w:rsidRPr="002B7F0F">
        <w:rPr>
          <w:rFonts w:asciiTheme="minorHAnsi" w:eastAsia="Calibri" w:hAnsiTheme="minorHAnsi" w:cstheme="minorHAnsi"/>
          <w:lang w:eastAsia="en-US"/>
        </w:rPr>
        <w:t>Nerwy opuszkowe (ix, x, xi, xii), zespół opuszkowy i rzekomoopuszkowy</w:t>
      </w:r>
    </w:p>
    <w:p w14:paraId="6A6C1C0E" w14:textId="77777777" w:rsidR="002B7F0F" w:rsidRPr="002B7F0F" w:rsidRDefault="002B7F0F" w:rsidP="002B7F0F">
      <w:pPr>
        <w:pStyle w:val="Akapitzlist"/>
        <w:numPr>
          <w:ilvl w:val="0"/>
          <w:numId w:val="1"/>
        </w:numPr>
        <w:spacing w:after="200" w:line="276" w:lineRule="auto"/>
        <w:rPr>
          <w:rFonts w:asciiTheme="minorHAnsi" w:eastAsia="Calibri" w:hAnsiTheme="minorHAnsi" w:cstheme="minorHAnsi"/>
          <w:lang w:eastAsia="en-US"/>
        </w:rPr>
      </w:pPr>
      <w:r w:rsidRPr="002B7F0F">
        <w:rPr>
          <w:rFonts w:asciiTheme="minorHAnsi" w:eastAsia="Calibri" w:hAnsiTheme="minorHAnsi" w:cstheme="minorHAnsi"/>
          <w:lang w:eastAsia="en-US"/>
        </w:rPr>
        <w:t>Badanie kończyn, tułowia, objawy oponowe i korzeniowe</w:t>
      </w:r>
    </w:p>
    <w:p w14:paraId="507D225F" w14:textId="77777777" w:rsidR="002B7F0F" w:rsidRPr="002B7F0F" w:rsidRDefault="002B7F0F" w:rsidP="002B7F0F">
      <w:pPr>
        <w:pStyle w:val="Akapitzlist"/>
        <w:numPr>
          <w:ilvl w:val="0"/>
          <w:numId w:val="1"/>
        </w:numPr>
        <w:spacing w:after="200" w:line="276" w:lineRule="auto"/>
        <w:rPr>
          <w:rFonts w:asciiTheme="minorHAnsi" w:eastAsia="Calibri" w:hAnsiTheme="minorHAnsi" w:cstheme="minorHAnsi"/>
          <w:lang w:eastAsia="en-US"/>
        </w:rPr>
      </w:pPr>
      <w:r w:rsidRPr="002B7F0F">
        <w:rPr>
          <w:rFonts w:asciiTheme="minorHAnsi" w:eastAsia="Calibri" w:hAnsiTheme="minorHAnsi" w:cstheme="minorHAnsi"/>
          <w:lang w:eastAsia="en-US"/>
        </w:rPr>
        <w:t>Badanie wyższych czynności nerwowych: apraksja, afazja, agnozja. Badanie chorego nieprzytomnego, śpiączka, śmierć mózgu</w:t>
      </w:r>
    </w:p>
    <w:p w14:paraId="6B9C75D1" w14:textId="77777777" w:rsidR="002B7F0F" w:rsidRPr="002B7F0F" w:rsidRDefault="002B7F0F" w:rsidP="002B7F0F">
      <w:pPr>
        <w:pStyle w:val="Akapitzlist"/>
        <w:numPr>
          <w:ilvl w:val="0"/>
          <w:numId w:val="1"/>
        </w:numPr>
        <w:spacing w:after="200" w:line="276" w:lineRule="auto"/>
        <w:rPr>
          <w:rFonts w:asciiTheme="minorHAnsi" w:eastAsia="Calibri" w:hAnsiTheme="minorHAnsi" w:cstheme="minorHAnsi"/>
          <w:lang w:eastAsia="en-US"/>
        </w:rPr>
      </w:pPr>
      <w:r w:rsidRPr="002B7F0F">
        <w:rPr>
          <w:rFonts w:asciiTheme="minorHAnsi" w:eastAsia="Calibri" w:hAnsiTheme="minorHAnsi" w:cstheme="minorHAnsi"/>
          <w:lang w:eastAsia="en-US"/>
        </w:rPr>
        <w:t>Objawy uszkodzenia ośrodkowego i obwodowego neuronu ruchowego, pnia mózgu i rdzenia kręgowego: zespoły naprzemienne, pionowa lokalizacja uszkodzenia rdzenia kręgowego, zespoły poprzecznego uszkodzenia rdzenia i zaburzeń czucia.</w:t>
      </w:r>
    </w:p>
    <w:p w14:paraId="6C60D4ED" w14:textId="77777777" w:rsidR="002B7F0F" w:rsidRPr="002B7F0F" w:rsidRDefault="002B7F0F" w:rsidP="002B7F0F">
      <w:pPr>
        <w:pStyle w:val="Akapitzlist"/>
        <w:numPr>
          <w:ilvl w:val="0"/>
          <w:numId w:val="1"/>
        </w:numPr>
        <w:spacing w:after="200" w:line="276" w:lineRule="auto"/>
        <w:rPr>
          <w:rFonts w:asciiTheme="minorHAnsi" w:eastAsia="Calibri" w:hAnsiTheme="minorHAnsi" w:cstheme="minorHAnsi"/>
          <w:lang w:eastAsia="en-US"/>
        </w:rPr>
      </w:pPr>
      <w:r w:rsidRPr="002B7F0F">
        <w:rPr>
          <w:rFonts w:asciiTheme="minorHAnsi" w:eastAsia="Calibri" w:hAnsiTheme="minorHAnsi" w:cstheme="minorHAnsi"/>
          <w:lang w:eastAsia="en-US"/>
        </w:rPr>
        <w:t>Zespół móżdżkowy i pozapiramidowy</w:t>
      </w:r>
    </w:p>
    <w:p w14:paraId="59D567A1" w14:textId="0FFC3F5B" w:rsidR="002B7F0F" w:rsidRPr="002B7F0F" w:rsidRDefault="002B7F0F" w:rsidP="002B7F0F">
      <w:pPr>
        <w:pStyle w:val="Akapitzlist"/>
        <w:numPr>
          <w:ilvl w:val="0"/>
          <w:numId w:val="1"/>
        </w:numPr>
        <w:tabs>
          <w:tab w:val="num" w:pos="720"/>
        </w:tabs>
        <w:spacing w:after="200" w:line="276" w:lineRule="auto"/>
        <w:rPr>
          <w:rFonts w:asciiTheme="minorHAnsi" w:eastAsia="Calibri" w:hAnsiTheme="minorHAnsi" w:cstheme="minorHAnsi"/>
          <w:lang w:eastAsia="en-US"/>
        </w:rPr>
      </w:pPr>
      <w:r w:rsidRPr="002B7F0F">
        <w:rPr>
          <w:rFonts w:asciiTheme="minorHAnsi" w:eastAsia="Calibri" w:hAnsiTheme="minorHAnsi" w:cstheme="minorHAnsi"/>
          <w:lang w:eastAsia="en-US"/>
        </w:rPr>
        <w:t xml:space="preserve">Badania pomocnicze w neurologii: diagnostyka </w:t>
      </w:r>
      <w:proofErr w:type="spellStart"/>
      <w:r w:rsidRPr="002B7F0F">
        <w:rPr>
          <w:rFonts w:asciiTheme="minorHAnsi" w:eastAsia="Calibri" w:hAnsiTheme="minorHAnsi" w:cstheme="minorHAnsi"/>
          <w:lang w:eastAsia="en-US"/>
        </w:rPr>
        <w:t>neuroelektrofizjologiczna</w:t>
      </w:r>
      <w:proofErr w:type="spellEnd"/>
      <w:r w:rsidRPr="002B7F0F">
        <w:rPr>
          <w:rFonts w:asciiTheme="minorHAnsi" w:eastAsia="Calibri" w:hAnsiTheme="minorHAnsi" w:cstheme="minorHAnsi"/>
          <w:lang w:eastAsia="en-US"/>
        </w:rPr>
        <w:t xml:space="preserve"> (</w:t>
      </w:r>
      <w:proofErr w:type="spellStart"/>
      <w:r w:rsidRPr="002B7F0F">
        <w:rPr>
          <w:rFonts w:asciiTheme="minorHAnsi" w:eastAsia="Calibri" w:hAnsiTheme="minorHAnsi" w:cstheme="minorHAnsi"/>
          <w:lang w:eastAsia="en-US"/>
        </w:rPr>
        <w:t>eeg</w:t>
      </w:r>
      <w:proofErr w:type="spellEnd"/>
      <w:r w:rsidRPr="002B7F0F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 w:rsidRPr="002B7F0F">
        <w:rPr>
          <w:rFonts w:asciiTheme="minorHAnsi" w:eastAsia="Calibri" w:hAnsiTheme="minorHAnsi" w:cstheme="minorHAnsi"/>
          <w:lang w:eastAsia="en-US"/>
        </w:rPr>
        <w:t>emg</w:t>
      </w:r>
      <w:proofErr w:type="spellEnd"/>
      <w:r w:rsidRPr="002B7F0F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 w:rsidRPr="002B7F0F">
        <w:rPr>
          <w:rFonts w:asciiTheme="minorHAnsi" w:eastAsia="Calibri" w:hAnsiTheme="minorHAnsi" w:cstheme="minorHAnsi"/>
          <w:lang w:eastAsia="en-US"/>
        </w:rPr>
        <w:t>pw</w:t>
      </w:r>
      <w:proofErr w:type="spellEnd"/>
      <w:r w:rsidRPr="002B7F0F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 w:rsidRPr="002B7F0F">
        <w:rPr>
          <w:rFonts w:asciiTheme="minorHAnsi" w:eastAsia="Calibri" w:hAnsiTheme="minorHAnsi" w:cstheme="minorHAnsi"/>
          <w:lang w:eastAsia="en-US"/>
        </w:rPr>
        <w:t>eng</w:t>
      </w:r>
      <w:proofErr w:type="spellEnd"/>
      <w:r w:rsidRPr="002B7F0F">
        <w:rPr>
          <w:rFonts w:asciiTheme="minorHAnsi" w:eastAsia="Calibri" w:hAnsiTheme="minorHAnsi" w:cstheme="minorHAnsi"/>
          <w:lang w:eastAsia="en-US"/>
        </w:rPr>
        <w:t>), diagnostyka płynu mózgowo-rdzeniowego, metody obrazowania układu nerwowego (</w:t>
      </w:r>
      <w:proofErr w:type="spellStart"/>
      <w:r w:rsidRPr="002B7F0F">
        <w:rPr>
          <w:rFonts w:asciiTheme="minorHAnsi" w:eastAsia="Calibri" w:hAnsiTheme="minorHAnsi" w:cstheme="minorHAnsi"/>
          <w:lang w:eastAsia="en-US"/>
        </w:rPr>
        <w:t>rtg</w:t>
      </w:r>
      <w:proofErr w:type="spellEnd"/>
      <w:r w:rsidRPr="002B7F0F">
        <w:rPr>
          <w:rFonts w:asciiTheme="minorHAnsi" w:eastAsia="Calibri" w:hAnsiTheme="minorHAnsi" w:cstheme="minorHAnsi"/>
          <w:lang w:eastAsia="en-US"/>
        </w:rPr>
        <w:t xml:space="preserve">., </w:t>
      </w:r>
      <w:proofErr w:type="spellStart"/>
      <w:r w:rsidRPr="002B7F0F">
        <w:rPr>
          <w:rFonts w:asciiTheme="minorHAnsi" w:eastAsia="Calibri" w:hAnsiTheme="minorHAnsi" w:cstheme="minorHAnsi"/>
          <w:lang w:eastAsia="en-US"/>
        </w:rPr>
        <w:t>tk</w:t>
      </w:r>
      <w:proofErr w:type="spellEnd"/>
      <w:r w:rsidRPr="002B7F0F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 w:rsidRPr="002B7F0F">
        <w:rPr>
          <w:rFonts w:asciiTheme="minorHAnsi" w:eastAsia="Calibri" w:hAnsiTheme="minorHAnsi" w:cstheme="minorHAnsi"/>
          <w:lang w:eastAsia="en-US"/>
        </w:rPr>
        <w:t>mri</w:t>
      </w:r>
      <w:proofErr w:type="spellEnd"/>
      <w:r w:rsidRPr="002B7F0F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 w:rsidRPr="002B7F0F">
        <w:rPr>
          <w:rFonts w:asciiTheme="minorHAnsi" w:eastAsia="Calibri" w:hAnsiTheme="minorHAnsi" w:cstheme="minorHAnsi"/>
          <w:lang w:eastAsia="en-US"/>
        </w:rPr>
        <w:t>fmri</w:t>
      </w:r>
      <w:proofErr w:type="spellEnd"/>
      <w:r w:rsidRPr="002B7F0F">
        <w:rPr>
          <w:rFonts w:asciiTheme="minorHAnsi" w:eastAsia="Calibri" w:hAnsiTheme="minorHAnsi" w:cstheme="minorHAnsi"/>
          <w:lang w:eastAsia="en-US"/>
        </w:rPr>
        <w:t xml:space="preserve">, pet, </w:t>
      </w:r>
      <w:proofErr w:type="spellStart"/>
      <w:r w:rsidRPr="002B7F0F">
        <w:rPr>
          <w:rFonts w:asciiTheme="minorHAnsi" w:eastAsia="Calibri" w:hAnsiTheme="minorHAnsi" w:cstheme="minorHAnsi"/>
          <w:lang w:eastAsia="en-US"/>
        </w:rPr>
        <w:t>spect</w:t>
      </w:r>
      <w:proofErr w:type="spellEnd"/>
      <w:r w:rsidRPr="002B7F0F">
        <w:rPr>
          <w:rFonts w:asciiTheme="minorHAnsi" w:eastAsia="Calibri" w:hAnsiTheme="minorHAnsi" w:cstheme="minorHAnsi"/>
          <w:lang w:eastAsia="en-US"/>
        </w:rPr>
        <w:t>), diagnostyka naczyniowa (</w:t>
      </w:r>
      <w:proofErr w:type="spellStart"/>
      <w:r w:rsidRPr="002B7F0F">
        <w:rPr>
          <w:rFonts w:asciiTheme="minorHAnsi" w:eastAsia="Calibri" w:hAnsiTheme="minorHAnsi" w:cstheme="minorHAnsi"/>
          <w:lang w:eastAsia="en-US"/>
        </w:rPr>
        <w:t>doppler</w:t>
      </w:r>
      <w:proofErr w:type="spellEnd"/>
      <w:r w:rsidRPr="002B7F0F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 w:rsidRPr="002B7F0F">
        <w:rPr>
          <w:rFonts w:asciiTheme="minorHAnsi" w:eastAsia="Calibri" w:hAnsiTheme="minorHAnsi" w:cstheme="minorHAnsi"/>
          <w:lang w:eastAsia="en-US"/>
        </w:rPr>
        <w:t>angio-tk</w:t>
      </w:r>
      <w:proofErr w:type="spellEnd"/>
      <w:r w:rsidRPr="002B7F0F">
        <w:rPr>
          <w:rFonts w:asciiTheme="minorHAnsi" w:eastAsia="Calibri" w:hAnsiTheme="minorHAnsi" w:cstheme="minorHAnsi"/>
          <w:lang w:eastAsia="en-US"/>
        </w:rPr>
        <w:t xml:space="preserve">, </w:t>
      </w:r>
      <w:proofErr w:type="spellStart"/>
      <w:r w:rsidRPr="002B7F0F">
        <w:rPr>
          <w:rFonts w:asciiTheme="minorHAnsi" w:eastAsia="Calibri" w:hAnsiTheme="minorHAnsi" w:cstheme="minorHAnsi"/>
          <w:lang w:eastAsia="en-US"/>
        </w:rPr>
        <w:t>angio-mri</w:t>
      </w:r>
      <w:proofErr w:type="spellEnd"/>
      <w:r w:rsidRPr="002B7F0F">
        <w:rPr>
          <w:rFonts w:asciiTheme="minorHAnsi" w:eastAsia="Calibri" w:hAnsiTheme="minorHAnsi" w:cstheme="minorHAnsi"/>
          <w:lang w:eastAsia="en-US"/>
        </w:rPr>
        <w:t>), badania neuropatologiczne</w:t>
      </w:r>
    </w:p>
    <w:p w14:paraId="52736963" w14:textId="5F23D96F" w:rsidR="0000739A" w:rsidRPr="002B7F0F" w:rsidRDefault="002B7F0F">
      <w:pPr>
        <w:rPr>
          <w:rFonts w:asciiTheme="minorHAnsi" w:hAnsiTheme="minorHAnsi" w:cstheme="minorHAnsi"/>
        </w:rPr>
      </w:pPr>
      <w:r w:rsidRPr="002B7F0F">
        <w:rPr>
          <w:rFonts w:asciiTheme="minorHAnsi" w:hAnsiTheme="minorHAnsi" w:cstheme="minorHAnsi"/>
        </w:rPr>
        <w:t>Podstawowa literatura:</w:t>
      </w:r>
    </w:p>
    <w:p w14:paraId="72268FB6" w14:textId="02667799" w:rsidR="002B7F0F" w:rsidRPr="002B7F0F" w:rsidRDefault="002B7F0F" w:rsidP="002B7F0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1. </w:t>
      </w:r>
      <w:r w:rsidRPr="002B7F0F">
        <w:rPr>
          <w:rFonts w:asciiTheme="minorHAnsi" w:eastAsiaTheme="minorHAnsi" w:hAnsiTheme="minorHAnsi" w:cstheme="minorHAnsi"/>
          <w:lang w:eastAsia="en-US"/>
        </w:rPr>
        <w:t xml:space="preserve">Kompendium neurologii / pod redakcją Ryszarda Podemskiego. - Gdańsk : Via </w:t>
      </w:r>
      <w:proofErr w:type="spellStart"/>
      <w:r w:rsidRPr="002B7F0F">
        <w:rPr>
          <w:rFonts w:asciiTheme="minorHAnsi" w:eastAsiaTheme="minorHAnsi" w:hAnsiTheme="minorHAnsi" w:cstheme="minorHAnsi"/>
          <w:lang w:eastAsia="en-US"/>
        </w:rPr>
        <w:t>Medica</w:t>
      </w:r>
      <w:proofErr w:type="spellEnd"/>
      <w:r w:rsidRPr="002B7F0F">
        <w:rPr>
          <w:rFonts w:asciiTheme="minorHAnsi" w:eastAsiaTheme="minorHAnsi" w:hAnsiTheme="minorHAnsi" w:cstheme="minorHAnsi"/>
          <w:lang w:eastAsia="en-US"/>
        </w:rPr>
        <w:t>, 2019.</w:t>
      </w:r>
    </w:p>
    <w:p w14:paraId="4C643C17" w14:textId="77777777" w:rsidR="002B7F0F" w:rsidRPr="002B7F0F" w:rsidRDefault="002B7F0F" w:rsidP="002B7F0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2B7F0F">
        <w:rPr>
          <w:rFonts w:asciiTheme="minorHAnsi" w:eastAsiaTheme="minorHAnsi" w:hAnsiTheme="minorHAnsi" w:cstheme="minorHAnsi"/>
          <w:lang w:eastAsia="en-US"/>
        </w:rPr>
        <w:t>2. Neurologia : podręcznik dla studentów medycyny. T. 1-2 / redakcja naukowa Wojciech Kozubski, Paweł P. Liberski. - Warszawa :</w:t>
      </w:r>
    </w:p>
    <w:p w14:paraId="3C622BAD" w14:textId="77777777" w:rsidR="002B7F0F" w:rsidRPr="002B7F0F" w:rsidRDefault="002B7F0F" w:rsidP="002B7F0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2B7F0F">
        <w:rPr>
          <w:rFonts w:asciiTheme="minorHAnsi" w:eastAsiaTheme="minorHAnsi" w:hAnsiTheme="minorHAnsi" w:cstheme="minorHAnsi"/>
          <w:lang w:eastAsia="en-US"/>
        </w:rPr>
        <w:t>PZWL, 2020.</w:t>
      </w:r>
    </w:p>
    <w:p w14:paraId="1D326637" w14:textId="765937AB" w:rsidR="002B7F0F" w:rsidRDefault="002B7F0F" w:rsidP="002B7F0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 w:rsidRPr="002B7F0F">
        <w:rPr>
          <w:rFonts w:asciiTheme="minorHAnsi" w:eastAsiaTheme="minorHAnsi" w:hAnsiTheme="minorHAnsi" w:cstheme="minorHAnsi"/>
          <w:lang w:eastAsia="en-US"/>
        </w:rPr>
        <w:t>3. Neurologia : kompendium / red. nauk. Wojciech Kozubski. - Warszawa : Wydawnictwo Lekarskie PZWL, 2014 i nowsze.</w:t>
      </w:r>
    </w:p>
    <w:p w14:paraId="57B98A04" w14:textId="03F08EB4" w:rsidR="002B7F0F" w:rsidRDefault="002B7F0F">
      <w:p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br w:type="page"/>
      </w:r>
    </w:p>
    <w:p w14:paraId="7DB2BD61" w14:textId="37CCEC91" w:rsidR="002B7F0F" w:rsidRDefault="002B7F0F" w:rsidP="002B7F0F">
      <w:pPr>
        <w:suppressAutoHyphens/>
        <w:rPr>
          <w:rFonts w:asciiTheme="minorHAnsi" w:hAnsiTheme="minorHAnsi" w:cstheme="minorHAnsi"/>
          <w:b/>
          <w:sz w:val="28"/>
          <w:szCs w:val="28"/>
          <w:lang w:eastAsia="zh-CN"/>
        </w:rPr>
      </w:pPr>
      <w:r w:rsidRPr="002B7F0F">
        <w:rPr>
          <w:rFonts w:asciiTheme="minorHAnsi" w:hAnsiTheme="minorHAnsi" w:cstheme="minorHAnsi"/>
          <w:b/>
          <w:sz w:val="28"/>
          <w:szCs w:val="28"/>
          <w:lang w:eastAsia="zh-CN"/>
        </w:rPr>
        <w:lastRenderedPageBreak/>
        <w:t>Główne zagadnienia ćwiczeń z neurologii dla studentów Wydziału Lekarskiego, 5 rok, semestr zimowy, 2025/2026</w:t>
      </w:r>
    </w:p>
    <w:p w14:paraId="4B9C4F3E" w14:textId="4698CBD3" w:rsidR="007345DA" w:rsidRDefault="007345DA" w:rsidP="002B7F0F">
      <w:pPr>
        <w:suppressAutoHyphens/>
        <w:rPr>
          <w:rFonts w:asciiTheme="minorHAnsi" w:hAnsiTheme="minorHAnsi" w:cstheme="minorHAnsi"/>
          <w:b/>
          <w:sz w:val="28"/>
          <w:szCs w:val="28"/>
          <w:lang w:eastAsia="zh-CN"/>
        </w:rPr>
      </w:pPr>
    </w:p>
    <w:p w14:paraId="43DC9ABB" w14:textId="77777777" w:rsidR="007345DA" w:rsidRPr="007345DA" w:rsidRDefault="007345DA" w:rsidP="007345DA">
      <w:pPr>
        <w:numPr>
          <w:ilvl w:val="0"/>
          <w:numId w:val="2"/>
        </w:numPr>
        <w:suppressAutoHyphens/>
        <w:spacing w:line="360" w:lineRule="auto"/>
        <w:rPr>
          <w:rFonts w:asciiTheme="minorHAnsi" w:hAnsiTheme="minorHAnsi" w:cstheme="minorHAnsi"/>
          <w:lang w:eastAsia="zh-CN"/>
        </w:rPr>
      </w:pPr>
      <w:r w:rsidRPr="007345DA">
        <w:rPr>
          <w:rFonts w:asciiTheme="minorHAnsi" w:hAnsiTheme="minorHAnsi" w:cstheme="minorHAnsi"/>
          <w:lang w:eastAsia="zh-CN"/>
        </w:rPr>
        <w:t>Badanie neurologiczne i jego interpretacja</w:t>
      </w:r>
    </w:p>
    <w:p w14:paraId="0128D945" w14:textId="77777777" w:rsidR="007345DA" w:rsidRPr="007345DA" w:rsidRDefault="007345DA" w:rsidP="007345DA">
      <w:pPr>
        <w:numPr>
          <w:ilvl w:val="0"/>
          <w:numId w:val="2"/>
        </w:numPr>
        <w:suppressAutoHyphens/>
        <w:spacing w:line="360" w:lineRule="auto"/>
        <w:rPr>
          <w:rFonts w:asciiTheme="minorHAnsi" w:hAnsiTheme="minorHAnsi" w:cstheme="minorHAnsi"/>
          <w:lang w:eastAsia="zh-CN"/>
        </w:rPr>
      </w:pPr>
      <w:r w:rsidRPr="007345DA">
        <w:rPr>
          <w:rFonts w:asciiTheme="minorHAnsi" w:hAnsiTheme="minorHAnsi" w:cstheme="minorHAnsi"/>
          <w:lang w:eastAsia="zh-CN"/>
        </w:rPr>
        <w:t>Choroby naczyniowe ośrodkowego układu nerwowego</w:t>
      </w:r>
    </w:p>
    <w:p w14:paraId="1723DDAC" w14:textId="77777777" w:rsidR="007345DA" w:rsidRPr="007345DA" w:rsidRDefault="007345DA" w:rsidP="007345DA">
      <w:pPr>
        <w:numPr>
          <w:ilvl w:val="0"/>
          <w:numId w:val="2"/>
        </w:numPr>
        <w:suppressAutoHyphens/>
        <w:spacing w:line="360" w:lineRule="auto"/>
        <w:rPr>
          <w:rFonts w:asciiTheme="minorHAnsi" w:hAnsiTheme="minorHAnsi" w:cstheme="minorHAnsi"/>
          <w:lang w:eastAsia="zh-CN"/>
        </w:rPr>
      </w:pPr>
      <w:r w:rsidRPr="007345DA">
        <w:rPr>
          <w:rFonts w:asciiTheme="minorHAnsi" w:hAnsiTheme="minorHAnsi" w:cstheme="minorHAnsi"/>
          <w:lang w:eastAsia="zh-CN"/>
        </w:rPr>
        <w:t>Zapalenia opon mózgowo-rdzeniowych i mózgu, padaczka i guzy mózgu</w:t>
      </w:r>
    </w:p>
    <w:p w14:paraId="55FBCC67" w14:textId="77777777" w:rsidR="007345DA" w:rsidRPr="007345DA" w:rsidRDefault="007345DA" w:rsidP="007345DA">
      <w:pPr>
        <w:numPr>
          <w:ilvl w:val="0"/>
          <w:numId w:val="2"/>
        </w:numPr>
        <w:suppressAutoHyphens/>
        <w:spacing w:line="360" w:lineRule="auto"/>
        <w:rPr>
          <w:rFonts w:asciiTheme="minorHAnsi" w:hAnsiTheme="minorHAnsi" w:cstheme="minorHAnsi"/>
          <w:lang w:eastAsia="zh-CN"/>
        </w:rPr>
      </w:pPr>
      <w:r w:rsidRPr="007345DA">
        <w:rPr>
          <w:rFonts w:asciiTheme="minorHAnsi" w:hAnsiTheme="minorHAnsi" w:cstheme="minorHAnsi"/>
          <w:lang w:eastAsia="zh-CN"/>
        </w:rPr>
        <w:t>Zaburzenia wyższych czynności nerwowych</w:t>
      </w:r>
    </w:p>
    <w:p w14:paraId="37DD643F" w14:textId="77777777" w:rsidR="007345DA" w:rsidRPr="007345DA" w:rsidRDefault="007345DA" w:rsidP="007345DA">
      <w:pPr>
        <w:numPr>
          <w:ilvl w:val="0"/>
          <w:numId w:val="2"/>
        </w:numPr>
        <w:suppressAutoHyphens/>
        <w:spacing w:line="360" w:lineRule="auto"/>
        <w:rPr>
          <w:rFonts w:asciiTheme="minorHAnsi" w:hAnsiTheme="minorHAnsi" w:cstheme="minorHAnsi"/>
          <w:lang w:eastAsia="zh-CN"/>
        </w:rPr>
      </w:pPr>
      <w:r w:rsidRPr="007345DA">
        <w:rPr>
          <w:rFonts w:asciiTheme="minorHAnsi" w:hAnsiTheme="minorHAnsi" w:cstheme="minorHAnsi"/>
          <w:lang w:eastAsia="zh-CN"/>
        </w:rPr>
        <w:t>Stwardnienie rozsiane</w:t>
      </w:r>
    </w:p>
    <w:p w14:paraId="435B985B" w14:textId="77777777" w:rsidR="007345DA" w:rsidRPr="007345DA" w:rsidRDefault="007345DA" w:rsidP="007345DA">
      <w:pPr>
        <w:numPr>
          <w:ilvl w:val="0"/>
          <w:numId w:val="2"/>
        </w:numPr>
        <w:suppressAutoHyphens/>
        <w:spacing w:line="360" w:lineRule="auto"/>
        <w:rPr>
          <w:rFonts w:asciiTheme="minorHAnsi" w:hAnsiTheme="minorHAnsi" w:cstheme="minorHAnsi"/>
          <w:lang w:eastAsia="zh-CN"/>
        </w:rPr>
      </w:pPr>
      <w:r w:rsidRPr="007345DA">
        <w:rPr>
          <w:rFonts w:asciiTheme="minorHAnsi" w:hAnsiTheme="minorHAnsi" w:cstheme="minorHAnsi"/>
          <w:lang w:eastAsia="zh-CN"/>
        </w:rPr>
        <w:t>Choroby zwyrodnieniowe OUN: choroba Parkinsona i Alzheimera</w:t>
      </w:r>
    </w:p>
    <w:p w14:paraId="2BF0C23D" w14:textId="77777777" w:rsidR="007345DA" w:rsidRPr="007345DA" w:rsidRDefault="007345DA" w:rsidP="007345DA">
      <w:pPr>
        <w:numPr>
          <w:ilvl w:val="0"/>
          <w:numId w:val="2"/>
        </w:numPr>
        <w:suppressAutoHyphens/>
        <w:spacing w:line="360" w:lineRule="auto"/>
        <w:rPr>
          <w:rFonts w:asciiTheme="minorHAnsi" w:hAnsiTheme="minorHAnsi" w:cstheme="minorHAnsi"/>
          <w:lang w:eastAsia="zh-CN"/>
        </w:rPr>
      </w:pPr>
      <w:r w:rsidRPr="007345DA">
        <w:rPr>
          <w:rFonts w:asciiTheme="minorHAnsi" w:hAnsiTheme="minorHAnsi" w:cstheme="minorHAnsi"/>
          <w:lang w:eastAsia="zh-CN"/>
        </w:rPr>
        <w:t>Choroby obwodowego układu nerwowego (</w:t>
      </w:r>
      <w:proofErr w:type="spellStart"/>
      <w:r w:rsidRPr="007345DA">
        <w:rPr>
          <w:rFonts w:asciiTheme="minorHAnsi" w:hAnsiTheme="minorHAnsi" w:cstheme="minorHAnsi"/>
          <w:lang w:eastAsia="zh-CN"/>
        </w:rPr>
        <w:t>polineuroptie</w:t>
      </w:r>
      <w:proofErr w:type="spellEnd"/>
      <w:r w:rsidRPr="007345DA">
        <w:rPr>
          <w:rFonts w:asciiTheme="minorHAnsi" w:hAnsiTheme="minorHAnsi" w:cstheme="minorHAnsi"/>
          <w:lang w:eastAsia="zh-CN"/>
        </w:rPr>
        <w:t xml:space="preserve">, choroba neuronu ruchowego), mięśni (miopatie) i złącza nerwowo-mięśniowego (miastenia </w:t>
      </w:r>
      <w:proofErr w:type="spellStart"/>
      <w:r w:rsidRPr="007345DA">
        <w:rPr>
          <w:rFonts w:asciiTheme="minorHAnsi" w:hAnsiTheme="minorHAnsi" w:cstheme="minorHAnsi"/>
          <w:lang w:eastAsia="zh-CN"/>
        </w:rPr>
        <w:t>rzekomoporaźna</w:t>
      </w:r>
      <w:proofErr w:type="spellEnd"/>
      <w:r w:rsidRPr="007345DA">
        <w:rPr>
          <w:rFonts w:asciiTheme="minorHAnsi" w:hAnsiTheme="minorHAnsi" w:cstheme="minorHAnsi"/>
          <w:lang w:eastAsia="zh-CN"/>
        </w:rPr>
        <w:t>)</w:t>
      </w:r>
    </w:p>
    <w:p w14:paraId="4E585635" w14:textId="0F4AAA91" w:rsidR="007345DA" w:rsidRPr="007345DA" w:rsidRDefault="007345DA" w:rsidP="007345DA">
      <w:pPr>
        <w:suppressAutoHyphens/>
        <w:rPr>
          <w:rFonts w:asciiTheme="minorHAnsi" w:hAnsiTheme="minorHAnsi" w:cstheme="minorHAnsi"/>
          <w:lang w:eastAsia="zh-CN"/>
        </w:rPr>
      </w:pPr>
    </w:p>
    <w:p w14:paraId="3E7E2656" w14:textId="77777777" w:rsidR="007345DA" w:rsidRPr="007345DA" w:rsidRDefault="007345DA" w:rsidP="007345DA">
      <w:pPr>
        <w:suppressAutoHyphens/>
        <w:rPr>
          <w:rFonts w:asciiTheme="minorHAnsi" w:hAnsiTheme="minorHAnsi" w:cstheme="minorHAnsi"/>
          <w:lang w:eastAsia="zh-CN"/>
        </w:rPr>
      </w:pPr>
    </w:p>
    <w:p w14:paraId="2DF00400" w14:textId="0832FECB" w:rsidR="007345DA" w:rsidRPr="007345DA" w:rsidRDefault="007345DA" w:rsidP="007345DA">
      <w:pPr>
        <w:rPr>
          <w:rFonts w:asciiTheme="minorHAnsi" w:hAnsiTheme="minorHAnsi" w:cstheme="minorHAnsi"/>
          <w:bCs/>
        </w:rPr>
      </w:pPr>
      <w:r w:rsidRPr="007345DA">
        <w:rPr>
          <w:rFonts w:asciiTheme="minorHAnsi" w:hAnsiTheme="minorHAnsi" w:cstheme="minorHAnsi"/>
          <w:lang w:eastAsia="zh-CN"/>
        </w:rPr>
        <w:t>1. R.</w:t>
      </w:r>
      <w:r>
        <w:rPr>
          <w:rFonts w:asciiTheme="minorHAnsi" w:hAnsiTheme="minorHAnsi" w:cstheme="minorHAnsi"/>
          <w:lang w:eastAsia="zh-CN"/>
        </w:rPr>
        <w:t xml:space="preserve"> </w:t>
      </w:r>
      <w:r w:rsidRPr="007345DA">
        <w:rPr>
          <w:rFonts w:asciiTheme="minorHAnsi" w:hAnsiTheme="minorHAnsi" w:cstheme="minorHAnsi"/>
          <w:lang w:eastAsia="zh-CN"/>
        </w:rPr>
        <w:t xml:space="preserve">Podemski: Kompendium neurologii. </w:t>
      </w:r>
      <w:proofErr w:type="spellStart"/>
      <w:r w:rsidRPr="007345DA">
        <w:rPr>
          <w:rFonts w:asciiTheme="minorHAnsi" w:hAnsiTheme="minorHAnsi" w:cstheme="minorHAnsi"/>
          <w:lang w:eastAsia="zh-CN"/>
        </w:rPr>
        <w:t>ViaMedica</w:t>
      </w:r>
      <w:proofErr w:type="spellEnd"/>
      <w:r w:rsidRPr="007345DA">
        <w:rPr>
          <w:rFonts w:asciiTheme="minorHAnsi" w:hAnsiTheme="minorHAnsi" w:cstheme="minorHAnsi"/>
          <w:lang w:eastAsia="zh-CN"/>
        </w:rPr>
        <w:t>, 2019,</w:t>
      </w:r>
    </w:p>
    <w:p w14:paraId="14364828" w14:textId="4E00BFDA" w:rsidR="007345DA" w:rsidRPr="007345DA" w:rsidRDefault="007345DA" w:rsidP="007345DA">
      <w:pPr>
        <w:suppressAutoHyphens/>
        <w:rPr>
          <w:rFonts w:asciiTheme="minorHAnsi" w:hAnsiTheme="minorHAnsi" w:cstheme="minorHAnsi"/>
          <w:lang w:eastAsia="zh-CN"/>
        </w:rPr>
      </w:pPr>
      <w:r w:rsidRPr="007345DA">
        <w:rPr>
          <w:rFonts w:asciiTheme="minorHAnsi" w:hAnsiTheme="minorHAnsi" w:cstheme="minorHAnsi"/>
          <w:lang w:eastAsia="zh-CN"/>
        </w:rPr>
        <w:t xml:space="preserve">2. </w:t>
      </w:r>
      <w:r w:rsidRPr="007345DA">
        <w:rPr>
          <w:rFonts w:asciiTheme="minorHAnsi" w:hAnsiTheme="minorHAnsi" w:cstheme="minorHAnsi"/>
          <w:bCs/>
        </w:rPr>
        <w:t>W. Kozubski: Neurologia kompendium. PZWL 2022</w:t>
      </w:r>
    </w:p>
    <w:p w14:paraId="6ED0305F" w14:textId="77777777" w:rsidR="007345DA" w:rsidRPr="007345DA" w:rsidRDefault="007345DA" w:rsidP="002B7F0F">
      <w:pPr>
        <w:suppressAutoHyphens/>
        <w:rPr>
          <w:rFonts w:asciiTheme="minorHAnsi" w:hAnsiTheme="minorHAnsi" w:cstheme="minorHAnsi"/>
          <w:b/>
          <w:lang w:eastAsia="zh-CN"/>
        </w:rPr>
      </w:pPr>
    </w:p>
    <w:p w14:paraId="1D026DA7" w14:textId="77777777" w:rsidR="007345DA" w:rsidRDefault="007345DA" w:rsidP="007345DA">
      <w:pPr>
        <w:spacing w:line="360" w:lineRule="auto"/>
        <w:rPr>
          <w:rFonts w:ascii="Arial" w:hAnsi="Arial" w:cs="Arial"/>
          <w:b/>
          <w:sz w:val="32"/>
          <w:szCs w:val="32"/>
        </w:rPr>
      </w:pPr>
    </w:p>
    <w:p w14:paraId="7944DDBA" w14:textId="2730FA63" w:rsidR="007345DA" w:rsidRPr="007345DA" w:rsidRDefault="007345DA" w:rsidP="007345DA">
      <w:pPr>
        <w:spacing w:line="360" w:lineRule="auto"/>
        <w:rPr>
          <w:rFonts w:asciiTheme="minorHAnsi" w:hAnsiTheme="minorHAnsi" w:cstheme="minorHAnsi"/>
          <w:bCs/>
        </w:rPr>
      </w:pPr>
      <w:r w:rsidRPr="007345DA">
        <w:rPr>
          <w:rFonts w:asciiTheme="minorHAnsi" w:hAnsiTheme="minorHAnsi" w:cstheme="minorHAnsi"/>
          <w:b/>
        </w:rPr>
        <w:t>WYKŁADY Z NEUROLOGII</w:t>
      </w:r>
      <w:r w:rsidRPr="007345DA">
        <w:rPr>
          <w:rFonts w:asciiTheme="minorHAnsi" w:hAnsiTheme="minorHAnsi" w:cstheme="minorHAnsi"/>
          <w:bCs/>
        </w:rPr>
        <w:t xml:space="preserve"> (CHOROBY NARZĄDÓW ZMYSŁÓW) </w:t>
      </w:r>
    </w:p>
    <w:p w14:paraId="61FB2865" w14:textId="6B4500DC" w:rsidR="007345DA" w:rsidRPr="007345DA" w:rsidRDefault="007345DA" w:rsidP="007345DA">
      <w:pPr>
        <w:spacing w:line="360" w:lineRule="auto"/>
        <w:rPr>
          <w:rFonts w:asciiTheme="minorHAnsi" w:hAnsiTheme="minorHAnsi" w:cstheme="minorHAnsi"/>
          <w:bCs/>
        </w:rPr>
      </w:pPr>
      <w:r w:rsidRPr="007345DA">
        <w:rPr>
          <w:rFonts w:asciiTheme="minorHAnsi" w:hAnsiTheme="minorHAnsi" w:cstheme="minorHAnsi"/>
          <w:bCs/>
        </w:rPr>
        <w:t>Odbywają się on-line</w:t>
      </w:r>
      <w:r w:rsidRPr="007345DA">
        <w:rPr>
          <w:rFonts w:asciiTheme="minorHAnsi" w:hAnsiTheme="minorHAnsi" w:cstheme="minorHAnsi"/>
          <w:bCs/>
        </w:rPr>
        <w:t>:</w:t>
      </w:r>
      <w:r w:rsidRPr="007345DA">
        <w:rPr>
          <w:rFonts w:asciiTheme="minorHAnsi" w:hAnsiTheme="minorHAnsi" w:cstheme="minorHAnsi"/>
          <w:bCs/>
        </w:rPr>
        <w:t xml:space="preserve"> w godzinach 14.45-17.15 (17.45)</w:t>
      </w:r>
    </w:p>
    <w:p w14:paraId="3D6F207C" w14:textId="70313AB9" w:rsidR="007345DA" w:rsidRDefault="007345DA" w:rsidP="007345DA">
      <w:pPr>
        <w:spacing w:line="360" w:lineRule="auto"/>
        <w:rPr>
          <w:rFonts w:asciiTheme="minorHAnsi" w:hAnsiTheme="minorHAnsi" w:cstheme="minorHAnsi"/>
          <w:bCs/>
        </w:rPr>
      </w:pPr>
      <w:r w:rsidRPr="007345DA">
        <w:rPr>
          <w:rFonts w:asciiTheme="minorHAnsi" w:hAnsiTheme="minorHAnsi" w:cstheme="minorHAnsi"/>
          <w:bCs/>
        </w:rPr>
        <w:t>I tura: 03.11.2025 i 17.11.2025</w:t>
      </w:r>
      <w:r>
        <w:rPr>
          <w:rFonts w:asciiTheme="minorHAnsi" w:hAnsiTheme="minorHAnsi" w:cstheme="minorHAnsi"/>
          <w:bCs/>
        </w:rPr>
        <w:t>,</w:t>
      </w:r>
      <w:r w:rsidRPr="007345DA">
        <w:rPr>
          <w:rFonts w:asciiTheme="minorHAnsi" w:hAnsiTheme="minorHAnsi" w:cstheme="minorHAnsi"/>
          <w:bCs/>
        </w:rPr>
        <w:t xml:space="preserve"> godz. 14.45-17.00 oraz </w:t>
      </w:r>
      <w:r>
        <w:rPr>
          <w:rFonts w:asciiTheme="minorHAnsi" w:hAnsiTheme="minorHAnsi" w:cstheme="minorHAnsi"/>
          <w:bCs/>
        </w:rPr>
        <w:t>15.12.2025, godz.</w:t>
      </w:r>
      <w:bookmarkStart w:id="0" w:name="_Hlk209609597"/>
      <w:r>
        <w:rPr>
          <w:rFonts w:asciiTheme="minorHAnsi" w:hAnsiTheme="minorHAnsi" w:cstheme="minorHAnsi"/>
          <w:bCs/>
        </w:rPr>
        <w:t>14.45-17.45</w:t>
      </w:r>
    </w:p>
    <w:bookmarkEnd w:id="0"/>
    <w:p w14:paraId="35D2C001" w14:textId="77777777" w:rsidR="007345DA" w:rsidRDefault="007345DA" w:rsidP="007345DA">
      <w:p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II tura: 12.11.2025 i 24.11.2025, godz. 14.45-17.00 oraz 12.01.2026, godz. </w:t>
      </w:r>
      <w:r>
        <w:rPr>
          <w:rFonts w:asciiTheme="minorHAnsi" w:hAnsiTheme="minorHAnsi" w:cstheme="minorHAnsi"/>
          <w:bCs/>
        </w:rPr>
        <w:t>14.45-17.45</w:t>
      </w:r>
    </w:p>
    <w:p w14:paraId="45413DFC" w14:textId="74575B78" w:rsidR="007345DA" w:rsidRDefault="007345DA" w:rsidP="007345DA">
      <w:pPr>
        <w:spacing w:line="360" w:lineRule="auto"/>
        <w:rPr>
          <w:rFonts w:asciiTheme="minorHAnsi" w:hAnsiTheme="minorHAnsi" w:cstheme="minorHAnsi"/>
          <w:bCs/>
        </w:rPr>
      </w:pPr>
    </w:p>
    <w:p w14:paraId="2CC74E08" w14:textId="1DD4A034" w:rsidR="007345DA" w:rsidRDefault="007345DA" w:rsidP="007345D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Linki do wykładów:</w:t>
      </w:r>
      <w:r w:rsidRPr="007345D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758A870A" w14:textId="2DD3AE02" w:rsidR="007345DA" w:rsidRPr="007345DA" w:rsidRDefault="007345DA" w:rsidP="007345D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345DA">
        <w:rPr>
          <w:rFonts w:asciiTheme="minorHAnsi" w:eastAsiaTheme="minorHAnsi" w:hAnsiTheme="minorHAnsi" w:cstheme="minorBidi"/>
          <w:sz w:val="22"/>
          <w:szCs w:val="22"/>
          <w:lang w:eastAsia="en-US"/>
        </w:rPr>
        <w:t>https://teams.microsoft.com/l/meetup-join/19%3ameeting_OTdlY2M3OWYtYTQyYy00NDE5LWFlMTAtOGZjMzIwNjNlZGRj%40thread.v2/0?context=%7b%22Tid%22%3a%22c49499a2-f68e-48a6-8885-7b5d4eaa01a3%22%2c%22Oid%22%3a%22989ceb29-fd95-4875-a893-7e279fb294c9%22%7d</w:t>
      </w:r>
    </w:p>
    <w:p w14:paraId="11689B31" w14:textId="77777777" w:rsidR="007345DA" w:rsidRPr="007345DA" w:rsidRDefault="007345DA" w:rsidP="007345DA">
      <w:pPr>
        <w:spacing w:after="160" w:line="259" w:lineRule="auto"/>
        <w:rPr>
          <w:rFonts w:asciiTheme="minorHAnsi" w:eastAsiaTheme="minorHAnsi" w:hAnsiTheme="minorHAnsi" w:cstheme="minorBidi"/>
          <w:color w:val="0563C1" w:themeColor="hyperlink"/>
          <w:sz w:val="22"/>
          <w:szCs w:val="22"/>
          <w:u w:val="single"/>
          <w:lang w:eastAsia="en-US"/>
        </w:rPr>
      </w:pPr>
      <w:r w:rsidRPr="007345D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Po</w:t>
      </w: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niższy</w:t>
      </w:r>
      <w:r w:rsidRPr="007345D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link dotyczy tylko wykładu w dniu 12.11.2025</w:t>
      </w:r>
      <w:r>
        <w:rPr>
          <w:rFonts w:asciiTheme="minorHAnsi" w:eastAsiaTheme="minorHAnsi" w:hAnsiTheme="minorHAnsi" w:cstheme="minorBidi"/>
          <w:color w:val="0563C1" w:themeColor="hyperlink"/>
          <w:sz w:val="22"/>
          <w:szCs w:val="22"/>
          <w:u w:val="single"/>
          <w:lang w:eastAsia="en-US"/>
        </w:rPr>
        <w:fldChar w:fldCharType="begin"/>
      </w:r>
      <w:r>
        <w:rPr>
          <w:rFonts w:asciiTheme="minorHAnsi" w:eastAsiaTheme="minorHAnsi" w:hAnsiTheme="minorHAnsi" w:cstheme="minorBidi"/>
          <w:color w:val="0563C1" w:themeColor="hyperlink"/>
          <w:sz w:val="22"/>
          <w:szCs w:val="22"/>
          <w:u w:val="single"/>
          <w:lang w:eastAsia="en-US"/>
        </w:rPr>
        <w:instrText xml:space="preserve"> HYPERLINK "</w:instrText>
      </w:r>
    </w:p>
    <w:p w14:paraId="75166D9B" w14:textId="77777777" w:rsidR="007345DA" w:rsidRPr="007345DA" w:rsidRDefault="007345DA" w:rsidP="007345DA">
      <w:pPr>
        <w:spacing w:after="160" w:line="259" w:lineRule="auto"/>
        <w:rPr>
          <w:rStyle w:val="Hipercze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345DA">
        <w:rPr>
          <w:rFonts w:asciiTheme="minorHAnsi" w:eastAsiaTheme="minorHAnsi" w:hAnsiTheme="minorHAnsi" w:cstheme="minorBidi"/>
          <w:color w:val="0563C1" w:themeColor="hyperlink"/>
          <w:sz w:val="22"/>
          <w:szCs w:val="22"/>
          <w:u w:val="single"/>
          <w:lang w:eastAsia="en-US"/>
        </w:rPr>
        <w:instrText>https://teams.microsoft.com/l/meetup-join/19%3ameeting_MzQ3MjQ1NzItMjYzYi00MmRkLWE0NDItMGYxNjA0ZDdmMjJm%40thread.v2/0?context=%7b%22Tid%22%3a%22c49499a2-f68e-48a6-8885-7b5d4eaa01a3%22%2c%22Oid%22%3a%22989ceb29-fd95-4875-a893-7e279fb294c9%22%7d</w:instrText>
      </w:r>
      <w:r>
        <w:rPr>
          <w:rFonts w:asciiTheme="minorHAnsi" w:eastAsiaTheme="minorHAnsi" w:hAnsiTheme="minorHAnsi" w:cstheme="minorBidi"/>
          <w:color w:val="0563C1" w:themeColor="hyperlink"/>
          <w:sz w:val="22"/>
          <w:szCs w:val="22"/>
          <w:u w:val="single"/>
          <w:lang w:eastAsia="en-US"/>
        </w:rPr>
        <w:instrText xml:space="preserve">" </w:instrText>
      </w:r>
      <w:r>
        <w:rPr>
          <w:rFonts w:asciiTheme="minorHAnsi" w:eastAsiaTheme="minorHAnsi" w:hAnsiTheme="minorHAnsi" w:cstheme="minorBidi"/>
          <w:color w:val="0563C1" w:themeColor="hyperlink"/>
          <w:sz w:val="22"/>
          <w:szCs w:val="22"/>
          <w:u w:val="single"/>
          <w:lang w:eastAsia="en-US"/>
        </w:rPr>
        <w:fldChar w:fldCharType="separate"/>
      </w:r>
    </w:p>
    <w:p w14:paraId="5503D6C7" w14:textId="7877C618" w:rsidR="007345DA" w:rsidRPr="007345DA" w:rsidRDefault="007345DA" w:rsidP="007345D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345DA">
        <w:rPr>
          <w:rStyle w:val="Hipercze"/>
          <w:rFonts w:asciiTheme="minorHAnsi" w:eastAsiaTheme="minorHAnsi" w:hAnsiTheme="minorHAnsi" w:cstheme="minorBidi"/>
          <w:sz w:val="22"/>
          <w:szCs w:val="22"/>
          <w:lang w:eastAsia="en-US"/>
        </w:rPr>
        <w:t>https://teams.microsoft.com/l/meetup-join/19%3ameeting_MzQ3MjQ1NzItMjYzYi00MmRkLWE0NDItMGYxNjA0ZDdmMjJm%40thread.v2/0?context=%7b%22Tid%22%3a%22c49499a2-f68e-48a6-8885-7b5d4eaa01a3%22%2c%22Oid%22%3a%22989ceb29-fd95-4875-a893-7e279fb294c9%22%7d</w:t>
      </w:r>
      <w:r>
        <w:rPr>
          <w:rFonts w:asciiTheme="minorHAnsi" w:eastAsiaTheme="minorHAnsi" w:hAnsiTheme="minorHAnsi" w:cstheme="minorBidi"/>
          <w:color w:val="0563C1" w:themeColor="hyperlink"/>
          <w:sz w:val="22"/>
          <w:szCs w:val="22"/>
          <w:u w:val="single"/>
          <w:lang w:eastAsia="en-US"/>
        </w:rPr>
        <w:fldChar w:fldCharType="end"/>
      </w:r>
    </w:p>
    <w:p w14:paraId="0FFE564D" w14:textId="77777777" w:rsidR="007345DA" w:rsidRPr="007345DA" w:rsidRDefault="007345DA" w:rsidP="007345D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B417934" w14:textId="77777777" w:rsidR="007345DA" w:rsidRPr="007345DA" w:rsidRDefault="007345DA" w:rsidP="007345D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9D38055" w14:textId="77777777" w:rsidR="007345DA" w:rsidRPr="007345DA" w:rsidRDefault="007345DA" w:rsidP="007345D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7BE16C4" w14:textId="77777777" w:rsidR="007345DA" w:rsidRPr="007345DA" w:rsidRDefault="007345DA" w:rsidP="007345DA">
      <w:pPr>
        <w:spacing w:after="160" w:line="259" w:lineRule="auto"/>
        <w:rPr>
          <w:rFonts w:asciiTheme="minorHAnsi" w:eastAsiaTheme="minorHAnsi" w:hAnsiTheme="minorHAnsi" w:cstheme="minorHAnsi"/>
          <w:lang w:eastAsia="en-US"/>
        </w:rPr>
      </w:pPr>
    </w:p>
    <w:p w14:paraId="65249731" w14:textId="77777777" w:rsidR="007345DA" w:rsidRPr="007345DA" w:rsidRDefault="007345DA" w:rsidP="007345DA">
      <w:pPr>
        <w:suppressAutoHyphens/>
        <w:rPr>
          <w:rFonts w:asciiTheme="minorHAnsi" w:hAnsiTheme="minorHAnsi" w:cstheme="minorHAnsi"/>
          <w:bCs/>
          <w:lang w:val="en-US" w:eastAsia="zh-CN"/>
        </w:rPr>
      </w:pP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Podział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 xml:space="preserve"> </w:t>
      </w: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grup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 xml:space="preserve"> </w:t>
      </w: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oraz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 xml:space="preserve"> </w:t>
      </w: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przydział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 xml:space="preserve"> </w:t>
      </w: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asystentów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 xml:space="preserve"> </w:t>
      </w: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prowadzących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 xml:space="preserve"> </w:t>
      </w: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dla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>:</w:t>
      </w:r>
    </w:p>
    <w:p w14:paraId="47C91136" w14:textId="77777777" w:rsidR="007345DA" w:rsidRPr="007345DA" w:rsidRDefault="007345DA" w:rsidP="007345DA">
      <w:pPr>
        <w:suppressAutoHyphens/>
        <w:rPr>
          <w:rFonts w:asciiTheme="minorHAnsi" w:hAnsiTheme="minorHAnsi" w:cstheme="minorHAnsi"/>
          <w:bCs/>
          <w:lang w:val="en-US" w:eastAsia="zh-CN"/>
        </w:rPr>
      </w:pPr>
    </w:p>
    <w:p w14:paraId="07A6195D" w14:textId="0D6F0EE3" w:rsidR="007345DA" w:rsidRPr="007345DA" w:rsidRDefault="007345DA" w:rsidP="007345DA">
      <w:pPr>
        <w:pStyle w:val="Akapitzlist"/>
        <w:numPr>
          <w:ilvl w:val="0"/>
          <w:numId w:val="3"/>
        </w:numPr>
        <w:suppressAutoHyphens/>
        <w:rPr>
          <w:rFonts w:asciiTheme="minorHAnsi" w:hAnsiTheme="minorHAnsi" w:cstheme="minorHAnsi"/>
          <w:bCs/>
          <w:lang w:val="en-US" w:eastAsia="zh-CN"/>
        </w:rPr>
      </w:pPr>
      <w:r w:rsidRPr="007345DA">
        <w:rPr>
          <w:rFonts w:asciiTheme="minorHAnsi" w:hAnsiTheme="minorHAnsi" w:cstheme="minorHAnsi"/>
          <w:bCs/>
          <w:lang w:val="en-US" w:eastAsia="zh-CN"/>
        </w:rPr>
        <w:t xml:space="preserve">V </w:t>
      </w: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roku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 xml:space="preserve"> </w:t>
      </w: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Wydzialu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 xml:space="preserve"> </w:t>
      </w: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Lekarskiego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 xml:space="preserve">, semester </w:t>
      </w: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zimowy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 xml:space="preserve"> 202</w:t>
      </w:r>
      <w:r w:rsidRPr="007345DA">
        <w:rPr>
          <w:rFonts w:asciiTheme="minorHAnsi" w:hAnsiTheme="minorHAnsi" w:cstheme="minorHAnsi"/>
          <w:bCs/>
          <w:lang w:val="en-US" w:eastAsia="zh-CN"/>
        </w:rPr>
        <w:t>5</w:t>
      </w:r>
      <w:r w:rsidRPr="007345DA">
        <w:rPr>
          <w:rFonts w:asciiTheme="minorHAnsi" w:hAnsiTheme="minorHAnsi" w:cstheme="minorHAnsi"/>
          <w:bCs/>
          <w:lang w:val="en-US" w:eastAsia="zh-CN"/>
        </w:rPr>
        <w:t>/202</w:t>
      </w:r>
      <w:r w:rsidRPr="007345DA">
        <w:rPr>
          <w:rFonts w:asciiTheme="minorHAnsi" w:hAnsiTheme="minorHAnsi" w:cstheme="minorHAnsi"/>
          <w:bCs/>
          <w:lang w:val="en-US" w:eastAsia="zh-CN"/>
        </w:rPr>
        <w:t>6</w:t>
      </w:r>
    </w:p>
    <w:p w14:paraId="0A27C8F9" w14:textId="6BB46806" w:rsidR="007345DA" w:rsidRPr="007345DA" w:rsidRDefault="007345DA" w:rsidP="007345DA">
      <w:pPr>
        <w:pStyle w:val="Akapitzlist"/>
        <w:numPr>
          <w:ilvl w:val="0"/>
          <w:numId w:val="3"/>
        </w:numPr>
        <w:suppressAutoHyphens/>
        <w:rPr>
          <w:rFonts w:asciiTheme="minorHAnsi" w:hAnsiTheme="minorHAnsi" w:cstheme="minorHAnsi"/>
          <w:bCs/>
          <w:lang w:val="en-US" w:eastAsia="zh-CN"/>
        </w:rPr>
      </w:pPr>
      <w:r w:rsidRPr="007345DA">
        <w:rPr>
          <w:rFonts w:asciiTheme="minorHAnsi" w:hAnsiTheme="minorHAnsi" w:cstheme="minorHAnsi"/>
          <w:bCs/>
          <w:lang w:val="en-US" w:eastAsia="zh-CN"/>
        </w:rPr>
        <w:t xml:space="preserve">IV </w:t>
      </w: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roku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 xml:space="preserve"> </w:t>
      </w: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Wydziału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 xml:space="preserve"> </w:t>
      </w: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Lekarsko-Stomatologicznego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 xml:space="preserve">, semester </w:t>
      </w: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zimowy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 xml:space="preserve"> 202</w:t>
      </w:r>
      <w:r w:rsidRPr="007345DA">
        <w:rPr>
          <w:rFonts w:asciiTheme="minorHAnsi" w:hAnsiTheme="minorHAnsi" w:cstheme="minorHAnsi"/>
          <w:bCs/>
          <w:lang w:val="en-US" w:eastAsia="zh-CN"/>
        </w:rPr>
        <w:t>5</w:t>
      </w:r>
      <w:r w:rsidRPr="007345DA">
        <w:rPr>
          <w:rFonts w:asciiTheme="minorHAnsi" w:hAnsiTheme="minorHAnsi" w:cstheme="minorHAnsi"/>
          <w:bCs/>
          <w:lang w:val="en-US" w:eastAsia="zh-CN"/>
        </w:rPr>
        <w:t>/202</w:t>
      </w:r>
      <w:r w:rsidRPr="007345DA">
        <w:rPr>
          <w:rFonts w:asciiTheme="minorHAnsi" w:hAnsiTheme="minorHAnsi" w:cstheme="minorHAnsi"/>
          <w:bCs/>
          <w:lang w:val="en-US" w:eastAsia="zh-CN"/>
        </w:rPr>
        <w:t>6</w:t>
      </w:r>
    </w:p>
    <w:p w14:paraId="3355B72C" w14:textId="77777777" w:rsidR="007345DA" w:rsidRPr="007345DA" w:rsidRDefault="007345DA" w:rsidP="007345DA">
      <w:pPr>
        <w:suppressAutoHyphens/>
        <w:ind w:left="360"/>
        <w:rPr>
          <w:rFonts w:asciiTheme="minorHAnsi" w:hAnsiTheme="minorHAnsi" w:cstheme="minorHAnsi"/>
          <w:bCs/>
          <w:lang w:val="en-US" w:eastAsia="zh-CN"/>
        </w:rPr>
      </w:pPr>
    </w:p>
    <w:p w14:paraId="7A60EE18" w14:textId="77777777" w:rsidR="007345DA" w:rsidRPr="007345DA" w:rsidRDefault="007345DA" w:rsidP="007345DA">
      <w:pPr>
        <w:suppressAutoHyphens/>
        <w:rPr>
          <w:rFonts w:asciiTheme="minorHAnsi" w:hAnsiTheme="minorHAnsi" w:cstheme="minorHAnsi"/>
          <w:bCs/>
          <w:lang w:val="en-US" w:eastAsia="zh-CN"/>
        </w:rPr>
      </w:pPr>
      <w:r w:rsidRPr="007345DA">
        <w:rPr>
          <w:rFonts w:asciiTheme="minorHAnsi" w:hAnsiTheme="minorHAnsi" w:cstheme="minorHAnsi"/>
          <w:bCs/>
          <w:lang w:val="en-US" w:eastAsia="zh-CN"/>
        </w:rPr>
        <w:t xml:space="preserve">jest </w:t>
      </w: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dostępny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 xml:space="preserve"> </w:t>
      </w: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na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 xml:space="preserve"> </w:t>
      </w: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stronach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 xml:space="preserve"> </w:t>
      </w: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Wirtualnej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 xml:space="preserve"> </w:t>
      </w: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Uczelni</w:t>
      </w:r>
      <w:proofErr w:type="spellEnd"/>
    </w:p>
    <w:p w14:paraId="739B0A1F" w14:textId="77777777" w:rsidR="007345DA" w:rsidRPr="007345DA" w:rsidRDefault="007345DA" w:rsidP="007345DA">
      <w:pPr>
        <w:suppressAutoHyphens/>
        <w:rPr>
          <w:rFonts w:asciiTheme="minorHAnsi" w:hAnsiTheme="minorHAnsi" w:cstheme="minorHAnsi"/>
          <w:bCs/>
          <w:lang w:val="en-US" w:eastAsia="zh-CN"/>
        </w:rPr>
      </w:pPr>
    </w:p>
    <w:p w14:paraId="1DE04DC3" w14:textId="77777777" w:rsidR="007345DA" w:rsidRPr="007345DA" w:rsidRDefault="007345DA" w:rsidP="007345DA">
      <w:pPr>
        <w:suppressAutoHyphens/>
        <w:rPr>
          <w:rFonts w:asciiTheme="minorHAnsi" w:hAnsiTheme="minorHAnsi" w:cstheme="minorHAnsi"/>
          <w:bCs/>
          <w:lang w:val="en-US" w:eastAsia="zh-CN"/>
        </w:rPr>
      </w:pP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Uprzejmie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 xml:space="preserve"> </w:t>
      </w: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informuje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 xml:space="preserve">, </w:t>
      </w: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że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 xml:space="preserve"> </w:t>
      </w: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szczególnych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 xml:space="preserve"> </w:t>
      </w: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sytuacjach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 xml:space="preserve"> </w:t>
      </w: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możliwa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 xml:space="preserve"> jest </w:t>
      </w: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zmiana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 xml:space="preserve"> </w:t>
      </w: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asystentów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 xml:space="preserve"> </w:t>
      </w: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prowadzących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 xml:space="preserve"> w </w:t>
      </w: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poszczególnych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 xml:space="preserve"> </w:t>
      </w: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grupach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>.</w:t>
      </w:r>
    </w:p>
    <w:p w14:paraId="5777C5D5" w14:textId="77777777" w:rsidR="007345DA" w:rsidRPr="007345DA" w:rsidRDefault="007345DA" w:rsidP="007345DA">
      <w:pPr>
        <w:suppressAutoHyphens/>
        <w:rPr>
          <w:rFonts w:asciiTheme="minorHAnsi" w:hAnsiTheme="minorHAnsi" w:cstheme="minorHAnsi"/>
          <w:bCs/>
          <w:lang w:val="en-US" w:eastAsia="zh-CN"/>
        </w:rPr>
      </w:pPr>
    </w:p>
    <w:p w14:paraId="4113E71D" w14:textId="0307A5FE" w:rsidR="007345DA" w:rsidRPr="007345DA" w:rsidRDefault="007345DA" w:rsidP="007345DA">
      <w:pPr>
        <w:suppressAutoHyphens/>
        <w:rPr>
          <w:rFonts w:asciiTheme="minorHAnsi" w:hAnsiTheme="minorHAnsi" w:cstheme="minorHAnsi"/>
          <w:bCs/>
          <w:lang w:val="en-US" w:eastAsia="zh-CN"/>
        </w:rPr>
      </w:pP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Informacje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 xml:space="preserve">: </w:t>
      </w: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Adiunkt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 xml:space="preserve"> </w:t>
      </w: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dydaktyczny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>:</w:t>
      </w:r>
    </w:p>
    <w:p w14:paraId="339622FF" w14:textId="0F8476A1" w:rsidR="007345DA" w:rsidRPr="007345DA" w:rsidRDefault="007345DA" w:rsidP="007345DA">
      <w:pPr>
        <w:suppressAutoHyphens/>
        <w:rPr>
          <w:rFonts w:asciiTheme="minorHAnsi" w:hAnsiTheme="minorHAnsi" w:cstheme="minorHAnsi"/>
          <w:bCs/>
          <w:lang w:val="en-US" w:eastAsia="zh-CN"/>
        </w:rPr>
      </w:pP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dr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 xml:space="preserve"> hab. M</w:t>
      </w:r>
      <w:r w:rsidRPr="007345DA">
        <w:rPr>
          <w:rFonts w:asciiTheme="minorHAnsi" w:hAnsiTheme="minorHAnsi" w:cstheme="minorHAnsi"/>
          <w:bCs/>
          <w:lang w:val="en-US" w:eastAsia="zh-CN"/>
        </w:rPr>
        <w:t xml:space="preserve">agdalena </w:t>
      </w:r>
      <w:r w:rsidRPr="007345DA">
        <w:rPr>
          <w:rFonts w:asciiTheme="minorHAnsi" w:hAnsiTheme="minorHAnsi" w:cstheme="minorHAnsi"/>
          <w:bCs/>
          <w:lang w:val="en-US" w:eastAsia="zh-CN"/>
        </w:rPr>
        <w:t xml:space="preserve">Koszewicz, prof. UMW, </w:t>
      </w:r>
      <w:proofErr w:type="spellStart"/>
      <w:r w:rsidRPr="007345DA">
        <w:rPr>
          <w:rFonts w:asciiTheme="minorHAnsi" w:hAnsiTheme="minorHAnsi" w:cstheme="minorHAnsi"/>
          <w:bCs/>
          <w:lang w:val="en-US" w:eastAsia="zh-CN"/>
        </w:rPr>
        <w:t>pokój</w:t>
      </w:r>
      <w:proofErr w:type="spellEnd"/>
      <w:r w:rsidRPr="007345DA">
        <w:rPr>
          <w:rFonts w:asciiTheme="minorHAnsi" w:hAnsiTheme="minorHAnsi" w:cstheme="minorHAnsi"/>
          <w:bCs/>
          <w:lang w:val="en-US" w:eastAsia="zh-CN"/>
        </w:rPr>
        <w:t xml:space="preserve"> 4.62</w:t>
      </w:r>
    </w:p>
    <w:p w14:paraId="21C953D9" w14:textId="77777777" w:rsidR="007345DA" w:rsidRPr="007345DA" w:rsidRDefault="007345DA" w:rsidP="007345DA">
      <w:pPr>
        <w:suppressAutoHyphens/>
        <w:rPr>
          <w:rFonts w:asciiTheme="minorHAnsi" w:hAnsiTheme="minorHAnsi" w:cstheme="minorHAnsi"/>
          <w:bCs/>
          <w:lang w:val="en-US" w:eastAsia="zh-CN"/>
        </w:rPr>
      </w:pPr>
      <w:r w:rsidRPr="007345DA">
        <w:rPr>
          <w:rFonts w:asciiTheme="minorHAnsi" w:hAnsiTheme="minorHAnsi" w:cstheme="minorHAnsi"/>
          <w:bCs/>
          <w:lang w:val="en-US" w:eastAsia="zh-CN"/>
        </w:rPr>
        <w:t>e-mail: magdalena.koszewicz@umw.edu.pl</w:t>
      </w:r>
    </w:p>
    <w:p w14:paraId="43A2830C" w14:textId="77777777" w:rsidR="007345DA" w:rsidRPr="007345DA" w:rsidRDefault="007345DA" w:rsidP="007345DA">
      <w:pPr>
        <w:suppressAutoHyphens/>
        <w:ind w:left="360"/>
        <w:rPr>
          <w:rFonts w:asciiTheme="minorHAnsi" w:hAnsiTheme="minorHAnsi" w:cstheme="minorHAnsi"/>
          <w:bCs/>
          <w:lang w:val="en-US" w:eastAsia="zh-CN"/>
        </w:rPr>
      </w:pPr>
    </w:p>
    <w:p w14:paraId="565CFDE8" w14:textId="77777777" w:rsidR="007345DA" w:rsidRPr="007345DA" w:rsidRDefault="007345DA" w:rsidP="007345DA">
      <w:pPr>
        <w:spacing w:line="360" w:lineRule="auto"/>
        <w:rPr>
          <w:rFonts w:asciiTheme="minorHAnsi" w:hAnsiTheme="minorHAnsi" w:cstheme="minorHAnsi"/>
          <w:bCs/>
        </w:rPr>
      </w:pPr>
    </w:p>
    <w:sectPr w:rsidR="007345DA" w:rsidRPr="00734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36435A76"/>
    <w:multiLevelType w:val="hybridMultilevel"/>
    <w:tmpl w:val="581A5D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75284A"/>
    <w:multiLevelType w:val="hybridMultilevel"/>
    <w:tmpl w:val="EEF034A4"/>
    <w:lvl w:ilvl="0" w:tplc="E1ACF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44"/>
    <w:rsid w:val="0000739A"/>
    <w:rsid w:val="002B7F0F"/>
    <w:rsid w:val="007345DA"/>
    <w:rsid w:val="009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461F"/>
  <w15:chartTrackingRefBased/>
  <w15:docId w15:val="{54E66B4F-CB5D-4A73-898A-D00254BB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7F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45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4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527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Koszewicz</dc:creator>
  <cp:keywords/>
  <dc:description/>
  <cp:lastModifiedBy>Magdalena Koszewicz</cp:lastModifiedBy>
  <cp:revision>2</cp:revision>
  <dcterms:created xsi:type="dcterms:W3CDTF">2025-09-24T09:57:00Z</dcterms:created>
  <dcterms:modified xsi:type="dcterms:W3CDTF">2025-09-24T10:37:00Z</dcterms:modified>
</cp:coreProperties>
</file>