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9DBD" w14:textId="47C15655" w:rsidR="007B70BB" w:rsidRDefault="007B70BB" w:rsidP="007B70BB">
      <w:pPr>
        <w:pStyle w:val="Nagwek"/>
        <w:tabs>
          <w:tab w:val="left" w:pos="6379"/>
        </w:tabs>
        <w:ind w:left="4956"/>
        <w:rPr>
          <w:color w:val="auto"/>
          <w:sz w:val="20"/>
          <w:szCs w:val="24"/>
        </w:rPr>
      </w:pPr>
      <w:r>
        <w:rPr>
          <w:sz w:val="20"/>
          <w:szCs w:val="24"/>
        </w:rPr>
        <w:t>Załącznik nr 1</w:t>
      </w:r>
      <w:r>
        <w:rPr>
          <w:rStyle w:val="Odwoanieprzypisudolnego"/>
          <w:sz w:val="20"/>
          <w:szCs w:val="24"/>
        </w:rPr>
        <w:footnoteReference w:id="1"/>
      </w:r>
      <w:r>
        <w:rPr>
          <w:sz w:val="20"/>
          <w:szCs w:val="24"/>
        </w:rPr>
        <w:t xml:space="preserve"> do</w:t>
      </w:r>
    </w:p>
    <w:p w14:paraId="664B246A" w14:textId="77777777" w:rsidR="007B70BB" w:rsidRDefault="007B70BB" w:rsidP="007B70BB">
      <w:pPr>
        <w:pStyle w:val="Nagwek"/>
        <w:tabs>
          <w:tab w:val="left" w:pos="6379"/>
        </w:tabs>
        <w:ind w:left="4536" w:firstLine="0"/>
        <w:rPr>
          <w:sz w:val="22"/>
          <w:szCs w:val="24"/>
        </w:rPr>
      </w:pPr>
      <w:r>
        <w:rPr>
          <w:sz w:val="20"/>
          <w:szCs w:val="24"/>
        </w:rPr>
        <w:t xml:space="preserve">,,Regulaminu udostępniania zbiorów i korzystania z usług </w:t>
      </w:r>
      <w:bookmarkStart w:id="0" w:name="_GoBack"/>
      <w:bookmarkEnd w:id="0"/>
      <w:r>
        <w:rPr>
          <w:sz w:val="20"/>
          <w:szCs w:val="24"/>
        </w:rPr>
        <w:t>Biblioteki Uniwersytetu Medycznego we Wrocławiu’’</w:t>
      </w:r>
    </w:p>
    <w:p w14:paraId="6BC0DEA8" w14:textId="77777777" w:rsidR="007B70BB" w:rsidRDefault="007B70BB" w:rsidP="007B70BB">
      <w:pPr>
        <w:pStyle w:val="Nagwek"/>
        <w:tabs>
          <w:tab w:val="left" w:pos="6237"/>
        </w:tabs>
        <w:ind w:left="4956"/>
        <w:rPr>
          <w:szCs w:val="24"/>
        </w:rPr>
      </w:pPr>
      <w:r>
        <w:rPr>
          <w:sz w:val="20"/>
          <w:szCs w:val="24"/>
        </w:rPr>
        <w:t>(Zarządzenie nr 57 /XVI R/2023</w:t>
      </w:r>
    </w:p>
    <w:p w14:paraId="612ABF4D" w14:textId="77777777" w:rsidR="007B70BB" w:rsidRDefault="007B70BB" w:rsidP="007B70BB">
      <w:pPr>
        <w:pStyle w:val="Nagwek"/>
        <w:tabs>
          <w:tab w:val="left" w:pos="6237"/>
        </w:tabs>
        <w:ind w:left="4956"/>
        <w:rPr>
          <w:szCs w:val="24"/>
        </w:rPr>
      </w:pPr>
      <w:r>
        <w:rPr>
          <w:sz w:val="20"/>
          <w:szCs w:val="24"/>
        </w:rPr>
        <w:t>Rektora Uniwersytetu Medycznego we Wrocławiu</w:t>
      </w:r>
    </w:p>
    <w:p w14:paraId="3FF9D8F2" w14:textId="77777777" w:rsidR="007B70BB" w:rsidRDefault="007B70BB" w:rsidP="007B70BB">
      <w:pPr>
        <w:spacing w:line="276" w:lineRule="auto"/>
        <w:ind w:left="4956"/>
        <w:rPr>
          <w:rFonts w:cs="Calibri"/>
          <w:szCs w:val="24"/>
        </w:rPr>
      </w:pPr>
      <w:r>
        <w:rPr>
          <w:rFonts w:cs="Calibri"/>
          <w:sz w:val="20"/>
        </w:rPr>
        <w:t>z dnia 12 kwietnia 2023 r.)</w:t>
      </w:r>
    </w:p>
    <w:p w14:paraId="2E801F89" w14:textId="77777777" w:rsidR="0067344D" w:rsidRPr="00564695" w:rsidRDefault="005300F1" w:rsidP="00564695">
      <w:pPr>
        <w:spacing w:after="0" w:line="276" w:lineRule="auto"/>
        <w:ind w:left="57" w:firstLine="0"/>
        <w:jc w:val="center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 </w:t>
      </w:r>
    </w:p>
    <w:p w14:paraId="0446872A" w14:textId="77777777" w:rsidR="0067344D" w:rsidRPr="00564695" w:rsidRDefault="005300F1" w:rsidP="00564695">
      <w:pPr>
        <w:spacing w:after="0" w:line="276" w:lineRule="auto"/>
        <w:ind w:left="365" w:right="359" w:hanging="1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64695">
        <w:rPr>
          <w:rFonts w:asciiTheme="minorHAnsi" w:hAnsiTheme="minorHAnsi" w:cstheme="minorHAnsi"/>
          <w:b/>
          <w:sz w:val="28"/>
          <w:szCs w:val="28"/>
        </w:rPr>
        <w:t xml:space="preserve">Regulamin Czytelni Zbiorów Specjalnych </w:t>
      </w:r>
    </w:p>
    <w:p w14:paraId="20BC192C" w14:textId="77777777" w:rsidR="0067344D" w:rsidRPr="008F6BFC" w:rsidRDefault="005300F1" w:rsidP="00CB6F1E">
      <w:pPr>
        <w:pStyle w:val="Akapitzlist"/>
        <w:numPr>
          <w:ilvl w:val="0"/>
          <w:numId w:val="5"/>
        </w:numPr>
        <w:spacing w:before="240" w:after="0" w:line="276" w:lineRule="auto"/>
        <w:ind w:left="284" w:right="1" w:hanging="284"/>
        <w:jc w:val="center"/>
        <w:rPr>
          <w:rFonts w:asciiTheme="minorHAnsi" w:hAnsiTheme="minorHAnsi" w:cstheme="minorHAnsi"/>
          <w:b/>
          <w:szCs w:val="24"/>
        </w:rPr>
      </w:pPr>
      <w:r w:rsidRPr="008F6BFC">
        <w:rPr>
          <w:rFonts w:asciiTheme="minorHAnsi" w:hAnsiTheme="minorHAnsi" w:cstheme="minorHAnsi"/>
          <w:b/>
          <w:szCs w:val="24"/>
        </w:rPr>
        <w:t xml:space="preserve">Zasady ogólne </w:t>
      </w:r>
    </w:p>
    <w:p w14:paraId="6B1E6853" w14:textId="77777777" w:rsidR="0067344D" w:rsidRPr="00EE0594" w:rsidRDefault="005300F1" w:rsidP="00564695">
      <w:pPr>
        <w:pStyle w:val="Nagwek1"/>
        <w:spacing w:before="240" w:after="0" w:line="276" w:lineRule="auto"/>
        <w:ind w:left="366" w:right="360"/>
        <w:rPr>
          <w:rFonts w:asciiTheme="minorHAnsi" w:hAnsiTheme="minorHAnsi" w:cstheme="minorHAnsi"/>
          <w:b/>
          <w:szCs w:val="24"/>
        </w:rPr>
      </w:pPr>
      <w:r w:rsidRPr="00EE0594">
        <w:rPr>
          <w:rFonts w:asciiTheme="minorHAnsi" w:hAnsiTheme="minorHAnsi" w:cstheme="minorHAnsi"/>
          <w:b/>
          <w:szCs w:val="24"/>
        </w:rPr>
        <w:t xml:space="preserve">§ 1 </w:t>
      </w:r>
    </w:p>
    <w:p w14:paraId="089532F7" w14:textId="77777777" w:rsidR="0067344D" w:rsidRPr="00564695" w:rsidRDefault="005300F1" w:rsidP="00CB6F1E">
      <w:pPr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Z Czytelni Zbiorów Specjalnych mogą korzystać wszystkie osoby zainteresowane zbiorami specjalnymi do celów naukowych i dydaktycznych. </w:t>
      </w:r>
    </w:p>
    <w:p w14:paraId="5ED0D61E" w14:textId="77777777" w:rsidR="0067344D" w:rsidRPr="00564695" w:rsidRDefault="005300F1" w:rsidP="00CB6F1E">
      <w:pPr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Do zbiorów specjalnych zalicza się: stare druki, rękopisy, zbiory ikonograficzne (np. ekslibrisy), medale, dokumenty życia społecznego (DŻS), a także druki zwarte i czasopisma opublikowane przed 1945 r., prace doktorskie i maszynopisy rozpraw habilitacyjnych. </w:t>
      </w:r>
    </w:p>
    <w:p w14:paraId="0CB31312" w14:textId="77777777" w:rsidR="0067344D" w:rsidRPr="00564695" w:rsidRDefault="005300F1" w:rsidP="00CB6F1E">
      <w:pPr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Z prac doktorskich i maszynopisów rozpraw habilitacyjnych niedostępnych w repozytorium uczelnianym (PPM) można korzystać w Czytelni Zbiorów Specjalnych po uprzednim ich zamówieniu. </w:t>
      </w:r>
    </w:p>
    <w:p w14:paraId="4CEF48AB" w14:textId="77777777" w:rsidR="0067344D" w:rsidRPr="00564695" w:rsidRDefault="005300F1" w:rsidP="00CB6F1E">
      <w:pPr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Księgozbiór podręczny udostępniany jest na miejscu w Czytelni Zbiorów Specjalnych. </w:t>
      </w:r>
    </w:p>
    <w:p w14:paraId="12C3ABA1" w14:textId="77777777" w:rsidR="0067344D" w:rsidRPr="00564695" w:rsidRDefault="005300F1" w:rsidP="00CB6F1E">
      <w:pPr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Biblioteka zastrzega sobie prawo odmowy realizacji udostępnienia ze względu na stan zachowania zbiorów lub jeżeli istnieje możliwość skorzystania z dzieła w formie cyfrowej. </w:t>
      </w:r>
    </w:p>
    <w:p w14:paraId="779BFB5A" w14:textId="77777777" w:rsidR="0067344D" w:rsidRPr="00564695" w:rsidRDefault="005300F1" w:rsidP="00CB6F1E">
      <w:pPr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Dyrektor Biblioteki Głównej może udzielić specjalnej zgody na udostępnienie lub wypożyczenie zbiorów specjalnych poza lokal biblioteczny w celach wystawienniczych, naukowych lub konserwatorskich na pisemny wniosek zainteresowanych, co będzie uregulowane osobną umową dotyczącą powierzenia ich bezpieczeństwa. </w:t>
      </w:r>
    </w:p>
    <w:p w14:paraId="3606B0EB" w14:textId="77777777" w:rsidR="0067344D" w:rsidRPr="008F6BFC" w:rsidRDefault="005300F1" w:rsidP="00CB6F1E">
      <w:pPr>
        <w:pStyle w:val="Akapitzlist"/>
        <w:numPr>
          <w:ilvl w:val="0"/>
          <w:numId w:val="5"/>
        </w:numPr>
        <w:spacing w:before="240" w:after="0" w:line="276" w:lineRule="auto"/>
        <w:ind w:left="284" w:hanging="284"/>
        <w:jc w:val="center"/>
        <w:rPr>
          <w:rFonts w:asciiTheme="minorHAnsi" w:hAnsiTheme="minorHAnsi" w:cstheme="minorHAnsi"/>
          <w:b/>
          <w:szCs w:val="24"/>
        </w:rPr>
      </w:pPr>
      <w:r w:rsidRPr="008F6BFC">
        <w:rPr>
          <w:rFonts w:asciiTheme="minorHAnsi" w:hAnsiTheme="minorHAnsi" w:cstheme="minorHAnsi"/>
          <w:b/>
          <w:szCs w:val="24"/>
        </w:rPr>
        <w:t xml:space="preserve">Zasady porządkowe </w:t>
      </w:r>
    </w:p>
    <w:p w14:paraId="39BDFFB6" w14:textId="77777777" w:rsidR="0067344D" w:rsidRPr="00EE0594" w:rsidRDefault="005300F1" w:rsidP="00564695">
      <w:pPr>
        <w:pStyle w:val="Nagwek1"/>
        <w:spacing w:before="240" w:after="0" w:line="276" w:lineRule="auto"/>
        <w:ind w:left="366" w:right="360"/>
        <w:rPr>
          <w:rFonts w:asciiTheme="minorHAnsi" w:hAnsiTheme="minorHAnsi" w:cstheme="minorHAnsi"/>
          <w:b/>
          <w:szCs w:val="24"/>
        </w:rPr>
      </w:pPr>
      <w:r w:rsidRPr="00EE0594">
        <w:rPr>
          <w:rFonts w:asciiTheme="minorHAnsi" w:hAnsiTheme="minorHAnsi" w:cstheme="minorHAnsi"/>
          <w:b/>
          <w:szCs w:val="24"/>
        </w:rPr>
        <w:t xml:space="preserve">§ 2  </w:t>
      </w:r>
    </w:p>
    <w:p w14:paraId="4907C8E0" w14:textId="77777777" w:rsidR="0067344D" w:rsidRPr="00564695" w:rsidRDefault="005300F1" w:rsidP="00CB6F1E">
      <w:pPr>
        <w:numPr>
          <w:ilvl w:val="0"/>
          <w:numId w:val="2"/>
        </w:numPr>
        <w:spacing w:after="0" w:line="360" w:lineRule="auto"/>
        <w:ind w:hanging="36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Korzystający z Czytelni Zbiorów Specjalnych zobowiązany jest do: </w:t>
      </w:r>
    </w:p>
    <w:p w14:paraId="4AB21875" w14:textId="77777777" w:rsidR="0067344D" w:rsidRPr="00564695" w:rsidRDefault="005300F1" w:rsidP="00CB6F1E">
      <w:pPr>
        <w:numPr>
          <w:ilvl w:val="1"/>
          <w:numId w:val="2"/>
        </w:numPr>
        <w:spacing w:after="0" w:line="360" w:lineRule="auto"/>
        <w:ind w:hanging="35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zgłoszenia dyżurującemu bibliotekarzowi wnoszonych materiałów, </w:t>
      </w:r>
    </w:p>
    <w:p w14:paraId="2D612D9A" w14:textId="77777777" w:rsidR="0067344D" w:rsidRPr="00564695" w:rsidRDefault="005300F1" w:rsidP="00CB6F1E">
      <w:pPr>
        <w:numPr>
          <w:ilvl w:val="1"/>
          <w:numId w:val="2"/>
        </w:numPr>
        <w:spacing w:after="0" w:line="360" w:lineRule="auto"/>
        <w:ind w:hanging="35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czytelnego wpisania się do zeszytu odwiedzin, </w:t>
      </w:r>
    </w:p>
    <w:p w14:paraId="041F3268" w14:textId="77777777" w:rsidR="0067344D" w:rsidRPr="00564695" w:rsidRDefault="005300F1" w:rsidP="00CB6F1E">
      <w:pPr>
        <w:numPr>
          <w:ilvl w:val="1"/>
          <w:numId w:val="2"/>
        </w:numPr>
        <w:spacing w:after="0" w:line="360" w:lineRule="auto"/>
        <w:ind w:hanging="35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zajęcia miejsca wyznaczonego przez dyżurującego bibliotekarza. </w:t>
      </w:r>
    </w:p>
    <w:p w14:paraId="3BDD81DE" w14:textId="65667172" w:rsidR="0067344D" w:rsidRPr="00564695" w:rsidRDefault="005300F1" w:rsidP="00CB6F1E">
      <w:pPr>
        <w:numPr>
          <w:ilvl w:val="0"/>
          <w:numId w:val="2"/>
        </w:numPr>
        <w:spacing w:after="0" w:line="360" w:lineRule="auto"/>
        <w:ind w:hanging="36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lastRenderedPageBreak/>
        <w:t xml:space="preserve">Udostępniane zbiory specjalne powierza się opiece czytelnika, który powinien sprawdzić ich stan w obecności bibliotekarza i zgłosić ewentualne defekty (podkreślenia, adnotacje, uszkodzenia mechaniczne, braki). Za wszelkie uszkodzenia nieujawnione w chwili udostępnienia zbiorów, </w:t>
      </w:r>
      <w:r w:rsidR="00CB6F1E">
        <w:rPr>
          <w:rFonts w:asciiTheme="minorHAnsi" w:hAnsiTheme="minorHAnsi" w:cstheme="minorHAnsi"/>
          <w:szCs w:val="24"/>
        </w:rPr>
        <w:br/>
      </w:r>
      <w:r w:rsidRPr="00564695">
        <w:rPr>
          <w:rFonts w:asciiTheme="minorHAnsi" w:hAnsiTheme="minorHAnsi" w:cstheme="minorHAnsi"/>
          <w:szCs w:val="24"/>
        </w:rPr>
        <w:t xml:space="preserve">a stwierdzone przy ich zwrocie, czytelnik odpowiada materialnie. </w:t>
      </w:r>
    </w:p>
    <w:p w14:paraId="3BCC036E" w14:textId="77777777" w:rsidR="0067344D" w:rsidRPr="00564695" w:rsidRDefault="005300F1" w:rsidP="00CB6F1E">
      <w:pPr>
        <w:numPr>
          <w:ilvl w:val="0"/>
          <w:numId w:val="2"/>
        </w:numPr>
        <w:spacing w:after="0" w:line="360" w:lineRule="auto"/>
        <w:ind w:hanging="36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Liczbę jednorazowo udostępnianych materiałów określa bibliotekarz. </w:t>
      </w:r>
    </w:p>
    <w:p w14:paraId="1CAC6E60" w14:textId="77777777" w:rsidR="0067344D" w:rsidRPr="00564695" w:rsidRDefault="005300F1" w:rsidP="00CB6F1E">
      <w:pPr>
        <w:numPr>
          <w:ilvl w:val="0"/>
          <w:numId w:val="2"/>
        </w:numPr>
        <w:spacing w:after="0" w:line="360" w:lineRule="auto"/>
        <w:ind w:hanging="36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Zabrania się pozostawienia udostępnionych zbiorów specjalnych bez opieki, wszelkie wyjścia należy zgłosić dyżurującemu bibliotekarzowi.  </w:t>
      </w:r>
    </w:p>
    <w:p w14:paraId="1E13236E" w14:textId="261B2098" w:rsidR="0067344D" w:rsidRPr="00564695" w:rsidRDefault="005300F1" w:rsidP="00CB6F1E">
      <w:pPr>
        <w:numPr>
          <w:ilvl w:val="0"/>
          <w:numId w:val="2"/>
        </w:numPr>
        <w:spacing w:after="0" w:line="360" w:lineRule="auto"/>
        <w:ind w:hanging="36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Zamówienia na materiały pochodzące z Magazynu Zbiorów Specjalnych należy złożyć 1 dzień wcześniej. W miarę ich dostępności mogą zostać zrealizowane dnia bieżącego. Zamówienia złożone na 1 godzinę przed zamknięciem Czytelni Zbiorów Specjalnych będą realizowane następnego dnia. Inne zamówienia np. na materiały z magazynu bibliotecznego (głównego) lub </w:t>
      </w:r>
      <w:r w:rsidR="00CB6F1E">
        <w:rPr>
          <w:rFonts w:asciiTheme="minorHAnsi" w:hAnsiTheme="minorHAnsi" w:cstheme="minorHAnsi"/>
          <w:szCs w:val="24"/>
        </w:rPr>
        <w:br/>
      </w:r>
      <w:r w:rsidRPr="00564695">
        <w:rPr>
          <w:rFonts w:asciiTheme="minorHAnsi" w:hAnsiTheme="minorHAnsi" w:cstheme="minorHAnsi"/>
          <w:szCs w:val="24"/>
        </w:rPr>
        <w:t xml:space="preserve">z księgozbioru podręcznego realizowane są tego samego dnia. </w:t>
      </w:r>
    </w:p>
    <w:p w14:paraId="5F430288" w14:textId="77777777" w:rsidR="0067344D" w:rsidRPr="00EE0594" w:rsidRDefault="005300F1" w:rsidP="00564695">
      <w:pPr>
        <w:pStyle w:val="Nagwek1"/>
        <w:spacing w:before="240" w:after="0" w:line="276" w:lineRule="auto"/>
        <w:ind w:left="366" w:right="0"/>
        <w:rPr>
          <w:rFonts w:asciiTheme="minorHAnsi" w:hAnsiTheme="minorHAnsi" w:cstheme="minorHAnsi"/>
          <w:b/>
          <w:szCs w:val="24"/>
        </w:rPr>
      </w:pPr>
      <w:r w:rsidRPr="00EE0594">
        <w:rPr>
          <w:rFonts w:asciiTheme="minorHAnsi" w:hAnsiTheme="minorHAnsi" w:cstheme="minorHAnsi"/>
          <w:b/>
          <w:szCs w:val="24"/>
        </w:rPr>
        <w:t xml:space="preserve">§ 3 </w:t>
      </w:r>
    </w:p>
    <w:p w14:paraId="28C517DD" w14:textId="77777777" w:rsidR="0067344D" w:rsidRPr="00564695" w:rsidRDefault="005300F1" w:rsidP="00CB6F1E">
      <w:pPr>
        <w:numPr>
          <w:ilvl w:val="0"/>
          <w:numId w:val="3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Zakres świadczonych usług reprograficznych reguluje Ustawa o prawie autorskim i prawach pokrewnych z 4 lutego 1994 r. (Dz.U. 1994 nr 24 poz. 83, z </w:t>
      </w:r>
      <w:proofErr w:type="spellStart"/>
      <w:r w:rsidRPr="00564695">
        <w:rPr>
          <w:rFonts w:asciiTheme="minorHAnsi" w:hAnsiTheme="minorHAnsi" w:cstheme="minorHAnsi"/>
          <w:szCs w:val="24"/>
        </w:rPr>
        <w:t>późn</w:t>
      </w:r>
      <w:proofErr w:type="spellEnd"/>
      <w:r w:rsidRPr="00564695">
        <w:rPr>
          <w:rFonts w:asciiTheme="minorHAnsi" w:hAnsiTheme="minorHAnsi" w:cstheme="minorHAnsi"/>
          <w:szCs w:val="24"/>
        </w:rPr>
        <w:t xml:space="preserve">. zm.) oraz podpisane przez UMW umowy licencyjne na dostępy do źródeł naukowych. </w:t>
      </w:r>
    </w:p>
    <w:p w14:paraId="2C3147D0" w14:textId="77777777" w:rsidR="0067344D" w:rsidRPr="00564695" w:rsidRDefault="005300F1" w:rsidP="00CB6F1E">
      <w:pPr>
        <w:numPr>
          <w:ilvl w:val="0"/>
          <w:numId w:val="3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Skanowanie zbiorów specjalnych możliwe jest tylko do celów naukowych, dydaktycznych, wydawniczych i wystawienniczych po uprzedniej zgodzie pracownika Działu Zbiorów Specjalnych lub Dyrektora Biblioteki Głównej. Każdy obiekt wymaga indywidualnego rozpatrzenia. </w:t>
      </w:r>
    </w:p>
    <w:p w14:paraId="799CB7D2" w14:textId="77777777" w:rsidR="0067344D" w:rsidRPr="00564695" w:rsidRDefault="005300F1" w:rsidP="00CB6F1E">
      <w:pPr>
        <w:numPr>
          <w:ilvl w:val="0"/>
          <w:numId w:val="3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W tym celu należy złożyć zamówienie poprzez formularz dostępny na stronie Internetowej </w:t>
      </w:r>
    </w:p>
    <w:p w14:paraId="0C44FB83" w14:textId="59701980" w:rsidR="0067344D" w:rsidRPr="00564695" w:rsidRDefault="005300F1" w:rsidP="00CB6F1E">
      <w:pPr>
        <w:spacing w:after="0" w:line="360" w:lineRule="auto"/>
        <w:ind w:left="358" w:firstLine="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>Biblioteki lub bezpośrednio w Czytelni Zbiorów Specjalnych</w:t>
      </w:r>
      <w:r w:rsidR="00CB6F1E">
        <w:rPr>
          <w:rFonts w:asciiTheme="minorHAnsi" w:hAnsiTheme="minorHAnsi" w:cstheme="minorHAnsi"/>
          <w:szCs w:val="24"/>
        </w:rPr>
        <w:t>.</w:t>
      </w:r>
    </w:p>
    <w:p w14:paraId="4D718CC2" w14:textId="77777777" w:rsidR="0067344D" w:rsidRPr="008F6BFC" w:rsidRDefault="005300F1" w:rsidP="00CB6F1E">
      <w:pPr>
        <w:pStyle w:val="Akapitzlist"/>
        <w:numPr>
          <w:ilvl w:val="0"/>
          <w:numId w:val="5"/>
        </w:numPr>
        <w:spacing w:before="240" w:after="0" w:line="276" w:lineRule="auto"/>
        <w:ind w:left="284" w:right="360" w:hanging="284"/>
        <w:jc w:val="center"/>
        <w:rPr>
          <w:rFonts w:asciiTheme="minorHAnsi" w:hAnsiTheme="minorHAnsi" w:cstheme="minorHAnsi"/>
          <w:szCs w:val="24"/>
        </w:rPr>
      </w:pPr>
      <w:r w:rsidRPr="008F6BFC">
        <w:rPr>
          <w:rFonts w:asciiTheme="minorHAnsi" w:hAnsiTheme="minorHAnsi" w:cstheme="minorHAnsi"/>
          <w:b/>
          <w:szCs w:val="24"/>
        </w:rPr>
        <w:t xml:space="preserve">Postanowienia końcowe </w:t>
      </w:r>
    </w:p>
    <w:p w14:paraId="1831C2D9" w14:textId="77777777" w:rsidR="0067344D" w:rsidRPr="00EE0594" w:rsidRDefault="005300F1" w:rsidP="00564695">
      <w:pPr>
        <w:pStyle w:val="Nagwek1"/>
        <w:spacing w:before="240" w:after="0" w:line="276" w:lineRule="auto"/>
        <w:ind w:left="366" w:right="360"/>
        <w:rPr>
          <w:rFonts w:asciiTheme="minorHAnsi" w:hAnsiTheme="minorHAnsi" w:cstheme="minorHAnsi"/>
          <w:b/>
          <w:szCs w:val="24"/>
        </w:rPr>
      </w:pPr>
      <w:r w:rsidRPr="00EE0594">
        <w:rPr>
          <w:rFonts w:asciiTheme="minorHAnsi" w:hAnsiTheme="minorHAnsi" w:cstheme="minorHAnsi"/>
          <w:b/>
          <w:szCs w:val="24"/>
        </w:rPr>
        <w:t xml:space="preserve">§ 4 </w:t>
      </w:r>
    </w:p>
    <w:p w14:paraId="480CC68A" w14:textId="77777777" w:rsidR="0067344D" w:rsidRPr="00564695" w:rsidRDefault="005300F1" w:rsidP="00CB6F1E">
      <w:pPr>
        <w:numPr>
          <w:ilvl w:val="0"/>
          <w:numId w:val="4"/>
        </w:numPr>
        <w:spacing w:after="0" w:line="360" w:lineRule="auto"/>
        <w:ind w:hanging="36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W sprawach nieuregulowanych niniejszym regulaminem decyzje podejmuje pracownik Działu Zbiorów Specjalnych lub Dyrektor Biblioteki Głównej.  </w:t>
      </w:r>
    </w:p>
    <w:p w14:paraId="2D296F74" w14:textId="3382F649" w:rsidR="0067344D" w:rsidRPr="00564695" w:rsidRDefault="005300F1" w:rsidP="00CB6F1E">
      <w:pPr>
        <w:numPr>
          <w:ilvl w:val="0"/>
          <w:numId w:val="4"/>
        </w:numPr>
        <w:spacing w:after="0" w:line="360" w:lineRule="auto"/>
        <w:ind w:hanging="36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>Nieprzestrzeganie niniejszego regulaminu powoduje utratę lub ograniczenie praw do korzystania ze zbiorów.</w:t>
      </w:r>
    </w:p>
    <w:sectPr w:rsidR="0067344D" w:rsidRPr="00564695">
      <w:footerReference w:type="even" r:id="rId7"/>
      <w:footerReference w:type="default" r:id="rId8"/>
      <w:footerReference w:type="first" r:id="rId9"/>
      <w:pgSz w:w="11906" w:h="16838"/>
      <w:pgMar w:top="1483" w:right="1076" w:bottom="2014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58E80" w14:textId="77777777" w:rsidR="003E7541" w:rsidRDefault="003E7541">
      <w:pPr>
        <w:spacing w:after="0" w:line="240" w:lineRule="auto"/>
      </w:pPr>
      <w:r>
        <w:separator/>
      </w:r>
    </w:p>
  </w:endnote>
  <w:endnote w:type="continuationSeparator" w:id="0">
    <w:p w14:paraId="17EE020E" w14:textId="77777777" w:rsidR="003E7541" w:rsidRDefault="003E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D08A8" w14:textId="77777777" w:rsidR="0067344D" w:rsidRDefault="005300F1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6091" w14:textId="77777777" w:rsidR="00CB6F1E" w:rsidRDefault="00CB6F1E">
    <w:pPr>
      <w:spacing w:after="0" w:line="259" w:lineRule="auto"/>
      <w:ind w:left="0" w:right="5" w:firstLine="0"/>
      <w:jc w:val="center"/>
      <w:rPr>
        <w:rFonts w:asciiTheme="minorHAnsi" w:hAnsiTheme="minorHAnsi" w:cstheme="minorHAnsi"/>
      </w:rPr>
    </w:pPr>
  </w:p>
  <w:p w14:paraId="083323C3" w14:textId="0EB458A8" w:rsidR="0067344D" w:rsidRDefault="005300F1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52A1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CDF5D" w14:textId="77777777" w:rsidR="0067344D" w:rsidRDefault="005300F1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7A134" w14:textId="77777777" w:rsidR="003E7541" w:rsidRDefault="003E7541">
      <w:pPr>
        <w:spacing w:after="0" w:line="240" w:lineRule="auto"/>
      </w:pPr>
      <w:r>
        <w:separator/>
      </w:r>
    </w:p>
  </w:footnote>
  <w:footnote w:type="continuationSeparator" w:id="0">
    <w:p w14:paraId="35BA9A71" w14:textId="77777777" w:rsidR="003E7541" w:rsidRDefault="003E7541">
      <w:pPr>
        <w:spacing w:after="0" w:line="240" w:lineRule="auto"/>
      </w:pPr>
      <w:r>
        <w:continuationSeparator/>
      </w:r>
    </w:p>
  </w:footnote>
  <w:footnote w:id="1">
    <w:p w14:paraId="5F19CCB3" w14:textId="5836AA7F" w:rsidR="007B70BB" w:rsidRDefault="007B70BB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173/XVI R/2025 Rektora UMW z dnia 17 października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0B02"/>
    <w:multiLevelType w:val="hybridMultilevel"/>
    <w:tmpl w:val="74EC13BA"/>
    <w:lvl w:ilvl="0" w:tplc="11400368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8D2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81A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8AD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2D9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4DB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65A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01F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A2B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A87E4D"/>
    <w:multiLevelType w:val="hybridMultilevel"/>
    <w:tmpl w:val="47EA2AA4"/>
    <w:lvl w:ilvl="0" w:tplc="04150013">
      <w:start w:val="1"/>
      <w:numFmt w:val="upperRoman"/>
      <w:lvlText w:val="%1."/>
      <w:lvlJc w:val="righ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31431EB2"/>
    <w:multiLevelType w:val="hybridMultilevel"/>
    <w:tmpl w:val="F5149F30"/>
    <w:lvl w:ilvl="0" w:tplc="996C2F3C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606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A61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C72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60E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88E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EA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439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263D86"/>
    <w:multiLevelType w:val="hybridMultilevel"/>
    <w:tmpl w:val="6B0AC75C"/>
    <w:lvl w:ilvl="0" w:tplc="A36E4BE2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094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A21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82E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6A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C0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C81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6F7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C6DA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D47068"/>
    <w:multiLevelType w:val="hybridMultilevel"/>
    <w:tmpl w:val="E1088EF6"/>
    <w:lvl w:ilvl="0" w:tplc="E078F99E">
      <w:start w:val="1"/>
      <w:numFmt w:val="upperRoman"/>
      <w:lvlText w:val="%1."/>
      <w:lvlJc w:val="right"/>
      <w:pPr>
        <w:ind w:left="107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6CAD74C8"/>
    <w:multiLevelType w:val="hybridMultilevel"/>
    <w:tmpl w:val="CDEC8072"/>
    <w:lvl w:ilvl="0" w:tplc="04150013">
      <w:start w:val="1"/>
      <w:numFmt w:val="upperRoman"/>
      <w:lvlText w:val="%1."/>
      <w:lvlJc w:val="righ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7D4109E6"/>
    <w:multiLevelType w:val="hybridMultilevel"/>
    <w:tmpl w:val="D6EE0CE6"/>
    <w:lvl w:ilvl="0" w:tplc="01EE7ED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25572">
      <w:start w:val="1"/>
      <w:numFmt w:val="lowerLetter"/>
      <w:lvlText w:val="%2)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62E2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62F0A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869A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A627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F2B57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542052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AA9C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4D"/>
    <w:rsid w:val="000052A1"/>
    <w:rsid w:val="003E7541"/>
    <w:rsid w:val="00512C9D"/>
    <w:rsid w:val="005300F1"/>
    <w:rsid w:val="00564695"/>
    <w:rsid w:val="0067344D"/>
    <w:rsid w:val="006C62FE"/>
    <w:rsid w:val="007B70BB"/>
    <w:rsid w:val="008F6BFC"/>
    <w:rsid w:val="00B40C93"/>
    <w:rsid w:val="00CA2DA3"/>
    <w:rsid w:val="00CB6F1E"/>
    <w:rsid w:val="00E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B215"/>
  <w15:docId w15:val="{37F57747-9887-4B56-A4C6-3A1EB40C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380" w:lineRule="auto"/>
      <w:ind w:left="368" w:hanging="3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0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8F6BFC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iPriority w:val="99"/>
    <w:unhideWhenUsed/>
    <w:rsid w:val="00CB6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1"/>
    <w:basedOn w:val="Domylnaczcionkaakapitu"/>
    <w:link w:val="Nagwek"/>
    <w:uiPriority w:val="99"/>
    <w:rsid w:val="00CB6F1E"/>
    <w:rPr>
      <w:rFonts w:ascii="Times New Roman" w:eastAsia="Times New Roman" w:hAnsi="Times New Roman" w:cs="Times New Roman"/>
      <w:color w:val="000000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0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0B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70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- 057_0_1(2)</vt:lpstr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57/XVI R/2023_t.ob</dc:title>
  <dc:subject/>
  <dc:creator>Dział Organizacyjno-Prawny</dc:creator>
  <cp:keywords>biblioteka</cp:keywords>
  <cp:lastModifiedBy>MKapera</cp:lastModifiedBy>
  <cp:revision>11</cp:revision>
  <dcterms:created xsi:type="dcterms:W3CDTF">2025-10-02T08:27:00Z</dcterms:created>
  <dcterms:modified xsi:type="dcterms:W3CDTF">2025-10-20T07:55:00Z</dcterms:modified>
</cp:coreProperties>
</file>