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F26" w:rsidRDefault="00E14F26">
      <w:pPr>
        <w:rPr>
          <w:b/>
          <w:sz w:val="32"/>
          <w:szCs w:val="32"/>
        </w:rPr>
      </w:pPr>
    </w:p>
    <w:p w:rsidR="00E14F26" w:rsidRPr="00E14F26" w:rsidRDefault="00E14F26">
      <w:pPr>
        <w:rPr>
          <w:b/>
          <w:sz w:val="36"/>
          <w:szCs w:val="36"/>
        </w:rPr>
      </w:pPr>
      <w:r w:rsidRPr="00E14F26">
        <w:rPr>
          <w:b/>
          <w:sz w:val="36"/>
          <w:szCs w:val="36"/>
        </w:rPr>
        <w:t>Zapraszamy na fakultety w semestrze letnim 2025/2026:</w:t>
      </w:r>
      <w:bookmarkStart w:id="0" w:name="_GoBack"/>
      <w:bookmarkEnd w:id="0"/>
    </w:p>
    <w:p w:rsidR="00E14F26" w:rsidRDefault="00E14F26">
      <w:pPr>
        <w:rPr>
          <w:b/>
          <w:sz w:val="32"/>
          <w:szCs w:val="32"/>
        </w:rPr>
      </w:pPr>
    </w:p>
    <w:p w:rsidR="00E14F26" w:rsidRPr="00E14F26" w:rsidRDefault="00E14F26">
      <w:pPr>
        <w:rPr>
          <w:b/>
          <w:sz w:val="32"/>
          <w:szCs w:val="32"/>
        </w:rPr>
      </w:pPr>
      <w:r w:rsidRPr="00E14F26">
        <w:rPr>
          <w:b/>
          <w:sz w:val="32"/>
          <w:szCs w:val="32"/>
        </w:rPr>
        <w:t>1.</w:t>
      </w:r>
    </w:p>
    <w:p w:rsidR="00E14F26" w:rsidRPr="00E14F26" w:rsidRDefault="00E14F26">
      <w:pPr>
        <w:rPr>
          <w:b/>
          <w:i/>
          <w:sz w:val="32"/>
          <w:szCs w:val="32"/>
        </w:rPr>
      </w:pPr>
      <w:r w:rsidRPr="00E14F26">
        <w:rPr>
          <w:b/>
          <w:i/>
          <w:sz w:val="32"/>
          <w:szCs w:val="32"/>
        </w:rPr>
        <w:t>Pierwotne niedobory odporności (PNO) u dzieci i osób dorosłych, diagnostyka, obrazy kliniczne i leczenie.</w:t>
      </w:r>
    </w:p>
    <w:p w:rsidR="00E14F26" w:rsidRDefault="00E14F26">
      <w:pPr>
        <w:rPr>
          <w:b/>
          <w:sz w:val="32"/>
          <w:szCs w:val="32"/>
        </w:rPr>
      </w:pPr>
      <w:r w:rsidRPr="00E14F26">
        <w:rPr>
          <w:b/>
          <w:sz w:val="32"/>
          <w:szCs w:val="32"/>
        </w:rPr>
        <w:t>Prowadzący: dr n. med. Aleksandra Lewandowicz-Uszyńska</w:t>
      </w:r>
    </w:p>
    <w:p w:rsidR="00E14F26" w:rsidRDefault="00E14F26">
      <w:pPr>
        <w:rPr>
          <w:b/>
          <w:sz w:val="32"/>
          <w:szCs w:val="32"/>
        </w:rPr>
      </w:pPr>
    </w:p>
    <w:p w:rsidR="00E14F26" w:rsidRDefault="00E14F26">
      <w:pPr>
        <w:rPr>
          <w:b/>
          <w:sz w:val="32"/>
          <w:szCs w:val="32"/>
        </w:rPr>
      </w:pPr>
      <w:r>
        <w:rPr>
          <w:b/>
          <w:sz w:val="32"/>
          <w:szCs w:val="32"/>
        </w:rPr>
        <w:t>2.</w:t>
      </w:r>
    </w:p>
    <w:p w:rsidR="00E14F26" w:rsidRPr="00E14F26" w:rsidRDefault="00E14F26">
      <w:pPr>
        <w:rPr>
          <w:b/>
          <w:i/>
          <w:sz w:val="32"/>
          <w:szCs w:val="32"/>
        </w:rPr>
      </w:pPr>
      <w:r w:rsidRPr="00E14F26">
        <w:rPr>
          <w:b/>
          <w:i/>
          <w:sz w:val="32"/>
          <w:szCs w:val="32"/>
        </w:rPr>
        <w:t>Immunologia w praktyce klinicznej – wybrane zagadnienia.</w:t>
      </w:r>
    </w:p>
    <w:p w:rsidR="00E14F26" w:rsidRPr="00E14F26" w:rsidRDefault="00E14F26">
      <w:pPr>
        <w:rPr>
          <w:b/>
          <w:sz w:val="32"/>
          <w:szCs w:val="32"/>
        </w:rPr>
      </w:pPr>
      <w:r>
        <w:rPr>
          <w:b/>
          <w:sz w:val="32"/>
          <w:szCs w:val="32"/>
        </w:rPr>
        <w:t>Prowadzący: dr n. med. Gerard Pasternak</w:t>
      </w:r>
    </w:p>
    <w:sectPr w:rsidR="00E14F26" w:rsidRPr="00E14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F26"/>
    <w:rsid w:val="000D06BF"/>
    <w:rsid w:val="00E1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F18F"/>
  <w15:chartTrackingRefBased/>
  <w15:docId w15:val="{08BB37D2-26D6-4D29-9E94-A7FB4CC2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</dc:creator>
  <cp:keywords/>
  <dc:description/>
  <cp:lastModifiedBy>UMED</cp:lastModifiedBy>
  <cp:revision>1</cp:revision>
  <dcterms:created xsi:type="dcterms:W3CDTF">2025-11-26T10:33:00Z</dcterms:created>
  <dcterms:modified xsi:type="dcterms:W3CDTF">2025-11-26T10:39:00Z</dcterms:modified>
</cp:coreProperties>
</file>