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FF" w:rsidRPr="001E65B4" w:rsidRDefault="000F1AFF" w:rsidP="000F1AFF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1 do Regulaminu UTW UMW</w:t>
      </w:r>
    </w:p>
    <w:p w:rsidR="000F1AFF" w:rsidRPr="001E65B4" w:rsidRDefault="000F1AFF" w:rsidP="000F1AFF">
      <w:pPr>
        <w:rPr>
          <w:rFonts w:asciiTheme="minorHAnsi" w:hAnsiTheme="minorHAnsi" w:cstheme="minorHAnsi"/>
          <w:sz w:val="24"/>
          <w:szCs w:val="24"/>
        </w:rPr>
      </w:pPr>
    </w:p>
    <w:p w:rsidR="000F1AFF" w:rsidRPr="001E65B4" w:rsidRDefault="000F1AFF" w:rsidP="000F1A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65B4">
        <w:rPr>
          <w:rFonts w:asciiTheme="minorHAnsi" w:hAnsiTheme="minorHAnsi" w:cstheme="minorHAnsi"/>
          <w:b/>
          <w:sz w:val="24"/>
          <w:szCs w:val="24"/>
        </w:rPr>
        <w:t xml:space="preserve">Skład Rady Naukowo – Programowej </w:t>
      </w:r>
    </w:p>
    <w:p w:rsidR="000F1AFF" w:rsidRPr="001E65B4" w:rsidRDefault="000F1AFF" w:rsidP="000F1A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65B4">
        <w:rPr>
          <w:rFonts w:asciiTheme="minorHAnsi" w:hAnsiTheme="minorHAnsi" w:cstheme="minorHAnsi"/>
          <w:b/>
          <w:sz w:val="24"/>
          <w:szCs w:val="24"/>
        </w:rPr>
        <w:t xml:space="preserve">Uniwersytetu Trzeciego Wieku </w:t>
      </w:r>
    </w:p>
    <w:p w:rsidR="000F1AFF" w:rsidRPr="001E65B4" w:rsidRDefault="000F1AFF" w:rsidP="000F1A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65B4">
        <w:rPr>
          <w:rFonts w:asciiTheme="minorHAnsi" w:hAnsiTheme="minorHAnsi" w:cstheme="minorHAnsi"/>
          <w:b/>
          <w:sz w:val="24"/>
          <w:szCs w:val="24"/>
        </w:rPr>
        <w:t>przy Uniwersytecie Medycznym im. Piastów Śląskich we Wrocławiu</w:t>
      </w:r>
    </w:p>
    <w:p w:rsidR="000F1AFF" w:rsidRPr="001E65B4" w:rsidRDefault="000F1AFF" w:rsidP="000F1A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65B4">
        <w:rPr>
          <w:rFonts w:asciiTheme="minorHAnsi" w:hAnsiTheme="minorHAnsi" w:cstheme="minorHAnsi"/>
          <w:b/>
          <w:sz w:val="24"/>
          <w:szCs w:val="24"/>
        </w:rPr>
        <w:t>na kadencję 2024-2028</w:t>
      </w:r>
    </w:p>
    <w:p w:rsidR="000F1AFF" w:rsidRDefault="000F1AFF" w:rsidP="000F1AF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F1AFF" w:rsidRPr="001E65B4" w:rsidRDefault="000F1AFF" w:rsidP="000F1AFF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</w:t>
      </w:r>
    </w:p>
    <w:p w:rsidR="000F1AFF" w:rsidRDefault="000F1AFF" w:rsidP="000F1AF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Powołuje się Radę Naukowo-Programową UTW na kadencję 2024-2028 w składzie: </w:t>
      </w:r>
    </w:p>
    <w:p w:rsidR="000F1AFF" w:rsidRPr="00600353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2705B">
        <w:rPr>
          <w:rFonts w:asciiTheme="minorHAnsi" w:hAnsiTheme="minorHAnsi" w:cstheme="minorHAnsi"/>
          <w:sz w:val="24"/>
          <w:szCs w:val="24"/>
        </w:rPr>
        <w:t xml:space="preserve">prof. dr hab. Agnieszka Piwowar - Prorektor ds. Studentów i Dydaktyki - </w:t>
      </w:r>
      <w:r w:rsidRPr="00600353">
        <w:rPr>
          <w:rFonts w:asciiTheme="minorHAnsi" w:hAnsiTheme="minorHAnsi" w:cstheme="minorHAnsi"/>
          <w:sz w:val="24"/>
          <w:szCs w:val="24"/>
        </w:rPr>
        <w:t>Przewodnicząca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przedstawiciele Wydziału Lekarskiego: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dr hab. Anna Goździk – kierunek Lekarski, 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prof. dr hab. Małgorzata Sobieszczańska – kierunek Lekarski, 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dr n. med.  Elżbieta </w:t>
      </w:r>
      <w:proofErr w:type="spellStart"/>
      <w:r w:rsidRPr="001E65B4">
        <w:rPr>
          <w:rFonts w:asciiTheme="minorHAnsi" w:hAnsiTheme="minorHAnsi" w:cstheme="minorHAnsi"/>
          <w:sz w:val="24"/>
          <w:szCs w:val="24"/>
        </w:rPr>
        <w:t>Trypka</w:t>
      </w:r>
      <w:proofErr w:type="spellEnd"/>
      <w:r w:rsidRPr="001E65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prof.</w:t>
      </w:r>
      <w:r w:rsidRPr="001E65B4">
        <w:rPr>
          <w:rFonts w:asciiTheme="minorHAnsi" w:hAnsiTheme="minorHAnsi" w:cstheme="minorHAnsi"/>
          <w:sz w:val="24"/>
          <w:szCs w:val="24"/>
        </w:rPr>
        <w:t xml:space="preserve"> uczelni – kierunek Lekarski,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 Wydziału Lekarsko – Stomatologicznego: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dr hab. Zdzisław Bogucki – kierunek Lekarsko-Dentystyczny, 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przedstawiciele Wydziału Farmaceutycznego: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dr Dagmara Baczyńska, prof. uczelni – kierunek Biologia Medyczna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prof. dr hab. Iwona Bil-Lula –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1E65B4">
        <w:rPr>
          <w:rFonts w:asciiTheme="minorHAnsi" w:hAnsiTheme="minorHAnsi" w:cstheme="minorHAnsi"/>
          <w:sz w:val="24"/>
          <w:szCs w:val="24"/>
        </w:rPr>
        <w:t xml:space="preserve">ierunek Analityka Medyczna, 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prof. dr hab. Anna Wiela-</w:t>
      </w:r>
      <w:proofErr w:type="spellStart"/>
      <w:r w:rsidRPr="001E65B4">
        <w:rPr>
          <w:rFonts w:asciiTheme="minorHAnsi" w:hAnsiTheme="minorHAnsi" w:cstheme="minorHAnsi"/>
          <w:sz w:val="24"/>
          <w:szCs w:val="24"/>
        </w:rPr>
        <w:t>Hojeńska</w:t>
      </w:r>
      <w:proofErr w:type="spellEnd"/>
      <w:r w:rsidRPr="001E65B4">
        <w:rPr>
          <w:rFonts w:asciiTheme="minorHAnsi" w:hAnsiTheme="minorHAnsi" w:cstheme="minorHAnsi"/>
          <w:sz w:val="24"/>
          <w:szCs w:val="24"/>
        </w:rPr>
        <w:t xml:space="preserve"> – kierunek Farmacja, 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dr Dorota Różańska</w:t>
      </w:r>
      <w:r>
        <w:rPr>
          <w:rFonts w:asciiTheme="minorHAnsi" w:hAnsiTheme="minorHAnsi" w:cstheme="minorHAnsi"/>
          <w:sz w:val="24"/>
          <w:szCs w:val="24"/>
        </w:rPr>
        <w:t>, prof. uczelni</w:t>
      </w:r>
      <w:r w:rsidRPr="001E65B4">
        <w:rPr>
          <w:rFonts w:asciiTheme="minorHAnsi" w:hAnsiTheme="minorHAnsi" w:cstheme="minorHAnsi"/>
          <w:sz w:val="24"/>
          <w:szCs w:val="24"/>
        </w:rPr>
        <w:t xml:space="preserve"> – kierunek Dietetyka,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 xml:space="preserve">przedstawiciele Wydziału Nauk o Zdrowiu: 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dr Dagmara Gaweł-Dąbrowska</w:t>
      </w:r>
      <w:r>
        <w:rPr>
          <w:rFonts w:asciiTheme="minorHAnsi" w:hAnsiTheme="minorHAnsi" w:cstheme="minorHAnsi"/>
          <w:sz w:val="24"/>
          <w:szCs w:val="24"/>
        </w:rPr>
        <w:t>, prof. uczelni</w:t>
      </w:r>
      <w:r w:rsidRPr="001E65B4">
        <w:rPr>
          <w:rFonts w:asciiTheme="minorHAnsi" w:hAnsiTheme="minorHAnsi" w:cstheme="minorHAnsi"/>
          <w:sz w:val="24"/>
          <w:szCs w:val="24"/>
        </w:rPr>
        <w:t xml:space="preserve"> – kierunek Zdrowie Publiczne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prof. dr hab. </w:t>
      </w:r>
      <w:r w:rsidRPr="001E65B4">
        <w:rPr>
          <w:rFonts w:asciiTheme="minorHAnsi" w:hAnsiTheme="minorHAnsi" w:cstheme="minorHAnsi"/>
          <w:sz w:val="24"/>
          <w:szCs w:val="24"/>
        </w:rPr>
        <w:t xml:space="preserve">Paweł Gać – kierunek </w:t>
      </w:r>
      <w:proofErr w:type="spellStart"/>
      <w:r w:rsidRPr="001E65B4">
        <w:rPr>
          <w:rFonts w:asciiTheme="minorHAnsi" w:hAnsiTheme="minorHAnsi" w:cstheme="minorHAnsi"/>
          <w:sz w:val="24"/>
          <w:szCs w:val="24"/>
        </w:rPr>
        <w:t>Elektroradiologia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przedstawiciele Wydziału Pielęgniarstwa i Położnictwa: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r hab. Michał Czapla, prof.</w:t>
      </w:r>
      <w:r w:rsidRPr="001E65B4">
        <w:rPr>
          <w:rFonts w:asciiTheme="minorHAnsi" w:hAnsiTheme="minorHAnsi" w:cstheme="minorHAnsi"/>
          <w:sz w:val="24"/>
          <w:szCs w:val="24"/>
        </w:rPr>
        <w:t xml:space="preserve"> uczelni </w:t>
      </w:r>
      <w:r>
        <w:rPr>
          <w:rFonts w:asciiTheme="minorHAnsi" w:hAnsiTheme="minorHAnsi" w:cstheme="minorHAnsi"/>
          <w:sz w:val="24"/>
          <w:szCs w:val="24"/>
        </w:rPr>
        <w:t>- kierunek</w:t>
      </w:r>
      <w:r w:rsidRPr="001E65B4">
        <w:rPr>
          <w:rFonts w:asciiTheme="minorHAnsi" w:hAnsiTheme="minorHAnsi" w:cstheme="minorHAnsi"/>
          <w:sz w:val="24"/>
          <w:szCs w:val="24"/>
        </w:rPr>
        <w:t xml:space="preserve"> Ratownictwo Medyczne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dr hab. Katarzyna </w:t>
      </w:r>
      <w:proofErr w:type="spellStart"/>
      <w:r w:rsidRPr="001E65B4">
        <w:rPr>
          <w:rFonts w:asciiTheme="minorHAnsi" w:hAnsiTheme="minorHAnsi" w:cstheme="minorHAnsi"/>
          <w:sz w:val="24"/>
          <w:szCs w:val="24"/>
        </w:rPr>
        <w:t>Lomper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1E65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kierunek</w:t>
      </w:r>
      <w:r w:rsidRPr="001E65B4">
        <w:rPr>
          <w:rFonts w:asciiTheme="minorHAnsi" w:hAnsiTheme="minorHAnsi" w:cstheme="minorHAnsi"/>
          <w:sz w:val="24"/>
          <w:szCs w:val="24"/>
        </w:rPr>
        <w:t xml:space="preserve"> Pielęgniarstwo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 Monika </w:t>
      </w:r>
      <w:proofErr w:type="spellStart"/>
      <w:r>
        <w:rPr>
          <w:rFonts w:asciiTheme="minorHAnsi" w:hAnsiTheme="minorHAnsi" w:cstheme="minorHAnsi"/>
          <w:sz w:val="24"/>
          <w:szCs w:val="24"/>
        </w:rPr>
        <w:t>Przestrzelska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prof.</w:t>
      </w:r>
      <w:r w:rsidRPr="001E65B4">
        <w:rPr>
          <w:rFonts w:asciiTheme="minorHAnsi" w:hAnsiTheme="minorHAnsi" w:cstheme="minorHAnsi"/>
          <w:sz w:val="24"/>
          <w:szCs w:val="24"/>
        </w:rPr>
        <w:t xml:space="preserve"> uczelni, </w:t>
      </w:r>
      <w:r>
        <w:rPr>
          <w:rFonts w:asciiTheme="minorHAnsi" w:hAnsiTheme="minorHAnsi" w:cstheme="minorHAnsi"/>
          <w:sz w:val="24"/>
          <w:szCs w:val="24"/>
        </w:rPr>
        <w:t xml:space="preserve">kierunek </w:t>
      </w:r>
      <w:r w:rsidRPr="001E65B4">
        <w:rPr>
          <w:rFonts w:asciiTheme="minorHAnsi" w:hAnsiTheme="minorHAnsi" w:cstheme="minorHAnsi"/>
          <w:sz w:val="24"/>
          <w:szCs w:val="24"/>
        </w:rPr>
        <w:t>Położnictwo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przedstawiciele Wydziału Fizjoterapii: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mgr inż. Sławomir Jarząb</w:t>
      </w:r>
      <w:r>
        <w:rPr>
          <w:rFonts w:asciiTheme="minorHAnsi" w:hAnsiTheme="minorHAnsi" w:cstheme="minorHAnsi"/>
          <w:sz w:val="24"/>
          <w:szCs w:val="24"/>
        </w:rPr>
        <w:t xml:space="preserve"> -  kierunek</w:t>
      </w:r>
      <w:r w:rsidRPr="001E65B4">
        <w:rPr>
          <w:rFonts w:asciiTheme="minorHAnsi" w:hAnsiTheme="minorHAnsi" w:cstheme="minorHAnsi"/>
          <w:sz w:val="24"/>
          <w:szCs w:val="24"/>
        </w:rPr>
        <w:t xml:space="preserve"> Fizjoterapia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 Władz administracyjnych: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mgr Patryk </w:t>
      </w:r>
      <w:proofErr w:type="spellStart"/>
      <w:r w:rsidRPr="001E65B4">
        <w:rPr>
          <w:rFonts w:asciiTheme="minorHAnsi" w:hAnsiTheme="minorHAnsi" w:cstheme="minorHAnsi"/>
          <w:sz w:val="24"/>
          <w:szCs w:val="24"/>
        </w:rPr>
        <w:t>Hebrowski</w:t>
      </w:r>
      <w:proofErr w:type="spellEnd"/>
      <w:r w:rsidRPr="001E65B4">
        <w:rPr>
          <w:rFonts w:asciiTheme="minorHAnsi" w:hAnsiTheme="minorHAnsi" w:cstheme="minorHAnsi"/>
          <w:sz w:val="24"/>
          <w:szCs w:val="24"/>
        </w:rPr>
        <w:t xml:space="preserve"> – Zastępca Dyrektora Generalnego ds. Organizacyjnych, </w:t>
      </w:r>
    </w:p>
    <w:p w:rsidR="000F1AFF" w:rsidRPr="00A2705B" w:rsidRDefault="000F1AFF" w:rsidP="000F1AFF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705B">
        <w:rPr>
          <w:rFonts w:asciiTheme="minorHAnsi" w:hAnsiTheme="minorHAnsi" w:cstheme="minorHAnsi"/>
          <w:b/>
          <w:bCs/>
          <w:sz w:val="24"/>
          <w:szCs w:val="24"/>
        </w:rPr>
        <w:t>przedstawiciele Samorządu Słuchaczy UTW: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Barbara Wrzesień – przewodnicząca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E65B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993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>Ryszard Podemski – zastępca przewodniczącej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F1AFF" w:rsidRPr="001E65B4" w:rsidRDefault="000F1AFF" w:rsidP="000F1AFF">
      <w:pPr>
        <w:pStyle w:val="Akapitzlist"/>
        <w:widowControl/>
        <w:numPr>
          <w:ilvl w:val="0"/>
          <w:numId w:val="10"/>
        </w:numPr>
        <w:autoSpaceDE/>
        <w:autoSpaceDN/>
        <w:spacing w:after="120"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1E65B4">
        <w:rPr>
          <w:rFonts w:asciiTheme="minorHAnsi" w:hAnsiTheme="minorHAnsi" w:cstheme="minorHAnsi"/>
          <w:sz w:val="24"/>
          <w:szCs w:val="24"/>
        </w:rPr>
        <w:t xml:space="preserve">Barbara </w:t>
      </w:r>
      <w:proofErr w:type="spellStart"/>
      <w:r w:rsidRPr="001E65B4">
        <w:rPr>
          <w:rFonts w:asciiTheme="minorHAnsi" w:hAnsiTheme="minorHAnsi" w:cstheme="minorHAnsi"/>
          <w:sz w:val="24"/>
          <w:szCs w:val="24"/>
        </w:rPr>
        <w:t>Dubaniewicz</w:t>
      </w:r>
      <w:proofErr w:type="spellEnd"/>
      <w:r w:rsidRPr="001E65B4">
        <w:rPr>
          <w:rFonts w:asciiTheme="minorHAnsi" w:hAnsiTheme="minorHAnsi" w:cstheme="minorHAnsi"/>
          <w:sz w:val="24"/>
          <w:szCs w:val="24"/>
        </w:rPr>
        <w:t xml:space="preserve"> – sekretarz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E65B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1AFF" w:rsidRPr="001E65B4" w:rsidRDefault="000F1AFF" w:rsidP="000F1AFF">
      <w:pPr>
        <w:pStyle w:val="Akapitzlist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2</w:t>
      </w:r>
    </w:p>
    <w:p w:rsidR="000F1AFF" w:rsidRPr="00A2705B" w:rsidRDefault="000F1AFF" w:rsidP="000F1A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705B">
        <w:rPr>
          <w:rFonts w:asciiTheme="minorHAnsi" w:hAnsiTheme="minorHAnsi" w:cstheme="minorHAnsi"/>
          <w:sz w:val="24"/>
          <w:szCs w:val="24"/>
        </w:rPr>
        <w:t>Na zaproszenie Przewodniczącej w posiedzeniach uczestniczą z głosem doradczym inne osoby, w szczególności Kwestor UMW lub delegowany przez Kwestora pracownik.</w:t>
      </w:r>
    </w:p>
    <w:p w:rsidR="000F1AFF" w:rsidRPr="00A2705B" w:rsidRDefault="000F1AFF" w:rsidP="000F1A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705B">
        <w:rPr>
          <w:rFonts w:asciiTheme="minorHAnsi" w:hAnsiTheme="minorHAnsi" w:cstheme="minorHAnsi"/>
          <w:sz w:val="24"/>
          <w:szCs w:val="24"/>
        </w:rPr>
        <w:t>Obsługę administracyjną Rady Naukowo – Programowej prowadzi pracownik administracji, do którego zakresu obowiązków należy prowadzenie spraw UTW.</w:t>
      </w:r>
    </w:p>
    <w:p w:rsidR="000F1AFF" w:rsidRPr="001E65B4" w:rsidRDefault="000F1AFF" w:rsidP="000F1AF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E5862" w:rsidRDefault="00DE5862">
      <w:bookmarkStart w:id="0" w:name="_GoBack"/>
      <w:bookmarkEnd w:id="0"/>
    </w:p>
    <w:sectPr w:rsidR="00DE5862" w:rsidSect="000F1AFF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A78"/>
    <w:multiLevelType w:val="hybridMultilevel"/>
    <w:tmpl w:val="81924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93F"/>
    <w:multiLevelType w:val="hybridMultilevel"/>
    <w:tmpl w:val="09404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2A1C"/>
    <w:multiLevelType w:val="hybridMultilevel"/>
    <w:tmpl w:val="0B60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2E7"/>
    <w:multiLevelType w:val="hybridMultilevel"/>
    <w:tmpl w:val="AF1AF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62F7"/>
    <w:multiLevelType w:val="hybridMultilevel"/>
    <w:tmpl w:val="2B64F0E2"/>
    <w:lvl w:ilvl="0" w:tplc="C0202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5612"/>
    <w:multiLevelType w:val="hybridMultilevel"/>
    <w:tmpl w:val="84484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1485"/>
    <w:multiLevelType w:val="hybridMultilevel"/>
    <w:tmpl w:val="EF728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434A"/>
    <w:multiLevelType w:val="hybridMultilevel"/>
    <w:tmpl w:val="6B5E6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E0D37"/>
    <w:multiLevelType w:val="hybridMultilevel"/>
    <w:tmpl w:val="2DAA5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970F8"/>
    <w:multiLevelType w:val="hybridMultilevel"/>
    <w:tmpl w:val="5F92D8B4"/>
    <w:lvl w:ilvl="0" w:tplc="9092BA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FF"/>
    <w:rsid w:val="000F1AFF"/>
    <w:rsid w:val="00D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CB2B-0E58-4037-B872-DB808B0F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AFF"/>
    <w:pPr>
      <w:ind w:left="540" w:hanging="361"/>
    </w:pPr>
  </w:style>
  <w:style w:type="paragraph" w:styleId="NormalnyWeb">
    <w:name w:val="Normal (Web)"/>
    <w:basedOn w:val="Normalny"/>
    <w:uiPriority w:val="99"/>
    <w:unhideWhenUsed/>
    <w:rsid w:val="000F1AF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1</cp:revision>
  <dcterms:created xsi:type="dcterms:W3CDTF">2025-11-03T12:34:00Z</dcterms:created>
  <dcterms:modified xsi:type="dcterms:W3CDTF">2025-11-03T12:35:00Z</dcterms:modified>
</cp:coreProperties>
</file>