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C1235" w14:textId="7F6C51B6" w:rsidR="00E95525" w:rsidRPr="00E95525" w:rsidRDefault="00E95525" w:rsidP="00E95525">
      <w:pPr>
        <w:spacing w:after="3" w:line="256" w:lineRule="auto"/>
        <w:ind w:left="6096"/>
        <w:rPr>
          <w:rFonts w:ascii="Calibri" w:eastAsia="Calibri" w:hAnsi="Calibri" w:cs="Calibri"/>
        </w:rPr>
      </w:pPr>
      <w:r w:rsidRPr="00E95525">
        <w:rPr>
          <w:rFonts w:ascii="Calibri" w:eastAsia="Calibri" w:hAnsi="Calibri" w:cs="Calibri"/>
          <w:sz w:val="18"/>
        </w:rPr>
        <w:t>Załącznik</w:t>
      </w:r>
      <w:r w:rsidR="000B60EB">
        <w:rPr>
          <w:rFonts w:ascii="Calibri" w:eastAsia="Calibri" w:hAnsi="Calibri" w:cs="Calibri"/>
          <w:sz w:val="18"/>
        </w:rPr>
        <w:t xml:space="preserve"> nr 2</w:t>
      </w:r>
    </w:p>
    <w:p w14:paraId="0E034822" w14:textId="200CF72B" w:rsidR="00E95525" w:rsidRPr="00E95525" w:rsidRDefault="00006DD4" w:rsidP="00E95525">
      <w:pPr>
        <w:spacing w:after="9" w:line="247" w:lineRule="auto"/>
        <w:ind w:left="6096" w:right="10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8"/>
        </w:rPr>
        <w:t>do Zarządzenia 210</w:t>
      </w:r>
      <w:r w:rsidR="00E95525">
        <w:rPr>
          <w:rFonts w:ascii="Calibri" w:eastAsia="Calibri" w:hAnsi="Calibri" w:cs="Calibri"/>
          <w:sz w:val="18"/>
        </w:rPr>
        <w:t xml:space="preserve"> </w:t>
      </w:r>
      <w:r w:rsidR="00E95525" w:rsidRPr="00E95525">
        <w:rPr>
          <w:rFonts w:ascii="Calibri" w:eastAsia="Calibri" w:hAnsi="Calibri" w:cs="Calibri"/>
          <w:sz w:val="18"/>
        </w:rPr>
        <w:t>/XVI R/202</w:t>
      </w:r>
      <w:r w:rsidR="00E95525">
        <w:rPr>
          <w:rFonts w:ascii="Calibri" w:eastAsia="Calibri" w:hAnsi="Calibri" w:cs="Calibri"/>
          <w:sz w:val="18"/>
        </w:rPr>
        <w:t>5</w:t>
      </w:r>
    </w:p>
    <w:p w14:paraId="2EF301C4" w14:textId="47530F38" w:rsidR="00E95525" w:rsidRPr="00E95525" w:rsidRDefault="00E95525" w:rsidP="00E95525">
      <w:pPr>
        <w:spacing w:after="9" w:line="247" w:lineRule="auto"/>
        <w:ind w:left="6096" w:right="102"/>
        <w:rPr>
          <w:rFonts w:ascii="Calibri" w:eastAsia="Calibri" w:hAnsi="Calibri" w:cs="Calibri"/>
        </w:rPr>
      </w:pPr>
      <w:r w:rsidRPr="00E95525">
        <w:rPr>
          <w:rFonts w:ascii="Calibri" w:eastAsia="Calibri" w:hAnsi="Calibri" w:cs="Calibri"/>
          <w:sz w:val="18"/>
        </w:rPr>
        <w:t xml:space="preserve">Rektora Uniwersytetu Medycznego we Wrocławiu </w:t>
      </w:r>
      <w:r w:rsidRPr="00E95525">
        <w:rPr>
          <w:rFonts w:ascii="Calibri" w:eastAsia="Calibri" w:hAnsi="Calibri" w:cs="Calibri"/>
          <w:sz w:val="18"/>
        </w:rPr>
        <w:br/>
        <w:t xml:space="preserve">z dnia </w:t>
      </w:r>
      <w:r w:rsidR="00006DD4">
        <w:rPr>
          <w:rFonts w:ascii="Calibri" w:eastAsia="Calibri" w:hAnsi="Calibri" w:cs="Calibri"/>
          <w:sz w:val="18"/>
        </w:rPr>
        <w:t>31 grudnia</w:t>
      </w:r>
      <w:bookmarkStart w:id="0" w:name="_GoBack"/>
      <w:bookmarkEnd w:id="0"/>
      <w:r>
        <w:rPr>
          <w:rFonts w:ascii="Calibri" w:eastAsia="Calibri" w:hAnsi="Calibri" w:cs="Calibri"/>
          <w:sz w:val="18"/>
        </w:rPr>
        <w:t xml:space="preserve"> 2025 r.</w:t>
      </w:r>
    </w:p>
    <w:p w14:paraId="7183AAA7" w14:textId="4D691F41" w:rsidR="00460E3B" w:rsidRPr="00710F0F" w:rsidRDefault="00460E3B" w:rsidP="00E95525">
      <w:pPr>
        <w:spacing w:after="3"/>
        <w:jc w:val="right"/>
        <w:rPr>
          <w:rFonts w:ascii="Calibri" w:hAnsi="Calibri" w:cs="Calibri"/>
        </w:rPr>
      </w:pPr>
    </w:p>
    <w:p w14:paraId="310CFCB8" w14:textId="6545D4C8" w:rsidR="00DD5D55" w:rsidRPr="006D11CD" w:rsidRDefault="00DD5D55" w:rsidP="006D11CD">
      <w:pPr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7F22A" w14:textId="5A7CEA85" w:rsidR="00DD5D55" w:rsidRPr="00DD5D55" w:rsidRDefault="00DD5D55" w:rsidP="00DD5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>Tabele stawek dodatku za udział w pracach komisji rekrutacyjnych</w:t>
      </w:r>
      <w:r w:rsidR="007971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egzaminacyjnych</w:t>
      </w:r>
      <w:r w:rsidR="00E21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 rekrutacją</w:t>
      </w:r>
    </w:p>
    <w:p w14:paraId="15220E80" w14:textId="77777777" w:rsidR="00DD5D55" w:rsidRPr="00DD5D55" w:rsidRDefault="00DD5D55" w:rsidP="00DD5D5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9304CA" w14:textId="11640CB7" w:rsidR="00DD5D55" w:rsidRPr="00DD5D55" w:rsidRDefault="00DD5D55" w:rsidP="00DD5D55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pl-PL"/>
        </w:rPr>
        <w:t>Tabela stawek za udział w pracach Komisji Rekrutacyjnych*</w:t>
      </w:r>
    </w:p>
    <w:p w14:paraId="612B8D60" w14:textId="77777777" w:rsidR="00DD5D55" w:rsidRPr="00DD5D55" w:rsidRDefault="00DD5D55" w:rsidP="00DD5D5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392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6"/>
        <w:gridCol w:w="2693"/>
        <w:gridCol w:w="4328"/>
      </w:tblGrid>
      <w:tr w:rsidR="00DD5D55" w:rsidRPr="00DD5D55" w14:paraId="53C1D073" w14:textId="77777777" w:rsidTr="00A676C9"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D77" w14:textId="77777777" w:rsidR="00DD5D55" w:rsidRPr="00DD5D55" w:rsidRDefault="00DD5D55" w:rsidP="00DD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Funkcja/Rodzaj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F628" w14:textId="77777777" w:rsidR="00DD5D55" w:rsidRPr="00DD5D55" w:rsidRDefault="00DD5D55" w:rsidP="00DD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kandydatów*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3E6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Wynagrodzenie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(jako % minimalnego wynagrodzenia asystenta)**</w:t>
            </w:r>
          </w:p>
        </w:tc>
      </w:tr>
      <w:tr w:rsidR="00DD5D55" w:rsidRPr="00DD5D55" w14:paraId="6D1E3C2A" w14:textId="77777777" w:rsidTr="00A676C9">
        <w:trPr>
          <w:trHeight w:val="146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BA12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CC3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23AB2815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782D6F30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020F822C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600 osób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DAB" w14:textId="13DC3366" w:rsidR="00DD5D55" w:rsidRPr="005C6F18" w:rsidRDefault="000436A0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  <w:p w14:paraId="5C3EDEFD" w14:textId="1375F400" w:rsidR="00DD5D55" w:rsidRPr="005C6F18" w:rsidRDefault="000436A0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14:paraId="72FD86E5" w14:textId="4853ADC0" w:rsidR="00DD5D55" w:rsidRPr="005C6F18" w:rsidRDefault="000436A0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  <w:p w14:paraId="032CEA1E" w14:textId="1DCCAB12" w:rsidR="00DD5D55" w:rsidRPr="005C6F18" w:rsidRDefault="000436A0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F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DD5D55" w:rsidRPr="00DD5D55" w14:paraId="4FEC8786" w14:textId="77777777" w:rsidTr="00A676C9">
        <w:trPr>
          <w:trHeight w:val="143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0B1A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Wiceprzewodniczący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A7F6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16452EBC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771E95C5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6B649E9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600 osób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F4C" w14:textId="4D8E7257" w:rsidR="000436A0" w:rsidRPr="00BF05DD" w:rsidRDefault="000436A0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  <w:p w14:paraId="5FF7A252" w14:textId="1E5C8787" w:rsidR="000436A0" w:rsidRPr="00BF05DD" w:rsidRDefault="000436A0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14:paraId="3A1B0A37" w14:textId="0226A8FB" w:rsidR="000436A0" w:rsidRPr="00BF05DD" w:rsidRDefault="000436A0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  <w:p w14:paraId="221D0F9C" w14:textId="46CEC677" w:rsidR="00DD5D55" w:rsidRPr="00BF05DD" w:rsidRDefault="000436A0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</w:tr>
      <w:tr w:rsidR="00DD5D55" w:rsidRPr="00DD5D55" w14:paraId="0744D547" w14:textId="77777777" w:rsidTr="00A676C9">
        <w:trPr>
          <w:trHeight w:val="1429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EDD5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92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6C31205B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33B323A4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7A6B29A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600 osób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50F" w14:textId="4F4C9B7F" w:rsidR="000436A0" w:rsidRPr="00BF05DD" w:rsidRDefault="007C146F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  <w:p w14:paraId="1DE601AB" w14:textId="11627C17" w:rsidR="000436A0" w:rsidRPr="00BF05DD" w:rsidRDefault="007C146F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  <w:p w14:paraId="1BDAC235" w14:textId="381DCCC3" w:rsidR="000436A0" w:rsidRPr="00BF05DD" w:rsidRDefault="007C146F" w:rsidP="000436A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  <w:p w14:paraId="4851DAD4" w14:textId="0AD6678E" w:rsidR="00DD5D55" w:rsidRPr="00BF05DD" w:rsidRDefault="007C146F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</w:t>
            </w:r>
          </w:p>
        </w:tc>
      </w:tr>
      <w:tr w:rsidR="00DD5D55" w:rsidRPr="00DD5D55" w14:paraId="420018C4" w14:textId="77777777" w:rsidTr="00A676C9">
        <w:trPr>
          <w:trHeight w:val="1427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B99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9F5F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200 osób</w:t>
            </w:r>
          </w:p>
          <w:p w14:paraId="68C7E3D7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201 do 400 osób</w:t>
            </w:r>
          </w:p>
          <w:p w14:paraId="577C9143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 401 do 600 osób</w:t>
            </w:r>
          </w:p>
          <w:p w14:paraId="60DD8F3B" w14:textId="77777777" w:rsidR="00DD5D55" w:rsidRPr="00DD5D55" w:rsidRDefault="00DD5D55" w:rsidP="00DD5D5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powyżej 600 osób 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6BF" w14:textId="08242F96" w:rsidR="00DD5D55" w:rsidRPr="00BF05DD" w:rsidRDefault="00FE55B6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  <w:p w14:paraId="7C25BED5" w14:textId="403EEC07" w:rsidR="00DD5D55" w:rsidRPr="00BF05DD" w:rsidRDefault="00FE55B6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  <w:p w14:paraId="4F16DC3A" w14:textId="1FB35BA9" w:rsidR="00DD5D55" w:rsidRPr="00BF05DD" w:rsidRDefault="00FE55B6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  <w:p w14:paraId="3B0B77CF" w14:textId="37E93DF9" w:rsidR="00DD5D55" w:rsidRPr="00BF05DD" w:rsidRDefault="00FE55B6" w:rsidP="006D4D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</w:tbl>
    <w:p w14:paraId="46C514CF" w14:textId="77777777" w:rsidR="001D6115" w:rsidRDefault="001D6115" w:rsidP="001D6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F1B681" w14:textId="2F6944B6" w:rsidR="00DD5D55" w:rsidRPr="00DD5D55" w:rsidRDefault="00DD5D55" w:rsidP="00DD5D55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Tabela stawek za udział w pracach </w:t>
      </w:r>
      <w:r w:rsidR="006D4D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Komisji E</w:t>
      </w:r>
      <w:r w:rsidRPr="00DD5D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gzaminacyjnej</w:t>
      </w:r>
      <w:r w:rsidR="00E21A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związanej z rekrutacją</w:t>
      </w:r>
    </w:p>
    <w:p w14:paraId="29F353F9" w14:textId="77777777" w:rsidR="00DD5D55" w:rsidRPr="00DD5D55" w:rsidRDefault="00DD5D55" w:rsidP="00DD5D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3"/>
        <w:gridCol w:w="2356"/>
        <w:gridCol w:w="3746"/>
      </w:tblGrid>
      <w:tr w:rsidR="00DD5D55" w:rsidRPr="00DD5D55" w14:paraId="1749B443" w14:textId="77777777" w:rsidTr="007971FC">
        <w:trPr>
          <w:trHeight w:val="1309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A84" w14:textId="77777777" w:rsidR="00DD5D55" w:rsidRPr="00DD5D55" w:rsidRDefault="00DD5D55" w:rsidP="00DD5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Funkcja/Rodzaj pracy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C998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kandydatów*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0BEF0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Wynagrodzenie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(jako % minimalnego wynagrodzenia zasadniczego asystenta)**</w:t>
            </w:r>
          </w:p>
        </w:tc>
      </w:tr>
      <w:tr w:rsidR="00DD5D55" w:rsidRPr="00DD5D55" w14:paraId="466F85CC" w14:textId="77777777" w:rsidTr="007971FC">
        <w:trPr>
          <w:trHeight w:val="2133"/>
          <w:jc w:val="center"/>
        </w:trPr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53A" w14:textId="77777777" w:rsidR="00DD5D55" w:rsidRPr="00DD5D55" w:rsidRDefault="00DD5D55" w:rsidP="00E3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Egzaminator – przeprowadzenie egzaminu z danego przedmiotu (każda z</w:t>
            </w:r>
            <w:r w:rsidR="00E359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 składu Komisji Egzaminacyjnej)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9F1A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poniżej 40 </w:t>
            </w:r>
          </w:p>
          <w:p w14:paraId="0F0F88A8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41-60</w:t>
            </w:r>
          </w:p>
          <w:p w14:paraId="61FA5CA9" w14:textId="77777777" w:rsidR="00DD5D55" w:rsidRPr="00DD5D55" w:rsidRDefault="00DD5D55" w:rsidP="00DD5D55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61-80</w:t>
            </w:r>
          </w:p>
          <w:p w14:paraId="5CC1B21C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81-100</w:t>
            </w:r>
          </w:p>
          <w:p w14:paraId="0DDAB989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powyżej 100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CB0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  <w:p w14:paraId="49181D17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  <w:p w14:paraId="3D20DB30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  <w:p w14:paraId="3085A67E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  <w:p w14:paraId="1250F263" w14:textId="77777777" w:rsidR="00DD5D55" w:rsidRPr="00DD5D55" w:rsidRDefault="00DD5D55" w:rsidP="00DD5D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D5D55" w:rsidRPr="00DD5D55" w14:paraId="0F52225C" w14:textId="77777777" w:rsidTr="007971FC">
        <w:trPr>
          <w:trHeight w:val="770"/>
          <w:jc w:val="center"/>
        </w:trPr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C80A" w14:textId="61F85C77" w:rsidR="00DD5D55" w:rsidRPr="00DD5D55" w:rsidRDefault="00DD5D55" w:rsidP="00E359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Przygotowanie pytań </w:t>
            </w:r>
            <w:r w:rsidR="00E359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egzaminacyjnych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F4CF" w14:textId="4D516802" w:rsidR="00DD5D55" w:rsidRPr="00DD5D55" w:rsidRDefault="00DD5D55" w:rsidP="00DD5D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zestaw </w:t>
            </w:r>
            <w:r w:rsidR="007971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</w:t>
            </w: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pytań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867C" w14:textId="77777777" w:rsidR="00DD5D55" w:rsidRPr="00DD5D55" w:rsidRDefault="00DD5D55" w:rsidP="00DD5D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DD5D55" w:rsidRPr="00DD5D55" w14:paraId="65BAA308" w14:textId="77777777" w:rsidTr="007971FC">
        <w:trPr>
          <w:trHeight w:val="1364"/>
          <w:jc w:val="center"/>
        </w:trPr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D8B2" w14:textId="77777777" w:rsidR="00DD5D55" w:rsidRPr="00DD5D55" w:rsidRDefault="00DD5D55" w:rsidP="00DD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41F" w14:textId="77777777" w:rsidR="00DD5D55" w:rsidRPr="00DD5D55" w:rsidRDefault="00DD5D55" w:rsidP="00DD5D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każde następne 20 pytań przygotowane przez tę samą osobę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02D6" w14:textId="4C989BCF" w:rsidR="00DD5D55" w:rsidRPr="00DD5D55" w:rsidRDefault="00DD5D55" w:rsidP="00797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5D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dodatkowo </w:t>
            </w:r>
            <w:r w:rsidR="007971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</w:tbl>
    <w:p w14:paraId="4F707F94" w14:textId="77777777" w:rsidR="007E34A8" w:rsidRDefault="007E34A8" w:rsidP="00A676C9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B389E" w14:textId="48B3B2D6" w:rsidR="00DD5D55" w:rsidRPr="00BF05DD" w:rsidRDefault="00DD5D55" w:rsidP="00DD5D55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F0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Dodatkowe wynagrodzenie za </w:t>
      </w:r>
      <w:r w:rsidR="006D4D6A" w:rsidRPr="00BF0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wieloletni udział w pracach Komisji Rekrutacyjnej</w:t>
      </w:r>
      <w:r w:rsidR="00BF0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Komisji Egzaminacyjnej </w:t>
      </w:r>
      <w:r w:rsidR="00E21A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związanej z rekrutacją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1695"/>
        <w:gridCol w:w="1842"/>
        <w:gridCol w:w="2127"/>
      </w:tblGrid>
      <w:tr w:rsidR="00671B84" w:rsidRPr="00BF05DD" w14:paraId="0F7E5AF0" w14:textId="77777777" w:rsidTr="00A1380C">
        <w:trPr>
          <w:trHeight w:val="582"/>
          <w:jc w:val="center"/>
        </w:trPr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7972" w14:textId="77777777" w:rsidR="00671B84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113BA" w14:textId="3A87FBB7" w:rsidR="00671B84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Sposób naliczania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24ED15B1" w14:textId="075A5EB9" w:rsidR="00671B84" w:rsidRPr="00BF05DD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0DD5" w14:textId="77777777" w:rsidR="00671B84" w:rsidRDefault="00671B84" w:rsidP="00850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Dodatkowe wynagrodzenie </w:t>
            </w:r>
          </w:p>
          <w:p w14:paraId="70232639" w14:textId="6D5D551C" w:rsidR="00671B84" w:rsidRPr="00BF05DD" w:rsidRDefault="00671B84" w:rsidP="0085036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(jako % kwoty bazowej)***</w:t>
            </w:r>
          </w:p>
        </w:tc>
      </w:tr>
      <w:tr w:rsidR="00671B84" w:rsidRPr="00BF05DD" w14:paraId="3B9DF3B4" w14:textId="77777777" w:rsidTr="008F0C81">
        <w:trPr>
          <w:trHeight w:val="582"/>
          <w:jc w:val="center"/>
        </w:trPr>
        <w:tc>
          <w:tcPr>
            <w:tcW w:w="3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2538" w14:textId="77777777" w:rsidR="00671B84" w:rsidRDefault="00671B84" w:rsidP="0085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9914" w14:textId="54F98092" w:rsidR="00671B84" w:rsidRDefault="00671B84" w:rsidP="00671B8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 2 do 3 lat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75E6" w14:textId="1A0C11D2" w:rsidR="00671B84" w:rsidRPr="00BF05DD" w:rsidDel="00E92FF6" w:rsidRDefault="00671B84" w:rsidP="00671B84">
            <w:pPr>
              <w:suppressAutoHyphens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 4 do 5 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C609" w14:textId="373F69BF" w:rsidR="00671B84" w:rsidRDefault="00671B84" w:rsidP="00671B84">
            <w:pPr>
              <w:suppressAutoHyphens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owyżej 5 lat</w:t>
            </w:r>
          </w:p>
        </w:tc>
      </w:tr>
      <w:tr w:rsidR="00BF05DD" w:rsidRPr="00BF05DD" w14:paraId="203E632A" w14:textId="77777777" w:rsidTr="00671B84">
        <w:trPr>
          <w:trHeight w:val="990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50F9" w14:textId="044BEDEF" w:rsidR="005C6F18" w:rsidRPr="00BF05DD" w:rsidRDefault="005C6F18" w:rsidP="0085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Dodatkowe wynagrodzenie przysługuje za nieprzerwany udział </w:t>
            </w:r>
            <w:r w:rsidR="0006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pracach Komisji Rekrutacyjnej  </w:t>
            </w:r>
            <w:r w:rsidR="00E92FF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lub </w:t>
            </w:r>
            <w:r w:rsidR="0006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Komisji Egzaminacyjnej</w:t>
            </w:r>
            <w:r w:rsidR="00E21A5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związanej z rekrutacją</w:t>
            </w:r>
            <w:r w:rsidR="0006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kolejnych latach rekrutacji,</w:t>
            </w:r>
            <w:r w:rsidR="006E4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z określonymi progami</w:t>
            </w:r>
          </w:p>
          <w:p w14:paraId="4BF64B9B" w14:textId="77777777" w:rsidR="005C6F18" w:rsidRPr="00BF05DD" w:rsidRDefault="005C6F18" w:rsidP="00850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498F" w14:textId="77777777" w:rsidR="005C6F18" w:rsidRPr="00BF05DD" w:rsidRDefault="005C6F18" w:rsidP="0085036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5 %</w:t>
            </w:r>
          </w:p>
          <w:p w14:paraId="3F75BB08" w14:textId="77777777" w:rsidR="005C6F18" w:rsidRPr="00BF05DD" w:rsidRDefault="005C6F18" w:rsidP="008503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1B5" w14:textId="77777777" w:rsidR="005C6F18" w:rsidRPr="00BF05DD" w:rsidRDefault="005C6F18" w:rsidP="00850369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7163" w14:textId="77777777" w:rsidR="005C6F18" w:rsidRPr="00BF05DD" w:rsidRDefault="005C6F18" w:rsidP="008503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F05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15 %</w:t>
            </w:r>
          </w:p>
          <w:p w14:paraId="504FCB7D" w14:textId="77777777" w:rsidR="005C6F18" w:rsidRPr="00BF05DD" w:rsidRDefault="005C6F18" w:rsidP="008503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CC25201" w14:textId="77777777" w:rsidR="00DD5D55" w:rsidRPr="00DD5D55" w:rsidRDefault="00DD5D55" w:rsidP="00DD5D55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5D0E4E0" w14:textId="30653354" w:rsidR="00CD3A74" w:rsidRPr="00CD3A74" w:rsidRDefault="00CD3A74" w:rsidP="00CD3A74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Wynagrodzenie </w:t>
      </w:r>
      <w:r w:rsidR="00DC3B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oblicza się 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liczby kandydatów, którzy przystąpili do postępowania kwalifikacyjnego. </w:t>
      </w:r>
      <w:r w:rsidR="00132BC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bliczane jest </w:t>
      </w:r>
      <w:r w:rsidR="00132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odrębnie 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z powołanych Komisji rekrutacyjnych</w:t>
      </w:r>
      <w:r w:rsidRPr="00CD3A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7EA08F" w14:textId="3DC968B4" w:rsidR="00DD5D55" w:rsidRPr="00DD5D55" w:rsidRDefault="00DD5D55" w:rsidP="001D6115">
      <w:pPr>
        <w:spacing w:after="20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>** Wysokość wynagrodzenia za udział w pracach komisji rekrutacyjnej i egzaminacyjnej odnosi się do</w:t>
      </w:r>
      <w:r w:rsidR="00FF71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minimalnej stawki asystenta określonej na podstawie art. 137 ustawy </w:t>
      </w:r>
      <w:r w:rsidR="00030D0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>rawo o szkolnictwie wyższym i</w:t>
      </w:r>
      <w:r w:rsidR="00FF717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5D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nauce </w:t>
      </w:r>
      <w:r w:rsidR="00E56F6A" w:rsidRPr="004D5492">
        <w:rPr>
          <w:rFonts w:ascii="Times New Roman" w:hAnsi="Times New Roman" w:cs="Times New Roman"/>
          <w:sz w:val="24"/>
          <w:szCs w:val="24"/>
        </w:rPr>
        <w:t>(t.j. Dz. U. z 2024 r. poz. 1571 z późn. zm.)</w:t>
      </w:r>
      <w:r w:rsidR="00E56F6A">
        <w:rPr>
          <w:rFonts w:ascii="Times New Roman" w:hAnsi="Times New Roman" w:cs="Times New Roman"/>
          <w:sz w:val="24"/>
          <w:szCs w:val="24"/>
        </w:rPr>
        <w:t>.</w:t>
      </w:r>
    </w:p>
    <w:p w14:paraId="1AB87A9C" w14:textId="4FA25D50" w:rsidR="00671B84" w:rsidRPr="00671B84" w:rsidRDefault="00671B84" w:rsidP="0067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B84">
        <w:rPr>
          <w:rFonts w:ascii="Times New Roman" w:eastAsia="Times New Roman" w:hAnsi="Times New Roman" w:cs="Times New Roman"/>
          <w:sz w:val="24"/>
          <w:szCs w:val="24"/>
          <w:lang w:eastAsia="pl-PL"/>
        </w:rPr>
        <w:t>*** Doliczane do kwoty bazowej, ustalanej zgodnie z tabelą nr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II.</w:t>
      </w:r>
    </w:p>
    <w:p w14:paraId="1F9F896A" w14:textId="77777777" w:rsidR="00DD5D55" w:rsidRDefault="00DD5D55" w:rsidP="008429BC">
      <w:pPr>
        <w:spacing w:after="0" w:line="276" w:lineRule="auto"/>
        <w:rPr>
          <w:rFonts w:cstheme="minorHAnsi"/>
          <w:sz w:val="24"/>
          <w:szCs w:val="24"/>
        </w:rPr>
      </w:pPr>
    </w:p>
    <w:p w14:paraId="7D88CA89" w14:textId="77777777" w:rsidR="00623904" w:rsidRPr="00144F1B" w:rsidRDefault="00623904" w:rsidP="00623904">
      <w:pPr>
        <w:spacing w:after="0" w:line="276" w:lineRule="auto"/>
        <w:rPr>
          <w:rFonts w:cstheme="minorHAnsi"/>
          <w:b/>
          <w:sz w:val="16"/>
          <w:szCs w:val="16"/>
          <w:u w:val="single" w:color="000000"/>
        </w:rPr>
      </w:pPr>
    </w:p>
    <w:sectPr w:rsidR="00623904" w:rsidRPr="00144F1B" w:rsidSect="00933486">
      <w:pgSz w:w="11906" w:h="16838"/>
      <w:pgMar w:top="709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E5489" w14:textId="77777777" w:rsidR="004D0BFF" w:rsidRDefault="004D0BFF" w:rsidP="006D11CD">
      <w:pPr>
        <w:spacing w:after="0" w:line="240" w:lineRule="auto"/>
      </w:pPr>
      <w:r>
        <w:separator/>
      </w:r>
    </w:p>
  </w:endnote>
  <w:endnote w:type="continuationSeparator" w:id="0">
    <w:p w14:paraId="05FED993" w14:textId="77777777" w:rsidR="004D0BFF" w:rsidRDefault="004D0BFF" w:rsidP="006D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71E84" w14:textId="77777777" w:rsidR="004D0BFF" w:rsidRDefault="004D0BFF" w:rsidP="006D11CD">
      <w:pPr>
        <w:spacing w:after="0" w:line="240" w:lineRule="auto"/>
      </w:pPr>
      <w:r>
        <w:separator/>
      </w:r>
    </w:p>
  </w:footnote>
  <w:footnote w:type="continuationSeparator" w:id="0">
    <w:p w14:paraId="7ADB4DA5" w14:textId="77777777" w:rsidR="004D0BFF" w:rsidRDefault="004D0BFF" w:rsidP="006D1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2ECB"/>
    <w:multiLevelType w:val="hybridMultilevel"/>
    <w:tmpl w:val="3E2C9F7C"/>
    <w:lvl w:ilvl="0" w:tplc="62467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250478"/>
    <w:multiLevelType w:val="hybridMultilevel"/>
    <w:tmpl w:val="AF38A620"/>
    <w:lvl w:ilvl="0" w:tplc="CBB094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476F1"/>
    <w:multiLevelType w:val="hybridMultilevel"/>
    <w:tmpl w:val="AF38A6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22611"/>
    <w:multiLevelType w:val="multilevel"/>
    <w:tmpl w:val="06868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6720CA"/>
    <w:multiLevelType w:val="hybridMultilevel"/>
    <w:tmpl w:val="DFE888F6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5" w15:restartNumberingAfterBreak="0">
    <w:nsid w:val="455C0BAE"/>
    <w:multiLevelType w:val="hybridMultilevel"/>
    <w:tmpl w:val="D0A4CD92"/>
    <w:lvl w:ilvl="0" w:tplc="D1E86B3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8B30B3"/>
    <w:multiLevelType w:val="hybridMultilevel"/>
    <w:tmpl w:val="26AABF4A"/>
    <w:lvl w:ilvl="0" w:tplc="29BA07D0">
      <w:start w:val="1"/>
      <w:numFmt w:val="decimal"/>
      <w:lvlText w:val="%1."/>
      <w:lvlJc w:val="left"/>
      <w:pPr>
        <w:ind w:left="580" w:hanging="363"/>
      </w:pPr>
      <w:rPr>
        <w:rFonts w:asciiTheme="minorHAnsi" w:eastAsia="Times New Roman" w:hAnsiTheme="minorHAnsi" w:cstheme="minorHAnsi" w:hint="default"/>
        <w:spacing w:val="-2"/>
        <w:w w:val="99"/>
        <w:sz w:val="24"/>
        <w:szCs w:val="24"/>
        <w:lang w:val="pl-PL" w:eastAsia="en-US" w:bidi="ar-SA"/>
      </w:rPr>
    </w:lvl>
    <w:lvl w:ilvl="1" w:tplc="1890A6F2">
      <w:numFmt w:val="bullet"/>
      <w:lvlText w:val="•"/>
      <w:lvlJc w:val="left"/>
      <w:pPr>
        <w:ind w:left="1523" w:hanging="363"/>
      </w:pPr>
      <w:rPr>
        <w:rFonts w:hint="default"/>
        <w:lang w:val="pl-PL" w:eastAsia="en-US" w:bidi="ar-SA"/>
      </w:rPr>
    </w:lvl>
    <w:lvl w:ilvl="2" w:tplc="21F060D2">
      <w:numFmt w:val="bullet"/>
      <w:lvlText w:val="•"/>
      <w:lvlJc w:val="left"/>
      <w:pPr>
        <w:ind w:left="2466" w:hanging="363"/>
      </w:pPr>
      <w:rPr>
        <w:rFonts w:hint="default"/>
        <w:lang w:val="pl-PL" w:eastAsia="en-US" w:bidi="ar-SA"/>
      </w:rPr>
    </w:lvl>
    <w:lvl w:ilvl="3" w:tplc="E8E8C8F6">
      <w:numFmt w:val="bullet"/>
      <w:lvlText w:val="•"/>
      <w:lvlJc w:val="left"/>
      <w:pPr>
        <w:ind w:left="3409" w:hanging="363"/>
      </w:pPr>
      <w:rPr>
        <w:rFonts w:hint="default"/>
        <w:lang w:val="pl-PL" w:eastAsia="en-US" w:bidi="ar-SA"/>
      </w:rPr>
    </w:lvl>
    <w:lvl w:ilvl="4" w:tplc="04A20B8C">
      <w:numFmt w:val="bullet"/>
      <w:lvlText w:val="•"/>
      <w:lvlJc w:val="left"/>
      <w:pPr>
        <w:ind w:left="4352" w:hanging="363"/>
      </w:pPr>
      <w:rPr>
        <w:rFonts w:hint="default"/>
        <w:lang w:val="pl-PL" w:eastAsia="en-US" w:bidi="ar-SA"/>
      </w:rPr>
    </w:lvl>
    <w:lvl w:ilvl="5" w:tplc="5B924A1A">
      <w:numFmt w:val="bullet"/>
      <w:lvlText w:val="•"/>
      <w:lvlJc w:val="left"/>
      <w:pPr>
        <w:ind w:left="5295" w:hanging="363"/>
      </w:pPr>
      <w:rPr>
        <w:rFonts w:hint="default"/>
        <w:lang w:val="pl-PL" w:eastAsia="en-US" w:bidi="ar-SA"/>
      </w:rPr>
    </w:lvl>
    <w:lvl w:ilvl="6" w:tplc="2E7A792E">
      <w:numFmt w:val="bullet"/>
      <w:lvlText w:val="•"/>
      <w:lvlJc w:val="left"/>
      <w:pPr>
        <w:ind w:left="6238" w:hanging="363"/>
      </w:pPr>
      <w:rPr>
        <w:rFonts w:hint="default"/>
        <w:lang w:val="pl-PL" w:eastAsia="en-US" w:bidi="ar-SA"/>
      </w:rPr>
    </w:lvl>
    <w:lvl w:ilvl="7" w:tplc="6D663B78">
      <w:numFmt w:val="bullet"/>
      <w:lvlText w:val="•"/>
      <w:lvlJc w:val="left"/>
      <w:pPr>
        <w:ind w:left="7181" w:hanging="363"/>
      </w:pPr>
      <w:rPr>
        <w:rFonts w:hint="default"/>
        <w:lang w:val="pl-PL" w:eastAsia="en-US" w:bidi="ar-SA"/>
      </w:rPr>
    </w:lvl>
    <w:lvl w:ilvl="8" w:tplc="C1EC2342">
      <w:numFmt w:val="bullet"/>
      <w:lvlText w:val="•"/>
      <w:lvlJc w:val="left"/>
      <w:pPr>
        <w:ind w:left="8124" w:hanging="363"/>
      </w:pPr>
      <w:rPr>
        <w:rFonts w:hint="default"/>
        <w:lang w:val="pl-PL" w:eastAsia="en-US" w:bidi="ar-SA"/>
      </w:rPr>
    </w:lvl>
  </w:abstractNum>
  <w:abstractNum w:abstractNumId="7" w15:restartNumberingAfterBreak="0">
    <w:nsid w:val="4B6705C4"/>
    <w:multiLevelType w:val="hybridMultilevel"/>
    <w:tmpl w:val="11A070B2"/>
    <w:lvl w:ilvl="0" w:tplc="6AC22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F65D7"/>
    <w:multiLevelType w:val="multilevel"/>
    <w:tmpl w:val="679653F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6D53679C"/>
    <w:multiLevelType w:val="hybridMultilevel"/>
    <w:tmpl w:val="FE20A894"/>
    <w:lvl w:ilvl="0" w:tplc="C91A970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42"/>
    <w:rsid w:val="000054EE"/>
    <w:rsid w:val="00006DD4"/>
    <w:rsid w:val="00006EEC"/>
    <w:rsid w:val="00016ECA"/>
    <w:rsid w:val="00030D0E"/>
    <w:rsid w:val="00041B2F"/>
    <w:rsid w:val="000436A0"/>
    <w:rsid w:val="000444DC"/>
    <w:rsid w:val="00060976"/>
    <w:rsid w:val="00063C7C"/>
    <w:rsid w:val="000669BB"/>
    <w:rsid w:val="00072A60"/>
    <w:rsid w:val="00075A78"/>
    <w:rsid w:val="000927C9"/>
    <w:rsid w:val="00094EAF"/>
    <w:rsid w:val="000B60EB"/>
    <w:rsid w:val="000E70A6"/>
    <w:rsid w:val="001023BA"/>
    <w:rsid w:val="00122218"/>
    <w:rsid w:val="00132BC7"/>
    <w:rsid w:val="00142178"/>
    <w:rsid w:val="00144F1B"/>
    <w:rsid w:val="00145E1F"/>
    <w:rsid w:val="001937CD"/>
    <w:rsid w:val="0019794E"/>
    <w:rsid w:val="001C48AE"/>
    <w:rsid w:val="001D6115"/>
    <w:rsid w:val="00232EFA"/>
    <w:rsid w:val="002739B9"/>
    <w:rsid w:val="0027516C"/>
    <w:rsid w:val="0028058E"/>
    <w:rsid w:val="002918D9"/>
    <w:rsid w:val="002D2066"/>
    <w:rsid w:val="0030364B"/>
    <w:rsid w:val="00313B2C"/>
    <w:rsid w:val="0032399F"/>
    <w:rsid w:val="00337FE7"/>
    <w:rsid w:val="003842BB"/>
    <w:rsid w:val="003A166A"/>
    <w:rsid w:val="00417CF9"/>
    <w:rsid w:val="00422CB0"/>
    <w:rsid w:val="00460E3B"/>
    <w:rsid w:val="00480A12"/>
    <w:rsid w:val="004A6269"/>
    <w:rsid w:val="004D0BFF"/>
    <w:rsid w:val="005067B3"/>
    <w:rsid w:val="00512B14"/>
    <w:rsid w:val="005261BC"/>
    <w:rsid w:val="00555467"/>
    <w:rsid w:val="005632B2"/>
    <w:rsid w:val="00576381"/>
    <w:rsid w:val="005B1E83"/>
    <w:rsid w:val="005C6F18"/>
    <w:rsid w:val="005E2A77"/>
    <w:rsid w:val="00623904"/>
    <w:rsid w:val="00624B4C"/>
    <w:rsid w:val="00637778"/>
    <w:rsid w:val="00657E14"/>
    <w:rsid w:val="00671B84"/>
    <w:rsid w:val="006D11CD"/>
    <w:rsid w:val="006D4D6A"/>
    <w:rsid w:val="006E458C"/>
    <w:rsid w:val="006F3C03"/>
    <w:rsid w:val="006F71A2"/>
    <w:rsid w:val="00727890"/>
    <w:rsid w:val="00737161"/>
    <w:rsid w:val="007971FC"/>
    <w:rsid w:val="007C146F"/>
    <w:rsid w:val="007E34A8"/>
    <w:rsid w:val="007F4359"/>
    <w:rsid w:val="007F596C"/>
    <w:rsid w:val="00807A6D"/>
    <w:rsid w:val="00823A5E"/>
    <w:rsid w:val="00836BC8"/>
    <w:rsid w:val="008429BC"/>
    <w:rsid w:val="0084673A"/>
    <w:rsid w:val="008F214D"/>
    <w:rsid w:val="008F3C95"/>
    <w:rsid w:val="00933486"/>
    <w:rsid w:val="00967068"/>
    <w:rsid w:val="009C32F3"/>
    <w:rsid w:val="00A15151"/>
    <w:rsid w:val="00A30CBF"/>
    <w:rsid w:val="00A319C1"/>
    <w:rsid w:val="00A35FEF"/>
    <w:rsid w:val="00A63A48"/>
    <w:rsid w:val="00A676C9"/>
    <w:rsid w:val="00AA026D"/>
    <w:rsid w:val="00AA1D42"/>
    <w:rsid w:val="00AA5AF6"/>
    <w:rsid w:val="00AC69F6"/>
    <w:rsid w:val="00B0770E"/>
    <w:rsid w:val="00B668E5"/>
    <w:rsid w:val="00B85AF6"/>
    <w:rsid w:val="00BF05DD"/>
    <w:rsid w:val="00C0211C"/>
    <w:rsid w:val="00C02945"/>
    <w:rsid w:val="00C13E23"/>
    <w:rsid w:val="00C65DDE"/>
    <w:rsid w:val="00C94643"/>
    <w:rsid w:val="00CD19E2"/>
    <w:rsid w:val="00CD3A74"/>
    <w:rsid w:val="00CE5261"/>
    <w:rsid w:val="00CF0C32"/>
    <w:rsid w:val="00DA2FB1"/>
    <w:rsid w:val="00DC3BB4"/>
    <w:rsid w:val="00DD5D55"/>
    <w:rsid w:val="00DD6979"/>
    <w:rsid w:val="00DE07F3"/>
    <w:rsid w:val="00DF550E"/>
    <w:rsid w:val="00DF6388"/>
    <w:rsid w:val="00E06FD0"/>
    <w:rsid w:val="00E21A5E"/>
    <w:rsid w:val="00E3596F"/>
    <w:rsid w:val="00E43E43"/>
    <w:rsid w:val="00E56F6A"/>
    <w:rsid w:val="00E92FF6"/>
    <w:rsid w:val="00E95525"/>
    <w:rsid w:val="00EC2975"/>
    <w:rsid w:val="00EF600D"/>
    <w:rsid w:val="00F031E9"/>
    <w:rsid w:val="00F32A86"/>
    <w:rsid w:val="00F336E6"/>
    <w:rsid w:val="00F3605B"/>
    <w:rsid w:val="00F40238"/>
    <w:rsid w:val="00F4364A"/>
    <w:rsid w:val="00F6708D"/>
    <w:rsid w:val="00FE55B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D296"/>
  <w15:docId w15:val="{F7231F26-506C-4F1F-A6E5-3A30EBE2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623904"/>
    <w:pPr>
      <w:widowControl w:val="0"/>
      <w:autoSpaceDE w:val="0"/>
      <w:autoSpaceDN w:val="0"/>
      <w:spacing w:after="0" w:line="240" w:lineRule="auto"/>
      <w:ind w:left="1185" w:right="118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A1D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3B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23B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D19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6239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62390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23904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0444D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3B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3B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3B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B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BB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11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C70E6-5C5A-435D-BDBF-E77768248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210/XVI R/2025</dc:title>
  <dc:subject/>
  <dc:creator>Dział Spraw Pracowniczych</dc:creator>
  <cp:keywords>Regulamin wynagradzania</cp:keywords>
  <dc:description/>
  <cp:lastModifiedBy>MKapera</cp:lastModifiedBy>
  <cp:revision>5</cp:revision>
  <cp:lastPrinted>2024-08-13T09:58:00Z</cp:lastPrinted>
  <dcterms:created xsi:type="dcterms:W3CDTF">2025-12-31T07:10:00Z</dcterms:created>
  <dcterms:modified xsi:type="dcterms:W3CDTF">2025-12-31T09:36:00Z</dcterms:modified>
</cp:coreProperties>
</file>