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F7E2E" w14:textId="77777777" w:rsidR="00C951E8" w:rsidRPr="009F3146" w:rsidRDefault="00C951E8" w:rsidP="001F58D3">
      <w:pPr>
        <w:pStyle w:val="Nagwek"/>
        <w:ind w:left="4962"/>
        <w:jc w:val="both"/>
      </w:pPr>
      <w:bookmarkStart w:id="0" w:name="_Hlk209536629"/>
      <w:r w:rsidRPr="009F3146">
        <w:t xml:space="preserve">Załącznik </w:t>
      </w:r>
    </w:p>
    <w:p w14:paraId="3E18696D" w14:textId="339F990D" w:rsidR="00C951E8" w:rsidRPr="009F3146" w:rsidRDefault="00C951E8" w:rsidP="001F58D3">
      <w:pPr>
        <w:pStyle w:val="Nagwek"/>
        <w:ind w:left="4962"/>
        <w:jc w:val="both"/>
      </w:pPr>
      <w:r w:rsidRPr="009F3146">
        <w:t xml:space="preserve">do </w:t>
      </w:r>
      <w:r w:rsidR="00D2178C">
        <w:t>z</w:t>
      </w:r>
      <w:r w:rsidRPr="009F3146">
        <w:t>arządzenia nr</w:t>
      </w:r>
      <w:r w:rsidR="00456A38">
        <w:t xml:space="preserve"> 5</w:t>
      </w:r>
      <w:r w:rsidR="0038619F">
        <w:t>/XVI R/202</w:t>
      </w:r>
      <w:r w:rsidR="00456A38">
        <w:t>6</w:t>
      </w:r>
    </w:p>
    <w:p w14:paraId="499155B6" w14:textId="77777777" w:rsidR="00C951E8" w:rsidRPr="009F3146" w:rsidRDefault="00C951E8" w:rsidP="001F58D3">
      <w:pPr>
        <w:pStyle w:val="Nagwek"/>
        <w:ind w:left="4962"/>
        <w:jc w:val="both"/>
      </w:pPr>
      <w:r w:rsidRPr="009F3146">
        <w:t xml:space="preserve">Rektora Uniwersytetu Medycznego we Wrocławiu </w:t>
      </w:r>
    </w:p>
    <w:p w14:paraId="6791FC29" w14:textId="4D0C03CF" w:rsidR="00C951E8" w:rsidRPr="009F3146" w:rsidRDefault="00C951E8" w:rsidP="001F58D3">
      <w:pPr>
        <w:pStyle w:val="Nagwek"/>
        <w:spacing w:after="240"/>
        <w:ind w:left="4961"/>
        <w:jc w:val="both"/>
      </w:pPr>
      <w:r w:rsidRPr="009F3146">
        <w:t>z dnia</w:t>
      </w:r>
      <w:r w:rsidR="00456A38">
        <w:t xml:space="preserve"> 21 stycznia </w:t>
      </w:r>
      <w:r w:rsidR="0038619F">
        <w:t>202</w:t>
      </w:r>
      <w:r w:rsidR="00456A38">
        <w:t>6</w:t>
      </w:r>
      <w:r w:rsidR="0038619F">
        <w:t xml:space="preserve"> r.</w:t>
      </w:r>
    </w:p>
    <w:bookmarkEnd w:id="0"/>
    <w:p w14:paraId="12F424F4" w14:textId="393BB9E3" w:rsidR="00222AC4" w:rsidRPr="009C796B" w:rsidRDefault="009C796B" w:rsidP="009C796B">
      <w:pPr>
        <w:pStyle w:val="Nagwek1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9C796B">
        <w:rPr>
          <w:rFonts w:asciiTheme="minorHAnsi" w:hAnsiTheme="minorHAnsi" w:cstheme="minorHAnsi"/>
          <w:color w:val="auto"/>
          <w:sz w:val="32"/>
          <w:szCs w:val="32"/>
        </w:rPr>
        <w:t>POLITYKA PUBLIKACYJNA</w:t>
      </w:r>
    </w:p>
    <w:p w14:paraId="367D8E55" w14:textId="7E567578" w:rsidR="00846271" w:rsidRPr="009C796B" w:rsidRDefault="00ED279A" w:rsidP="009C796B">
      <w:pPr>
        <w:pStyle w:val="Nagwek2"/>
        <w:spacing w:after="240"/>
        <w:jc w:val="center"/>
        <w:rPr>
          <w:rFonts w:asciiTheme="minorHAnsi" w:hAnsiTheme="minorHAnsi" w:cstheme="minorHAnsi"/>
          <w:i/>
          <w:iCs/>
          <w:color w:val="auto"/>
          <w:sz w:val="28"/>
          <w:szCs w:val="28"/>
        </w:rPr>
      </w:pPr>
      <w:r w:rsidRPr="009C796B">
        <w:rPr>
          <w:rFonts w:asciiTheme="minorHAnsi" w:hAnsiTheme="minorHAnsi" w:cstheme="minorHAnsi"/>
          <w:color w:val="auto"/>
          <w:sz w:val="28"/>
          <w:szCs w:val="28"/>
        </w:rPr>
        <w:t>Zasady ogólne</w:t>
      </w:r>
    </w:p>
    <w:p w14:paraId="18FD4D52" w14:textId="223AB808" w:rsidR="00846271" w:rsidRPr="009C796B" w:rsidRDefault="56F56681" w:rsidP="59976692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1</w:t>
      </w:r>
    </w:p>
    <w:p w14:paraId="57F38A24" w14:textId="5A6B8DE5" w:rsidR="00846271" w:rsidRPr="009C796B" w:rsidRDefault="4BF4CFF0" w:rsidP="59976692">
      <w:pPr>
        <w:suppressAutoHyphens/>
        <w:spacing w:after="160"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Polityka publikacyjna określa </w:t>
      </w:r>
      <w:r w:rsidR="44B96339" w:rsidRPr="009C796B">
        <w:rPr>
          <w:rFonts w:asciiTheme="minorHAnsi" w:hAnsiTheme="minorHAnsi" w:cstheme="minorHAnsi"/>
          <w:sz w:val="24"/>
          <w:szCs w:val="24"/>
        </w:rPr>
        <w:t>zasady działalności</w:t>
      </w:r>
      <w:r w:rsidRPr="009C796B">
        <w:rPr>
          <w:rFonts w:asciiTheme="minorHAnsi" w:hAnsiTheme="minorHAnsi" w:cstheme="minorHAnsi"/>
          <w:sz w:val="24"/>
          <w:szCs w:val="24"/>
        </w:rPr>
        <w:t xml:space="preserve"> naukowo-publikacyjnej osób pracujących w Uniwersytecie Medycznym im. Piastów Śląskich we Wrocławiu (dalej: Uniwersytet). </w:t>
      </w:r>
      <w:r w:rsidR="00C25DE9" w:rsidRPr="009C796B">
        <w:rPr>
          <w:rFonts w:asciiTheme="minorHAnsi" w:hAnsiTheme="minorHAnsi" w:cstheme="minorHAnsi"/>
          <w:sz w:val="24"/>
          <w:szCs w:val="24"/>
        </w:rPr>
        <w:t>Podejmuje wątki wartości etycznych oraz wsparcia procesu publikacyjnego w związku z prowadzoną działalnością publikacyjną w Uniwersytecie</w:t>
      </w:r>
      <w:r w:rsidR="00B40E1E" w:rsidRPr="009C796B">
        <w:rPr>
          <w:rFonts w:asciiTheme="minorHAnsi" w:hAnsiTheme="minorHAnsi" w:cstheme="minorHAnsi"/>
          <w:sz w:val="24"/>
          <w:szCs w:val="24"/>
        </w:rPr>
        <w:t>.</w:t>
      </w:r>
    </w:p>
    <w:p w14:paraId="7E3643D9" w14:textId="1B556669" w:rsidR="00846271" w:rsidRPr="009C796B" w:rsidRDefault="4730DFBA" w:rsidP="59976692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2</w:t>
      </w:r>
    </w:p>
    <w:p w14:paraId="4B58CFC8" w14:textId="75503D30" w:rsidR="00846271" w:rsidRPr="009C796B" w:rsidRDefault="45144AC5" w:rsidP="59976692">
      <w:pPr>
        <w:suppressAutoHyphens/>
        <w:spacing w:after="160"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Postanowienia niniejszej polityki mają zastosowanie do </w:t>
      </w:r>
      <w:r w:rsidR="7C49CCAF" w:rsidRPr="009C796B">
        <w:rPr>
          <w:rFonts w:asciiTheme="minorHAnsi" w:hAnsiTheme="minorHAnsi" w:cstheme="minorHAnsi"/>
          <w:sz w:val="24"/>
          <w:szCs w:val="24"/>
        </w:rPr>
        <w:t xml:space="preserve">nauczycieli akademickich, </w:t>
      </w:r>
      <w:r w:rsidR="0C6F7254" w:rsidRPr="009C796B">
        <w:rPr>
          <w:rFonts w:asciiTheme="minorHAnsi" w:hAnsiTheme="minorHAnsi" w:cstheme="minorHAnsi"/>
          <w:sz w:val="24"/>
          <w:szCs w:val="24"/>
        </w:rPr>
        <w:t xml:space="preserve">pracowników niebędących nauczycielami akademickimi w zakresie, w jakim uczestniczą w procesie publikacyjnym, </w:t>
      </w:r>
      <w:r w:rsidR="11FBBC27" w:rsidRPr="009C796B">
        <w:rPr>
          <w:rFonts w:asciiTheme="minorHAnsi" w:hAnsiTheme="minorHAnsi" w:cstheme="minorHAnsi"/>
          <w:sz w:val="24"/>
          <w:szCs w:val="24"/>
        </w:rPr>
        <w:t>doktorantów</w:t>
      </w:r>
      <w:r w:rsidR="447CF67C" w:rsidRPr="009C796B">
        <w:rPr>
          <w:rFonts w:asciiTheme="minorHAnsi" w:hAnsiTheme="minorHAnsi" w:cstheme="minorHAnsi"/>
          <w:sz w:val="24"/>
          <w:szCs w:val="24"/>
        </w:rPr>
        <w:t xml:space="preserve"> oraz</w:t>
      </w:r>
      <w:r w:rsidR="7C49CCAF" w:rsidRPr="009C796B">
        <w:rPr>
          <w:rFonts w:asciiTheme="minorHAnsi" w:hAnsiTheme="minorHAnsi" w:cstheme="minorHAnsi"/>
          <w:sz w:val="24"/>
          <w:szCs w:val="24"/>
        </w:rPr>
        <w:t xml:space="preserve"> studentów </w:t>
      </w:r>
      <w:r w:rsidRPr="009C796B">
        <w:rPr>
          <w:rFonts w:asciiTheme="minorHAnsi" w:hAnsiTheme="minorHAnsi" w:cstheme="minorHAnsi"/>
          <w:sz w:val="24"/>
          <w:szCs w:val="24"/>
        </w:rPr>
        <w:t>Uniwersytetu.</w:t>
      </w:r>
    </w:p>
    <w:p w14:paraId="6A189280" w14:textId="7A732264" w:rsidR="00846271" w:rsidRPr="009C796B" w:rsidRDefault="325E84AE" w:rsidP="59976692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3</w:t>
      </w:r>
    </w:p>
    <w:p w14:paraId="2AC26ED0" w14:textId="3B38CF69" w:rsidR="00846271" w:rsidRPr="009C796B" w:rsidRDefault="45144AC5" w:rsidP="00C25DE9">
      <w:pPr>
        <w:suppressAutoHyphens/>
        <w:spacing w:after="160"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Uniwersytet przestrzega zasad uczciwości naukowej</w:t>
      </w:r>
      <w:r w:rsidR="63EBBFEB" w:rsidRPr="009C796B">
        <w:rPr>
          <w:rFonts w:asciiTheme="minorHAnsi" w:hAnsiTheme="minorHAnsi" w:cstheme="minorHAnsi"/>
          <w:sz w:val="24"/>
          <w:szCs w:val="24"/>
        </w:rPr>
        <w:t>, szanuje prawa autorskie</w:t>
      </w:r>
      <w:r w:rsidRPr="009C796B">
        <w:rPr>
          <w:rFonts w:asciiTheme="minorHAnsi" w:hAnsiTheme="minorHAnsi" w:cstheme="minorHAnsi"/>
          <w:sz w:val="24"/>
          <w:szCs w:val="24"/>
        </w:rPr>
        <w:t xml:space="preserve"> i nie dopuszcza do plagia</w:t>
      </w:r>
      <w:r w:rsidR="00D57A74" w:rsidRPr="009C796B">
        <w:rPr>
          <w:rFonts w:asciiTheme="minorHAnsi" w:hAnsiTheme="minorHAnsi" w:cstheme="minorHAnsi"/>
          <w:sz w:val="24"/>
          <w:szCs w:val="24"/>
        </w:rPr>
        <w:t>towania</w:t>
      </w:r>
      <w:r w:rsidRPr="009C796B">
        <w:rPr>
          <w:rFonts w:asciiTheme="minorHAnsi" w:hAnsiTheme="minorHAnsi" w:cstheme="minorHAnsi"/>
          <w:sz w:val="24"/>
          <w:szCs w:val="24"/>
        </w:rPr>
        <w:t>, fałszowania wyników badań naukowych, nierzetelności w ich upowszechnianiu</w:t>
      </w:r>
      <w:r w:rsidR="007232B0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Pr="009C796B">
        <w:rPr>
          <w:rFonts w:asciiTheme="minorHAnsi" w:hAnsiTheme="minorHAnsi" w:cstheme="minorHAnsi"/>
          <w:sz w:val="24"/>
          <w:szCs w:val="24"/>
        </w:rPr>
        <w:t>oraz w prowadzeniu i recenzowaniu badań naukowych.</w:t>
      </w:r>
    </w:p>
    <w:p w14:paraId="2959A52B" w14:textId="5ED13D43" w:rsidR="00846271" w:rsidRPr="009C796B" w:rsidRDefault="08F28ACC" w:rsidP="59976692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4</w:t>
      </w:r>
    </w:p>
    <w:p w14:paraId="0B05BCE0" w14:textId="1EC10279" w:rsidR="00846271" w:rsidRPr="009C796B" w:rsidRDefault="7C44FC8D" w:rsidP="59976692">
      <w:pPr>
        <w:suppressAutoHyphens/>
        <w:spacing w:after="160"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Uniwersytet dąży do popularyzacji wyników badań naukowych zachęcając do komunikowania ich w sposób szeroki, akcentujący korzyści płynące z działalności publikacyjnej dla rozwoju nauk medycznych</w:t>
      </w:r>
      <w:r w:rsidR="5F36DDCB" w:rsidRPr="009C796B">
        <w:rPr>
          <w:rFonts w:asciiTheme="minorHAnsi" w:hAnsiTheme="minorHAnsi" w:cstheme="minorHAnsi"/>
          <w:sz w:val="24"/>
          <w:szCs w:val="24"/>
        </w:rPr>
        <w:t xml:space="preserve">, </w:t>
      </w:r>
      <w:r w:rsidRPr="009C796B">
        <w:rPr>
          <w:rFonts w:asciiTheme="minorHAnsi" w:hAnsiTheme="minorHAnsi" w:cstheme="minorHAnsi"/>
          <w:sz w:val="24"/>
          <w:szCs w:val="24"/>
        </w:rPr>
        <w:t>nauk o zdrowiu</w:t>
      </w:r>
      <w:r w:rsidR="5F2BC7BE" w:rsidRPr="009C796B">
        <w:rPr>
          <w:rFonts w:asciiTheme="minorHAnsi" w:hAnsiTheme="minorHAnsi" w:cstheme="minorHAnsi"/>
          <w:sz w:val="24"/>
          <w:szCs w:val="24"/>
        </w:rPr>
        <w:t xml:space="preserve"> oraz nauk farmaceutycznych</w:t>
      </w:r>
      <w:r w:rsidRPr="009C796B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6E7B494" w14:textId="51D7265A" w:rsidR="00846271" w:rsidRPr="009C796B" w:rsidRDefault="258DEDE5" w:rsidP="59976692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5</w:t>
      </w:r>
    </w:p>
    <w:p w14:paraId="41D51346" w14:textId="5CDF67FD" w:rsidR="3487E1F0" w:rsidRPr="009C796B" w:rsidRDefault="64722B0E" w:rsidP="009C796B">
      <w:pPr>
        <w:suppressAutoHyphens/>
        <w:spacing w:after="160"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Uniwersytet aktywnie wspiera ideę Open Access, promując otwarte publikowanie i udostępnianie danych badawczych.</w:t>
      </w:r>
    </w:p>
    <w:p w14:paraId="0E27B00A" w14:textId="2BA25E95" w:rsidR="00222AC4" w:rsidRPr="009C796B" w:rsidRDefault="00ED279A" w:rsidP="009C796B">
      <w:pPr>
        <w:pStyle w:val="Nagwek2"/>
        <w:spacing w:after="240"/>
        <w:contextualSpacing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9C796B">
        <w:rPr>
          <w:rFonts w:asciiTheme="minorHAnsi" w:hAnsiTheme="minorHAnsi" w:cstheme="minorHAnsi"/>
          <w:color w:val="auto"/>
          <w:sz w:val="28"/>
          <w:szCs w:val="28"/>
        </w:rPr>
        <w:t>Zasady szczegółowe</w:t>
      </w:r>
    </w:p>
    <w:p w14:paraId="5297D46C" w14:textId="640F7C84" w:rsidR="003C02FA" w:rsidRPr="009C796B" w:rsidRDefault="3EFF6D5E" w:rsidP="003C02FA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6</w:t>
      </w:r>
    </w:p>
    <w:p w14:paraId="2004A356" w14:textId="723FD758" w:rsidR="05EF34C0" w:rsidRPr="009C796B" w:rsidRDefault="05EF34C0" w:rsidP="124299D0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(zasady deponowania i udostępniania publikacji)</w:t>
      </w:r>
    </w:p>
    <w:p w14:paraId="66CDF7C5" w14:textId="78E2F729" w:rsidR="63D37964" w:rsidRPr="009C796B" w:rsidRDefault="439D3170" w:rsidP="009C796B">
      <w:pPr>
        <w:pStyle w:val="Akapitzlist"/>
        <w:numPr>
          <w:ilvl w:val="0"/>
          <w:numId w:val="5"/>
        </w:numPr>
        <w:spacing w:after="240"/>
        <w:ind w:left="426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Teksty publikacji </w:t>
      </w:r>
      <w:r w:rsidR="260569D0" w:rsidRPr="009C796B">
        <w:rPr>
          <w:rFonts w:asciiTheme="minorHAnsi" w:hAnsiTheme="minorHAnsi" w:cstheme="minorHAnsi"/>
          <w:sz w:val="24"/>
          <w:szCs w:val="24"/>
        </w:rPr>
        <w:t xml:space="preserve">są </w:t>
      </w:r>
      <w:r w:rsidRPr="009C796B">
        <w:rPr>
          <w:rFonts w:asciiTheme="minorHAnsi" w:hAnsiTheme="minorHAnsi" w:cstheme="minorHAnsi"/>
          <w:sz w:val="24"/>
          <w:szCs w:val="24"/>
        </w:rPr>
        <w:t>deponowane i udostępniane zgodnie z</w:t>
      </w:r>
      <w:r w:rsidR="00F76026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="7E795EDD" w:rsidRPr="009C796B">
        <w:rPr>
          <w:rFonts w:asciiTheme="minorHAnsi" w:hAnsiTheme="minorHAnsi" w:cstheme="minorHAnsi"/>
          <w:sz w:val="24"/>
          <w:szCs w:val="24"/>
        </w:rPr>
        <w:t>Z</w:t>
      </w:r>
      <w:r w:rsidR="45DDB143" w:rsidRPr="009C796B">
        <w:rPr>
          <w:rFonts w:asciiTheme="minorHAnsi" w:hAnsiTheme="minorHAnsi" w:cstheme="minorHAnsi"/>
          <w:sz w:val="24"/>
          <w:szCs w:val="24"/>
        </w:rPr>
        <w:t xml:space="preserve">arządzeniem </w:t>
      </w:r>
      <w:r w:rsidR="7E795EDD" w:rsidRPr="009C796B">
        <w:rPr>
          <w:rFonts w:asciiTheme="minorHAnsi" w:hAnsiTheme="minorHAnsi" w:cstheme="minorHAnsi"/>
          <w:sz w:val="24"/>
          <w:szCs w:val="24"/>
        </w:rPr>
        <w:t>R</w:t>
      </w:r>
      <w:r w:rsidR="208D798C" w:rsidRPr="009C796B">
        <w:rPr>
          <w:rFonts w:asciiTheme="minorHAnsi" w:hAnsiTheme="minorHAnsi" w:cstheme="minorHAnsi"/>
          <w:sz w:val="24"/>
          <w:szCs w:val="24"/>
        </w:rPr>
        <w:t>ektora</w:t>
      </w:r>
      <w:r w:rsidR="7E795EDD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="00F76026" w:rsidRPr="009C796B">
        <w:rPr>
          <w:rFonts w:asciiTheme="minorHAnsi" w:hAnsiTheme="minorHAnsi" w:cstheme="minorHAnsi"/>
          <w:sz w:val="24"/>
          <w:szCs w:val="24"/>
        </w:rPr>
        <w:t>178/XVI</w:t>
      </w:r>
      <w:r w:rsidR="005A04EC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="00F76026" w:rsidRPr="009C796B">
        <w:rPr>
          <w:rFonts w:asciiTheme="minorHAnsi" w:hAnsiTheme="minorHAnsi" w:cstheme="minorHAnsi"/>
          <w:sz w:val="24"/>
          <w:szCs w:val="24"/>
        </w:rPr>
        <w:t>R/2025 z dnia 31 października 2025 r.</w:t>
      </w:r>
      <w:r w:rsidR="7E795EDD" w:rsidRPr="009C796B">
        <w:rPr>
          <w:rFonts w:asciiTheme="minorHAnsi" w:hAnsiTheme="minorHAnsi" w:cstheme="minorHAnsi"/>
          <w:sz w:val="24"/>
          <w:szCs w:val="24"/>
        </w:rPr>
        <w:t xml:space="preserve"> w sprawie centralnego systemu ewidencji oraz archiwizacji efektów działalności naukowo-badawczej i dydaktycznej pracowników</w:t>
      </w:r>
      <w:r w:rsidR="4722758C" w:rsidRPr="009C796B">
        <w:rPr>
          <w:rFonts w:asciiTheme="minorHAnsi" w:hAnsiTheme="minorHAnsi" w:cstheme="minorHAnsi"/>
          <w:sz w:val="24"/>
          <w:szCs w:val="24"/>
        </w:rPr>
        <w:t>,</w:t>
      </w:r>
      <w:r w:rsidR="7E795EDD" w:rsidRPr="009C796B">
        <w:rPr>
          <w:rFonts w:asciiTheme="minorHAnsi" w:hAnsiTheme="minorHAnsi" w:cstheme="minorHAnsi"/>
          <w:sz w:val="24"/>
          <w:szCs w:val="24"/>
        </w:rPr>
        <w:t xml:space="preserve"> doktorantów </w:t>
      </w:r>
      <w:r w:rsidR="20E4294D" w:rsidRPr="009C796B">
        <w:rPr>
          <w:rFonts w:asciiTheme="minorHAnsi" w:hAnsiTheme="minorHAnsi" w:cstheme="minorHAnsi"/>
          <w:sz w:val="24"/>
          <w:szCs w:val="24"/>
        </w:rPr>
        <w:t xml:space="preserve">oraz studentów </w:t>
      </w:r>
      <w:r w:rsidR="7E795EDD" w:rsidRPr="009C796B">
        <w:rPr>
          <w:rFonts w:asciiTheme="minorHAnsi" w:hAnsiTheme="minorHAnsi" w:cstheme="minorHAnsi"/>
          <w:sz w:val="24"/>
          <w:szCs w:val="24"/>
        </w:rPr>
        <w:t xml:space="preserve">Uniwersytetu Medycznego we Wrocławiu. </w:t>
      </w:r>
    </w:p>
    <w:p w14:paraId="0675306F" w14:textId="77777777" w:rsidR="009C796B" w:rsidRDefault="009C796B" w:rsidP="003C02FA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698FD82" w14:textId="03BD0BAA" w:rsidR="003C02FA" w:rsidRPr="009C796B" w:rsidRDefault="3EFF6D5E" w:rsidP="003C02FA">
      <w:pPr>
        <w:suppressAutoHyphens/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1" w:name="_GoBack"/>
      <w:bookmarkEnd w:id="1"/>
      <w:r w:rsidRPr="009C796B">
        <w:rPr>
          <w:rFonts w:asciiTheme="minorHAnsi" w:hAnsiTheme="minorHAnsi" w:cstheme="minorHAnsi"/>
          <w:sz w:val="24"/>
          <w:szCs w:val="24"/>
        </w:rPr>
        <w:lastRenderedPageBreak/>
        <w:t>§ 7</w:t>
      </w:r>
    </w:p>
    <w:p w14:paraId="06F541A9" w14:textId="3B203EE8" w:rsidR="2A9051EF" w:rsidRPr="009C796B" w:rsidRDefault="2A9051EF" w:rsidP="124299D0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(zasada rzetelności naukowej)</w:t>
      </w:r>
    </w:p>
    <w:p w14:paraId="44FFB949" w14:textId="612D7D66" w:rsidR="00CA5FDF" w:rsidRPr="009C796B" w:rsidRDefault="705ADCFE" w:rsidP="00C425B3">
      <w:pPr>
        <w:pStyle w:val="Akapitzlist"/>
        <w:numPr>
          <w:ilvl w:val="0"/>
          <w:numId w:val="11"/>
        </w:numPr>
        <w:suppressAutoHyphens/>
        <w:spacing w:after="160" w:line="257" w:lineRule="auto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bookmarkStart w:id="2" w:name="_Hlk197416873"/>
      <w:r w:rsidRPr="009C796B">
        <w:rPr>
          <w:rFonts w:asciiTheme="minorHAnsi" w:hAnsiTheme="minorHAnsi" w:cstheme="minorHAnsi"/>
          <w:sz w:val="24"/>
          <w:szCs w:val="24"/>
        </w:rPr>
        <w:t>Wszystkie publikacje muszą być oparte na rzetelnie przeprowadzonych badaniach</w:t>
      </w:r>
      <w:r w:rsidR="07BA5943" w:rsidRPr="009C796B">
        <w:rPr>
          <w:rFonts w:asciiTheme="minorHAnsi" w:hAnsiTheme="minorHAnsi" w:cstheme="minorHAnsi"/>
          <w:sz w:val="24"/>
          <w:szCs w:val="24"/>
        </w:rPr>
        <w:t xml:space="preserve"> naukowych</w:t>
      </w:r>
      <w:r w:rsidRPr="009C796B">
        <w:rPr>
          <w:rFonts w:asciiTheme="minorHAnsi" w:hAnsiTheme="minorHAnsi" w:cstheme="minorHAnsi"/>
          <w:sz w:val="24"/>
          <w:szCs w:val="24"/>
        </w:rPr>
        <w:t>.</w:t>
      </w:r>
    </w:p>
    <w:p w14:paraId="1F8E1220" w14:textId="715C7DE6" w:rsidR="00366DCD" w:rsidRPr="009C796B" w:rsidRDefault="757BC1FA" w:rsidP="009C796B">
      <w:pPr>
        <w:pStyle w:val="Akapitzlist"/>
        <w:numPr>
          <w:ilvl w:val="0"/>
          <w:numId w:val="11"/>
        </w:numPr>
        <w:suppressAutoHyphens/>
        <w:spacing w:after="240" w:line="257" w:lineRule="auto"/>
        <w:ind w:left="426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Wszystkie badania </w:t>
      </w:r>
      <w:r w:rsidR="65A08187" w:rsidRPr="009C796B">
        <w:rPr>
          <w:rFonts w:asciiTheme="minorHAnsi" w:hAnsiTheme="minorHAnsi" w:cstheme="minorHAnsi"/>
          <w:sz w:val="24"/>
          <w:szCs w:val="24"/>
        </w:rPr>
        <w:t>powinny być prowadzone po uzyskaniu wymaganych zgód, o ile</w:t>
      </w:r>
      <w:r w:rsidR="00D562DA" w:rsidRPr="009C796B">
        <w:rPr>
          <w:rFonts w:asciiTheme="minorHAnsi" w:hAnsiTheme="minorHAnsi" w:cstheme="minorHAnsi"/>
          <w:sz w:val="24"/>
          <w:szCs w:val="24"/>
        </w:rPr>
        <w:t xml:space="preserve"> są</w:t>
      </w:r>
      <w:r w:rsidR="65A08187" w:rsidRPr="009C796B">
        <w:rPr>
          <w:rFonts w:asciiTheme="minorHAnsi" w:hAnsiTheme="minorHAnsi" w:cstheme="minorHAnsi"/>
          <w:sz w:val="24"/>
          <w:szCs w:val="24"/>
        </w:rPr>
        <w:t xml:space="preserve"> potrzebne.</w:t>
      </w:r>
    </w:p>
    <w:p w14:paraId="12D17C53" w14:textId="30BC2A27" w:rsidR="593DC862" w:rsidRPr="009C796B" w:rsidRDefault="593DC862" w:rsidP="124299D0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8</w:t>
      </w:r>
    </w:p>
    <w:p w14:paraId="5D383987" w14:textId="771B69E7" w:rsidR="00207329" w:rsidRPr="009C796B" w:rsidRDefault="593DC862" w:rsidP="00002CB3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(zasady ustalania autorstwa)</w:t>
      </w:r>
      <w:bookmarkStart w:id="3" w:name="_Hlk206405316"/>
      <w:bookmarkStart w:id="4" w:name="_Hlk206406652"/>
    </w:p>
    <w:p w14:paraId="5103E980" w14:textId="77777777" w:rsidR="00207329" w:rsidRPr="009C796B" w:rsidRDefault="230BEBE0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Autorstwo oznacza odpowiedzialność za treść publikacji i gotowość do poniesienia konsekwencji w razie wykrycia błędów lub nieprawidłowości.</w:t>
      </w:r>
    </w:p>
    <w:p w14:paraId="1E21BE33" w14:textId="0C89A820" w:rsidR="00207329" w:rsidRPr="009C796B" w:rsidRDefault="00207329" w:rsidP="004C221E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Uznanie autorstwa powinno opierać się na jednoczesnym spełnieniu wszystkich poniższych czterech kryteriów:</w:t>
      </w:r>
    </w:p>
    <w:p w14:paraId="07ECD9D2" w14:textId="5A4A7B5B" w:rsidR="00D57A74" w:rsidRPr="009C796B" w:rsidRDefault="7CA31E9E" w:rsidP="00C425B3">
      <w:pPr>
        <w:pStyle w:val="Akapitzlist"/>
        <w:numPr>
          <w:ilvl w:val="1"/>
          <w:numId w:val="11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bookmarkStart w:id="5" w:name="_Hlk206410351"/>
      <w:r w:rsidRPr="009C796B">
        <w:rPr>
          <w:rFonts w:asciiTheme="minorHAnsi" w:hAnsiTheme="minorHAnsi" w:cstheme="minorHAnsi"/>
          <w:sz w:val="24"/>
          <w:szCs w:val="24"/>
        </w:rPr>
        <w:t>Znaczący wkład w koncepcję lub projekt pracy albo w pozyskiwanie, analizę lub interpretację danych; oraz</w:t>
      </w:r>
    </w:p>
    <w:p w14:paraId="246D0CFB" w14:textId="0CB2F7DD" w:rsidR="00D57A74" w:rsidRPr="009C796B" w:rsidRDefault="00D57A74" w:rsidP="00C425B3">
      <w:pPr>
        <w:pStyle w:val="Akapitzlist"/>
        <w:numPr>
          <w:ilvl w:val="1"/>
          <w:numId w:val="11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Opracowanie tekstu publikacji lub jej krytyczny przegląd pod kątem istotnej zawartości intelektualnej; oraz</w:t>
      </w:r>
    </w:p>
    <w:p w14:paraId="0697BBCC" w14:textId="289FF2EE" w:rsidR="00D57A74" w:rsidRPr="009C796B" w:rsidRDefault="00D57A74" w:rsidP="00E3338E">
      <w:pPr>
        <w:pStyle w:val="Akapitzlist"/>
        <w:numPr>
          <w:ilvl w:val="1"/>
          <w:numId w:val="11"/>
        </w:numPr>
        <w:suppressAutoHyphens/>
        <w:spacing w:after="160"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Ostateczna akceptacja wersji przeznaczonej do publikacji; oraz</w:t>
      </w:r>
    </w:p>
    <w:p w14:paraId="4E661323" w14:textId="0FEEAA51" w:rsidR="00D57A74" w:rsidRPr="009C796B" w:rsidRDefault="7CA31E9E" w:rsidP="00C425B3">
      <w:pPr>
        <w:pStyle w:val="Akapitzlist"/>
        <w:numPr>
          <w:ilvl w:val="1"/>
          <w:numId w:val="11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Zgoda na ponoszenie odpowiedzialności za wszystkie aspekty </w:t>
      </w:r>
      <w:r w:rsidR="204084A3" w:rsidRPr="009C796B">
        <w:rPr>
          <w:rFonts w:asciiTheme="minorHAnsi" w:hAnsiTheme="minorHAnsi" w:cstheme="minorHAnsi"/>
          <w:sz w:val="24"/>
          <w:szCs w:val="24"/>
        </w:rPr>
        <w:t xml:space="preserve">swojej </w:t>
      </w:r>
      <w:r w:rsidRPr="009C796B">
        <w:rPr>
          <w:rFonts w:asciiTheme="minorHAnsi" w:hAnsiTheme="minorHAnsi" w:cstheme="minorHAnsi"/>
          <w:sz w:val="24"/>
          <w:szCs w:val="24"/>
        </w:rPr>
        <w:t xml:space="preserve">pracy i zapewnienie, że wszelkie wątpliwości dotyczące dokładności lub integralności jakiejkolwiek części </w:t>
      </w:r>
      <w:r w:rsidR="211F8971" w:rsidRPr="009C796B">
        <w:rPr>
          <w:rFonts w:asciiTheme="minorHAnsi" w:hAnsiTheme="minorHAnsi" w:cstheme="minorHAnsi"/>
          <w:sz w:val="24"/>
          <w:szCs w:val="24"/>
        </w:rPr>
        <w:t xml:space="preserve">tej </w:t>
      </w:r>
      <w:r w:rsidRPr="009C796B">
        <w:rPr>
          <w:rFonts w:asciiTheme="minorHAnsi" w:hAnsiTheme="minorHAnsi" w:cstheme="minorHAnsi"/>
          <w:sz w:val="24"/>
          <w:szCs w:val="24"/>
        </w:rPr>
        <w:t>pracy zostaną odpowiednio zbadane i wyjaśnione.</w:t>
      </w:r>
      <w:bookmarkEnd w:id="5"/>
    </w:p>
    <w:p w14:paraId="07D82080" w14:textId="152D6284" w:rsidR="00207329" w:rsidRPr="009C796B" w:rsidRDefault="230BEBE0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Nie należy wykorzystywać kryteriów, o których mowa w </w:t>
      </w:r>
      <w:r w:rsidR="1B324302" w:rsidRPr="009C796B">
        <w:rPr>
          <w:rFonts w:asciiTheme="minorHAnsi" w:hAnsiTheme="minorHAnsi" w:cstheme="minorHAnsi"/>
          <w:sz w:val="24"/>
          <w:szCs w:val="24"/>
        </w:rPr>
        <w:t>ust. 2</w:t>
      </w:r>
      <w:r w:rsidRPr="009C796B">
        <w:rPr>
          <w:rFonts w:asciiTheme="minorHAnsi" w:hAnsiTheme="minorHAnsi" w:cstheme="minorHAnsi"/>
          <w:sz w:val="24"/>
          <w:szCs w:val="24"/>
        </w:rPr>
        <w:t xml:space="preserve"> powyżej, w celu wykluczenia współpracowników z autorstwa, np. poprzez odmówienie im udziału w procesie redakcji lub zatwierdzania publikacji. Osoby </w:t>
      </w:r>
      <w:r w:rsidR="7D89A2FC" w:rsidRPr="009C796B">
        <w:rPr>
          <w:rFonts w:asciiTheme="minorHAnsi" w:hAnsiTheme="minorHAnsi" w:cstheme="minorHAnsi"/>
          <w:sz w:val="24"/>
          <w:szCs w:val="24"/>
        </w:rPr>
        <w:t>spełniające warunek</w:t>
      </w:r>
      <w:r w:rsidRPr="009C796B">
        <w:rPr>
          <w:rFonts w:asciiTheme="minorHAnsi" w:hAnsiTheme="minorHAnsi" w:cstheme="minorHAnsi"/>
          <w:sz w:val="24"/>
          <w:szCs w:val="24"/>
        </w:rPr>
        <w:t xml:space="preserve">, o którym mowa w pkt </w:t>
      </w:r>
      <w:r w:rsidR="2198B7DE" w:rsidRPr="009C796B">
        <w:rPr>
          <w:rFonts w:asciiTheme="minorHAnsi" w:hAnsiTheme="minorHAnsi" w:cstheme="minorHAnsi"/>
          <w:sz w:val="24"/>
          <w:szCs w:val="24"/>
        </w:rPr>
        <w:t>2</w:t>
      </w:r>
      <w:r w:rsidRPr="009C796B">
        <w:rPr>
          <w:rFonts w:asciiTheme="minorHAnsi" w:hAnsiTheme="minorHAnsi" w:cstheme="minorHAnsi"/>
          <w:sz w:val="24"/>
          <w:szCs w:val="24"/>
        </w:rPr>
        <w:t>.1., powinny mieć możliwość spełnienia również pozostałych.</w:t>
      </w:r>
    </w:p>
    <w:p w14:paraId="09638880" w14:textId="09292877" w:rsidR="00207329" w:rsidRPr="009C796B" w:rsidRDefault="364D4E2B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Kolejność autorów powinna być ustalona zgodnie z faktycznym wkładem pracy, </w:t>
      </w:r>
      <w:r w:rsidR="799031CD"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>na podstawie</w:t>
      </w:r>
      <w:r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oświadcze</w:t>
      </w:r>
      <w:r w:rsidR="01703383"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>ń</w:t>
      </w:r>
      <w:r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autorów.</w:t>
      </w:r>
    </w:p>
    <w:p w14:paraId="4A783A3E" w14:textId="62BDA88D" w:rsidR="00207329" w:rsidRPr="009C796B" w:rsidRDefault="00207329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W przypadku dużych grup badawczych decyzję o tym, kto będzie autorem, należy podjąć przed rozpoczęciem pracy i potwierdzić ją przed złożeniem manuskryptu.</w:t>
      </w:r>
    </w:p>
    <w:p w14:paraId="3AA75720" w14:textId="3657C98C" w:rsidR="00207329" w:rsidRPr="009C796B" w:rsidRDefault="230BEBE0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Osoby, które nie spełniają wszystkich czterech kryteriów, nie powinny być wymieniane jako autorzy. Przykłady czynności, które same w sobie nie stanowią podstawy do</w:t>
      </w:r>
      <w:r w:rsidR="2305BB6F" w:rsidRPr="009C796B">
        <w:rPr>
          <w:rFonts w:asciiTheme="minorHAnsi" w:hAnsiTheme="minorHAnsi" w:cstheme="minorHAnsi"/>
          <w:sz w:val="24"/>
          <w:szCs w:val="24"/>
        </w:rPr>
        <w:t xml:space="preserve"> przypisania</w:t>
      </w:r>
      <w:r w:rsidRPr="009C796B">
        <w:rPr>
          <w:rFonts w:asciiTheme="minorHAnsi" w:hAnsiTheme="minorHAnsi" w:cstheme="minorHAnsi"/>
          <w:sz w:val="24"/>
          <w:szCs w:val="24"/>
        </w:rPr>
        <w:t xml:space="preserve"> autorstwa:</w:t>
      </w:r>
    </w:p>
    <w:p w14:paraId="40C632E7" w14:textId="0B020DCA" w:rsidR="00207329" w:rsidRPr="009C796B" w:rsidRDefault="00B856A6" w:rsidP="00E3338E">
      <w:pPr>
        <w:pStyle w:val="Akapitzlist"/>
        <w:numPr>
          <w:ilvl w:val="2"/>
          <w:numId w:val="40"/>
        </w:numPr>
        <w:suppressAutoHyphens/>
        <w:spacing w:after="160"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pozyskanie </w:t>
      </w:r>
      <w:r w:rsidR="230BEBE0" w:rsidRPr="009C796B">
        <w:rPr>
          <w:rFonts w:asciiTheme="minorHAnsi" w:hAnsiTheme="minorHAnsi" w:cstheme="minorHAnsi"/>
          <w:sz w:val="24"/>
          <w:szCs w:val="24"/>
        </w:rPr>
        <w:t>finansowania</w:t>
      </w:r>
      <w:r w:rsidR="08FBCFBB" w:rsidRPr="009C796B">
        <w:rPr>
          <w:rFonts w:asciiTheme="minorHAnsi" w:hAnsiTheme="minorHAnsi" w:cstheme="minorHAnsi"/>
          <w:sz w:val="24"/>
          <w:szCs w:val="24"/>
        </w:rPr>
        <w:t xml:space="preserve"> na badania</w:t>
      </w:r>
      <w:r w:rsidR="230BEBE0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0E9BA9C7" w14:textId="585BF613" w:rsidR="00207329" w:rsidRPr="009C796B" w:rsidRDefault="00B856A6" w:rsidP="00C425B3">
      <w:pPr>
        <w:pStyle w:val="Akapitzlist"/>
        <w:numPr>
          <w:ilvl w:val="2"/>
          <w:numId w:val="40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ogólny </w:t>
      </w:r>
      <w:r w:rsidR="230BEBE0" w:rsidRPr="009C796B">
        <w:rPr>
          <w:rFonts w:asciiTheme="minorHAnsi" w:hAnsiTheme="minorHAnsi" w:cstheme="minorHAnsi"/>
          <w:sz w:val="24"/>
          <w:szCs w:val="24"/>
        </w:rPr>
        <w:t>nadzór nad zespołem badawczym, w szczególności sprawowanie funkcji kierowniczej w jednostce naukowej lub jej części bez zaangażowania merytorycznego;</w:t>
      </w:r>
    </w:p>
    <w:p w14:paraId="04CCF351" w14:textId="5AFC2738" w:rsidR="00207329" w:rsidRPr="009C796B" w:rsidRDefault="00B856A6" w:rsidP="00E3338E">
      <w:pPr>
        <w:pStyle w:val="Akapitzlist"/>
        <w:numPr>
          <w:ilvl w:val="2"/>
          <w:numId w:val="40"/>
        </w:numPr>
        <w:suppressAutoHyphens/>
        <w:spacing w:after="160"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wsparcie </w:t>
      </w:r>
      <w:r w:rsidR="00207329" w:rsidRPr="009C796B">
        <w:rPr>
          <w:rFonts w:asciiTheme="minorHAnsi" w:hAnsiTheme="minorHAnsi" w:cstheme="minorHAnsi"/>
          <w:sz w:val="24"/>
          <w:szCs w:val="24"/>
        </w:rPr>
        <w:t>administracyjne;</w:t>
      </w:r>
    </w:p>
    <w:p w14:paraId="31F18F16" w14:textId="167973E6" w:rsidR="00296278" w:rsidRPr="009C796B" w:rsidRDefault="00B856A6" w:rsidP="00E3338E">
      <w:pPr>
        <w:pStyle w:val="Akapitzlist"/>
        <w:numPr>
          <w:ilvl w:val="2"/>
          <w:numId w:val="40"/>
        </w:numPr>
        <w:suppressAutoHyphens/>
        <w:spacing w:after="160"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korekta </w:t>
      </w:r>
      <w:r w:rsidR="00207329" w:rsidRPr="009C796B">
        <w:rPr>
          <w:rFonts w:asciiTheme="minorHAnsi" w:eastAsia="Calibri" w:hAnsiTheme="minorHAnsi" w:cstheme="minorHAnsi"/>
          <w:sz w:val="24"/>
          <w:szCs w:val="24"/>
          <w:lang w:eastAsia="en-US"/>
        </w:rPr>
        <w:t>językowa lub techniczna.</w:t>
      </w:r>
    </w:p>
    <w:p w14:paraId="0D2B051C" w14:textId="5533E442" w:rsidR="00412CF8" w:rsidRPr="009C796B" w:rsidRDefault="52EE7C63" w:rsidP="00C425B3">
      <w:pPr>
        <w:pStyle w:val="Akapitzlist"/>
        <w:numPr>
          <w:ilvl w:val="1"/>
          <w:numId w:val="36"/>
        </w:numPr>
        <w:tabs>
          <w:tab w:val="left" w:pos="851"/>
        </w:tabs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W </w:t>
      </w:r>
      <w:r w:rsidR="7D844BFC" w:rsidRPr="009C796B">
        <w:rPr>
          <w:rFonts w:asciiTheme="minorHAnsi" w:hAnsiTheme="minorHAnsi" w:cstheme="minorHAnsi"/>
          <w:sz w:val="24"/>
          <w:szCs w:val="24"/>
        </w:rPr>
        <w:t>spra</w:t>
      </w:r>
      <w:r w:rsidR="78B98713" w:rsidRPr="009C796B">
        <w:rPr>
          <w:rFonts w:asciiTheme="minorHAnsi" w:hAnsiTheme="minorHAnsi" w:cstheme="minorHAnsi"/>
          <w:sz w:val="24"/>
          <w:szCs w:val="24"/>
        </w:rPr>
        <w:t>w</w:t>
      </w:r>
      <w:r w:rsidR="7D844BFC" w:rsidRPr="009C796B">
        <w:rPr>
          <w:rFonts w:asciiTheme="minorHAnsi" w:hAnsiTheme="minorHAnsi" w:cstheme="minorHAnsi"/>
          <w:sz w:val="24"/>
          <w:szCs w:val="24"/>
        </w:rPr>
        <w:t>ach</w:t>
      </w:r>
      <w:r w:rsidRPr="009C796B">
        <w:rPr>
          <w:rFonts w:asciiTheme="minorHAnsi" w:hAnsiTheme="minorHAnsi" w:cstheme="minorHAnsi"/>
          <w:sz w:val="24"/>
          <w:szCs w:val="24"/>
        </w:rPr>
        <w:t xml:space="preserve"> nieuregulowanych w</w:t>
      </w:r>
      <w:r w:rsidR="2934873E" w:rsidRPr="009C796B">
        <w:rPr>
          <w:rFonts w:asciiTheme="minorHAnsi" w:hAnsiTheme="minorHAnsi" w:cstheme="minorHAnsi"/>
          <w:sz w:val="24"/>
          <w:szCs w:val="24"/>
        </w:rPr>
        <w:t xml:space="preserve"> ust. 1-</w:t>
      </w:r>
      <w:r w:rsidR="00C25DE9" w:rsidRPr="009C796B">
        <w:rPr>
          <w:rFonts w:asciiTheme="minorHAnsi" w:hAnsiTheme="minorHAnsi" w:cstheme="minorHAnsi"/>
          <w:sz w:val="24"/>
          <w:szCs w:val="24"/>
        </w:rPr>
        <w:t>6</w:t>
      </w:r>
      <w:r w:rsidRPr="009C796B">
        <w:rPr>
          <w:rFonts w:asciiTheme="minorHAnsi" w:hAnsiTheme="minorHAnsi" w:cstheme="minorHAnsi"/>
          <w:sz w:val="24"/>
          <w:szCs w:val="24"/>
        </w:rPr>
        <w:t xml:space="preserve"> powyżej, należy stosować zasady ustalania autorstwa określone w zaleceniach </w:t>
      </w:r>
      <w:r w:rsidR="000C0CD1" w:rsidRPr="009C796B">
        <w:rPr>
          <w:rFonts w:asciiTheme="minorHAnsi" w:hAnsiTheme="minorHAnsi" w:cstheme="minorHAnsi"/>
          <w:sz w:val="24"/>
          <w:szCs w:val="24"/>
        </w:rPr>
        <w:t>IC</w:t>
      </w:r>
      <w:r w:rsidRPr="009C796B">
        <w:rPr>
          <w:rFonts w:asciiTheme="minorHAnsi" w:hAnsiTheme="minorHAnsi" w:cstheme="minorHAnsi"/>
          <w:sz w:val="24"/>
          <w:szCs w:val="24"/>
        </w:rPr>
        <w:t xml:space="preserve">MJE (International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Committee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Medical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Journal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Editors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>) oraz Kodeksie Etyki Pracownika Naukowego Polskiej Akademii Nauk (PAN).</w:t>
      </w:r>
    </w:p>
    <w:p w14:paraId="11D58671" w14:textId="77777777" w:rsidR="00C25DE9" w:rsidRPr="009C796B" w:rsidRDefault="364D4E2B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Przy składaniu manuskryptu autorzy</w:t>
      </w:r>
      <w:r w:rsidR="74E9A5FA" w:rsidRPr="009C796B">
        <w:rPr>
          <w:rFonts w:asciiTheme="minorHAnsi" w:hAnsiTheme="minorHAnsi" w:cstheme="minorHAnsi"/>
          <w:sz w:val="24"/>
          <w:szCs w:val="24"/>
        </w:rPr>
        <w:t>,</w:t>
      </w:r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="3B1DA660" w:rsidRPr="009C796B">
        <w:rPr>
          <w:rFonts w:asciiTheme="minorHAnsi" w:hAnsiTheme="minorHAnsi" w:cstheme="minorHAnsi"/>
          <w:sz w:val="24"/>
          <w:szCs w:val="24"/>
        </w:rPr>
        <w:t>jeśli jest to wymagane przez wydawnictwo</w:t>
      </w:r>
      <w:r w:rsidR="07274A17" w:rsidRPr="009C796B">
        <w:rPr>
          <w:rFonts w:asciiTheme="minorHAnsi" w:hAnsiTheme="minorHAnsi" w:cstheme="minorHAnsi"/>
          <w:sz w:val="24"/>
          <w:szCs w:val="24"/>
        </w:rPr>
        <w:t>,</w:t>
      </w:r>
      <w:r w:rsidR="3B1DA660" w:rsidRPr="009C796B">
        <w:rPr>
          <w:rFonts w:asciiTheme="minorHAnsi" w:hAnsiTheme="minorHAnsi" w:cstheme="minorHAnsi"/>
          <w:sz w:val="24"/>
          <w:szCs w:val="24"/>
        </w:rPr>
        <w:t xml:space="preserve"> p</w:t>
      </w:r>
      <w:r w:rsidRPr="009C796B">
        <w:rPr>
          <w:rFonts w:asciiTheme="minorHAnsi" w:hAnsiTheme="minorHAnsi" w:cstheme="minorHAnsi"/>
          <w:sz w:val="24"/>
          <w:szCs w:val="24"/>
        </w:rPr>
        <w:t xml:space="preserve">owinni ujawnić, czy używali narzędzi wspomaganych przez AI (np.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chatboty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, generatory obrazów, duże modele językowe) i w jakim zakresie ich użyto. </w:t>
      </w:r>
    </w:p>
    <w:p w14:paraId="26CAB486" w14:textId="5E20226D" w:rsidR="00207329" w:rsidRPr="009C796B" w:rsidRDefault="230BEBE0" w:rsidP="00C425B3">
      <w:pPr>
        <w:pStyle w:val="Akapitzlist"/>
        <w:numPr>
          <w:ilvl w:val="1"/>
          <w:numId w:val="36"/>
        </w:numPr>
        <w:suppressAutoHyphens/>
        <w:spacing w:after="160" w:line="257" w:lineRule="auto"/>
        <w:ind w:left="426" w:hanging="142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lastRenderedPageBreak/>
        <w:t>Za wykorzystanie AI odpowiadają autorzy publikacji</w:t>
      </w:r>
      <w:r w:rsidR="31B2EEAE" w:rsidRPr="009C796B">
        <w:rPr>
          <w:rFonts w:asciiTheme="minorHAnsi" w:hAnsiTheme="minorHAnsi" w:cstheme="minorHAnsi"/>
          <w:sz w:val="24"/>
          <w:szCs w:val="24"/>
        </w:rPr>
        <w:t>.</w:t>
      </w:r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="0B614E5D" w:rsidRPr="009C796B">
        <w:rPr>
          <w:rFonts w:asciiTheme="minorHAnsi" w:hAnsiTheme="minorHAnsi" w:cstheme="minorHAnsi"/>
          <w:sz w:val="24"/>
          <w:szCs w:val="24"/>
        </w:rPr>
        <w:t>Autorzy</w:t>
      </w:r>
      <w:r w:rsidRPr="009C796B">
        <w:rPr>
          <w:rFonts w:asciiTheme="minorHAnsi" w:hAnsiTheme="minorHAnsi" w:cstheme="minorHAnsi"/>
          <w:sz w:val="24"/>
          <w:szCs w:val="24"/>
        </w:rPr>
        <w:t xml:space="preserve"> podejmując</w:t>
      </w:r>
      <w:r w:rsidR="335B01F8" w:rsidRPr="009C796B">
        <w:rPr>
          <w:rFonts w:asciiTheme="minorHAnsi" w:hAnsiTheme="minorHAnsi" w:cstheme="minorHAnsi"/>
          <w:sz w:val="24"/>
          <w:szCs w:val="24"/>
        </w:rPr>
        <w:t>y</w:t>
      </w:r>
      <w:r w:rsidRPr="009C796B">
        <w:rPr>
          <w:rFonts w:asciiTheme="minorHAnsi" w:hAnsiTheme="minorHAnsi" w:cstheme="minorHAnsi"/>
          <w:sz w:val="24"/>
          <w:szCs w:val="24"/>
        </w:rPr>
        <w:t xml:space="preserve"> decyzję o użyciu narzędzi AI ponoszą odpowiedzialność za </w:t>
      </w:r>
      <w:r w:rsidR="00B856A6" w:rsidRPr="009C796B">
        <w:rPr>
          <w:rFonts w:asciiTheme="minorHAnsi" w:hAnsiTheme="minorHAnsi" w:cstheme="minorHAnsi"/>
          <w:sz w:val="24"/>
          <w:szCs w:val="24"/>
        </w:rPr>
        <w:t>jakość</w:t>
      </w:r>
      <w:r w:rsidRPr="009C796B">
        <w:rPr>
          <w:rFonts w:asciiTheme="minorHAnsi" w:hAnsiTheme="minorHAnsi" w:cstheme="minorHAnsi"/>
          <w:sz w:val="24"/>
          <w:szCs w:val="24"/>
        </w:rPr>
        <w:t>, rzetelność i zgodność treści z normami etycznymi obowiązującymi w nauce</w:t>
      </w:r>
      <w:r w:rsidR="002545AA" w:rsidRPr="009C796B">
        <w:rPr>
          <w:rFonts w:asciiTheme="minorHAnsi" w:hAnsiTheme="minorHAnsi" w:cstheme="minorHAnsi"/>
          <w:sz w:val="24"/>
          <w:szCs w:val="24"/>
        </w:rPr>
        <w:t>.</w:t>
      </w:r>
    </w:p>
    <w:p w14:paraId="5E6FE45D" w14:textId="0069B8F1" w:rsidR="124299D0" w:rsidRPr="009C796B" w:rsidRDefault="230BEBE0" w:rsidP="009C796B">
      <w:pPr>
        <w:pStyle w:val="Akapitzlist"/>
        <w:numPr>
          <w:ilvl w:val="1"/>
          <w:numId w:val="36"/>
        </w:numPr>
        <w:suppressAutoHyphens/>
        <w:spacing w:after="240" w:line="257" w:lineRule="auto"/>
        <w:ind w:left="426" w:hanging="142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Zaleca się konsultację z redakcją czasopisma lub wydawnictwem w sprawie właściwego sformułowania oświadczenia o użyciu AI.</w:t>
      </w:r>
      <w:bookmarkEnd w:id="3"/>
      <w:bookmarkEnd w:id="4"/>
    </w:p>
    <w:p w14:paraId="561D5E21" w14:textId="6A7C33E7" w:rsidR="3E651468" w:rsidRPr="009C796B" w:rsidRDefault="3E651468" w:rsidP="124299D0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9</w:t>
      </w:r>
    </w:p>
    <w:p w14:paraId="0A93F2E6" w14:textId="709AF3B2" w:rsidR="3E651468" w:rsidRPr="009C796B" w:rsidRDefault="3E651468" w:rsidP="00547809">
      <w:pPr>
        <w:spacing w:after="160" w:line="257" w:lineRule="auto"/>
        <w:ind w:left="709" w:hanging="709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(niedopuszczalne praktyki publikacyjne)</w:t>
      </w:r>
    </w:p>
    <w:p w14:paraId="3CA4AABE" w14:textId="77777777" w:rsidR="00D57A74" w:rsidRPr="009C796B" w:rsidRDefault="00D57A74" w:rsidP="00C425B3">
      <w:pPr>
        <w:pStyle w:val="Akapitzlist"/>
        <w:numPr>
          <w:ilvl w:val="0"/>
          <w:numId w:val="3"/>
        </w:numPr>
        <w:suppressAutoHyphens/>
        <w:spacing w:after="160" w:line="257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bookmarkStart w:id="6" w:name="_Hlk206409606"/>
      <w:r w:rsidRPr="009C796B">
        <w:rPr>
          <w:rFonts w:asciiTheme="minorHAnsi" w:hAnsiTheme="minorHAnsi" w:cstheme="minorHAnsi"/>
          <w:sz w:val="24"/>
          <w:szCs w:val="24"/>
        </w:rPr>
        <w:t xml:space="preserve">Zakazane jest wszelkie działanie lub zaniechanie, które prowadzi do zafałszowania dorobku naukowego lub wprowadza w błąd co do autorstwa, jakości, zakresu czy oddziaływania prowadzonych badań. </w:t>
      </w:r>
    </w:p>
    <w:p w14:paraId="1436FD43" w14:textId="77777777" w:rsidR="00D57A74" w:rsidRPr="009C796B" w:rsidRDefault="00D57A74" w:rsidP="00D57A74">
      <w:pPr>
        <w:pStyle w:val="Akapitzlist"/>
        <w:numPr>
          <w:ilvl w:val="0"/>
          <w:numId w:val="3"/>
        </w:numPr>
        <w:suppressAutoHyphens/>
        <w:spacing w:after="160" w:line="257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Do niedopuszczalnych praktyk publikacyjnych zalicza się w szczególności przypadki: </w:t>
      </w:r>
    </w:p>
    <w:p w14:paraId="1C9EBCB2" w14:textId="3DFD4A18" w:rsidR="00D57A74" w:rsidRPr="009C796B" w:rsidRDefault="00E514DA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Fałszowania</w:t>
      </w:r>
      <w:r w:rsidR="7CA31E9E" w:rsidRPr="009C796B">
        <w:rPr>
          <w:rFonts w:asciiTheme="minorHAnsi" w:hAnsiTheme="minorHAnsi" w:cstheme="minorHAnsi"/>
          <w:sz w:val="24"/>
          <w:szCs w:val="24"/>
        </w:rPr>
        <w:t xml:space="preserve">, </w:t>
      </w:r>
      <w:r w:rsidRPr="009C796B">
        <w:rPr>
          <w:rFonts w:asciiTheme="minorHAnsi" w:hAnsiTheme="minorHAnsi" w:cstheme="minorHAnsi"/>
          <w:sz w:val="24"/>
          <w:szCs w:val="24"/>
        </w:rPr>
        <w:t xml:space="preserve">fabrykowania </w:t>
      </w:r>
      <w:r w:rsidR="7CA31E9E" w:rsidRPr="009C796B">
        <w:rPr>
          <w:rFonts w:asciiTheme="minorHAnsi" w:hAnsiTheme="minorHAnsi" w:cstheme="minorHAnsi"/>
          <w:sz w:val="24"/>
          <w:szCs w:val="24"/>
        </w:rPr>
        <w:t xml:space="preserve">lub </w:t>
      </w:r>
      <w:r w:rsidRPr="009C796B">
        <w:rPr>
          <w:rFonts w:asciiTheme="minorHAnsi" w:hAnsiTheme="minorHAnsi" w:cstheme="minorHAnsi"/>
          <w:sz w:val="24"/>
          <w:szCs w:val="24"/>
        </w:rPr>
        <w:t xml:space="preserve">manipulowania </w:t>
      </w:r>
      <w:r w:rsidR="7CA31E9E" w:rsidRPr="009C796B">
        <w:rPr>
          <w:rFonts w:asciiTheme="minorHAnsi" w:hAnsiTheme="minorHAnsi" w:cstheme="minorHAnsi"/>
          <w:sz w:val="24"/>
          <w:szCs w:val="24"/>
        </w:rPr>
        <w:t>danymi – w tym obrazami, wykresami czy oprogramowaniem analitycznym</w:t>
      </w:r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10B9CBD6" w14:textId="4FE7CCEC" w:rsidR="00D57A74" w:rsidRPr="009C796B" w:rsidRDefault="5516DDA3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Ś</w:t>
      </w:r>
      <w:r w:rsidR="7CA31E9E" w:rsidRPr="009C796B">
        <w:rPr>
          <w:rFonts w:asciiTheme="minorHAnsi" w:hAnsiTheme="minorHAnsi" w:cstheme="minorHAnsi"/>
          <w:sz w:val="24"/>
          <w:szCs w:val="24"/>
        </w:rPr>
        <w:t>wiadome</w:t>
      </w:r>
      <w:r w:rsidR="7136A752" w:rsidRPr="009C796B">
        <w:rPr>
          <w:rFonts w:asciiTheme="minorHAnsi" w:hAnsiTheme="minorHAnsi" w:cstheme="minorHAnsi"/>
          <w:sz w:val="24"/>
          <w:szCs w:val="24"/>
        </w:rPr>
        <w:t>go</w:t>
      </w:r>
      <w:r w:rsidR="7CA31E9E" w:rsidRPr="009C796B">
        <w:rPr>
          <w:rFonts w:asciiTheme="minorHAnsi" w:hAnsiTheme="minorHAnsi" w:cstheme="minorHAnsi"/>
          <w:sz w:val="24"/>
          <w:szCs w:val="24"/>
        </w:rPr>
        <w:t xml:space="preserve"> tworzeni</w:t>
      </w:r>
      <w:r w:rsidR="04E1ABD0" w:rsidRPr="009C796B">
        <w:rPr>
          <w:rFonts w:asciiTheme="minorHAnsi" w:hAnsiTheme="minorHAnsi" w:cstheme="minorHAnsi"/>
          <w:sz w:val="24"/>
          <w:szCs w:val="24"/>
        </w:rPr>
        <w:t>a</w:t>
      </w:r>
      <w:r w:rsidR="7CA31E9E" w:rsidRPr="009C796B">
        <w:rPr>
          <w:rFonts w:asciiTheme="minorHAnsi" w:hAnsiTheme="minorHAnsi" w:cstheme="minorHAnsi"/>
          <w:sz w:val="24"/>
          <w:szCs w:val="24"/>
        </w:rPr>
        <w:t xml:space="preserve"> nieistniejących danych („</w:t>
      </w:r>
      <w:proofErr w:type="spellStart"/>
      <w:r w:rsidR="7CA31E9E" w:rsidRPr="009C796B">
        <w:rPr>
          <w:rFonts w:asciiTheme="minorHAnsi" w:hAnsiTheme="minorHAnsi" w:cstheme="minorHAnsi"/>
          <w:sz w:val="24"/>
          <w:szCs w:val="24"/>
        </w:rPr>
        <w:t>fabrication</w:t>
      </w:r>
      <w:proofErr w:type="spellEnd"/>
      <w:r w:rsidR="7CA31E9E" w:rsidRPr="009C796B">
        <w:rPr>
          <w:rFonts w:asciiTheme="minorHAnsi" w:hAnsiTheme="minorHAnsi" w:cstheme="minorHAnsi"/>
          <w:sz w:val="24"/>
          <w:szCs w:val="24"/>
        </w:rPr>
        <w:t>”), wybiórczą prezentację lub modyfikację istniejących danych („</w:t>
      </w:r>
      <w:proofErr w:type="spellStart"/>
      <w:r w:rsidR="7CA31E9E" w:rsidRPr="009C796B">
        <w:rPr>
          <w:rFonts w:asciiTheme="minorHAnsi" w:hAnsiTheme="minorHAnsi" w:cstheme="minorHAnsi"/>
          <w:sz w:val="24"/>
          <w:szCs w:val="24"/>
        </w:rPr>
        <w:t>falsification</w:t>
      </w:r>
      <w:proofErr w:type="spellEnd"/>
      <w:r w:rsidR="7CA31E9E" w:rsidRPr="009C796B">
        <w:rPr>
          <w:rFonts w:asciiTheme="minorHAnsi" w:hAnsiTheme="minorHAnsi" w:cstheme="minorHAnsi"/>
          <w:sz w:val="24"/>
          <w:szCs w:val="24"/>
        </w:rPr>
        <w:t>”) oraz celowe ukrywanie wyników niezgodnych z tezą badawczą</w:t>
      </w:r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42CD9C0C" w14:textId="1205B766" w:rsidR="00D57A74" w:rsidRPr="009C796B" w:rsidRDefault="7CA31E9E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Selektywne</w:t>
      </w:r>
      <w:r w:rsidR="57D62727" w:rsidRPr="009C796B">
        <w:rPr>
          <w:rFonts w:asciiTheme="minorHAnsi" w:hAnsiTheme="minorHAnsi" w:cstheme="minorHAnsi"/>
          <w:sz w:val="24"/>
          <w:szCs w:val="24"/>
        </w:rPr>
        <w:t>go</w:t>
      </w:r>
      <w:r w:rsidRPr="009C796B">
        <w:rPr>
          <w:rFonts w:asciiTheme="minorHAnsi" w:hAnsiTheme="minorHAnsi" w:cstheme="minorHAnsi"/>
          <w:sz w:val="24"/>
          <w:szCs w:val="24"/>
        </w:rPr>
        <w:t xml:space="preserve"> lub wprowadzające</w:t>
      </w:r>
      <w:r w:rsidR="2C44A423" w:rsidRPr="009C796B">
        <w:rPr>
          <w:rFonts w:asciiTheme="minorHAnsi" w:hAnsiTheme="minorHAnsi" w:cstheme="minorHAnsi"/>
          <w:sz w:val="24"/>
          <w:szCs w:val="24"/>
        </w:rPr>
        <w:t>go</w:t>
      </w:r>
      <w:r w:rsidRPr="009C796B">
        <w:rPr>
          <w:rFonts w:asciiTheme="minorHAnsi" w:hAnsiTheme="minorHAnsi" w:cstheme="minorHAnsi"/>
          <w:sz w:val="24"/>
          <w:szCs w:val="24"/>
        </w:rPr>
        <w:t xml:space="preserve"> w błąd raportowani</w:t>
      </w:r>
      <w:r w:rsidR="009D5DC1" w:rsidRPr="009C796B">
        <w:rPr>
          <w:rFonts w:asciiTheme="minorHAnsi" w:hAnsiTheme="minorHAnsi" w:cstheme="minorHAnsi"/>
          <w:sz w:val="24"/>
          <w:szCs w:val="24"/>
        </w:rPr>
        <w:t>a</w:t>
      </w:r>
      <w:r w:rsidRPr="009C796B">
        <w:rPr>
          <w:rFonts w:asciiTheme="minorHAnsi" w:hAnsiTheme="minorHAnsi" w:cstheme="minorHAnsi"/>
          <w:sz w:val="24"/>
          <w:szCs w:val="24"/>
        </w:rPr>
        <w:t xml:space="preserve"> wyników, zwłaszcza gdy może to istotnie zmienić wnioski badania lub jego wartość użytkową</w:t>
      </w:r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6E4D5EE1" w14:textId="7E0F30AD" w:rsidR="00EB1C86" w:rsidRPr="009C796B" w:rsidRDefault="7CA31E9E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Plagiatu i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autoplagiatu</w:t>
      </w:r>
      <w:proofErr w:type="spellEnd"/>
      <w:r w:rsidR="3B26C449" w:rsidRPr="009C796B">
        <w:rPr>
          <w:rFonts w:asciiTheme="minorHAnsi" w:hAnsiTheme="minorHAnsi" w:cstheme="minorHAnsi"/>
          <w:sz w:val="24"/>
          <w:szCs w:val="24"/>
        </w:rPr>
        <w:t>, w tym</w:t>
      </w:r>
      <w:r w:rsidR="0071639A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Pr="009C796B">
        <w:rPr>
          <w:rFonts w:asciiTheme="minorHAnsi" w:hAnsiTheme="minorHAnsi" w:cstheme="minorHAnsi"/>
          <w:sz w:val="24"/>
          <w:szCs w:val="24"/>
        </w:rPr>
        <w:t>wykorzystania lub tłumaczenia cudzych (lub własnych uprzednio opublikowanych) treści bez należytego, czytelnego wskazania źródła</w:t>
      </w:r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6670312C" w14:textId="27CB5675" w:rsidR="00D57A74" w:rsidRPr="009C796B" w:rsidRDefault="00D57A74" w:rsidP="0021674B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rPr>
          <w:rFonts w:asciiTheme="minorHAnsi" w:hAnsiTheme="minorHAnsi" w:cstheme="minorHAnsi"/>
          <w:sz w:val="24"/>
          <w:szCs w:val="24"/>
          <w:lang w:val="fr-FR"/>
        </w:rPr>
      </w:pPr>
      <w:r w:rsidRPr="009C796B">
        <w:rPr>
          <w:rFonts w:asciiTheme="minorHAnsi" w:hAnsiTheme="minorHAnsi" w:cstheme="minorHAnsi"/>
          <w:sz w:val="24"/>
          <w:szCs w:val="24"/>
          <w:lang w:val="fr-FR"/>
        </w:rPr>
        <w:t>Ghostwriting, guest</w:t>
      </w:r>
      <w:r w:rsidRPr="009C796B">
        <w:rPr>
          <w:rFonts w:asciiTheme="minorHAnsi" w:hAnsiTheme="minorHAnsi" w:cstheme="minorHAnsi"/>
          <w:sz w:val="24"/>
          <w:szCs w:val="24"/>
          <w:lang w:val="fr-FR"/>
        </w:rPr>
        <w:noBreakHyphen/>
        <w:t xml:space="preserve"> i gift</w:t>
      </w:r>
      <w:r w:rsidRPr="009C796B">
        <w:rPr>
          <w:rFonts w:asciiTheme="minorHAnsi" w:hAnsiTheme="minorHAnsi" w:cstheme="minorHAnsi"/>
          <w:sz w:val="24"/>
          <w:szCs w:val="24"/>
          <w:lang w:val="fr-FR"/>
        </w:rPr>
        <w:noBreakHyphen/>
        <w:t>authorship</w:t>
      </w:r>
      <w:r w:rsidR="002354CB" w:rsidRPr="009C796B">
        <w:rPr>
          <w:rFonts w:asciiTheme="minorHAnsi" w:hAnsiTheme="minorHAnsi" w:cstheme="minorHAnsi"/>
          <w:sz w:val="24"/>
          <w:szCs w:val="24"/>
          <w:lang w:val="fr-FR"/>
        </w:rPr>
        <w:t>:</w:t>
      </w:r>
    </w:p>
    <w:p w14:paraId="2E69162F" w14:textId="44AB3501" w:rsidR="008A1E1D" w:rsidRPr="009C796B" w:rsidRDefault="7CA31E9E" w:rsidP="00E3338E">
      <w:pPr>
        <w:pStyle w:val="Akapitzlist"/>
        <w:numPr>
          <w:ilvl w:val="2"/>
          <w:numId w:val="47"/>
        </w:numPr>
        <w:tabs>
          <w:tab w:val="left" w:pos="1843"/>
          <w:tab w:val="left" w:pos="1985"/>
          <w:tab w:val="left" w:pos="2127"/>
        </w:tabs>
        <w:suppressAutoHyphens/>
        <w:spacing w:after="160" w:line="257" w:lineRule="auto"/>
        <w:ind w:left="1843" w:hanging="709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pomijani</w:t>
      </w:r>
      <w:r w:rsidR="670AD217" w:rsidRPr="009C796B">
        <w:rPr>
          <w:rFonts w:asciiTheme="minorHAnsi" w:hAnsiTheme="minorHAnsi" w:cstheme="minorHAnsi"/>
          <w:sz w:val="24"/>
          <w:szCs w:val="24"/>
        </w:rPr>
        <w:t>e</w:t>
      </w:r>
      <w:r w:rsidRPr="009C796B">
        <w:rPr>
          <w:rFonts w:asciiTheme="minorHAnsi" w:hAnsiTheme="minorHAnsi" w:cstheme="minorHAnsi"/>
          <w:sz w:val="24"/>
          <w:szCs w:val="24"/>
        </w:rPr>
        <w:t xml:space="preserve"> osób, które wniosły istotny wkład twórczy (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ghost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authorship</w:t>
      </w:r>
      <w:proofErr w:type="spellEnd"/>
      <w:r w:rsidR="007C6FBE" w:rsidRPr="009C796B">
        <w:rPr>
          <w:rFonts w:asciiTheme="minorHAnsi" w:hAnsiTheme="minorHAnsi" w:cstheme="minorHAnsi"/>
          <w:sz w:val="24"/>
          <w:szCs w:val="24"/>
        </w:rPr>
        <w:t>);</w:t>
      </w:r>
    </w:p>
    <w:p w14:paraId="7214CD25" w14:textId="7702C295" w:rsidR="00D57A74" w:rsidRPr="009C796B" w:rsidRDefault="7CA31E9E" w:rsidP="00C425B3">
      <w:pPr>
        <w:pStyle w:val="Akapitzlist"/>
        <w:numPr>
          <w:ilvl w:val="2"/>
          <w:numId w:val="47"/>
        </w:numPr>
        <w:suppressAutoHyphens/>
        <w:spacing w:after="160" w:line="257" w:lineRule="auto"/>
        <w:ind w:left="1843" w:hanging="709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dopisywani</w:t>
      </w:r>
      <w:r w:rsidR="1C049269" w:rsidRPr="009C796B">
        <w:rPr>
          <w:rFonts w:asciiTheme="minorHAnsi" w:hAnsiTheme="minorHAnsi" w:cstheme="minorHAnsi"/>
          <w:sz w:val="24"/>
          <w:szCs w:val="24"/>
        </w:rPr>
        <w:t>e</w:t>
      </w:r>
      <w:r w:rsidRPr="009C796B">
        <w:rPr>
          <w:rFonts w:asciiTheme="minorHAnsi" w:hAnsiTheme="minorHAnsi" w:cstheme="minorHAnsi"/>
          <w:sz w:val="24"/>
          <w:szCs w:val="24"/>
        </w:rPr>
        <w:t xml:space="preserve"> autorów, którzy nie spełniają kryteriów autorstwa określonych w </w:t>
      </w:r>
      <w:r w:rsidR="00FB2547" w:rsidRPr="009C796B">
        <w:rPr>
          <w:rFonts w:asciiTheme="minorHAnsi" w:hAnsiTheme="minorHAnsi" w:cstheme="minorHAnsi"/>
          <w:sz w:val="24"/>
          <w:szCs w:val="24"/>
        </w:rPr>
        <w:t xml:space="preserve">§ </w:t>
      </w:r>
      <w:r w:rsidR="4AB852BF" w:rsidRPr="009C796B">
        <w:rPr>
          <w:rFonts w:asciiTheme="minorHAnsi" w:hAnsiTheme="minorHAnsi" w:cstheme="minorHAnsi"/>
          <w:sz w:val="24"/>
          <w:szCs w:val="24"/>
        </w:rPr>
        <w:t>8</w:t>
      </w:r>
      <w:r w:rsidRPr="009C796B">
        <w:rPr>
          <w:rFonts w:asciiTheme="minorHAnsi" w:hAnsiTheme="minorHAnsi" w:cstheme="minorHAnsi"/>
          <w:sz w:val="24"/>
          <w:szCs w:val="24"/>
        </w:rPr>
        <w:t xml:space="preserve"> polityki (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guest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gift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authorship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>).</w:t>
      </w:r>
    </w:p>
    <w:p w14:paraId="0386FD62" w14:textId="7DB4AE92" w:rsidR="008A1E1D" w:rsidRPr="009C796B" w:rsidRDefault="00D57A74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Niewłaściwego cytowania lub manipulowania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cytowaniami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– sztucznego zawyżania liczby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cytowań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, nieuzasadnionego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autocytowania</w:t>
      </w:r>
      <w:proofErr w:type="spellEnd"/>
      <w:r w:rsidRPr="009C796B">
        <w:rPr>
          <w:rFonts w:asciiTheme="minorHAnsi" w:hAnsiTheme="minorHAnsi" w:cstheme="minorHAnsi"/>
          <w:sz w:val="24"/>
          <w:szCs w:val="24"/>
        </w:rPr>
        <w:t xml:space="preserve"> czy koordynowanych praktyk zwiększających wskaźniki </w:t>
      </w:r>
      <w:proofErr w:type="spellStart"/>
      <w:r w:rsidRPr="009C796B">
        <w:rPr>
          <w:rFonts w:asciiTheme="minorHAnsi" w:hAnsiTheme="minorHAnsi" w:cstheme="minorHAnsi"/>
          <w:sz w:val="24"/>
          <w:szCs w:val="24"/>
        </w:rPr>
        <w:t>bibliometryczne</w:t>
      </w:r>
      <w:proofErr w:type="spellEnd"/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31F4E2BB" w14:textId="03EC66D7" w:rsidR="008A1E1D" w:rsidRPr="009C796B" w:rsidRDefault="00D57A74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Podwójnego lub wielokrotnego zgłaszania</w:t>
      </w:r>
      <w:r w:rsidR="009D5DC1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Pr="009C796B">
        <w:rPr>
          <w:rFonts w:asciiTheme="minorHAnsi" w:hAnsiTheme="minorHAnsi" w:cstheme="minorHAnsi"/>
          <w:sz w:val="24"/>
          <w:szCs w:val="24"/>
        </w:rPr>
        <w:t>i publikowania tego samego dzieła bez wyraźnej informacji redakcyjnej</w:t>
      </w:r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23D1A1B3" w14:textId="69B9C7AE" w:rsidR="008A1E1D" w:rsidRPr="009C796B" w:rsidRDefault="00D57A74" w:rsidP="00C425B3">
      <w:pPr>
        <w:pStyle w:val="Akapitzlist"/>
        <w:numPr>
          <w:ilvl w:val="1"/>
          <w:numId w:val="47"/>
        </w:numPr>
        <w:suppressAutoHyphens/>
        <w:spacing w:after="160" w:line="257" w:lineRule="auto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Manipulacji procesem recenzji – sugerowania fikcyjnych lub stronniczych recenzentów, wpływania na recenzentów lub przekazywania nieprawdziwych informacji redakcji</w:t>
      </w:r>
      <w:bookmarkStart w:id="7" w:name="_Hlk206409669"/>
      <w:r w:rsidR="00FB2547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37459FBB" w14:textId="2839075B" w:rsidR="00C25DE9" w:rsidRPr="009C796B" w:rsidRDefault="00D57A74" w:rsidP="009C796B">
      <w:pPr>
        <w:pStyle w:val="Akapitzlist"/>
        <w:numPr>
          <w:ilvl w:val="1"/>
          <w:numId w:val="47"/>
        </w:numPr>
        <w:suppressAutoHyphens/>
        <w:spacing w:after="240" w:line="257" w:lineRule="auto"/>
        <w:ind w:left="1134" w:hanging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Nieujawniania konfliktów interesów, finansowych, osobistych lub instytucjonalnych, które mogą wpłynąć na interpretację wyników.</w:t>
      </w:r>
      <w:bookmarkEnd w:id="6"/>
      <w:bookmarkEnd w:id="7"/>
    </w:p>
    <w:p w14:paraId="0AC470DF" w14:textId="2370BE6A" w:rsidR="25435C18" w:rsidRPr="009C796B" w:rsidRDefault="25435C18" w:rsidP="124299D0">
      <w:pPr>
        <w:spacing w:after="160" w:line="257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§ 10</w:t>
      </w:r>
    </w:p>
    <w:p w14:paraId="65698D52" w14:textId="1D5F785B" w:rsidR="004D6792" w:rsidRPr="009C796B" w:rsidRDefault="25435C18" w:rsidP="004D6792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(otwartość i archiwizacja danych)</w:t>
      </w:r>
    </w:p>
    <w:p w14:paraId="7BCEE231" w14:textId="4D649EDC" w:rsidR="009E122D" w:rsidRPr="009C796B" w:rsidRDefault="3C8DE6AA" w:rsidP="00E3338E">
      <w:pPr>
        <w:pStyle w:val="Akapitzlist"/>
        <w:numPr>
          <w:ilvl w:val="3"/>
          <w:numId w:val="3"/>
        </w:numPr>
        <w:spacing w:before="100" w:beforeAutospacing="1" w:after="100" w:afterAutospacing="1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Autorzy stosują zasady</w:t>
      </w:r>
      <w:r w:rsidR="6E2D7DB1" w:rsidRPr="009C796B">
        <w:rPr>
          <w:rFonts w:asciiTheme="minorHAnsi" w:hAnsiTheme="minorHAnsi" w:cstheme="minorHAnsi"/>
          <w:sz w:val="24"/>
          <w:szCs w:val="24"/>
        </w:rPr>
        <w:t xml:space="preserve"> promowania otwartej nauki i rzetelności prezentowanych danych, </w:t>
      </w:r>
      <w:r w:rsidR="465F0EF4" w:rsidRPr="009C796B">
        <w:rPr>
          <w:rFonts w:asciiTheme="minorHAnsi" w:hAnsiTheme="minorHAnsi" w:cstheme="minorHAnsi"/>
          <w:sz w:val="24"/>
          <w:szCs w:val="24"/>
        </w:rPr>
        <w:t>w tym w szczególności</w:t>
      </w:r>
      <w:r w:rsidR="6E2D7DB1" w:rsidRPr="009C796B">
        <w:rPr>
          <w:rFonts w:asciiTheme="minorHAnsi" w:hAnsiTheme="minorHAnsi" w:cstheme="minorHAnsi"/>
          <w:sz w:val="24"/>
          <w:szCs w:val="24"/>
        </w:rPr>
        <w:t>:</w:t>
      </w:r>
    </w:p>
    <w:p w14:paraId="5AA1A578" w14:textId="7809D265" w:rsidR="00B856A6" w:rsidRPr="009C796B" w:rsidRDefault="208E3F99" w:rsidP="00C425B3">
      <w:pPr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1) </w:t>
      </w:r>
      <w:r w:rsidR="25D943AD" w:rsidRPr="009C796B">
        <w:rPr>
          <w:rFonts w:asciiTheme="minorHAnsi" w:hAnsiTheme="minorHAnsi" w:cstheme="minorHAnsi"/>
          <w:sz w:val="24"/>
          <w:szCs w:val="24"/>
        </w:rPr>
        <w:tab/>
      </w:r>
      <w:r w:rsidR="7DCD93C4" w:rsidRPr="009C796B">
        <w:rPr>
          <w:rFonts w:asciiTheme="minorHAnsi" w:hAnsiTheme="minorHAnsi" w:cstheme="minorHAnsi"/>
          <w:sz w:val="24"/>
          <w:szCs w:val="24"/>
        </w:rPr>
        <w:t xml:space="preserve">przechowują i udostępniają surowe dane badawcze oraz materiały metodologiczne w repozytoriach umożliwiających weryfikację wyników (z zastrzeżeniem ochrony danych </w:t>
      </w:r>
      <w:r w:rsidR="006F3B45" w:rsidRPr="009C796B">
        <w:rPr>
          <w:rFonts w:asciiTheme="minorHAnsi" w:hAnsiTheme="minorHAnsi" w:cstheme="minorHAnsi"/>
          <w:sz w:val="24"/>
          <w:szCs w:val="24"/>
        </w:rPr>
        <w:t>osobowych</w:t>
      </w:r>
      <w:r w:rsidR="7DCD93C4" w:rsidRPr="009C796B">
        <w:rPr>
          <w:rFonts w:asciiTheme="minorHAnsi" w:hAnsiTheme="minorHAnsi" w:cstheme="minorHAnsi"/>
          <w:sz w:val="24"/>
          <w:szCs w:val="24"/>
        </w:rPr>
        <w:t>)</w:t>
      </w:r>
      <w:r w:rsidR="00B856A6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0554B2ED" w14:textId="5BB5AE63" w:rsidR="009E122D" w:rsidRPr="009C796B" w:rsidRDefault="7565CB28" w:rsidP="00E3338E">
      <w:pPr>
        <w:suppressAutoHyphens/>
        <w:spacing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lastRenderedPageBreak/>
        <w:t xml:space="preserve">2) </w:t>
      </w:r>
      <w:r w:rsidR="000C64AD" w:rsidRPr="009C796B">
        <w:rPr>
          <w:rFonts w:asciiTheme="minorHAnsi" w:hAnsiTheme="minorHAnsi" w:cstheme="minorHAnsi"/>
          <w:sz w:val="24"/>
          <w:szCs w:val="24"/>
        </w:rPr>
        <w:tab/>
      </w:r>
      <w:r w:rsidR="5681BBC6" w:rsidRPr="009C796B">
        <w:rPr>
          <w:rFonts w:asciiTheme="minorHAnsi" w:hAnsiTheme="minorHAnsi" w:cstheme="minorHAnsi"/>
          <w:sz w:val="24"/>
          <w:szCs w:val="24"/>
        </w:rPr>
        <w:t>stosują się do wytycznych FAIR (</w:t>
      </w:r>
      <w:proofErr w:type="spellStart"/>
      <w:r w:rsidR="5681BBC6" w:rsidRPr="009C796B">
        <w:rPr>
          <w:rFonts w:asciiTheme="minorHAnsi" w:hAnsiTheme="minorHAnsi" w:cstheme="minorHAnsi"/>
          <w:sz w:val="24"/>
          <w:szCs w:val="24"/>
        </w:rPr>
        <w:t>Findable</w:t>
      </w:r>
      <w:proofErr w:type="spellEnd"/>
      <w:r w:rsidR="5681BBC6" w:rsidRPr="009C796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5681BBC6" w:rsidRPr="009C796B">
        <w:rPr>
          <w:rFonts w:asciiTheme="minorHAnsi" w:hAnsiTheme="minorHAnsi" w:cstheme="minorHAnsi"/>
          <w:sz w:val="24"/>
          <w:szCs w:val="24"/>
        </w:rPr>
        <w:t>Accessible</w:t>
      </w:r>
      <w:proofErr w:type="spellEnd"/>
      <w:r w:rsidR="5681BBC6" w:rsidRPr="009C796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5681BBC6" w:rsidRPr="009C796B">
        <w:rPr>
          <w:rFonts w:asciiTheme="minorHAnsi" w:hAnsiTheme="minorHAnsi" w:cstheme="minorHAnsi"/>
          <w:sz w:val="24"/>
          <w:szCs w:val="24"/>
        </w:rPr>
        <w:t>Interoperable</w:t>
      </w:r>
      <w:proofErr w:type="spellEnd"/>
      <w:r w:rsidR="5681BBC6" w:rsidRPr="009C796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5681BBC6" w:rsidRPr="009C796B">
        <w:rPr>
          <w:rFonts w:asciiTheme="minorHAnsi" w:hAnsiTheme="minorHAnsi" w:cstheme="minorHAnsi"/>
          <w:sz w:val="24"/>
          <w:szCs w:val="24"/>
        </w:rPr>
        <w:t>Reusable</w:t>
      </w:r>
      <w:proofErr w:type="spellEnd"/>
      <w:r w:rsidR="5681BBC6" w:rsidRPr="009C796B">
        <w:rPr>
          <w:rFonts w:asciiTheme="minorHAnsi" w:hAnsiTheme="minorHAnsi" w:cstheme="minorHAnsi"/>
          <w:sz w:val="24"/>
          <w:szCs w:val="24"/>
        </w:rPr>
        <w:t>)</w:t>
      </w:r>
      <w:r w:rsidR="00B856A6" w:rsidRPr="009C796B">
        <w:rPr>
          <w:rFonts w:asciiTheme="minorHAnsi" w:hAnsiTheme="minorHAnsi" w:cstheme="minorHAnsi"/>
          <w:sz w:val="24"/>
          <w:szCs w:val="24"/>
        </w:rPr>
        <w:t>;</w:t>
      </w:r>
    </w:p>
    <w:p w14:paraId="1D60E6BF" w14:textId="6EC8D1AC" w:rsidR="009E122D" w:rsidRPr="009C796B" w:rsidRDefault="6C28A4FE" w:rsidP="00E3338E">
      <w:pPr>
        <w:suppressAutoHyphens/>
        <w:spacing w:line="257" w:lineRule="auto"/>
        <w:ind w:left="1134" w:hanging="567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3) </w:t>
      </w:r>
      <w:r w:rsidR="000C64AD" w:rsidRPr="009C796B">
        <w:rPr>
          <w:rFonts w:asciiTheme="minorHAnsi" w:hAnsiTheme="minorHAnsi" w:cstheme="minorHAnsi"/>
          <w:sz w:val="24"/>
          <w:szCs w:val="24"/>
        </w:rPr>
        <w:tab/>
      </w:r>
      <w:r w:rsidR="5681BBC6" w:rsidRPr="009C796B">
        <w:rPr>
          <w:rFonts w:asciiTheme="minorHAnsi" w:hAnsiTheme="minorHAnsi" w:cstheme="minorHAnsi"/>
          <w:sz w:val="24"/>
          <w:szCs w:val="24"/>
        </w:rPr>
        <w:t>deklarują, gdzie i w jakich warunkach dane są przechowywane.</w:t>
      </w:r>
    </w:p>
    <w:p w14:paraId="1F946DAA" w14:textId="018FE450" w:rsidR="701FAA19" w:rsidRPr="009C796B" w:rsidRDefault="29B4BD49" w:rsidP="009C796B">
      <w:pPr>
        <w:pStyle w:val="Akapitzlist"/>
        <w:numPr>
          <w:ilvl w:val="3"/>
          <w:numId w:val="3"/>
        </w:numPr>
        <w:suppressAutoHyphens/>
        <w:spacing w:after="240" w:line="257" w:lineRule="auto"/>
        <w:ind w:left="425" w:hanging="42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Szczegółowe zasady deponowania danych badawczych oraz materiałów metodologicznych uregulowane zostały w załączniku do niniejszej Polityki publikacyjnej.</w:t>
      </w:r>
      <w:bookmarkEnd w:id="2"/>
    </w:p>
    <w:p w14:paraId="69B15CDF" w14:textId="3545905E" w:rsidR="00F92B3E" w:rsidRPr="009C796B" w:rsidRDefault="66B05368" w:rsidP="00B856A6">
      <w:pPr>
        <w:pStyle w:val="Akapitzlist"/>
        <w:suppressAutoHyphens/>
        <w:spacing w:after="160" w:line="257" w:lineRule="auto"/>
        <w:ind w:left="1080" w:hanging="1080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 xml:space="preserve">§ </w:t>
      </w:r>
      <w:r w:rsidR="7E448AAE" w:rsidRPr="009C796B">
        <w:rPr>
          <w:rFonts w:asciiTheme="minorHAnsi" w:hAnsiTheme="minorHAnsi" w:cstheme="minorHAnsi"/>
          <w:sz w:val="24"/>
          <w:szCs w:val="24"/>
        </w:rPr>
        <w:t>11</w:t>
      </w:r>
    </w:p>
    <w:p w14:paraId="48C0496E" w14:textId="77777777" w:rsidR="00B856A6" w:rsidRPr="009C796B" w:rsidRDefault="00B856A6" w:rsidP="00B856A6">
      <w:pPr>
        <w:pStyle w:val="Akapitzlist"/>
        <w:suppressAutoHyphens/>
        <w:spacing w:after="160" w:line="257" w:lineRule="auto"/>
        <w:ind w:left="1080" w:hanging="1080"/>
        <w:jc w:val="center"/>
        <w:rPr>
          <w:rFonts w:asciiTheme="minorHAnsi" w:hAnsiTheme="minorHAnsi" w:cstheme="minorHAnsi"/>
          <w:sz w:val="24"/>
          <w:szCs w:val="24"/>
        </w:rPr>
      </w:pPr>
    </w:p>
    <w:p w14:paraId="53C2E148" w14:textId="6DB2B75B" w:rsidR="00F92B3E" w:rsidRPr="009C796B" w:rsidRDefault="54D7A3C4" w:rsidP="00E3338E">
      <w:pPr>
        <w:pStyle w:val="Akapitzlist"/>
        <w:suppressAutoHyphens/>
        <w:spacing w:after="160" w:line="257" w:lineRule="auto"/>
        <w:ind w:left="1080" w:hanging="1080"/>
        <w:jc w:val="center"/>
        <w:rPr>
          <w:rFonts w:asciiTheme="minorHAnsi" w:hAnsiTheme="minorHAnsi" w:cstheme="minorHAnsi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(afiliacja publikacji)</w:t>
      </w:r>
    </w:p>
    <w:p w14:paraId="61543E7D" w14:textId="568DFADF" w:rsidR="00540C0A" w:rsidRPr="009C796B" w:rsidRDefault="27E4BA29" w:rsidP="3B67677C">
      <w:pPr>
        <w:suppressAutoHyphens/>
        <w:jc w:val="both"/>
        <w:rPr>
          <w:rFonts w:asciiTheme="minorHAnsi" w:hAnsiTheme="minorHAnsi" w:cstheme="minorHAnsi"/>
          <w:spacing w:val="-4"/>
          <w:sz w:val="24"/>
          <w:szCs w:val="24"/>
        </w:rPr>
      </w:pPr>
      <w:r w:rsidRPr="009C796B">
        <w:rPr>
          <w:rFonts w:asciiTheme="minorHAnsi" w:hAnsiTheme="minorHAnsi" w:cstheme="minorHAnsi"/>
          <w:sz w:val="24"/>
          <w:szCs w:val="24"/>
        </w:rPr>
        <w:t>W każdej publikacji powinno się określić</w:t>
      </w:r>
      <w:r w:rsidR="2950DD2B" w:rsidRPr="009C796B">
        <w:rPr>
          <w:rFonts w:asciiTheme="minorHAnsi" w:hAnsiTheme="minorHAnsi" w:cstheme="minorHAnsi"/>
          <w:sz w:val="24"/>
          <w:szCs w:val="24"/>
        </w:rPr>
        <w:t xml:space="preserve"> </w:t>
      </w:r>
      <w:r w:rsidRPr="009C796B">
        <w:rPr>
          <w:rFonts w:asciiTheme="minorHAnsi" w:hAnsiTheme="minorHAnsi" w:cstheme="minorHAnsi"/>
          <w:sz w:val="24"/>
          <w:szCs w:val="24"/>
        </w:rPr>
        <w:t xml:space="preserve">właściwą afiliację zgodnie z </w:t>
      </w:r>
      <w:r w:rsidR="2621FE83" w:rsidRPr="009C796B">
        <w:rPr>
          <w:rFonts w:asciiTheme="minorHAnsi" w:hAnsiTheme="minorHAnsi" w:cstheme="minorHAnsi"/>
          <w:sz w:val="24"/>
          <w:szCs w:val="24"/>
        </w:rPr>
        <w:t>Zarządzeniem nr 102/XVI R/2024 Rektora Uniwersytetu Medycznego we Wrocławiu z dnia 24 maja 2024 r. w sprawie zasad podawania afiliacji w publikacjach, których autorami są pracownicy, doktoranci i studenci Uniwersytetu Medycznego we Wrocławiu.</w:t>
      </w:r>
    </w:p>
    <w:sectPr w:rsidR="00540C0A" w:rsidRPr="009C796B" w:rsidSect="00A83C23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426" w:right="1134" w:bottom="1418" w:left="993" w:header="709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DCC92" w14:textId="77777777" w:rsidR="00DD7748" w:rsidRDefault="00DD7748">
      <w:r>
        <w:separator/>
      </w:r>
    </w:p>
  </w:endnote>
  <w:endnote w:type="continuationSeparator" w:id="0">
    <w:p w14:paraId="08B4B658" w14:textId="77777777" w:rsidR="00DD7748" w:rsidRDefault="00DD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4DB48B9C-9BD1-4D35-9400-A5641C4080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1A7A68AC-DBB8-4207-BCB2-37BFAD2BB9A7}"/>
    <w:embedBold r:id="rId3" w:fontKey="{247D18AB-494A-476E-8FBA-6B899273801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C72248C-2BAB-40C3-A91E-A8D4849ECD5A}"/>
    <w:embedBold r:id="rId5" w:fontKey="{14BE7E60-1551-4102-AE11-3C2479C7F7E9}"/>
    <w:embedBoldItalic r:id="rId6" w:fontKey="{480B2A5A-E20E-4608-B208-CC03526EE4D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656DD7D-88BB-409B-B727-826590601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92690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4858B1" w14:textId="5E743C24" w:rsidR="00106F70" w:rsidRDefault="00106F70">
            <w:pPr>
              <w:pStyle w:val="Stopka"/>
              <w:jc w:val="right"/>
            </w:pPr>
            <w:r w:rsidRPr="00106F70">
              <w:t xml:space="preserve">Strona </w:t>
            </w:r>
            <w:r w:rsidRPr="00106F70">
              <w:rPr>
                <w:bCs/>
                <w:sz w:val="24"/>
                <w:szCs w:val="24"/>
              </w:rPr>
              <w:fldChar w:fldCharType="begin"/>
            </w:r>
            <w:r w:rsidRPr="00106F70">
              <w:rPr>
                <w:bCs/>
              </w:rPr>
              <w:instrText>PAGE</w:instrText>
            </w:r>
            <w:r w:rsidRPr="00106F70">
              <w:rPr>
                <w:bCs/>
                <w:sz w:val="24"/>
                <w:szCs w:val="24"/>
              </w:rPr>
              <w:fldChar w:fldCharType="separate"/>
            </w:r>
            <w:r w:rsidRPr="00106F70">
              <w:rPr>
                <w:bCs/>
              </w:rPr>
              <w:t>2</w:t>
            </w:r>
            <w:r w:rsidRPr="00106F70">
              <w:rPr>
                <w:bCs/>
                <w:sz w:val="24"/>
                <w:szCs w:val="24"/>
              </w:rPr>
              <w:fldChar w:fldCharType="end"/>
            </w:r>
            <w:r w:rsidRPr="00106F70">
              <w:t xml:space="preserve"> z </w:t>
            </w:r>
            <w:r w:rsidRPr="00106F70">
              <w:rPr>
                <w:bCs/>
                <w:sz w:val="24"/>
                <w:szCs w:val="24"/>
              </w:rPr>
              <w:fldChar w:fldCharType="begin"/>
            </w:r>
            <w:r w:rsidRPr="00106F70">
              <w:rPr>
                <w:bCs/>
              </w:rPr>
              <w:instrText>NUMPAGES</w:instrText>
            </w:r>
            <w:r w:rsidRPr="00106F70">
              <w:rPr>
                <w:bCs/>
                <w:sz w:val="24"/>
                <w:szCs w:val="24"/>
              </w:rPr>
              <w:fldChar w:fldCharType="separate"/>
            </w:r>
            <w:r w:rsidRPr="00106F70">
              <w:rPr>
                <w:bCs/>
              </w:rPr>
              <w:t>2</w:t>
            </w:r>
            <w:r w:rsidRPr="00106F70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4A120B" w14:textId="577B0867" w:rsidR="00D95327" w:rsidRDefault="00D95327" w:rsidP="00FA2D6E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8515257"/>
      <w:docPartObj>
        <w:docPartGallery w:val="Page Numbers (Bottom of Page)"/>
        <w:docPartUnique/>
      </w:docPartObj>
    </w:sdtPr>
    <w:sdtEndPr/>
    <w:sdtContent>
      <w:sdt>
        <w:sdtPr>
          <w:id w:val="-2101081928"/>
          <w:docPartObj>
            <w:docPartGallery w:val="Page Numbers (Top of Page)"/>
            <w:docPartUnique/>
          </w:docPartObj>
        </w:sdtPr>
        <w:sdtEndPr/>
        <w:sdtContent>
          <w:p w14:paraId="69474468" w14:textId="37A11F24" w:rsidR="00B054F5" w:rsidRDefault="00B054F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796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796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0C1681" w14:textId="14CC38B1" w:rsidR="2A9D1C6B" w:rsidRDefault="2A9D1C6B" w:rsidP="2A9D1C6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862925"/>
      <w:docPartObj>
        <w:docPartGallery w:val="Page Numbers (Bottom of Page)"/>
        <w:docPartUnique/>
      </w:docPartObj>
    </w:sdtPr>
    <w:sdtEndPr/>
    <w:sdtContent>
      <w:sdt>
        <w:sdtPr>
          <w:id w:val="476499211"/>
          <w:docPartObj>
            <w:docPartGallery w:val="Page Numbers (Top of Page)"/>
            <w:docPartUnique/>
          </w:docPartObj>
        </w:sdtPr>
        <w:sdtEndPr/>
        <w:sdtContent>
          <w:p w14:paraId="3AF03EF0" w14:textId="1EBB35CC" w:rsidR="00B054F5" w:rsidRDefault="00B054F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56B9AB" w14:textId="77777777" w:rsidR="00497690" w:rsidRPr="00562B99" w:rsidRDefault="00497690">
    <w:pPr>
      <w:pStyle w:val="Adres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23473" w14:textId="77777777" w:rsidR="00DD7748" w:rsidRDefault="00DD7748">
      <w:r>
        <w:separator/>
      </w:r>
    </w:p>
  </w:footnote>
  <w:footnote w:type="continuationSeparator" w:id="0">
    <w:p w14:paraId="35D6CAB0" w14:textId="77777777" w:rsidR="00DD7748" w:rsidRDefault="00DD7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2A9D1C6B" w14:paraId="1B82631F" w14:textId="77777777" w:rsidTr="2A9D1C6B">
      <w:trPr>
        <w:trHeight w:val="300"/>
      </w:trPr>
      <w:tc>
        <w:tcPr>
          <w:tcW w:w="3070" w:type="dxa"/>
        </w:tcPr>
        <w:p w14:paraId="348BB860" w14:textId="404F4EDF" w:rsidR="2A9D1C6B" w:rsidRDefault="2A9D1C6B" w:rsidP="2A9D1C6B">
          <w:pPr>
            <w:pStyle w:val="Nagwek"/>
            <w:ind w:left="-115"/>
          </w:pPr>
        </w:p>
      </w:tc>
      <w:tc>
        <w:tcPr>
          <w:tcW w:w="3070" w:type="dxa"/>
        </w:tcPr>
        <w:p w14:paraId="03DF4BBF" w14:textId="6E3298E2" w:rsidR="2A9D1C6B" w:rsidRDefault="2A9D1C6B" w:rsidP="2A9D1C6B">
          <w:pPr>
            <w:pStyle w:val="Nagwek"/>
            <w:jc w:val="center"/>
          </w:pPr>
        </w:p>
      </w:tc>
      <w:tc>
        <w:tcPr>
          <w:tcW w:w="3070" w:type="dxa"/>
        </w:tcPr>
        <w:p w14:paraId="1097691A" w14:textId="3DBFB1BF" w:rsidR="2A9D1C6B" w:rsidRDefault="2A9D1C6B" w:rsidP="2A9D1C6B">
          <w:pPr>
            <w:pStyle w:val="Nagwek"/>
            <w:ind w:right="-115"/>
            <w:jc w:val="right"/>
          </w:pPr>
        </w:p>
      </w:tc>
    </w:tr>
  </w:tbl>
  <w:p w14:paraId="0369C097" w14:textId="55571DE8" w:rsidR="2A9D1C6B" w:rsidRDefault="2A9D1C6B" w:rsidP="2A9D1C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2A9D1C6B" w14:paraId="54864182" w14:textId="77777777" w:rsidTr="2A9D1C6B">
      <w:trPr>
        <w:trHeight w:val="300"/>
      </w:trPr>
      <w:tc>
        <w:tcPr>
          <w:tcW w:w="3070" w:type="dxa"/>
        </w:tcPr>
        <w:p w14:paraId="2A16E01E" w14:textId="77981F12" w:rsidR="2A9D1C6B" w:rsidRDefault="2A9D1C6B" w:rsidP="2A9D1C6B">
          <w:pPr>
            <w:pStyle w:val="Nagwek"/>
            <w:ind w:left="-115"/>
          </w:pPr>
        </w:p>
      </w:tc>
      <w:tc>
        <w:tcPr>
          <w:tcW w:w="3070" w:type="dxa"/>
        </w:tcPr>
        <w:p w14:paraId="7AC9B6EE" w14:textId="7A0320F5" w:rsidR="2A9D1C6B" w:rsidRDefault="2A9D1C6B" w:rsidP="2A9D1C6B">
          <w:pPr>
            <w:pStyle w:val="Nagwek"/>
            <w:jc w:val="center"/>
          </w:pPr>
        </w:p>
      </w:tc>
      <w:tc>
        <w:tcPr>
          <w:tcW w:w="3070" w:type="dxa"/>
        </w:tcPr>
        <w:p w14:paraId="2B619FAD" w14:textId="5A52A4ED" w:rsidR="2A9D1C6B" w:rsidRDefault="2A9D1C6B" w:rsidP="2A9D1C6B">
          <w:pPr>
            <w:pStyle w:val="Nagwek"/>
            <w:ind w:right="-115"/>
            <w:jc w:val="right"/>
          </w:pPr>
        </w:p>
      </w:tc>
    </w:tr>
  </w:tbl>
  <w:p w14:paraId="051F4942" w14:textId="699B0726" w:rsidR="2A9D1C6B" w:rsidRDefault="2A9D1C6B" w:rsidP="2A9D1C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C2B2DA3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FA2441"/>
    <w:multiLevelType w:val="hybridMultilevel"/>
    <w:tmpl w:val="2188E1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AC2"/>
    <w:multiLevelType w:val="multilevel"/>
    <w:tmpl w:val="492A46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07851E4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B95FC2"/>
    <w:multiLevelType w:val="hybridMultilevel"/>
    <w:tmpl w:val="ACB8A040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BEC408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95C7D"/>
    <w:multiLevelType w:val="hybridMultilevel"/>
    <w:tmpl w:val="BD781D26"/>
    <w:lvl w:ilvl="0" w:tplc="BC74362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59F69F2E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25744AEA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686044E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A0BE3580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1E4DF38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810128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E726396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A2E5E0A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BD22D8F"/>
    <w:multiLevelType w:val="hybridMultilevel"/>
    <w:tmpl w:val="FBB63A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E2E5D"/>
    <w:multiLevelType w:val="multilevel"/>
    <w:tmpl w:val="B474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79446C"/>
    <w:multiLevelType w:val="multilevel"/>
    <w:tmpl w:val="65C4AA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 w15:restartNumberingAfterBreak="0">
    <w:nsid w:val="17681BE3"/>
    <w:multiLevelType w:val="hybridMultilevel"/>
    <w:tmpl w:val="C464C34A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BEC408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56A30"/>
    <w:multiLevelType w:val="hybridMultilevel"/>
    <w:tmpl w:val="A15A61BA"/>
    <w:lvl w:ilvl="0" w:tplc="DAB4C1A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136EE67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90C6AD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3A000A"/>
    <w:multiLevelType w:val="multilevel"/>
    <w:tmpl w:val="492A46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" w15:restartNumberingAfterBreak="0">
    <w:nsid w:val="1F246582"/>
    <w:multiLevelType w:val="hybridMultilevel"/>
    <w:tmpl w:val="61A0AAB6"/>
    <w:lvl w:ilvl="0" w:tplc="6A9A027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3C63F1"/>
    <w:multiLevelType w:val="hybridMultilevel"/>
    <w:tmpl w:val="CB96C576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BEC408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2A3ED3C0">
      <w:start w:val="1"/>
      <w:numFmt w:val="decimal"/>
      <w:lvlText w:val="3.%3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50CA"/>
    <w:multiLevelType w:val="hybridMultilevel"/>
    <w:tmpl w:val="BE28BB34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BEC408C">
      <w:start w:val="1"/>
      <w:numFmt w:val="decimal"/>
      <w:lvlText w:val="%2."/>
      <w:lvlJc w:val="right"/>
      <w:pPr>
        <w:ind w:left="50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20D45"/>
    <w:multiLevelType w:val="hybridMultilevel"/>
    <w:tmpl w:val="639E347C"/>
    <w:lvl w:ilvl="0" w:tplc="BC74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8E25C4"/>
    <w:multiLevelType w:val="hybridMultilevel"/>
    <w:tmpl w:val="24E4A592"/>
    <w:lvl w:ilvl="0" w:tplc="BC7436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A24354"/>
    <w:multiLevelType w:val="hybridMultilevel"/>
    <w:tmpl w:val="7AF8179A"/>
    <w:lvl w:ilvl="0" w:tplc="AE0A3DAC">
      <w:start w:val="1"/>
      <w:numFmt w:val="decimal"/>
      <w:lvlText w:val="%1."/>
      <w:lvlJc w:val="left"/>
      <w:pPr>
        <w:ind w:left="1944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26757EA3"/>
    <w:multiLevelType w:val="hybridMultilevel"/>
    <w:tmpl w:val="FFFC0774"/>
    <w:lvl w:ilvl="0" w:tplc="2A3ED3C0">
      <w:start w:val="1"/>
      <w:numFmt w:val="decimal"/>
      <w:lvlText w:val="3.%1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2A87D4C9"/>
    <w:multiLevelType w:val="hybridMultilevel"/>
    <w:tmpl w:val="56C65FDA"/>
    <w:lvl w:ilvl="0" w:tplc="9C42352C">
      <w:start w:val="1"/>
      <w:numFmt w:val="decimal"/>
      <w:lvlText w:val="%1."/>
      <w:lvlJc w:val="left"/>
      <w:pPr>
        <w:ind w:left="720" w:hanging="360"/>
      </w:pPr>
    </w:lvl>
    <w:lvl w:ilvl="1" w:tplc="69F0722C">
      <w:start w:val="1"/>
      <w:numFmt w:val="lowerLetter"/>
      <w:lvlText w:val="%2."/>
      <w:lvlJc w:val="left"/>
      <w:pPr>
        <w:ind w:left="1440" w:hanging="360"/>
      </w:pPr>
    </w:lvl>
    <w:lvl w:ilvl="2" w:tplc="A5183C62">
      <w:start w:val="1"/>
      <w:numFmt w:val="lowerRoman"/>
      <w:lvlText w:val="%3."/>
      <w:lvlJc w:val="right"/>
      <w:pPr>
        <w:ind w:left="2160" w:hanging="180"/>
      </w:pPr>
    </w:lvl>
    <w:lvl w:ilvl="3" w:tplc="F4AC2D82">
      <w:start w:val="1"/>
      <w:numFmt w:val="decimal"/>
      <w:lvlText w:val="%4."/>
      <w:lvlJc w:val="left"/>
      <w:pPr>
        <w:ind w:left="2880" w:hanging="360"/>
      </w:pPr>
    </w:lvl>
    <w:lvl w:ilvl="4" w:tplc="4A749A3C">
      <w:start w:val="1"/>
      <w:numFmt w:val="lowerLetter"/>
      <w:lvlText w:val="%5."/>
      <w:lvlJc w:val="left"/>
      <w:pPr>
        <w:ind w:left="3600" w:hanging="360"/>
      </w:pPr>
    </w:lvl>
    <w:lvl w:ilvl="5" w:tplc="7FEE2AD2">
      <w:start w:val="1"/>
      <w:numFmt w:val="lowerRoman"/>
      <w:lvlText w:val="%6."/>
      <w:lvlJc w:val="right"/>
      <w:pPr>
        <w:ind w:left="4320" w:hanging="180"/>
      </w:pPr>
    </w:lvl>
    <w:lvl w:ilvl="6" w:tplc="0BFC1E4A">
      <w:start w:val="1"/>
      <w:numFmt w:val="decimal"/>
      <w:lvlText w:val="%7."/>
      <w:lvlJc w:val="left"/>
      <w:pPr>
        <w:ind w:left="5040" w:hanging="360"/>
      </w:pPr>
    </w:lvl>
    <w:lvl w:ilvl="7" w:tplc="4A0C144C">
      <w:start w:val="1"/>
      <w:numFmt w:val="lowerLetter"/>
      <w:lvlText w:val="%8."/>
      <w:lvlJc w:val="left"/>
      <w:pPr>
        <w:ind w:left="5760" w:hanging="360"/>
      </w:pPr>
    </w:lvl>
    <w:lvl w:ilvl="8" w:tplc="22A46A1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8C4774"/>
    <w:multiLevelType w:val="hybridMultilevel"/>
    <w:tmpl w:val="5784C1C6"/>
    <w:lvl w:ilvl="0" w:tplc="04150011">
      <w:start w:val="1"/>
      <w:numFmt w:val="decimal"/>
      <w:lvlText w:val="%1)"/>
      <w:lvlJc w:val="left"/>
      <w:pPr>
        <w:tabs>
          <w:tab w:val="num" w:pos="4320"/>
        </w:tabs>
        <w:ind w:left="4320" w:hanging="360"/>
      </w:pPr>
    </w:lvl>
    <w:lvl w:ilvl="1" w:tplc="BBC88D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EE67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4176CD"/>
    <w:multiLevelType w:val="multilevel"/>
    <w:tmpl w:val="BDDAF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1D3438"/>
    <w:multiLevelType w:val="hybridMultilevel"/>
    <w:tmpl w:val="132AA9C8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D6D68D94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BF0A05"/>
    <w:multiLevelType w:val="multilevel"/>
    <w:tmpl w:val="1D720E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90F46D6"/>
    <w:multiLevelType w:val="hybridMultilevel"/>
    <w:tmpl w:val="8E6E7478"/>
    <w:lvl w:ilvl="0" w:tplc="AE0A3DAC">
      <w:start w:val="1"/>
      <w:numFmt w:val="decimal"/>
      <w:lvlText w:val="%1."/>
      <w:lvlJc w:val="left"/>
      <w:pPr>
        <w:ind w:left="1152" w:hanging="360"/>
      </w:pPr>
    </w:lvl>
    <w:lvl w:ilvl="1" w:tplc="65FE2B2A">
      <w:start w:val="1"/>
      <w:numFmt w:val="lowerLetter"/>
      <w:lvlText w:val="%2."/>
      <w:lvlJc w:val="left"/>
      <w:pPr>
        <w:ind w:left="1872" w:hanging="360"/>
      </w:pPr>
    </w:lvl>
    <w:lvl w:ilvl="2" w:tplc="57642D78">
      <w:start w:val="1"/>
      <w:numFmt w:val="lowerRoman"/>
      <w:lvlText w:val="%3."/>
      <w:lvlJc w:val="right"/>
      <w:pPr>
        <w:ind w:left="2592" w:hanging="180"/>
      </w:pPr>
    </w:lvl>
    <w:lvl w:ilvl="3" w:tplc="BDD05B68">
      <w:start w:val="1"/>
      <w:numFmt w:val="decimal"/>
      <w:lvlText w:val="%4."/>
      <w:lvlJc w:val="left"/>
      <w:pPr>
        <w:ind w:left="3312" w:hanging="360"/>
      </w:pPr>
    </w:lvl>
    <w:lvl w:ilvl="4" w:tplc="00064B84">
      <w:start w:val="1"/>
      <w:numFmt w:val="lowerLetter"/>
      <w:lvlText w:val="%5."/>
      <w:lvlJc w:val="left"/>
      <w:pPr>
        <w:ind w:left="4032" w:hanging="360"/>
      </w:pPr>
    </w:lvl>
    <w:lvl w:ilvl="5" w:tplc="79EE0590">
      <w:start w:val="1"/>
      <w:numFmt w:val="lowerRoman"/>
      <w:lvlText w:val="%6."/>
      <w:lvlJc w:val="right"/>
      <w:pPr>
        <w:ind w:left="4752" w:hanging="180"/>
      </w:pPr>
    </w:lvl>
    <w:lvl w:ilvl="6" w:tplc="E8A0DBCC">
      <w:start w:val="1"/>
      <w:numFmt w:val="decimal"/>
      <w:lvlText w:val="%7."/>
      <w:lvlJc w:val="left"/>
      <w:pPr>
        <w:ind w:left="5472" w:hanging="360"/>
      </w:pPr>
    </w:lvl>
    <w:lvl w:ilvl="7" w:tplc="DC66D644">
      <w:start w:val="1"/>
      <w:numFmt w:val="lowerLetter"/>
      <w:lvlText w:val="%8."/>
      <w:lvlJc w:val="left"/>
      <w:pPr>
        <w:ind w:left="6192" w:hanging="360"/>
      </w:pPr>
    </w:lvl>
    <w:lvl w:ilvl="8" w:tplc="7FBE3F30">
      <w:start w:val="1"/>
      <w:numFmt w:val="lowerRoman"/>
      <w:lvlText w:val="%9."/>
      <w:lvlJc w:val="right"/>
      <w:pPr>
        <w:ind w:left="6912" w:hanging="180"/>
      </w:pPr>
    </w:lvl>
  </w:abstractNum>
  <w:abstractNum w:abstractNumId="25" w15:restartNumberingAfterBreak="0">
    <w:nsid w:val="3A5D4D83"/>
    <w:multiLevelType w:val="multilevel"/>
    <w:tmpl w:val="D9AAE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26" w15:restartNumberingAfterBreak="0">
    <w:nsid w:val="3C4F6EE6"/>
    <w:multiLevelType w:val="hybridMultilevel"/>
    <w:tmpl w:val="5A500324"/>
    <w:lvl w:ilvl="0" w:tplc="CE4A7FEA">
      <w:start w:val="1"/>
      <w:numFmt w:val="decimal"/>
      <w:lvlText w:val="%1."/>
      <w:lvlJc w:val="left"/>
      <w:pPr>
        <w:ind w:left="720" w:hanging="360"/>
      </w:pPr>
    </w:lvl>
    <w:lvl w:ilvl="1" w:tplc="D4D458B0">
      <w:start w:val="1"/>
      <w:numFmt w:val="lowerLetter"/>
      <w:lvlText w:val="%2."/>
      <w:lvlJc w:val="left"/>
      <w:pPr>
        <w:ind w:left="1440" w:hanging="360"/>
      </w:pPr>
    </w:lvl>
    <w:lvl w:ilvl="2" w:tplc="E47AE2CC">
      <w:start w:val="1"/>
      <w:numFmt w:val="lowerRoman"/>
      <w:lvlText w:val="%3."/>
      <w:lvlJc w:val="right"/>
      <w:pPr>
        <w:ind w:left="2160" w:hanging="180"/>
      </w:pPr>
    </w:lvl>
    <w:lvl w:ilvl="3" w:tplc="48147E36">
      <w:start w:val="1"/>
      <w:numFmt w:val="decimal"/>
      <w:lvlText w:val="%4."/>
      <w:lvlJc w:val="left"/>
      <w:pPr>
        <w:ind w:left="2880" w:hanging="360"/>
      </w:pPr>
    </w:lvl>
    <w:lvl w:ilvl="4" w:tplc="43628610">
      <w:start w:val="1"/>
      <w:numFmt w:val="lowerLetter"/>
      <w:lvlText w:val="%5."/>
      <w:lvlJc w:val="left"/>
      <w:pPr>
        <w:ind w:left="3600" w:hanging="360"/>
      </w:pPr>
    </w:lvl>
    <w:lvl w:ilvl="5" w:tplc="86866470">
      <w:start w:val="1"/>
      <w:numFmt w:val="lowerRoman"/>
      <w:lvlText w:val="%6."/>
      <w:lvlJc w:val="right"/>
      <w:pPr>
        <w:ind w:left="4320" w:hanging="180"/>
      </w:pPr>
    </w:lvl>
    <w:lvl w:ilvl="6" w:tplc="8FBA576C">
      <w:start w:val="1"/>
      <w:numFmt w:val="decimal"/>
      <w:lvlText w:val="%7."/>
      <w:lvlJc w:val="left"/>
      <w:pPr>
        <w:ind w:left="5040" w:hanging="360"/>
      </w:pPr>
    </w:lvl>
    <w:lvl w:ilvl="7" w:tplc="3640C10E">
      <w:start w:val="1"/>
      <w:numFmt w:val="lowerLetter"/>
      <w:lvlText w:val="%8."/>
      <w:lvlJc w:val="left"/>
      <w:pPr>
        <w:ind w:left="5760" w:hanging="360"/>
      </w:pPr>
    </w:lvl>
    <w:lvl w:ilvl="8" w:tplc="B64E666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DB6B5F"/>
    <w:multiLevelType w:val="hybridMultilevel"/>
    <w:tmpl w:val="642C621C"/>
    <w:lvl w:ilvl="0" w:tplc="C65EA4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EE7FE8"/>
    <w:multiLevelType w:val="hybridMultilevel"/>
    <w:tmpl w:val="DF36B3EC"/>
    <w:lvl w:ilvl="0" w:tplc="FD60FB60">
      <w:start w:val="1"/>
      <w:numFmt w:val="bullet"/>
      <w:lvlText w:val="-"/>
      <w:lvlJc w:val="left"/>
      <w:pPr>
        <w:ind w:left="786" w:hanging="360"/>
      </w:pPr>
      <w:rPr>
        <w:rFonts w:ascii="Aptos" w:hAnsi="Aptos" w:hint="default"/>
      </w:rPr>
    </w:lvl>
    <w:lvl w:ilvl="1" w:tplc="59F69F2E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25744AEA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686044E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A0BE3580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1E4DF38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810128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E726396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A2E5E0A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45FC08ED"/>
    <w:multiLevelType w:val="hybridMultilevel"/>
    <w:tmpl w:val="53241F0C"/>
    <w:lvl w:ilvl="0" w:tplc="D6D68D94">
      <w:start w:val="1"/>
      <w:numFmt w:val="decimal"/>
      <w:lvlText w:val="1.%1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7430645"/>
    <w:multiLevelType w:val="hybridMultilevel"/>
    <w:tmpl w:val="6D92F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C14A3B"/>
    <w:multiLevelType w:val="hybridMultilevel"/>
    <w:tmpl w:val="D9E0E2E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22439E"/>
    <w:multiLevelType w:val="multilevel"/>
    <w:tmpl w:val="9B467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B360C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3011F13"/>
    <w:multiLevelType w:val="multilevel"/>
    <w:tmpl w:val="9FE82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5B66063"/>
    <w:multiLevelType w:val="hybridMultilevel"/>
    <w:tmpl w:val="0540CE5C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BEC408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585335"/>
    <w:multiLevelType w:val="multilevel"/>
    <w:tmpl w:val="9DFA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359371"/>
    <w:multiLevelType w:val="hybridMultilevel"/>
    <w:tmpl w:val="636A2EF6"/>
    <w:lvl w:ilvl="0" w:tplc="D9D6A8E0">
      <w:start w:val="1"/>
      <w:numFmt w:val="decimal"/>
      <w:lvlText w:val="%1."/>
      <w:lvlJc w:val="left"/>
      <w:pPr>
        <w:ind w:left="786" w:hanging="360"/>
      </w:pPr>
    </w:lvl>
    <w:lvl w:ilvl="1" w:tplc="25FA51E0">
      <w:start w:val="1"/>
      <w:numFmt w:val="lowerLetter"/>
      <w:lvlText w:val="%2."/>
      <w:lvlJc w:val="left"/>
      <w:pPr>
        <w:ind w:left="1506" w:hanging="360"/>
      </w:pPr>
    </w:lvl>
    <w:lvl w:ilvl="2" w:tplc="58D67D4A">
      <w:start w:val="1"/>
      <w:numFmt w:val="lowerRoman"/>
      <w:lvlText w:val="%3."/>
      <w:lvlJc w:val="right"/>
      <w:pPr>
        <w:ind w:left="2226" w:hanging="180"/>
      </w:pPr>
    </w:lvl>
    <w:lvl w:ilvl="3" w:tplc="25187C0E">
      <w:start w:val="1"/>
      <w:numFmt w:val="decimal"/>
      <w:lvlText w:val="%4."/>
      <w:lvlJc w:val="left"/>
      <w:pPr>
        <w:ind w:left="2946" w:hanging="360"/>
      </w:pPr>
    </w:lvl>
    <w:lvl w:ilvl="4" w:tplc="A06A85D4">
      <w:start w:val="1"/>
      <w:numFmt w:val="lowerLetter"/>
      <w:lvlText w:val="%5."/>
      <w:lvlJc w:val="left"/>
      <w:pPr>
        <w:ind w:left="3666" w:hanging="360"/>
      </w:pPr>
    </w:lvl>
    <w:lvl w:ilvl="5" w:tplc="B23E608A">
      <w:start w:val="1"/>
      <w:numFmt w:val="lowerRoman"/>
      <w:lvlText w:val="%6."/>
      <w:lvlJc w:val="right"/>
      <w:pPr>
        <w:ind w:left="4386" w:hanging="180"/>
      </w:pPr>
    </w:lvl>
    <w:lvl w:ilvl="6" w:tplc="E5EC425E">
      <w:start w:val="1"/>
      <w:numFmt w:val="decimal"/>
      <w:lvlText w:val="%7."/>
      <w:lvlJc w:val="left"/>
      <w:pPr>
        <w:ind w:left="5106" w:hanging="360"/>
      </w:pPr>
    </w:lvl>
    <w:lvl w:ilvl="7" w:tplc="5D0CECA8">
      <w:start w:val="1"/>
      <w:numFmt w:val="lowerLetter"/>
      <w:lvlText w:val="%8."/>
      <w:lvlJc w:val="left"/>
      <w:pPr>
        <w:ind w:left="5826" w:hanging="360"/>
      </w:pPr>
    </w:lvl>
    <w:lvl w:ilvl="8" w:tplc="B1C8FD00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5A6B1537"/>
    <w:multiLevelType w:val="hybridMultilevel"/>
    <w:tmpl w:val="2CFE6B0A"/>
    <w:lvl w:ilvl="0" w:tplc="0415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136EE67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90C6AD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ABB7865"/>
    <w:multiLevelType w:val="hybridMultilevel"/>
    <w:tmpl w:val="3B5216C8"/>
    <w:lvl w:ilvl="0" w:tplc="AE0A3DAC">
      <w:start w:val="1"/>
      <w:numFmt w:val="decimal"/>
      <w:lvlText w:val="%1."/>
      <w:lvlJc w:val="left"/>
      <w:pPr>
        <w:ind w:left="1944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0" w15:restartNumberingAfterBreak="0">
    <w:nsid w:val="5B4540BB"/>
    <w:multiLevelType w:val="hybridMultilevel"/>
    <w:tmpl w:val="1644A886"/>
    <w:lvl w:ilvl="0" w:tplc="BC74362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1" w15:restartNumberingAfterBreak="0">
    <w:nsid w:val="5BCF223D"/>
    <w:multiLevelType w:val="hybridMultilevel"/>
    <w:tmpl w:val="594075C2"/>
    <w:lvl w:ilvl="0" w:tplc="38D6B3B6">
      <w:start w:val="1"/>
      <w:numFmt w:val="decimal"/>
      <w:lvlText w:val="%1."/>
      <w:lvlJc w:val="left"/>
      <w:pPr>
        <w:ind w:left="720" w:hanging="360"/>
      </w:pPr>
    </w:lvl>
    <w:lvl w:ilvl="1" w:tplc="E460FA98">
      <w:start w:val="1"/>
      <w:numFmt w:val="lowerLetter"/>
      <w:lvlText w:val="%2."/>
      <w:lvlJc w:val="left"/>
      <w:pPr>
        <w:ind w:left="1440" w:hanging="360"/>
      </w:pPr>
    </w:lvl>
    <w:lvl w:ilvl="2" w:tplc="51AEFE48">
      <w:start w:val="1"/>
      <w:numFmt w:val="lowerRoman"/>
      <w:lvlText w:val="%3."/>
      <w:lvlJc w:val="right"/>
      <w:pPr>
        <w:ind w:left="2160" w:hanging="180"/>
      </w:pPr>
    </w:lvl>
    <w:lvl w:ilvl="3" w:tplc="BC1C081C">
      <w:start w:val="1"/>
      <w:numFmt w:val="decimal"/>
      <w:lvlText w:val="%4."/>
      <w:lvlJc w:val="left"/>
      <w:pPr>
        <w:ind w:left="2880" w:hanging="360"/>
      </w:pPr>
    </w:lvl>
    <w:lvl w:ilvl="4" w:tplc="86FAB902">
      <w:start w:val="1"/>
      <w:numFmt w:val="lowerLetter"/>
      <w:lvlText w:val="%5."/>
      <w:lvlJc w:val="left"/>
      <w:pPr>
        <w:ind w:left="3600" w:hanging="360"/>
      </w:pPr>
    </w:lvl>
    <w:lvl w:ilvl="5" w:tplc="140C768A">
      <w:start w:val="1"/>
      <w:numFmt w:val="lowerRoman"/>
      <w:lvlText w:val="%6."/>
      <w:lvlJc w:val="right"/>
      <w:pPr>
        <w:ind w:left="4320" w:hanging="180"/>
      </w:pPr>
    </w:lvl>
    <w:lvl w:ilvl="6" w:tplc="FC58677A">
      <w:start w:val="1"/>
      <w:numFmt w:val="decimal"/>
      <w:lvlText w:val="%7."/>
      <w:lvlJc w:val="left"/>
      <w:pPr>
        <w:ind w:left="5040" w:hanging="360"/>
      </w:pPr>
    </w:lvl>
    <w:lvl w:ilvl="7" w:tplc="1ACA39D0">
      <w:start w:val="1"/>
      <w:numFmt w:val="lowerLetter"/>
      <w:lvlText w:val="%8."/>
      <w:lvlJc w:val="left"/>
      <w:pPr>
        <w:ind w:left="5760" w:hanging="360"/>
      </w:pPr>
    </w:lvl>
    <w:lvl w:ilvl="8" w:tplc="4344E4F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B7046F"/>
    <w:multiLevelType w:val="hybridMultilevel"/>
    <w:tmpl w:val="688E96CE"/>
    <w:lvl w:ilvl="0" w:tplc="AE0A3DAC">
      <w:start w:val="1"/>
      <w:numFmt w:val="decimal"/>
      <w:lvlText w:val="%1."/>
      <w:lvlJc w:val="left"/>
      <w:pPr>
        <w:ind w:left="1152" w:hanging="360"/>
      </w:pPr>
    </w:lvl>
    <w:lvl w:ilvl="1" w:tplc="803E5714">
      <w:start w:val="1"/>
      <w:numFmt w:val="decimal"/>
      <w:lvlText w:val="2.%2"/>
      <w:lvlJc w:val="left"/>
      <w:pPr>
        <w:ind w:left="1872" w:hanging="360"/>
      </w:pPr>
      <w:rPr>
        <w:rFonts w:hint="default"/>
      </w:rPr>
    </w:lvl>
    <w:lvl w:ilvl="2" w:tplc="57642D78">
      <w:start w:val="1"/>
      <w:numFmt w:val="lowerRoman"/>
      <w:lvlText w:val="%3."/>
      <w:lvlJc w:val="right"/>
      <w:pPr>
        <w:ind w:left="2592" w:hanging="180"/>
      </w:pPr>
    </w:lvl>
    <w:lvl w:ilvl="3" w:tplc="BDD05B68">
      <w:start w:val="1"/>
      <w:numFmt w:val="decimal"/>
      <w:lvlText w:val="%4."/>
      <w:lvlJc w:val="left"/>
      <w:pPr>
        <w:ind w:left="3312" w:hanging="360"/>
      </w:pPr>
    </w:lvl>
    <w:lvl w:ilvl="4" w:tplc="00064B84">
      <w:start w:val="1"/>
      <w:numFmt w:val="lowerLetter"/>
      <w:lvlText w:val="%5."/>
      <w:lvlJc w:val="left"/>
      <w:pPr>
        <w:ind w:left="4032" w:hanging="360"/>
      </w:pPr>
    </w:lvl>
    <w:lvl w:ilvl="5" w:tplc="79EE0590">
      <w:start w:val="1"/>
      <w:numFmt w:val="lowerRoman"/>
      <w:lvlText w:val="%6."/>
      <w:lvlJc w:val="right"/>
      <w:pPr>
        <w:ind w:left="4752" w:hanging="180"/>
      </w:pPr>
    </w:lvl>
    <w:lvl w:ilvl="6" w:tplc="E8A0DBCC">
      <w:start w:val="1"/>
      <w:numFmt w:val="decimal"/>
      <w:lvlText w:val="%7."/>
      <w:lvlJc w:val="left"/>
      <w:pPr>
        <w:ind w:left="5472" w:hanging="360"/>
      </w:pPr>
    </w:lvl>
    <w:lvl w:ilvl="7" w:tplc="DC66D644">
      <w:start w:val="1"/>
      <w:numFmt w:val="lowerLetter"/>
      <w:lvlText w:val="%8."/>
      <w:lvlJc w:val="left"/>
      <w:pPr>
        <w:ind w:left="6192" w:hanging="360"/>
      </w:pPr>
    </w:lvl>
    <w:lvl w:ilvl="8" w:tplc="7FBE3F30">
      <w:start w:val="1"/>
      <w:numFmt w:val="lowerRoman"/>
      <w:lvlText w:val="%9."/>
      <w:lvlJc w:val="right"/>
      <w:pPr>
        <w:ind w:left="6912" w:hanging="180"/>
      </w:pPr>
    </w:lvl>
  </w:abstractNum>
  <w:abstractNum w:abstractNumId="43" w15:restartNumberingAfterBreak="0">
    <w:nsid w:val="5F2D0AE8"/>
    <w:multiLevelType w:val="hybridMultilevel"/>
    <w:tmpl w:val="1AFA6154"/>
    <w:lvl w:ilvl="0" w:tplc="BC74362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60962E37"/>
    <w:multiLevelType w:val="hybridMultilevel"/>
    <w:tmpl w:val="6F523638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A3ED3C0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7764E2"/>
    <w:multiLevelType w:val="hybridMultilevel"/>
    <w:tmpl w:val="9CA620F2"/>
    <w:lvl w:ilvl="0" w:tplc="6DE8C990">
      <w:start w:val="1"/>
      <w:numFmt w:val="decimal"/>
      <w:lvlText w:val="%1."/>
      <w:lvlJc w:val="left"/>
      <w:pPr>
        <w:ind w:left="720" w:hanging="360"/>
      </w:pPr>
    </w:lvl>
    <w:lvl w:ilvl="1" w:tplc="44E223B4">
      <w:start w:val="1"/>
      <w:numFmt w:val="lowerLetter"/>
      <w:lvlText w:val="%2."/>
      <w:lvlJc w:val="left"/>
      <w:pPr>
        <w:ind w:left="1440" w:hanging="360"/>
      </w:pPr>
    </w:lvl>
    <w:lvl w:ilvl="2" w:tplc="3BF215C4">
      <w:start w:val="1"/>
      <w:numFmt w:val="lowerRoman"/>
      <w:lvlText w:val="%3."/>
      <w:lvlJc w:val="right"/>
      <w:pPr>
        <w:ind w:left="2160" w:hanging="180"/>
      </w:pPr>
    </w:lvl>
    <w:lvl w:ilvl="3" w:tplc="866C516C">
      <w:start w:val="1"/>
      <w:numFmt w:val="decimal"/>
      <w:lvlText w:val="%4."/>
      <w:lvlJc w:val="left"/>
      <w:pPr>
        <w:ind w:left="2880" w:hanging="360"/>
      </w:pPr>
    </w:lvl>
    <w:lvl w:ilvl="4" w:tplc="32F06702">
      <w:start w:val="1"/>
      <w:numFmt w:val="lowerLetter"/>
      <w:lvlText w:val="%5."/>
      <w:lvlJc w:val="left"/>
      <w:pPr>
        <w:ind w:left="3600" w:hanging="360"/>
      </w:pPr>
    </w:lvl>
    <w:lvl w:ilvl="5" w:tplc="4A0C2494">
      <w:start w:val="1"/>
      <w:numFmt w:val="lowerRoman"/>
      <w:lvlText w:val="%6."/>
      <w:lvlJc w:val="right"/>
      <w:pPr>
        <w:ind w:left="4320" w:hanging="180"/>
      </w:pPr>
    </w:lvl>
    <w:lvl w:ilvl="6" w:tplc="8320DB28">
      <w:start w:val="1"/>
      <w:numFmt w:val="decimal"/>
      <w:lvlText w:val="%7."/>
      <w:lvlJc w:val="left"/>
      <w:pPr>
        <w:ind w:left="5040" w:hanging="360"/>
      </w:pPr>
    </w:lvl>
    <w:lvl w:ilvl="7" w:tplc="29FC1238">
      <w:start w:val="1"/>
      <w:numFmt w:val="lowerLetter"/>
      <w:lvlText w:val="%8."/>
      <w:lvlJc w:val="left"/>
      <w:pPr>
        <w:ind w:left="5760" w:hanging="360"/>
      </w:pPr>
    </w:lvl>
    <w:lvl w:ilvl="8" w:tplc="3C82B8E4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7171F7"/>
    <w:multiLevelType w:val="hybridMultilevel"/>
    <w:tmpl w:val="B4E2B45E"/>
    <w:lvl w:ilvl="0" w:tplc="BC74362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695110CF"/>
    <w:multiLevelType w:val="hybridMultilevel"/>
    <w:tmpl w:val="F49A5FF6"/>
    <w:lvl w:ilvl="0" w:tplc="AE0A3DAC">
      <w:start w:val="1"/>
      <w:numFmt w:val="decimal"/>
      <w:lvlText w:val="%1.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24134C"/>
    <w:multiLevelType w:val="multilevel"/>
    <w:tmpl w:val="FCB6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B142EB"/>
    <w:multiLevelType w:val="hybridMultilevel"/>
    <w:tmpl w:val="D076C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DE7B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6F23732D"/>
    <w:multiLevelType w:val="multilevel"/>
    <w:tmpl w:val="A9BE48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705C4384"/>
    <w:multiLevelType w:val="multilevel"/>
    <w:tmpl w:val="492A46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3" w15:restartNumberingAfterBreak="0">
    <w:nsid w:val="751F726B"/>
    <w:multiLevelType w:val="multilevel"/>
    <w:tmpl w:val="65C2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79308DC"/>
    <w:multiLevelType w:val="hybridMultilevel"/>
    <w:tmpl w:val="0990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FA29FC"/>
    <w:multiLevelType w:val="hybridMultilevel"/>
    <w:tmpl w:val="E5466C1A"/>
    <w:lvl w:ilvl="0" w:tplc="D6D68D9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BEC408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606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24"/>
  </w:num>
  <w:num w:numId="4">
    <w:abstractNumId w:val="37"/>
  </w:num>
  <w:num w:numId="5">
    <w:abstractNumId w:val="41"/>
  </w:num>
  <w:num w:numId="6">
    <w:abstractNumId w:val="45"/>
  </w:num>
  <w:num w:numId="7">
    <w:abstractNumId w:val="19"/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4"/>
  </w:num>
  <w:num w:numId="12">
    <w:abstractNumId w:val="27"/>
  </w:num>
  <w:num w:numId="13">
    <w:abstractNumId w:val="12"/>
  </w:num>
  <w:num w:numId="14">
    <w:abstractNumId w:val="10"/>
  </w:num>
  <w:num w:numId="15">
    <w:abstractNumId w:val="49"/>
  </w:num>
  <w:num w:numId="16">
    <w:abstractNumId w:val="32"/>
  </w:num>
  <w:num w:numId="17">
    <w:abstractNumId w:val="36"/>
  </w:num>
  <w:num w:numId="18">
    <w:abstractNumId w:val="7"/>
  </w:num>
  <w:num w:numId="19">
    <w:abstractNumId w:val="21"/>
  </w:num>
  <w:num w:numId="20">
    <w:abstractNumId w:val="53"/>
  </w:num>
  <w:num w:numId="21">
    <w:abstractNumId w:val="31"/>
  </w:num>
  <w:num w:numId="22">
    <w:abstractNumId w:val="15"/>
  </w:num>
  <w:num w:numId="23">
    <w:abstractNumId w:val="54"/>
  </w:num>
  <w:num w:numId="24">
    <w:abstractNumId w:val="46"/>
  </w:num>
  <w:num w:numId="25">
    <w:abstractNumId w:val="16"/>
  </w:num>
  <w:num w:numId="26">
    <w:abstractNumId w:val="0"/>
  </w:num>
  <w:num w:numId="27">
    <w:abstractNumId w:val="1"/>
  </w:num>
  <w:num w:numId="28">
    <w:abstractNumId w:val="6"/>
  </w:num>
  <w:num w:numId="29">
    <w:abstractNumId w:val="33"/>
  </w:num>
  <w:num w:numId="30">
    <w:abstractNumId w:val="3"/>
  </w:num>
  <w:num w:numId="31">
    <w:abstractNumId w:val="30"/>
  </w:num>
  <w:num w:numId="32">
    <w:abstractNumId w:val="43"/>
  </w:num>
  <w:num w:numId="33">
    <w:abstractNumId w:val="48"/>
  </w:num>
  <w:num w:numId="34">
    <w:abstractNumId w:val="9"/>
  </w:num>
  <w:num w:numId="35">
    <w:abstractNumId w:val="22"/>
  </w:num>
  <w:num w:numId="36">
    <w:abstractNumId w:val="14"/>
  </w:num>
  <w:num w:numId="37">
    <w:abstractNumId w:val="25"/>
  </w:num>
  <w:num w:numId="38">
    <w:abstractNumId w:val="40"/>
  </w:num>
  <w:num w:numId="39">
    <w:abstractNumId w:val="4"/>
  </w:num>
  <w:num w:numId="40">
    <w:abstractNumId w:val="35"/>
  </w:num>
  <w:num w:numId="41">
    <w:abstractNumId w:val="55"/>
  </w:num>
  <w:num w:numId="42">
    <w:abstractNumId w:val="42"/>
  </w:num>
  <w:num w:numId="43">
    <w:abstractNumId w:val="50"/>
  </w:num>
  <w:num w:numId="44">
    <w:abstractNumId w:val="51"/>
  </w:num>
  <w:num w:numId="45">
    <w:abstractNumId w:val="13"/>
  </w:num>
  <w:num w:numId="46">
    <w:abstractNumId w:val="18"/>
  </w:num>
  <w:num w:numId="47">
    <w:abstractNumId w:val="8"/>
  </w:num>
  <w:num w:numId="48">
    <w:abstractNumId w:val="44"/>
  </w:num>
  <w:num w:numId="49">
    <w:abstractNumId w:val="29"/>
  </w:num>
  <w:num w:numId="50">
    <w:abstractNumId w:val="5"/>
  </w:num>
  <w:num w:numId="51">
    <w:abstractNumId w:val="2"/>
  </w:num>
  <w:num w:numId="52">
    <w:abstractNumId w:val="52"/>
  </w:num>
  <w:num w:numId="53">
    <w:abstractNumId w:val="11"/>
  </w:num>
  <w:num w:numId="54">
    <w:abstractNumId w:val="47"/>
  </w:num>
  <w:num w:numId="55">
    <w:abstractNumId w:val="17"/>
  </w:num>
  <w:num w:numId="56">
    <w:abstractNumId w:val="39"/>
  </w:num>
  <w:num w:numId="57">
    <w:abstractNumId w:val="2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02CB3"/>
    <w:rsid w:val="00005243"/>
    <w:rsid w:val="00011F7F"/>
    <w:rsid w:val="000223B7"/>
    <w:rsid w:val="000C0CD1"/>
    <w:rsid w:val="000C2F5D"/>
    <w:rsid w:val="000C64AD"/>
    <w:rsid w:val="000D5046"/>
    <w:rsid w:val="000D669D"/>
    <w:rsid w:val="000D7877"/>
    <w:rsid w:val="000F319C"/>
    <w:rsid w:val="000F3C60"/>
    <w:rsid w:val="00100803"/>
    <w:rsid w:val="00106F70"/>
    <w:rsid w:val="00116926"/>
    <w:rsid w:val="001457A8"/>
    <w:rsid w:val="00147949"/>
    <w:rsid w:val="00150000"/>
    <w:rsid w:val="00160EC5"/>
    <w:rsid w:val="00175667"/>
    <w:rsid w:val="001821F0"/>
    <w:rsid w:val="00194249"/>
    <w:rsid w:val="00196B30"/>
    <w:rsid w:val="001B2ED2"/>
    <w:rsid w:val="001B55B2"/>
    <w:rsid w:val="001B609E"/>
    <w:rsid w:val="001D19B0"/>
    <w:rsid w:val="001F0B32"/>
    <w:rsid w:val="001F1C37"/>
    <w:rsid w:val="001F58D3"/>
    <w:rsid w:val="00205DD9"/>
    <w:rsid w:val="00207329"/>
    <w:rsid w:val="0021674B"/>
    <w:rsid w:val="00222AC4"/>
    <w:rsid w:val="002237C5"/>
    <w:rsid w:val="0022679D"/>
    <w:rsid w:val="0022753E"/>
    <w:rsid w:val="002354CB"/>
    <w:rsid w:val="00240201"/>
    <w:rsid w:val="00251E37"/>
    <w:rsid w:val="002545AA"/>
    <w:rsid w:val="0025757B"/>
    <w:rsid w:val="00267160"/>
    <w:rsid w:val="00296278"/>
    <w:rsid w:val="002A48F0"/>
    <w:rsid w:val="002C1047"/>
    <w:rsid w:val="002D4B9F"/>
    <w:rsid w:val="002E378D"/>
    <w:rsid w:val="002E77F9"/>
    <w:rsid w:val="003150B9"/>
    <w:rsid w:val="00316DFD"/>
    <w:rsid w:val="00324AA7"/>
    <w:rsid w:val="00342A89"/>
    <w:rsid w:val="00345744"/>
    <w:rsid w:val="00345DB7"/>
    <w:rsid w:val="00366575"/>
    <w:rsid w:val="00366DCD"/>
    <w:rsid w:val="0037087F"/>
    <w:rsid w:val="00377E01"/>
    <w:rsid w:val="0038619F"/>
    <w:rsid w:val="003C02FA"/>
    <w:rsid w:val="003F7286"/>
    <w:rsid w:val="00405BEF"/>
    <w:rsid w:val="00407723"/>
    <w:rsid w:val="00412CF8"/>
    <w:rsid w:val="0042387D"/>
    <w:rsid w:val="004246A6"/>
    <w:rsid w:val="00442500"/>
    <w:rsid w:val="004533A7"/>
    <w:rsid w:val="004541DB"/>
    <w:rsid w:val="00456A38"/>
    <w:rsid w:val="00467EFB"/>
    <w:rsid w:val="00473135"/>
    <w:rsid w:val="004761A3"/>
    <w:rsid w:val="004939AB"/>
    <w:rsid w:val="00497690"/>
    <w:rsid w:val="004B130C"/>
    <w:rsid w:val="004C221E"/>
    <w:rsid w:val="004D6792"/>
    <w:rsid w:val="004E1FC4"/>
    <w:rsid w:val="004E6E68"/>
    <w:rsid w:val="00540C0A"/>
    <w:rsid w:val="00545068"/>
    <w:rsid w:val="00547809"/>
    <w:rsid w:val="00550DFE"/>
    <w:rsid w:val="00557DB7"/>
    <w:rsid w:val="00560CEB"/>
    <w:rsid w:val="00562B99"/>
    <w:rsid w:val="00573872"/>
    <w:rsid w:val="00576E46"/>
    <w:rsid w:val="00576F38"/>
    <w:rsid w:val="00576FBD"/>
    <w:rsid w:val="0057767F"/>
    <w:rsid w:val="00591D4D"/>
    <w:rsid w:val="00596080"/>
    <w:rsid w:val="005A02BD"/>
    <w:rsid w:val="005A04EC"/>
    <w:rsid w:val="005B6D13"/>
    <w:rsid w:val="005D3619"/>
    <w:rsid w:val="005E4968"/>
    <w:rsid w:val="005F303D"/>
    <w:rsid w:val="006042DB"/>
    <w:rsid w:val="00625732"/>
    <w:rsid w:val="00625C6D"/>
    <w:rsid w:val="00640D46"/>
    <w:rsid w:val="00690BE2"/>
    <w:rsid w:val="006A4426"/>
    <w:rsid w:val="006A5387"/>
    <w:rsid w:val="006C40B9"/>
    <w:rsid w:val="006E1141"/>
    <w:rsid w:val="006E535A"/>
    <w:rsid w:val="006F3B45"/>
    <w:rsid w:val="00701087"/>
    <w:rsid w:val="007024B2"/>
    <w:rsid w:val="0070621C"/>
    <w:rsid w:val="00707B76"/>
    <w:rsid w:val="0071639A"/>
    <w:rsid w:val="007232B0"/>
    <w:rsid w:val="00746C47"/>
    <w:rsid w:val="0075050B"/>
    <w:rsid w:val="00762C8F"/>
    <w:rsid w:val="007768FE"/>
    <w:rsid w:val="00780AAD"/>
    <w:rsid w:val="00782DF1"/>
    <w:rsid w:val="007948A5"/>
    <w:rsid w:val="007A2E7E"/>
    <w:rsid w:val="007A7FB9"/>
    <w:rsid w:val="007C6FBE"/>
    <w:rsid w:val="007D0DA1"/>
    <w:rsid w:val="007E0DB3"/>
    <w:rsid w:val="007E45FA"/>
    <w:rsid w:val="007E6991"/>
    <w:rsid w:val="007E70C3"/>
    <w:rsid w:val="008174C8"/>
    <w:rsid w:val="00835175"/>
    <w:rsid w:val="00846271"/>
    <w:rsid w:val="008466AF"/>
    <w:rsid w:val="0084709D"/>
    <w:rsid w:val="00875FF0"/>
    <w:rsid w:val="00876D55"/>
    <w:rsid w:val="008A1E1D"/>
    <w:rsid w:val="008B1369"/>
    <w:rsid w:val="008C17BD"/>
    <w:rsid w:val="008C47BA"/>
    <w:rsid w:val="008D0775"/>
    <w:rsid w:val="00937CB2"/>
    <w:rsid w:val="00952857"/>
    <w:rsid w:val="00960E6F"/>
    <w:rsid w:val="009800CD"/>
    <w:rsid w:val="00983CA2"/>
    <w:rsid w:val="00984DB8"/>
    <w:rsid w:val="009C796B"/>
    <w:rsid w:val="009D5DC1"/>
    <w:rsid w:val="009E122D"/>
    <w:rsid w:val="009E14D2"/>
    <w:rsid w:val="009F3146"/>
    <w:rsid w:val="009F7F9D"/>
    <w:rsid w:val="00A0017F"/>
    <w:rsid w:val="00A048E6"/>
    <w:rsid w:val="00A13268"/>
    <w:rsid w:val="00A300E3"/>
    <w:rsid w:val="00A333F0"/>
    <w:rsid w:val="00A40B01"/>
    <w:rsid w:val="00A5187F"/>
    <w:rsid w:val="00A81B0D"/>
    <w:rsid w:val="00A82255"/>
    <w:rsid w:val="00A83C23"/>
    <w:rsid w:val="00AF33CB"/>
    <w:rsid w:val="00AF48B8"/>
    <w:rsid w:val="00B054F5"/>
    <w:rsid w:val="00B2354D"/>
    <w:rsid w:val="00B24D3D"/>
    <w:rsid w:val="00B31ADE"/>
    <w:rsid w:val="00B40E1E"/>
    <w:rsid w:val="00B50470"/>
    <w:rsid w:val="00B63F33"/>
    <w:rsid w:val="00B733F5"/>
    <w:rsid w:val="00B8011B"/>
    <w:rsid w:val="00B82AEE"/>
    <w:rsid w:val="00B847F3"/>
    <w:rsid w:val="00B856A6"/>
    <w:rsid w:val="00B935AF"/>
    <w:rsid w:val="00BB4ABA"/>
    <w:rsid w:val="00BD698B"/>
    <w:rsid w:val="00BF2CAD"/>
    <w:rsid w:val="00BF6E4C"/>
    <w:rsid w:val="00C25DE9"/>
    <w:rsid w:val="00C26EB2"/>
    <w:rsid w:val="00C3436B"/>
    <w:rsid w:val="00C41AFE"/>
    <w:rsid w:val="00C425B3"/>
    <w:rsid w:val="00C42F53"/>
    <w:rsid w:val="00C45F22"/>
    <w:rsid w:val="00C53DB7"/>
    <w:rsid w:val="00C82BC8"/>
    <w:rsid w:val="00C87163"/>
    <w:rsid w:val="00C951E8"/>
    <w:rsid w:val="00CA035D"/>
    <w:rsid w:val="00CA132C"/>
    <w:rsid w:val="00CA5FDF"/>
    <w:rsid w:val="00CC13B4"/>
    <w:rsid w:val="00CF04FA"/>
    <w:rsid w:val="00CF1BE7"/>
    <w:rsid w:val="00D05262"/>
    <w:rsid w:val="00D1267D"/>
    <w:rsid w:val="00D17E3F"/>
    <w:rsid w:val="00D2178C"/>
    <w:rsid w:val="00D399AE"/>
    <w:rsid w:val="00D46A47"/>
    <w:rsid w:val="00D562DA"/>
    <w:rsid w:val="00D57A74"/>
    <w:rsid w:val="00D80055"/>
    <w:rsid w:val="00D93346"/>
    <w:rsid w:val="00D95327"/>
    <w:rsid w:val="00D96F67"/>
    <w:rsid w:val="00DA7984"/>
    <w:rsid w:val="00DB514E"/>
    <w:rsid w:val="00DC187D"/>
    <w:rsid w:val="00DD7748"/>
    <w:rsid w:val="00E1642D"/>
    <w:rsid w:val="00E3338E"/>
    <w:rsid w:val="00E40970"/>
    <w:rsid w:val="00E514DA"/>
    <w:rsid w:val="00E80B6A"/>
    <w:rsid w:val="00E81B5C"/>
    <w:rsid w:val="00E86EB6"/>
    <w:rsid w:val="00EA3895"/>
    <w:rsid w:val="00EA654F"/>
    <w:rsid w:val="00EA6A46"/>
    <w:rsid w:val="00EB1C86"/>
    <w:rsid w:val="00ED279A"/>
    <w:rsid w:val="00EE51C7"/>
    <w:rsid w:val="00EE5809"/>
    <w:rsid w:val="00EF0208"/>
    <w:rsid w:val="00EF15E8"/>
    <w:rsid w:val="00F200EE"/>
    <w:rsid w:val="00F26238"/>
    <w:rsid w:val="00F359C0"/>
    <w:rsid w:val="00F42FA1"/>
    <w:rsid w:val="00F459DE"/>
    <w:rsid w:val="00F476FB"/>
    <w:rsid w:val="00F508BA"/>
    <w:rsid w:val="00F550AE"/>
    <w:rsid w:val="00F57B47"/>
    <w:rsid w:val="00F67D0E"/>
    <w:rsid w:val="00F76026"/>
    <w:rsid w:val="00F91737"/>
    <w:rsid w:val="00F92B3E"/>
    <w:rsid w:val="00F9DEFC"/>
    <w:rsid w:val="00FA2D6E"/>
    <w:rsid w:val="00FA4F3B"/>
    <w:rsid w:val="00FB2547"/>
    <w:rsid w:val="00FB2920"/>
    <w:rsid w:val="00FB4E4B"/>
    <w:rsid w:val="00FB7ABF"/>
    <w:rsid w:val="00FC40F2"/>
    <w:rsid w:val="00FD55B9"/>
    <w:rsid w:val="00FD5BD0"/>
    <w:rsid w:val="00FD64DC"/>
    <w:rsid w:val="00FE27BA"/>
    <w:rsid w:val="00FF5E9E"/>
    <w:rsid w:val="01703383"/>
    <w:rsid w:val="01D1138C"/>
    <w:rsid w:val="03EE8694"/>
    <w:rsid w:val="0402DEA2"/>
    <w:rsid w:val="040C34D1"/>
    <w:rsid w:val="04E1ABD0"/>
    <w:rsid w:val="04E62312"/>
    <w:rsid w:val="051CA221"/>
    <w:rsid w:val="05A45E4B"/>
    <w:rsid w:val="05B39717"/>
    <w:rsid w:val="05EF34C0"/>
    <w:rsid w:val="071FDA22"/>
    <w:rsid w:val="072668E7"/>
    <w:rsid w:val="07274A17"/>
    <w:rsid w:val="074AC89C"/>
    <w:rsid w:val="077C2E7E"/>
    <w:rsid w:val="07BA5943"/>
    <w:rsid w:val="07D6A8DB"/>
    <w:rsid w:val="07E1B728"/>
    <w:rsid w:val="08F28ACC"/>
    <w:rsid w:val="08F38AB8"/>
    <w:rsid w:val="08FBCFBB"/>
    <w:rsid w:val="09BDD4C0"/>
    <w:rsid w:val="09DD3F68"/>
    <w:rsid w:val="0A25FC10"/>
    <w:rsid w:val="0B36F85B"/>
    <w:rsid w:val="0B614E5D"/>
    <w:rsid w:val="0C6F7254"/>
    <w:rsid w:val="0CE353DD"/>
    <w:rsid w:val="0D90A533"/>
    <w:rsid w:val="0DE0984E"/>
    <w:rsid w:val="0FE2EC90"/>
    <w:rsid w:val="1003B075"/>
    <w:rsid w:val="10CE33A8"/>
    <w:rsid w:val="10E9C7D4"/>
    <w:rsid w:val="117E2118"/>
    <w:rsid w:val="11F4A8FD"/>
    <w:rsid w:val="11FBBC27"/>
    <w:rsid w:val="124299D0"/>
    <w:rsid w:val="13A990E4"/>
    <w:rsid w:val="143A8704"/>
    <w:rsid w:val="14827C92"/>
    <w:rsid w:val="14D32241"/>
    <w:rsid w:val="14E199A9"/>
    <w:rsid w:val="14EAC184"/>
    <w:rsid w:val="152F7168"/>
    <w:rsid w:val="158750A0"/>
    <w:rsid w:val="160BE4F3"/>
    <w:rsid w:val="166200D6"/>
    <w:rsid w:val="16C5D1EE"/>
    <w:rsid w:val="16D667E1"/>
    <w:rsid w:val="171146C7"/>
    <w:rsid w:val="17B9B160"/>
    <w:rsid w:val="19021513"/>
    <w:rsid w:val="1A11E432"/>
    <w:rsid w:val="1A1727C5"/>
    <w:rsid w:val="1ABF3528"/>
    <w:rsid w:val="1B2F0018"/>
    <w:rsid w:val="1B324302"/>
    <w:rsid w:val="1C049269"/>
    <w:rsid w:val="1C188FA9"/>
    <w:rsid w:val="1C9EBB11"/>
    <w:rsid w:val="1CE2CE70"/>
    <w:rsid w:val="1D60C810"/>
    <w:rsid w:val="1D7B2F96"/>
    <w:rsid w:val="1D7BA26E"/>
    <w:rsid w:val="1DAB40B2"/>
    <w:rsid w:val="1E0F7077"/>
    <w:rsid w:val="1EA5692B"/>
    <w:rsid w:val="1EABE7E1"/>
    <w:rsid w:val="1F4E86E1"/>
    <w:rsid w:val="1F60073F"/>
    <w:rsid w:val="1F7E6315"/>
    <w:rsid w:val="20096F55"/>
    <w:rsid w:val="20144629"/>
    <w:rsid w:val="204084A3"/>
    <w:rsid w:val="208D798C"/>
    <w:rsid w:val="208E3F99"/>
    <w:rsid w:val="20C1FF45"/>
    <w:rsid w:val="20E4294D"/>
    <w:rsid w:val="211F8971"/>
    <w:rsid w:val="2198B7DE"/>
    <w:rsid w:val="225397C0"/>
    <w:rsid w:val="22898569"/>
    <w:rsid w:val="22CCC728"/>
    <w:rsid w:val="22CE3909"/>
    <w:rsid w:val="2305BB6F"/>
    <w:rsid w:val="230BEBE0"/>
    <w:rsid w:val="2325EB86"/>
    <w:rsid w:val="234AC79F"/>
    <w:rsid w:val="23DFE38F"/>
    <w:rsid w:val="23E9E00D"/>
    <w:rsid w:val="2403557C"/>
    <w:rsid w:val="245C4B9A"/>
    <w:rsid w:val="246DE8CD"/>
    <w:rsid w:val="2487B0D4"/>
    <w:rsid w:val="2493E5EE"/>
    <w:rsid w:val="2498635C"/>
    <w:rsid w:val="24E3393D"/>
    <w:rsid w:val="24F17870"/>
    <w:rsid w:val="24F3CCD7"/>
    <w:rsid w:val="25435C18"/>
    <w:rsid w:val="258DEDE5"/>
    <w:rsid w:val="25BA051E"/>
    <w:rsid w:val="25D943AD"/>
    <w:rsid w:val="260569D0"/>
    <w:rsid w:val="2621FE83"/>
    <w:rsid w:val="26611AEA"/>
    <w:rsid w:val="27E4BA29"/>
    <w:rsid w:val="28135652"/>
    <w:rsid w:val="28B9F40A"/>
    <w:rsid w:val="2934873E"/>
    <w:rsid w:val="2950DD2B"/>
    <w:rsid w:val="298E6496"/>
    <w:rsid w:val="29B4BD49"/>
    <w:rsid w:val="2A0D6C2D"/>
    <w:rsid w:val="2A8A57C7"/>
    <w:rsid w:val="2A9051EF"/>
    <w:rsid w:val="2A9D1C6B"/>
    <w:rsid w:val="2AA80536"/>
    <w:rsid w:val="2AEB5884"/>
    <w:rsid w:val="2B39E40A"/>
    <w:rsid w:val="2BDE87D7"/>
    <w:rsid w:val="2BE40F4C"/>
    <w:rsid w:val="2C44A423"/>
    <w:rsid w:val="2E616B7B"/>
    <w:rsid w:val="2EAEDE4B"/>
    <w:rsid w:val="30BA058D"/>
    <w:rsid w:val="30DFEC3D"/>
    <w:rsid w:val="312D2FC1"/>
    <w:rsid w:val="31B2EEAE"/>
    <w:rsid w:val="31B8C5B2"/>
    <w:rsid w:val="31F79575"/>
    <w:rsid w:val="325E84AE"/>
    <w:rsid w:val="3296BB9F"/>
    <w:rsid w:val="32F91814"/>
    <w:rsid w:val="334A9F43"/>
    <w:rsid w:val="335B01F8"/>
    <w:rsid w:val="3378CF92"/>
    <w:rsid w:val="33AD51CB"/>
    <w:rsid w:val="3446BD64"/>
    <w:rsid w:val="3487E1F0"/>
    <w:rsid w:val="34AA0689"/>
    <w:rsid w:val="35427E78"/>
    <w:rsid w:val="36172847"/>
    <w:rsid w:val="3638CFA3"/>
    <w:rsid w:val="364D4E2B"/>
    <w:rsid w:val="374B39CA"/>
    <w:rsid w:val="37BFB997"/>
    <w:rsid w:val="3862B86E"/>
    <w:rsid w:val="38637399"/>
    <w:rsid w:val="38EDE717"/>
    <w:rsid w:val="3A392DC5"/>
    <w:rsid w:val="3A556EC7"/>
    <w:rsid w:val="3AD7C717"/>
    <w:rsid w:val="3AEBAAE3"/>
    <w:rsid w:val="3B1A224B"/>
    <w:rsid w:val="3B1DA660"/>
    <w:rsid w:val="3B26C449"/>
    <w:rsid w:val="3B47B724"/>
    <w:rsid w:val="3B6381F0"/>
    <w:rsid w:val="3B67677C"/>
    <w:rsid w:val="3C0D2E92"/>
    <w:rsid w:val="3C67BED5"/>
    <w:rsid w:val="3C8DE6AA"/>
    <w:rsid w:val="3CBBC5A6"/>
    <w:rsid w:val="3D3C34BE"/>
    <w:rsid w:val="3D5E0A9B"/>
    <w:rsid w:val="3E651468"/>
    <w:rsid w:val="3ED23A90"/>
    <w:rsid w:val="3EE37E0F"/>
    <w:rsid w:val="3EFF6D5E"/>
    <w:rsid w:val="3F2FDEEA"/>
    <w:rsid w:val="3FDAB055"/>
    <w:rsid w:val="414DE412"/>
    <w:rsid w:val="414E2C26"/>
    <w:rsid w:val="41A265B7"/>
    <w:rsid w:val="4238A360"/>
    <w:rsid w:val="42B77786"/>
    <w:rsid w:val="439D3170"/>
    <w:rsid w:val="43E764D9"/>
    <w:rsid w:val="43F686BC"/>
    <w:rsid w:val="440CEE53"/>
    <w:rsid w:val="447CF67C"/>
    <w:rsid w:val="447E3E09"/>
    <w:rsid w:val="44B96339"/>
    <w:rsid w:val="44F9935D"/>
    <w:rsid w:val="45144AC5"/>
    <w:rsid w:val="45CB6CF4"/>
    <w:rsid w:val="45DDB143"/>
    <w:rsid w:val="465F0EF4"/>
    <w:rsid w:val="4722758C"/>
    <w:rsid w:val="4730DFBA"/>
    <w:rsid w:val="47D01BE0"/>
    <w:rsid w:val="48149268"/>
    <w:rsid w:val="4848116B"/>
    <w:rsid w:val="485D83FE"/>
    <w:rsid w:val="488CF8EA"/>
    <w:rsid w:val="491C5B9C"/>
    <w:rsid w:val="49C15A08"/>
    <w:rsid w:val="4AB852BF"/>
    <w:rsid w:val="4AF60CBF"/>
    <w:rsid w:val="4B639D6B"/>
    <w:rsid w:val="4B906C32"/>
    <w:rsid w:val="4BD48FFD"/>
    <w:rsid w:val="4BE3C8F3"/>
    <w:rsid w:val="4BF4CFF0"/>
    <w:rsid w:val="4C07B317"/>
    <w:rsid w:val="4CCEDDAB"/>
    <w:rsid w:val="4D012E42"/>
    <w:rsid w:val="4D5CFF8A"/>
    <w:rsid w:val="4E036879"/>
    <w:rsid w:val="4ED34D5E"/>
    <w:rsid w:val="4ED7C68B"/>
    <w:rsid w:val="4F3A23CD"/>
    <w:rsid w:val="4F5BD38E"/>
    <w:rsid w:val="4FBE0333"/>
    <w:rsid w:val="502D4594"/>
    <w:rsid w:val="506A684B"/>
    <w:rsid w:val="51CBD81A"/>
    <w:rsid w:val="52708387"/>
    <w:rsid w:val="52BBFE6B"/>
    <w:rsid w:val="52EC2B58"/>
    <w:rsid w:val="52EE7C63"/>
    <w:rsid w:val="52F23062"/>
    <w:rsid w:val="543C05AE"/>
    <w:rsid w:val="54D7A3C4"/>
    <w:rsid w:val="5516DDA3"/>
    <w:rsid w:val="559D0E5B"/>
    <w:rsid w:val="55F4879B"/>
    <w:rsid w:val="5681BBC6"/>
    <w:rsid w:val="56E12027"/>
    <w:rsid w:val="56E855F7"/>
    <w:rsid w:val="56F56681"/>
    <w:rsid w:val="5706C4C1"/>
    <w:rsid w:val="576ACD35"/>
    <w:rsid w:val="5796CF8F"/>
    <w:rsid w:val="57AB6F41"/>
    <w:rsid w:val="57ABC252"/>
    <w:rsid w:val="57D62727"/>
    <w:rsid w:val="58254CA1"/>
    <w:rsid w:val="584DA7CD"/>
    <w:rsid w:val="58DE7967"/>
    <w:rsid w:val="59178D77"/>
    <w:rsid w:val="593DC862"/>
    <w:rsid w:val="5940C47B"/>
    <w:rsid w:val="594E5FEA"/>
    <w:rsid w:val="59976692"/>
    <w:rsid w:val="599B34F9"/>
    <w:rsid w:val="59B21492"/>
    <w:rsid w:val="59D04CED"/>
    <w:rsid w:val="59D0AB64"/>
    <w:rsid w:val="5A9069D3"/>
    <w:rsid w:val="5AB21AF6"/>
    <w:rsid w:val="5B189879"/>
    <w:rsid w:val="5B49B403"/>
    <w:rsid w:val="5B8041F5"/>
    <w:rsid w:val="5BD7A7B4"/>
    <w:rsid w:val="5CB8B100"/>
    <w:rsid w:val="5CBA19C6"/>
    <w:rsid w:val="5D2384FE"/>
    <w:rsid w:val="5D33A493"/>
    <w:rsid w:val="5D446E00"/>
    <w:rsid w:val="5E0373C2"/>
    <w:rsid w:val="5F2BC7BE"/>
    <w:rsid w:val="5F36DDCB"/>
    <w:rsid w:val="5FEE4BCA"/>
    <w:rsid w:val="6034DB56"/>
    <w:rsid w:val="60768152"/>
    <w:rsid w:val="6091AA29"/>
    <w:rsid w:val="6141A88A"/>
    <w:rsid w:val="63470BAB"/>
    <w:rsid w:val="63AE16AB"/>
    <w:rsid w:val="63D37964"/>
    <w:rsid w:val="63EBBFEB"/>
    <w:rsid w:val="644F2304"/>
    <w:rsid w:val="64722B0E"/>
    <w:rsid w:val="648E9F18"/>
    <w:rsid w:val="64CFE5F0"/>
    <w:rsid w:val="6522C350"/>
    <w:rsid w:val="65243509"/>
    <w:rsid w:val="656D4661"/>
    <w:rsid w:val="6578C986"/>
    <w:rsid w:val="65A08187"/>
    <w:rsid w:val="66219DE4"/>
    <w:rsid w:val="6630E3FA"/>
    <w:rsid w:val="6677354B"/>
    <w:rsid w:val="66B05368"/>
    <w:rsid w:val="66E19829"/>
    <w:rsid w:val="66F92534"/>
    <w:rsid w:val="670AD217"/>
    <w:rsid w:val="671785DA"/>
    <w:rsid w:val="672D06E1"/>
    <w:rsid w:val="680EBC60"/>
    <w:rsid w:val="686BEE3D"/>
    <w:rsid w:val="687F25F4"/>
    <w:rsid w:val="6944069D"/>
    <w:rsid w:val="696D91EB"/>
    <w:rsid w:val="69E0C698"/>
    <w:rsid w:val="6ABD6E93"/>
    <w:rsid w:val="6B3D8A8F"/>
    <w:rsid w:val="6B8B69BF"/>
    <w:rsid w:val="6BB99BF4"/>
    <w:rsid w:val="6C28A4FE"/>
    <w:rsid w:val="6D2B6784"/>
    <w:rsid w:val="6D3F8CE7"/>
    <w:rsid w:val="6DB78071"/>
    <w:rsid w:val="6E0133F9"/>
    <w:rsid w:val="6E2D7DB1"/>
    <w:rsid w:val="6EB8F550"/>
    <w:rsid w:val="6EBEE18B"/>
    <w:rsid w:val="6ED57D0B"/>
    <w:rsid w:val="701FAA19"/>
    <w:rsid w:val="705ADCFE"/>
    <w:rsid w:val="709DA55C"/>
    <w:rsid w:val="7132B138"/>
    <w:rsid w:val="7136A752"/>
    <w:rsid w:val="71A947D8"/>
    <w:rsid w:val="71BA9981"/>
    <w:rsid w:val="72357098"/>
    <w:rsid w:val="726086CE"/>
    <w:rsid w:val="735F87C7"/>
    <w:rsid w:val="73DB48FF"/>
    <w:rsid w:val="73DFE6CC"/>
    <w:rsid w:val="73EC76FD"/>
    <w:rsid w:val="74385AA2"/>
    <w:rsid w:val="744FBCE8"/>
    <w:rsid w:val="74658DDD"/>
    <w:rsid w:val="74B75DB9"/>
    <w:rsid w:val="74BC320F"/>
    <w:rsid w:val="74E568E3"/>
    <w:rsid w:val="74E9A5FA"/>
    <w:rsid w:val="7518D6CE"/>
    <w:rsid w:val="7565CB28"/>
    <w:rsid w:val="757BC1FA"/>
    <w:rsid w:val="75944C84"/>
    <w:rsid w:val="75B7A7E7"/>
    <w:rsid w:val="767CBB2C"/>
    <w:rsid w:val="77167A03"/>
    <w:rsid w:val="775C5D12"/>
    <w:rsid w:val="7779C0DE"/>
    <w:rsid w:val="785F98B8"/>
    <w:rsid w:val="7880A8B7"/>
    <w:rsid w:val="78B98713"/>
    <w:rsid w:val="796B866F"/>
    <w:rsid w:val="799031CD"/>
    <w:rsid w:val="79C8A597"/>
    <w:rsid w:val="7A331DAA"/>
    <w:rsid w:val="7A520367"/>
    <w:rsid w:val="7A682A12"/>
    <w:rsid w:val="7C44FC8D"/>
    <w:rsid w:val="7C49CCAF"/>
    <w:rsid w:val="7CA31E9E"/>
    <w:rsid w:val="7CD29362"/>
    <w:rsid w:val="7CDB4623"/>
    <w:rsid w:val="7CE26D2D"/>
    <w:rsid w:val="7D35A24A"/>
    <w:rsid w:val="7D467BED"/>
    <w:rsid w:val="7D844BFC"/>
    <w:rsid w:val="7D89A2FC"/>
    <w:rsid w:val="7D8DCE4A"/>
    <w:rsid w:val="7DCD93C4"/>
    <w:rsid w:val="7E0C6FE8"/>
    <w:rsid w:val="7E1D59E5"/>
    <w:rsid w:val="7E448AAE"/>
    <w:rsid w:val="7E795EDD"/>
    <w:rsid w:val="7F9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B366E3"/>
  <w15:chartTrackingRefBased/>
  <w15:docId w15:val="{26496C99-3630-48D5-BDD6-7D5590B4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2F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02F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pPr>
      <w:jc w:val="center"/>
    </w:pPr>
  </w:style>
  <w:style w:type="character" w:customStyle="1" w:styleId="ZnakZnak2">
    <w:name w:val="Znak Znak2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pPr>
      <w:spacing w:after="240"/>
      <w:jc w:val="center"/>
    </w:pPr>
    <w:rPr>
      <w:rFonts w:ascii="Myriad Pro" w:hAnsi="Myriad Pro"/>
      <w:color w:val="D0A53E"/>
      <w:sz w:val="22"/>
    </w:rPr>
  </w:style>
  <w:style w:type="paragraph" w:customStyle="1" w:styleId="Default">
    <w:name w:val="Default"/>
    <w:rsid w:val="00222AC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pl-PL"/>
    </w:rPr>
  </w:style>
  <w:style w:type="character" w:customStyle="1" w:styleId="StopkaZnak">
    <w:name w:val="Stopka Znak"/>
    <w:link w:val="Stopka"/>
    <w:uiPriority w:val="99"/>
    <w:rsid w:val="00CF04FA"/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5997669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C02F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3C02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styleId="Pogrubienie">
    <w:name w:val="Strong"/>
    <w:basedOn w:val="Domylnaczcionkaakapitu"/>
    <w:uiPriority w:val="22"/>
    <w:qFormat/>
    <w:rsid w:val="00FD55B9"/>
    <w:rPr>
      <w:b/>
      <w:bCs/>
    </w:rPr>
  </w:style>
  <w:style w:type="character" w:styleId="Hipercze">
    <w:name w:val="Hyperlink"/>
    <w:basedOn w:val="Domylnaczcionkaakapitu"/>
    <w:uiPriority w:val="99"/>
    <w:rsid w:val="009E122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122D"/>
    <w:rPr>
      <w:color w:val="605E5C"/>
      <w:shd w:val="clear" w:color="auto" w:fill="E1DFDD"/>
    </w:rPr>
  </w:style>
  <w:style w:type="paragraph" w:styleId="Listanumerowana">
    <w:name w:val="List Number"/>
    <w:basedOn w:val="Normalny"/>
    <w:uiPriority w:val="99"/>
    <w:unhideWhenUsed/>
    <w:rsid w:val="00EA6A46"/>
    <w:pPr>
      <w:numPr>
        <w:numId w:val="2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ekstdymka">
    <w:name w:val="Balloon Text"/>
    <w:basedOn w:val="Normalny"/>
    <w:link w:val="TekstdymkaZnak"/>
    <w:rsid w:val="00B054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054F5"/>
    <w:rPr>
      <w:rFonts w:ascii="Segoe UI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951E8"/>
    <w:rPr>
      <w:lang w:eastAsia="pl-PL"/>
    </w:rPr>
  </w:style>
  <w:style w:type="paragraph" w:styleId="Tekstkomentarza">
    <w:name w:val="annotation text"/>
    <w:basedOn w:val="Normalny"/>
    <w:link w:val="TekstkomentarzaZnak"/>
  </w:style>
  <w:style w:type="character" w:customStyle="1" w:styleId="TekstkomentarzaZnak">
    <w:name w:val="Tekst komentarza Znak"/>
    <w:basedOn w:val="Domylnaczcionkaakapitu"/>
    <w:link w:val="Tekstkomentarza"/>
    <w:rPr>
      <w:lang w:eastAsia="pl-PL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Poprawka">
    <w:name w:val="Revision"/>
    <w:hidden/>
    <w:uiPriority w:val="99"/>
    <w:semiHidden/>
    <w:rsid w:val="00782DF1"/>
    <w:rPr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514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514DA"/>
    <w:rPr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5d31c2-fea8-49d6-af92-d55cfd044772">
      <Terms xmlns="http://schemas.microsoft.com/office/infopath/2007/PartnerControls"/>
    </lcf76f155ced4ddcb4097134ff3c332f>
    <TaxCatchAll xmlns="27ac9925-9882-49b7-b96a-25edd61f2f0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D3D4667E74E84896649FBA2EB07568" ma:contentTypeVersion="14" ma:contentTypeDescription="Utwórz nowy dokument." ma:contentTypeScope="" ma:versionID="29adfc455c5d096774efa347267fd2f0">
  <xsd:schema xmlns:xsd="http://www.w3.org/2001/XMLSchema" xmlns:xs="http://www.w3.org/2001/XMLSchema" xmlns:p="http://schemas.microsoft.com/office/2006/metadata/properties" xmlns:ns2="145d31c2-fea8-49d6-af92-d55cfd044772" xmlns:ns3="27ac9925-9882-49b7-b96a-25edd61f2f0b" targetNamespace="http://schemas.microsoft.com/office/2006/metadata/properties" ma:root="true" ma:fieldsID="120520ca238c52d8119b768eee77e5d6" ns2:_="" ns3:_="">
    <xsd:import namespace="145d31c2-fea8-49d6-af92-d55cfd044772"/>
    <xsd:import namespace="27ac9925-9882-49b7-b96a-25edd61f2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d31c2-fea8-49d6-af92-d55cfd044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7453ed3-a536-40ae-9c27-18ff6287d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c9925-9882-49b7-b96a-25edd61f2f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689fbc-2878-4910-8bd7-92b17ef91915}" ma:internalName="TaxCatchAll" ma:showField="CatchAllData" ma:web="27ac9925-9882-49b7-b96a-25edd61f2f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38B65-4AC5-4F72-9460-2DBEDBF4E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D29B7F-5C54-4266-945F-ACE3F0F538A3}">
  <ds:schemaRefs>
    <ds:schemaRef ds:uri="http://schemas.microsoft.com/office/2006/metadata/properties"/>
    <ds:schemaRef ds:uri="http://schemas.microsoft.com/office/infopath/2007/PartnerControls"/>
    <ds:schemaRef ds:uri="145d31c2-fea8-49d6-af92-d55cfd044772"/>
    <ds:schemaRef ds:uri="27ac9925-9882-49b7-b96a-25edd61f2f0b"/>
  </ds:schemaRefs>
</ds:datastoreItem>
</file>

<file path=customXml/itemProps3.xml><?xml version="1.0" encoding="utf-8"?>
<ds:datastoreItem xmlns:ds="http://schemas.openxmlformats.org/officeDocument/2006/customXml" ds:itemID="{B68A0593-5C6C-4A98-B77E-723085700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d31c2-fea8-49d6-af92-d55cfd044772"/>
    <ds:schemaRef ds:uri="27ac9925-9882-49b7-b96a-25edd61f2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318BB-9610-4FBA-B100-50B42789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1031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 5/XVI R/2026</dc:title>
  <dc:subject/>
  <dc:creator>Centrum Jakości Nauki i Ewaluacji</dc:creator>
  <cp:keywords>polityka publikacji</cp:keywords>
  <cp:lastModifiedBy>MKapera</cp:lastModifiedBy>
  <cp:revision>5</cp:revision>
  <cp:lastPrinted>2025-08-18T10:03:00Z</cp:lastPrinted>
  <dcterms:created xsi:type="dcterms:W3CDTF">2026-01-21T13:08:00Z</dcterms:created>
  <dcterms:modified xsi:type="dcterms:W3CDTF">2026-01-21T14:03:00Z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0x0101007DD3D4667E74E84896649FBA2EB07568</vt:lpwstr>
  </property>
  <property fmtid="{D5CDD505-2E9C-101B-9397-08002B2CF9AE}" pid="3" name="MediaServiceImageTags">
    <vt:lpwstr/>
  </property>
</Properties>
</file>