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53B97" w14:textId="2C08E7ED" w:rsidR="00E7298C" w:rsidRPr="00E7298C" w:rsidRDefault="00E7298C" w:rsidP="00E7298C">
      <w:pPr>
        <w:spacing w:after="20" w:line="240" w:lineRule="auto"/>
        <w:ind w:left="4536" w:right="273"/>
        <w:jc w:val="both"/>
        <w:rPr>
          <w:rFonts w:ascii="Times New Roman" w:eastAsia="Verdana" w:hAnsi="Times New Roman" w:cs="Times New Roman"/>
          <w:color w:val="000000"/>
          <w:sz w:val="16"/>
          <w:szCs w:val="16"/>
        </w:rPr>
      </w:pPr>
      <w:bookmarkStart w:id="0" w:name="_GoBack"/>
      <w:bookmarkEnd w:id="0"/>
      <w:r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Załącznik do </w:t>
      </w:r>
      <w:r w:rsidRPr="00E7298C">
        <w:rPr>
          <w:rFonts w:ascii="Times New Roman" w:eastAsia="Verdana" w:hAnsi="Times New Roman" w:cs="Times New Roman"/>
          <w:color w:val="000000"/>
          <w:sz w:val="16"/>
          <w:szCs w:val="16"/>
        </w:rPr>
        <w:t>Uchwał</w:t>
      </w:r>
      <w:r>
        <w:rPr>
          <w:rFonts w:ascii="Times New Roman" w:eastAsia="Verdana" w:hAnsi="Times New Roman" w:cs="Times New Roman"/>
          <w:color w:val="000000"/>
          <w:sz w:val="16"/>
          <w:szCs w:val="16"/>
        </w:rPr>
        <w:t>y</w:t>
      </w:r>
      <w:r w:rsidRPr="00E7298C"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 nr</w:t>
      </w:r>
      <w:r w:rsidR="005A24EB"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 2848</w:t>
      </w:r>
    </w:p>
    <w:p w14:paraId="30ABF430" w14:textId="77777777" w:rsidR="00E7298C" w:rsidRPr="00E7298C" w:rsidRDefault="00E7298C" w:rsidP="00E7298C">
      <w:pPr>
        <w:spacing w:after="20" w:line="240" w:lineRule="auto"/>
        <w:ind w:left="4536" w:right="273"/>
        <w:jc w:val="both"/>
        <w:rPr>
          <w:rFonts w:ascii="Times New Roman" w:eastAsia="Verdana" w:hAnsi="Times New Roman" w:cs="Times New Roman"/>
          <w:color w:val="000000"/>
          <w:sz w:val="16"/>
          <w:szCs w:val="16"/>
        </w:rPr>
      </w:pPr>
      <w:r w:rsidRPr="00E7298C"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Senatu Uniwersytetu Medycznego we Wrocławiu </w:t>
      </w:r>
    </w:p>
    <w:p w14:paraId="6A36CEE1" w14:textId="67BACA8A" w:rsidR="00E7298C" w:rsidRPr="00E7298C" w:rsidRDefault="00365FFF" w:rsidP="00E7298C">
      <w:pPr>
        <w:spacing w:after="20" w:line="240" w:lineRule="auto"/>
        <w:ind w:left="4536" w:right="273"/>
        <w:jc w:val="both"/>
        <w:rPr>
          <w:rFonts w:ascii="Times New Roman" w:eastAsia="Verdana" w:hAnsi="Times New Roman" w:cs="Times New Roman"/>
          <w:color w:val="000000"/>
          <w:sz w:val="16"/>
          <w:szCs w:val="16"/>
        </w:rPr>
      </w:pPr>
      <w:r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z dnia 28 stycznia 2026 r. </w:t>
      </w:r>
    </w:p>
    <w:p w14:paraId="196EED4D" w14:textId="53AB7510" w:rsidR="00715026" w:rsidRDefault="00715026" w:rsidP="00E7298C">
      <w:pPr>
        <w:spacing w:after="20" w:line="240" w:lineRule="auto"/>
        <w:ind w:left="4536" w:right="273"/>
        <w:jc w:val="both"/>
        <w:rPr>
          <w:rFonts w:ascii="Times New Roman" w:eastAsia="Verdana" w:hAnsi="Times New Roman" w:cs="Times New Roman"/>
          <w:color w:val="000000"/>
          <w:sz w:val="16"/>
          <w:szCs w:val="16"/>
        </w:rPr>
      </w:pPr>
    </w:p>
    <w:p w14:paraId="4F9264E9" w14:textId="77777777" w:rsidR="00715026" w:rsidRDefault="00E7298C">
      <w:pPr>
        <w:tabs>
          <w:tab w:val="right" w:leader="dot" w:pos="9639"/>
        </w:tabs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/>
        <w:t xml:space="preserve">    </w:t>
      </w:r>
    </w:p>
    <w:p w14:paraId="0994E26B" w14:textId="1193F4D3" w:rsidR="00715026" w:rsidRDefault="00E7298C">
      <w:pPr>
        <w:pStyle w:val="Akapitzlist"/>
        <w:numPr>
          <w:ilvl w:val="0"/>
          <w:numId w:val="1"/>
        </w:numPr>
        <w:tabs>
          <w:tab w:val="right" w:leader="dot" w:pos="9639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 </w:t>
      </w:r>
      <w:r w:rsidR="004A0265">
        <w:rPr>
          <w:rFonts w:ascii="Times New Roman" w:hAnsi="Times New Roman" w:cs="Times New Roman"/>
          <w:b/>
          <w:bCs/>
          <w:sz w:val="24"/>
          <w:szCs w:val="24"/>
        </w:rPr>
        <w:t xml:space="preserve">WSPÓLNYCH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STUDIÓW PODYPLOMOWYCH </w:t>
      </w:r>
    </w:p>
    <w:p w14:paraId="2FBEC74A" w14:textId="77777777" w:rsidR="00715026" w:rsidRDefault="00715026">
      <w:pPr>
        <w:pStyle w:val="Akapitzlist"/>
        <w:tabs>
          <w:tab w:val="right" w:leader="dot" w:pos="963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02000" w14:textId="20C47870" w:rsidR="00715026" w:rsidRDefault="00E7298C">
      <w:pPr>
        <w:pStyle w:val="Akapitzlist"/>
        <w:tabs>
          <w:tab w:val="right" w:leader="dot" w:pos="9639"/>
        </w:tabs>
        <w:spacing w:after="0" w:line="240" w:lineRule="auto"/>
        <w:ind w:left="0"/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OLE_LINK1"/>
      <w:r>
        <w:rPr>
          <w:rFonts w:ascii="Times New Roman" w:hAnsi="Times New Roman" w:cs="Times New Roman"/>
          <w:b/>
          <w:bCs/>
          <w:sz w:val="24"/>
          <w:szCs w:val="24"/>
        </w:rPr>
        <w:t>Działania ratunkowe w sytuacjach kryzysowych i konfliktach zbrojnych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br/>
      </w:r>
      <w:r>
        <w:br/>
      </w:r>
      <w:r>
        <w:rPr>
          <w:rFonts w:ascii="Times New Roman" w:hAnsi="Times New Roman" w:cs="Times New Roman"/>
        </w:rPr>
        <w:t xml:space="preserve">Program </w:t>
      </w:r>
      <w:r w:rsidR="004A0265">
        <w:rPr>
          <w:rFonts w:ascii="Times New Roman" w:hAnsi="Times New Roman" w:cs="Times New Roman"/>
        </w:rPr>
        <w:t>wspólnych s</w:t>
      </w:r>
      <w:r>
        <w:rPr>
          <w:rFonts w:ascii="Times New Roman" w:hAnsi="Times New Roman" w:cs="Times New Roman"/>
        </w:rPr>
        <w:t xml:space="preserve">tudiów </w:t>
      </w:r>
      <w:r w:rsidR="004A0265">
        <w:rPr>
          <w:rFonts w:ascii="Times New Roman" w:hAnsi="Times New Roman" w:cs="Times New Roman"/>
        </w:rPr>
        <w:t xml:space="preserve">podyplomowych </w:t>
      </w:r>
      <w:r>
        <w:rPr>
          <w:rFonts w:ascii="Times New Roman" w:hAnsi="Times New Roman" w:cs="Times New Roman"/>
        </w:rPr>
        <w:t xml:space="preserve">zakłada 2 semestry i 265 godzin zajęć. </w:t>
      </w:r>
      <w:r>
        <w:br/>
      </w:r>
      <w:r>
        <w:rPr>
          <w:rFonts w:ascii="Times New Roman" w:hAnsi="Times New Roman" w:cs="Times New Roman"/>
        </w:rPr>
        <w:t>Łączna liczba punktów ECTS: 33</w:t>
      </w:r>
    </w:p>
    <w:p w14:paraId="4B0869BB" w14:textId="77777777" w:rsidR="00715026" w:rsidRDefault="00E7298C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Semestr I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1985"/>
        <w:gridCol w:w="1300"/>
        <w:gridCol w:w="1122"/>
        <w:gridCol w:w="1293"/>
        <w:gridCol w:w="1386"/>
        <w:gridCol w:w="1309"/>
      </w:tblGrid>
      <w:tr w:rsidR="00715026" w14:paraId="3A87A57A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FA96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0330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3935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67F8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5409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A6ED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9AC6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Punkty ECTS</w:t>
            </w:r>
          </w:p>
        </w:tc>
      </w:tr>
      <w:tr w:rsidR="00715026" w14:paraId="57544FE0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036E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38BA" w14:textId="5006C596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Medycyna improwizowana (UM</w:t>
            </w:r>
            <w:r w:rsidR="00E07CA6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0008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E44A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92E6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CW - 10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34E2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85D7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5026" w14:paraId="4BD65AFF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2080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A1AC" w14:textId="6153BBCB" w:rsidR="00715026" w:rsidRDefault="00E7298C">
            <w:pPr>
              <w:tabs>
                <w:tab w:val="right" w:leader="dot" w:pos="9639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Obrażenia spowodowane działaniem broni palnej (UM</w:t>
            </w:r>
            <w:r w:rsidR="00E07CA6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0EC9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23EB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9B41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- 24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DEE3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6EE0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15026" w14:paraId="7416BDBA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B762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12723" w14:textId="77777777" w:rsidR="00715026" w:rsidRDefault="00E7298C">
            <w:pPr>
              <w:tabs>
                <w:tab w:val="right" w:leader="dot" w:pos="9639"/>
              </w:tabs>
              <w:spacing w:after="0"/>
            </w:pPr>
            <w:r>
              <w:rPr>
                <w:rFonts w:ascii="Times New Roman" w:hAnsi="Times New Roman" w:cs="Times New Roman"/>
              </w:rPr>
              <w:t>Taktyka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ogólna (AWL)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18FE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B9B8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8701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 – 10</w:t>
            </w:r>
          </w:p>
          <w:p w14:paraId="38EB3649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– 10</w:t>
            </w:r>
          </w:p>
          <w:p w14:paraId="328E715A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CW – 20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F5394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0BFE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15026" w14:paraId="0F0BBBB8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7A17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7F05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Współczesne konflikty zbrojne (AWL)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EBA4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99C3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CDF8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 – 14</w:t>
            </w:r>
          </w:p>
          <w:p w14:paraId="5AC76DF2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- 16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C85D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5D65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15026" w14:paraId="5DEB28B5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3505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DCFA" w14:textId="4BBCBE78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Taktyczna Pomoc Poszkodowanym (AWL – UM</w:t>
            </w:r>
            <w:r w:rsidR="00E07CA6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4CB1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1576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570A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 – 10</w:t>
            </w:r>
          </w:p>
          <w:p w14:paraId="26C7E82F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CW - 30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2CD6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FED0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15026" w14:paraId="0E84C515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9BF8" w14:textId="77777777" w:rsidR="00715026" w:rsidRDefault="00715026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485F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1EBC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CAF1" w14:textId="77777777" w:rsidR="00715026" w:rsidRDefault="00715026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65AF" w14:textId="77777777" w:rsidR="00715026" w:rsidRDefault="00715026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9942" w14:textId="77777777" w:rsidR="00715026" w:rsidRDefault="00715026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32AC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14:paraId="16896CE1" w14:textId="77777777" w:rsidR="00715026" w:rsidRDefault="0071502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3122BAB2" w14:textId="77777777" w:rsidR="00715026" w:rsidRDefault="0071502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1C611908" w14:textId="77777777" w:rsidR="00715026" w:rsidRDefault="00E7298C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Semestr II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1985"/>
        <w:gridCol w:w="1300"/>
        <w:gridCol w:w="1122"/>
        <w:gridCol w:w="1293"/>
        <w:gridCol w:w="1386"/>
        <w:gridCol w:w="1309"/>
      </w:tblGrid>
      <w:tr w:rsidR="00715026" w14:paraId="7071B807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9FDA1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EC65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AF8B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1A98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834C6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7E00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9953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Punkty ECTS</w:t>
            </w:r>
          </w:p>
        </w:tc>
      </w:tr>
      <w:tr w:rsidR="00715026" w14:paraId="7EDF5BE1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CB32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91150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dronowe (AWL)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DCDC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E9F8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A749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CW – 30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46D57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 na licencję A1/A3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89EE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15026" w14:paraId="7C0831FE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C0A5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6829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Topografia wojskowa (AWL)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CE26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7F2A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83B55A8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0158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 – 10</w:t>
            </w:r>
          </w:p>
          <w:p w14:paraId="200A7BB7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CW - 30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E0F0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3FA4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15026" w14:paraId="25A0D457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2DF0C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C048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Podstawy szkolenia strzeleckiego (AWL)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335E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733F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2 -4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E00C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CW – 15</w:t>
            </w:r>
          </w:p>
          <w:p w14:paraId="62A813FC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CW (śnieźnik) - 5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A367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A619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5026" w14:paraId="259C0F05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DD7B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8349" w14:textId="0B4D3691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Zagrożenia Chemiczne, biologiczne, radiacyjne i </w:t>
            </w:r>
            <w:r>
              <w:rPr>
                <w:rFonts w:ascii="Times New Roman" w:hAnsi="Times New Roman" w:cs="Times New Roman"/>
              </w:rPr>
              <w:lastRenderedPageBreak/>
              <w:t>nuklearne - CBRN (U</w:t>
            </w:r>
            <w:r w:rsidR="00E07CA6">
              <w:rPr>
                <w:rFonts w:ascii="Times New Roman" w:hAnsi="Times New Roman" w:cs="Times New Roman"/>
              </w:rPr>
              <w:t>MW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6BEC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25DC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A3E3CC5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0EDB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 – 5</w:t>
            </w:r>
          </w:p>
          <w:p w14:paraId="107CD7BB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CW - 5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D131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F762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5026" w14:paraId="66EFD141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F0EE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FCA8D" w14:textId="78738441" w:rsidR="00715026" w:rsidRDefault="00E7298C">
            <w:pPr>
              <w:tabs>
                <w:tab w:val="right" w:leader="dot" w:pos="9639"/>
              </w:tabs>
              <w:spacing w:after="0"/>
            </w:pPr>
            <w:r>
              <w:rPr>
                <w:rFonts w:ascii="Times New Roman" w:hAnsi="Times New Roman" w:cs="Times New Roman"/>
              </w:rPr>
              <w:t>Zdarzenie z dużą ilością poszkodowanych (UM</w:t>
            </w:r>
            <w:r w:rsidR="00E07CA6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color w:val="000000"/>
              </w:rPr>
              <w:t>)(AWL)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793C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CFDC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247F554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5928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 - 10 CW - 6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80B81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38A5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5026" w14:paraId="558B4C68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B971D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E79D" w14:textId="5AB32AA0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pierwszej linii frontu (UM</w:t>
            </w:r>
            <w:r w:rsidR="00E07CA6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2EB9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745B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985B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 - 5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B7F8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87EC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D3D58FB" w14:textId="77777777" w:rsidR="00715026" w:rsidRDefault="00715026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15026" w14:paraId="3BD7F09A" w14:textId="77777777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0699" w14:textId="77777777" w:rsidR="00715026" w:rsidRDefault="00E729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0D19" w14:textId="77777777" w:rsidR="00715026" w:rsidRDefault="00E729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 końcowy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590A" w14:textId="77777777" w:rsidR="00715026" w:rsidRDefault="007150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B020" w14:textId="77777777" w:rsidR="00715026" w:rsidRDefault="007150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66C9" w14:textId="77777777" w:rsidR="00715026" w:rsidRDefault="007150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F879" w14:textId="77777777" w:rsidR="00715026" w:rsidRDefault="00E729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106C" w14:textId="77777777" w:rsidR="00715026" w:rsidRDefault="00E729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15026" w14:paraId="59CB7E18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16F7" w14:textId="77777777" w:rsidR="00715026" w:rsidRDefault="00715026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E576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B0A3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5612" w14:textId="77777777" w:rsidR="00715026" w:rsidRDefault="00715026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F04A" w14:textId="77777777" w:rsidR="00715026" w:rsidRDefault="00715026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3B79" w14:textId="77777777" w:rsidR="00715026" w:rsidRDefault="00715026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5CB5" w14:textId="77777777" w:rsidR="00715026" w:rsidRDefault="00E7298C">
            <w:pPr>
              <w:tabs>
                <w:tab w:val="right" w:leader="dot" w:pos="963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14:paraId="6EB13FC0" w14:textId="77777777" w:rsidR="00715026" w:rsidRDefault="00715026">
      <w:pPr>
        <w:autoSpaceDE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E78B35" w14:textId="77777777" w:rsidR="00715026" w:rsidRDefault="0071502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DD43DCD" w14:textId="77777777" w:rsidR="00715026" w:rsidRDefault="00E7298C">
      <w:pPr>
        <w:pStyle w:val="Akapitzlist"/>
        <w:numPr>
          <w:ilvl w:val="0"/>
          <w:numId w:val="1"/>
        </w:numPr>
        <w:tabs>
          <w:tab w:val="right" w:leader="dot" w:pos="9639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WIODĄCA KADRA DYDAKTYCZNA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4389"/>
      </w:tblGrid>
      <w:tr w:rsidR="00715026" w14:paraId="60F7668F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E19B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9BCC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naukowy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CC8F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</w:tr>
      <w:tr w:rsidR="00715026" w14:paraId="16F22D58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6946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566D" w14:textId="49C85DF5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prof. dr hab.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960D" w14:textId="4243691C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Tomasz Jurek (UM</w:t>
            </w:r>
            <w:r w:rsidR="00E07CA6">
              <w:rPr>
                <w:rFonts w:ascii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15026" w14:paraId="591B045A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3A6B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81694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doktor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70155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Krzysztof Gorski (AWL)</w:t>
            </w:r>
          </w:p>
        </w:tc>
      </w:tr>
      <w:tr w:rsidR="00715026" w14:paraId="09E1F3B5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CECD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9412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doktor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4B48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Beata Zysiak-Christ (AWL)</w:t>
            </w:r>
          </w:p>
        </w:tc>
      </w:tr>
      <w:tr w:rsidR="00715026" w14:paraId="28277593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259F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0773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magister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9394" w14:textId="555CA5A9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Kamil Kędzierski (UM</w:t>
            </w:r>
            <w:r w:rsidR="00E07CA6">
              <w:rPr>
                <w:rFonts w:ascii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15026" w14:paraId="5754358E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55F5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4B68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magister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9F7D" w14:textId="542B0922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Krzysztof Griesmann (UM</w:t>
            </w:r>
            <w:r w:rsidR="00E07CA6">
              <w:rPr>
                <w:rFonts w:ascii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15026" w14:paraId="06CC971B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7CCC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93BF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magister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E6F8" w14:textId="744CA1FF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Cezary Postek (UM</w:t>
            </w:r>
            <w:r w:rsidR="00E07CA6">
              <w:rPr>
                <w:rFonts w:ascii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15026" w14:paraId="62CE6818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A692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C1EFB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magister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6B69" w14:textId="2025C3A6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Aleksander Mickiewicz (UM</w:t>
            </w:r>
            <w:r w:rsidR="00E07CA6">
              <w:rPr>
                <w:rFonts w:ascii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15026" w14:paraId="256280F8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4F77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4D89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instruktor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81A6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Krzysztof Hanek (AWL)</w:t>
            </w:r>
          </w:p>
        </w:tc>
      </w:tr>
      <w:tr w:rsidR="00715026" w14:paraId="15C891AF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5E65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1A49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instruktor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15B4F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Kamil Szewczyk (AWL)</w:t>
            </w:r>
          </w:p>
        </w:tc>
      </w:tr>
    </w:tbl>
    <w:p w14:paraId="4A89B1F4" w14:textId="77777777" w:rsidR="00715026" w:rsidRDefault="0071502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F7CAD24" w14:textId="77777777" w:rsidR="00715026" w:rsidRDefault="0071502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D0B0D35" w14:textId="03CDA9AA" w:rsidR="00715026" w:rsidRDefault="00E7298C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III. OPIS ZAKŁADANYCH EFEKTÓW UCZENIA SIĘ DLA </w:t>
      </w:r>
      <w:r w:rsidR="004A0265">
        <w:rPr>
          <w:rFonts w:ascii="Times New Roman" w:hAnsi="Times New Roman" w:cs="Times New Roman"/>
          <w:b/>
          <w:bCs/>
        </w:rPr>
        <w:t xml:space="preserve">WSPÓLNYCH </w:t>
      </w:r>
      <w:r>
        <w:rPr>
          <w:rFonts w:ascii="Times New Roman" w:hAnsi="Times New Roman" w:cs="Times New Roman"/>
          <w:b/>
          <w:bCs/>
        </w:rPr>
        <w:t xml:space="preserve">STUDIÓW PODYPLOMOWYCH  </w:t>
      </w:r>
    </w:p>
    <w:p w14:paraId="7C065688" w14:textId="22B3A1B1" w:rsidR="00715026" w:rsidRDefault="004A0265">
      <w:pPr>
        <w:tabs>
          <w:tab w:val="right" w:leader="dot" w:pos="9639"/>
        </w:tabs>
        <w:spacing w:after="0" w:line="360" w:lineRule="auto"/>
        <w:jc w:val="both"/>
      </w:pPr>
      <w:r>
        <w:rPr>
          <w:rFonts w:ascii="Times New Roman" w:hAnsi="Times New Roman" w:cs="Times New Roman"/>
        </w:rPr>
        <w:t>Wspólne s</w:t>
      </w:r>
      <w:r w:rsidR="00E7298C">
        <w:rPr>
          <w:rFonts w:ascii="Times New Roman" w:hAnsi="Times New Roman" w:cs="Times New Roman"/>
        </w:rPr>
        <w:t>tudia podyplomowe</w:t>
      </w:r>
      <w:r w:rsidR="00E7298C">
        <w:rPr>
          <w:rFonts w:ascii="Times New Roman" w:hAnsi="Times New Roman" w:cs="Times New Roman"/>
          <w:b/>
          <w:bCs/>
          <w:sz w:val="24"/>
          <w:szCs w:val="24"/>
        </w:rPr>
        <w:t xml:space="preserve"> „Działania ratunkowe w sytuacjach kryzysowych i konfliktach zbrojnych”</w:t>
      </w:r>
    </w:p>
    <w:p w14:paraId="25247E59" w14:textId="604ED426" w:rsidR="00715026" w:rsidRDefault="00E7298C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Poziom kwalifikacji cząstkowej – poziom 6 PRK</w:t>
      </w:r>
    </w:p>
    <w:p w14:paraId="040FD488" w14:textId="77777777" w:rsidR="00715026" w:rsidRDefault="0071502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5"/>
        <w:gridCol w:w="5410"/>
        <w:gridCol w:w="1837"/>
      </w:tblGrid>
      <w:tr w:rsidR="00715026" w14:paraId="38CE4004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21B9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efektu uczenia się dla studiów podyplomowych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9883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Efekty uczenia się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BF6C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Odniesienie do charakterystyk drugiego stopnia PRK</w:t>
            </w:r>
          </w:p>
        </w:tc>
      </w:tr>
      <w:tr w:rsidR="00715026" w14:paraId="28C7823E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AB29E" w14:textId="77777777" w:rsidR="00715026" w:rsidRDefault="00715026">
            <w:pPr>
              <w:tabs>
                <w:tab w:val="right" w:leader="dot" w:pos="9639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3716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WIEDZA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F8BF" w14:textId="77777777" w:rsidR="00715026" w:rsidRDefault="00715026">
            <w:pPr>
              <w:tabs>
                <w:tab w:val="right" w:leader="dot" w:pos="9639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026" w14:paraId="3D47F340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C499C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SP_W01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AB49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Rozróżnia chemiczne, biologiczne, radiologiczne i jądrowe czynniki zagrożeń oraz ich główne właściwości.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B92E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P6S_WG01</w:t>
            </w:r>
          </w:p>
        </w:tc>
      </w:tr>
      <w:tr w:rsidR="00715026" w14:paraId="70AC8255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BA6A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SP_W02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3804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metody wykrywania skażeń (monitoring, testy kolorymetryczne, spektrometria).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E48C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P6S_WG02</w:t>
            </w:r>
          </w:p>
        </w:tc>
      </w:tr>
      <w:tr w:rsidR="00715026" w14:paraId="67E824B0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EEEA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SP_W03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608D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Analizuje możliwe scenariusze rozwoju zdarzeń CBRN w środowisku cywilnym i wojskowym.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B705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P6S_WG03</w:t>
            </w:r>
          </w:p>
        </w:tc>
      </w:tr>
      <w:tr w:rsidR="00715026" w14:paraId="0890CCD3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6707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SP_W04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5162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Porównuje skuteczność dostępnych środków dekontaminacji (RSDL, Diphoterine, woda z mydłem).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EE46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P6S_WK04</w:t>
            </w:r>
          </w:p>
        </w:tc>
      </w:tr>
      <w:tr w:rsidR="00715026" w14:paraId="7C7D9AD0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6284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SP_W05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2DB4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długofalowe skutki promieniowania α, β, γ i zasady monitoringu populacji.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44BA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P6S_WK05</w:t>
            </w:r>
          </w:p>
        </w:tc>
      </w:tr>
      <w:tr w:rsidR="00715026" w14:paraId="15B34C00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1884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SP_W06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8300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 mechanizmy chaosu w MCI i ich wpływ na triage.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8B5E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P6S_WK06</w:t>
            </w:r>
          </w:p>
        </w:tc>
      </w:tr>
      <w:tr w:rsidR="00715026" w14:paraId="0830D502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4DFB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SP_W07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4F94" w14:textId="77777777" w:rsidR="00715026" w:rsidRPr="00DD4601" w:rsidRDefault="00E7298C">
            <w:pPr>
              <w:pStyle w:val="Bezodstpw"/>
              <w:rPr>
                <w:rFonts w:ascii="Times New Roman" w:hAnsi="Times New Roman" w:cs="Times New Roman"/>
                <w:lang w:val="en-GB"/>
              </w:rPr>
            </w:pPr>
            <w:r w:rsidRPr="00DD4601">
              <w:rPr>
                <w:rFonts w:ascii="Times New Roman" w:hAnsi="Times New Roman" w:cs="Times New Roman"/>
                <w:lang w:val="en-GB"/>
              </w:rPr>
              <w:t>Opisuje standardy triage (SALT, START, JumpSTART) i role Gatekeeper / Sieve-Sort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4BFDA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P6S_WK07</w:t>
            </w:r>
          </w:p>
        </w:tc>
      </w:tr>
      <w:tr w:rsidR="00715026" w14:paraId="47A7AD52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53CA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SP_W08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350B6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Ocenia potrzeby logistyczne ewakuacji (MEDEVAC/CASEVAC) przy wielu rannych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3847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P6S_WK08</w:t>
            </w:r>
          </w:p>
        </w:tc>
      </w:tr>
      <w:tr w:rsidR="00715026" w14:paraId="6E89496F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FF1B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SP_W09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59E4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koncepcję w atakach ACTIVE SHOOTER.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6AAE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P6S_WG09</w:t>
            </w:r>
          </w:p>
        </w:tc>
      </w:tr>
      <w:tr w:rsidR="00715026" w14:paraId="4AEFE03A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1851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SP_W10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B1F7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 zasady łączenia zespołów ratowniczych.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4912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P6S_WK10</w:t>
            </w:r>
          </w:p>
        </w:tc>
      </w:tr>
      <w:tr w:rsidR="00715026" w14:paraId="5DCB83B2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DCBF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SP_W11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76C3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zasadę działania broni palnej (mechanizm spustowy, zamek, lufa, mechanika wyrzutu i odrzutu) oraz wpływ konstrukcji broni na tor lotu pocisku.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D58E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P6S_WG11</w:t>
            </w:r>
          </w:p>
        </w:tc>
      </w:tr>
      <w:tr w:rsidR="00715026" w14:paraId="41C1F209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3F12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SP_W12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7598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 zasadę działania i budowę naboju (etui, ładunek prochowy, spłonka, pocisk) oraz rolę poszczególnych elementów w procesie wystrzału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432C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P6S_WG12</w:t>
            </w:r>
          </w:p>
        </w:tc>
      </w:tr>
      <w:tr w:rsidR="00715026" w14:paraId="54112D1C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1145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SP_W13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6146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Analizuje oddziaływanie pocisku na organizm ludzki: kinetyczną energię pocisku, znaczenie masy, prędkości, kalibru i konstrukcji pocisku dla efektu tkankowego (temporary vs permanent cavity) oraz związek tych zjawisk z krwotokiem i uszkodzeniem narządów.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B921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P6S_WK13</w:t>
            </w:r>
          </w:p>
        </w:tc>
      </w:tr>
      <w:tr w:rsidR="00715026" w14:paraId="51F51B42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6A68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SP_W14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EC73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zjawiska fizyczne występujące podczas wybuchu: generowanie fali uderzeniowej (nadciśnienia), emisję energii cieplnej, odłamkowanie i mechanizmy przenoszenia energii.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DB5B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P6S_WG14</w:t>
            </w:r>
          </w:p>
        </w:tc>
      </w:tr>
      <w:tr w:rsidR="00715026" w14:paraId="6FB9061D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38DB7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SP_W15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7E0C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 oddziaływanie temperatury, nadciśnienia i odłamkowania na organizm człowieka: mechanizmy obrażeń barotraumatycznych, termicznych i penetrujących (odłamkowych), w tym typowe uszkodzenia narządów wewnętrznych i struktur anatomicznych.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60A9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P6S_WG15</w:t>
            </w:r>
          </w:p>
        </w:tc>
      </w:tr>
      <w:tr w:rsidR="00715026" w14:paraId="28D1BE85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74C2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SP_W16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7F172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Omawia czynniki zwiększające ryzyko wtórnych zdarzeń (fala wtórna, zapalenia, pożary) oraz konsekwencje dla działań ratowniczych.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7A62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P6S_WG16</w:t>
            </w:r>
          </w:p>
        </w:tc>
      </w:tr>
      <w:tr w:rsidR="00715026" w14:paraId="230E30AC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C1A5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SP_W17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9BCC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Oceni wpływ doświadczeń misji ONZ i NATO na ratownictwo cywilne w Polsce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DE8A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P6S_WK17</w:t>
            </w:r>
          </w:p>
        </w:tc>
      </w:tr>
      <w:tr w:rsidR="00715026" w14:paraId="75A82F36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F678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SP_W18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5E70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 rodzaje działań taktycznych i podstawowe zasady ich prowadzenia oraz elementy ugrupowania bojowego i ich przeznaczenie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F0D7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P6S_WK18</w:t>
            </w:r>
          </w:p>
        </w:tc>
      </w:tr>
      <w:tr w:rsidR="00715026" w14:paraId="4F683105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812EB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SP_W19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9538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 zasady orientowania się w terenie z mapą i bez mapy oraz z wykorzystaniem wojskowych systemów nawigacji satelitarnej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42A3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P6S_WG19</w:t>
            </w:r>
          </w:p>
        </w:tc>
      </w:tr>
      <w:tr w:rsidR="00715026" w14:paraId="54ECE408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D636E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SP_W20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7244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 zasady działania i budowa broni strzeleckiej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658E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P6S_WK20</w:t>
            </w:r>
          </w:p>
        </w:tc>
      </w:tr>
      <w:tr w:rsidR="00715026" w14:paraId="101BA867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F2E1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SP_W21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71C3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 przebieg współczesnych konfliktów zbrojnych ze szczególnym uwzględnieniem przestrzegania MPHKZ przez strony konfliktu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1F62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P6S_WK21</w:t>
            </w:r>
          </w:p>
        </w:tc>
      </w:tr>
      <w:tr w:rsidR="00715026" w14:paraId="60B30577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3AEE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SP_W22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98931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 podstawy prawne, sposoby i techniki pilotażu dronem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D046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P6S_WK22</w:t>
            </w:r>
          </w:p>
        </w:tc>
      </w:tr>
      <w:tr w:rsidR="00715026" w14:paraId="065B8B25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57FC5" w14:textId="77777777" w:rsidR="00715026" w:rsidRDefault="00715026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84BA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UMIEJĘTNOŚCI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BD71" w14:textId="77777777" w:rsidR="00715026" w:rsidRDefault="00715026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15026" w14:paraId="640A94CD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BDEC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SP_U01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B20A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Proponuje ulepszenia procedury SOP (Standard Operating Procedurę) własnego zespołu na podstawie omawianych przypadków.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2963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P6S_UW01</w:t>
            </w:r>
          </w:p>
        </w:tc>
      </w:tr>
      <w:tr w:rsidR="00715026" w14:paraId="5F96ACE0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7483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SP_U02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789E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Komunikuje się z służbami mundurowymi, używając wspólnej terminologii (9-Line).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139F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P6S_UK02</w:t>
            </w:r>
          </w:p>
        </w:tc>
      </w:tr>
      <w:tr w:rsidR="00715026" w14:paraId="73DE29FA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FFB7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SP_U03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F05E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Wykonuje improwizowany pas miedniczny i ocenia jego skuteczność prostym testem rotacji.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F44E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P6S_UW03</w:t>
            </w:r>
          </w:p>
        </w:tc>
      </w:tr>
      <w:tr w:rsidR="00715026" w14:paraId="251F58B0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58BA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SP_U04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A99F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wykorzystanie ograniczonych zasobów (hemostatyki, płyny, personel) na 30-minutowe okno operacyjne, uzasadniając decyzje.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E845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P6S_UO04</w:t>
            </w:r>
          </w:p>
        </w:tc>
      </w:tr>
      <w:tr w:rsidR="00715026" w14:paraId="47819B70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2590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SP_U05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FE60C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Prezentuje 10-minutową analizę „lessons learned” i bierze udział w dyskusji grupowej.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20F2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P6S_UK05</w:t>
            </w:r>
          </w:p>
        </w:tc>
      </w:tr>
      <w:tr w:rsidR="00715026" w14:paraId="09779145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E204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SP_U06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947C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Dobiera i zakłada środki ochrony osobistej (maski, kombinezon, filtry) odpowiednio do czynnika.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3B81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P6S_UW06</w:t>
            </w:r>
          </w:p>
        </w:tc>
      </w:tr>
      <w:tr w:rsidR="00715026" w14:paraId="1FA3D366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A988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SP_U07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995A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Przeprowadza dekontaminację poszkodowanego i strefy HOT, minimalizując skażenie wtórne.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EE75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P6S_UO07</w:t>
            </w:r>
          </w:p>
        </w:tc>
      </w:tr>
      <w:tr w:rsidR="00715026" w14:paraId="22AEB010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C22C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SP_U08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3152F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raport CBRN-1 (9 linijek) i przekazuje go w &lt; 3 min.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8804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P6S_UK08</w:t>
            </w:r>
          </w:p>
        </w:tc>
      </w:tr>
      <w:tr w:rsidR="00715026" w14:paraId="71AB1804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088B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SP_U09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6ED9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Organizuje strefy HOT/WARM/COLD.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5711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P6S_UO09</w:t>
            </w:r>
          </w:p>
        </w:tc>
      </w:tr>
      <w:tr w:rsidR="00715026" w14:paraId="249A0F8B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4092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SP_U10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0943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Analizuje wpływ pogody i terenu na czas reakcji i priorytety triage.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4293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P6S_UU10</w:t>
            </w:r>
          </w:p>
        </w:tc>
      </w:tr>
      <w:tr w:rsidR="00715026" w14:paraId="55BDC613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1100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SP_U11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0E1C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Organizuje strefy MED-1/2/3 w ciągu 10 min od przyjazdu.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0B3C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P6S_UO11</w:t>
            </w:r>
          </w:p>
        </w:tc>
      </w:tr>
      <w:tr w:rsidR="00715026" w14:paraId="36B2324D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B977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SP_U12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0004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Wykonuje dynamiczny triage i nadaje kategorie poszkodowanym.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87FA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P6S_UW12</w:t>
            </w:r>
          </w:p>
        </w:tc>
      </w:tr>
      <w:tr w:rsidR="00715026" w14:paraId="61A49EDB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7B74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SP_U13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F5EB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Wdraża uproszczoną dokumentację i raportuje dane.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31E0D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P6S_UU13</w:t>
            </w:r>
          </w:p>
        </w:tc>
      </w:tr>
      <w:tr w:rsidR="00715026" w14:paraId="6664C436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1200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SP_U14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46B1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podstawie opisu przypadku identyfikuje typ broni i przybliżone parametry amunicji (kaliber/rodzaj pocisku) na podstawie obrażeń i pozostałości (wejście/wyjście, charakter rany).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D315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P6S_UU14</w:t>
            </w:r>
          </w:p>
        </w:tc>
      </w:tr>
      <w:tr w:rsidR="00715026" w14:paraId="49E87C28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47EC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SP_U15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0FB0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Wybiera i uzasadnia właściwe priorytety medyczne oraz techniki postępowania (kontrola krwotoków, zabezpieczenie klatki piersiowej, ocena toru pocisku) zależnie od przewidywanego mechanizmu obrażeń wywołanych przez konkretny typ amunicji.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9C71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P6S_UW15</w:t>
            </w:r>
          </w:p>
        </w:tc>
      </w:tr>
      <w:tr w:rsidR="00715026" w14:paraId="6F9AD372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F3F4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SP_U16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C748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Rozpoznaje typowe obrażenia wywołane eksplozją (rany od odłamków, obrażenia ciśnieniowe płuc/ucha, oparzenia) i priorytetyzuje działania medyczne (oddech, drogi oddechowe, krwotoki, stabilizacja).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07E0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P6S_UW16</w:t>
            </w:r>
          </w:p>
        </w:tc>
      </w:tr>
      <w:tr w:rsidR="00715026" w14:paraId="7A4DEB2A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A9A9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SP_U17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8BF1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Przeprowadza podstawową ocenę miejsca wybuchu pod kątem zagrożeń wtórnych i podejmuje decyzje o ewakuacji / przemieszczeniu poszkodowanych z zachowaniem zasad minimalizacji skażenia i ryzyka.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6456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P6S_UO17</w:t>
            </w:r>
          </w:p>
        </w:tc>
      </w:tr>
      <w:tr w:rsidR="00715026" w14:paraId="6E260321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A5BE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SP_U18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2AB0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Stosuje techniki zabezpieczenia poszkodowanego po eksplozji (ochrona dróg oddechowych, tamponada/ochrona ran penetrujących, ocena możliwości wystąpienia urazów wewnętrznych) oraz wskazuje konieczność monitoringu opóźnionych efektów (np. urazów barotraumatycznych).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7269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P6S_UO18</w:t>
            </w:r>
          </w:p>
        </w:tc>
      </w:tr>
      <w:tr w:rsidR="00715026" w14:paraId="0B3C04EF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F2CA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SP_U19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F524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Potrafi rozwiązywać wybrane i niezłożone problemy taktyczne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440B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P6S_UU19</w:t>
            </w:r>
          </w:p>
        </w:tc>
      </w:tr>
      <w:tr w:rsidR="00715026" w14:paraId="45C7156B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FB60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SP_U20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4E57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Potrafi posługiwać się lądową aparaturą nawigacyjną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4FD9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P6S_UU20</w:t>
            </w:r>
          </w:p>
        </w:tc>
      </w:tr>
      <w:tr w:rsidR="00715026" w14:paraId="26E00C13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7EB2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SP_U21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1775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Potrafi posługiwać się bronią strzelecką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9E18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P6S_UU21</w:t>
            </w:r>
          </w:p>
        </w:tc>
      </w:tr>
      <w:tr w:rsidR="00715026" w14:paraId="407A7EEF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EED2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SP_U22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D7CA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Potrafi wykorzystywać bsp zgodnie z zasadami kategorii otwartej A1/A3 ULC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430A1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P6S_UW22</w:t>
            </w:r>
          </w:p>
        </w:tc>
      </w:tr>
      <w:tr w:rsidR="00715026" w14:paraId="7EECE427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66C6" w14:textId="77777777" w:rsidR="00715026" w:rsidRDefault="00715026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8C80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KOMPETENCJE SPOŁECZNE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EAC9" w14:textId="77777777" w:rsidR="00715026" w:rsidRDefault="00715026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15026" w14:paraId="18232165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A2C7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SP_K01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9ACF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Podejmowania decyzji i odpowiedzialności w sytuacjach wysokiego ryzyka, kierując się zasadą ratowania życia.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F455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P6S_KK01</w:t>
            </w:r>
          </w:p>
        </w:tc>
      </w:tr>
      <w:tr w:rsidR="00715026" w14:paraId="345AEC32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E23B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SP_K02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B04D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Efektywnej pracy w zespole międzyresortowym i międzynarodowym w warunkach stresu i presji czasu.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3CA8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P6S_KO02</w:t>
            </w:r>
          </w:p>
        </w:tc>
      </w:tr>
      <w:tr w:rsidR="00715026" w14:paraId="605ADAAE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1B0C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SP_K03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6FE1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 w sposób opanowany, przy zachowaniu odporności psychicznej i dyscypliny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E061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P6S_KO03</w:t>
            </w:r>
          </w:p>
        </w:tc>
      </w:tr>
      <w:tr w:rsidR="00715026" w14:paraId="43539F42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1F34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SP_K04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723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Pełnienia roli lidera lub koordynatora w sytuacjach kryzysowych i bojowych.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5ADC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P6S_KR04</w:t>
            </w:r>
          </w:p>
        </w:tc>
      </w:tr>
      <w:tr w:rsidR="00715026" w14:paraId="53FB1651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920C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SP_K05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C5DB" w14:textId="77777777" w:rsidR="00715026" w:rsidRDefault="00E7298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Ciągłego doskonalenia zawodowego oraz propagowania zasad bezpieczeństwa, odporności psychicznej i kultury reagowania kryzysowego.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20D3" w14:textId="77777777" w:rsidR="00715026" w:rsidRDefault="00E7298C">
            <w:pPr>
              <w:tabs>
                <w:tab w:val="right" w:leader="dot" w:pos="9639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P6S_KK05</w:t>
            </w:r>
          </w:p>
        </w:tc>
      </w:tr>
    </w:tbl>
    <w:p w14:paraId="62940F32" w14:textId="77777777" w:rsidR="00715026" w:rsidRDefault="0071502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6517CEF9" w14:textId="77777777" w:rsidR="00715026" w:rsidRDefault="00E7298C">
      <w:pPr>
        <w:pStyle w:val="paragraph"/>
        <w:spacing w:before="0" w:after="0"/>
        <w:jc w:val="both"/>
      </w:pPr>
      <w:r>
        <w:rPr>
          <w:rStyle w:val="normaltextrun"/>
          <w:color w:val="000000"/>
          <w:sz w:val="16"/>
          <w:szCs w:val="16"/>
          <w:u w:val="single"/>
        </w:rPr>
        <w:t>Objaśnienie symboli:</w:t>
      </w:r>
      <w:r>
        <w:rPr>
          <w:rStyle w:val="eop"/>
          <w:color w:val="000000"/>
          <w:sz w:val="16"/>
          <w:szCs w:val="16"/>
        </w:rPr>
        <w:t> </w:t>
      </w:r>
    </w:p>
    <w:p w14:paraId="5D6C102E" w14:textId="77777777" w:rsidR="00715026" w:rsidRDefault="00E7298C">
      <w:pPr>
        <w:pStyle w:val="paragraph"/>
        <w:spacing w:before="0" w:after="0"/>
        <w:jc w:val="both"/>
      </w:pPr>
      <w:r>
        <w:rPr>
          <w:rStyle w:val="normaltextrun"/>
          <w:color w:val="000000"/>
          <w:sz w:val="16"/>
          <w:szCs w:val="16"/>
        </w:rPr>
        <w:t>PRK – Polska Rama Kwalifikacji</w:t>
      </w:r>
      <w:r>
        <w:rPr>
          <w:rStyle w:val="eop"/>
          <w:color w:val="000000"/>
          <w:sz w:val="16"/>
          <w:szCs w:val="16"/>
        </w:rPr>
        <w:t> </w:t>
      </w:r>
    </w:p>
    <w:p w14:paraId="15B599DE" w14:textId="77777777" w:rsidR="00715026" w:rsidRDefault="00E7298C">
      <w:pPr>
        <w:pStyle w:val="paragraph"/>
        <w:spacing w:before="0" w:after="0"/>
        <w:jc w:val="both"/>
      </w:pPr>
      <w:r>
        <w:rPr>
          <w:rStyle w:val="normaltextrun"/>
          <w:color w:val="000000"/>
          <w:sz w:val="16"/>
          <w:szCs w:val="16"/>
        </w:rPr>
        <w:t>P6S_WG/P7S _WG – kod składnika opisu kwalifikacji dla poziomu 6 i 7 w charakterystykach drugiego stopnia Polskiej Ramy Kwalifikacji</w:t>
      </w:r>
      <w:r>
        <w:rPr>
          <w:rStyle w:val="eop"/>
          <w:color w:val="000000"/>
          <w:sz w:val="16"/>
          <w:szCs w:val="16"/>
        </w:rPr>
        <w:t> </w:t>
      </w:r>
    </w:p>
    <w:p w14:paraId="72DC955D" w14:textId="77777777" w:rsidR="00715026" w:rsidRDefault="00E7298C">
      <w:pPr>
        <w:pStyle w:val="paragraph"/>
        <w:spacing w:before="0" w:after="0"/>
        <w:jc w:val="both"/>
      </w:pPr>
      <w:r>
        <w:rPr>
          <w:rStyle w:val="normaltextrun"/>
          <w:color w:val="000000"/>
          <w:sz w:val="16"/>
          <w:szCs w:val="16"/>
        </w:rPr>
        <w:t>SP_W - kierunkowe efekty uczenia się w zakresie wiedzy</w:t>
      </w:r>
      <w:r>
        <w:rPr>
          <w:rStyle w:val="eop"/>
          <w:color w:val="000000"/>
          <w:sz w:val="16"/>
          <w:szCs w:val="16"/>
        </w:rPr>
        <w:t> </w:t>
      </w:r>
    </w:p>
    <w:p w14:paraId="135B0813" w14:textId="77777777" w:rsidR="00715026" w:rsidRDefault="00E7298C">
      <w:pPr>
        <w:pStyle w:val="paragraph"/>
        <w:spacing w:before="0" w:after="0"/>
        <w:jc w:val="both"/>
      </w:pPr>
      <w:r>
        <w:rPr>
          <w:rStyle w:val="normaltextrun"/>
          <w:color w:val="000000"/>
          <w:sz w:val="16"/>
          <w:szCs w:val="16"/>
        </w:rPr>
        <w:t>SP_U - kierunkowe efekty uczenia się w zakresie umiejętności</w:t>
      </w:r>
      <w:r>
        <w:rPr>
          <w:rStyle w:val="eop"/>
          <w:color w:val="000000"/>
          <w:sz w:val="16"/>
          <w:szCs w:val="16"/>
        </w:rPr>
        <w:t> </w:t>
      </w:r>
    </w:p>
    <w:p w14:paraId="26517AF9" w14:textId="77777777" w:rsidR="00715026" w:rsidRDefault="00E7298C">
      <w:pPr>
        <w:pStyle w:val="paragraph"/>
        <w:spacing w:before="0" w:after="0"/>
        <w:jc w:val="both"/>
      </w:pPr>
      <w:r>
        <w:rPr>
          <w:rStyle w:val="normaltextrun"/>
          <w:color w:val="000000"/>
          <w:sz w:val="16"/>
          <w:szCs w:val="16"/>
        </w:rPr>
        <w:t>SP_K - kierunkowe efekty uczenia się w zakresie kompetencji społecznych</w:t>
      </w:r>
      <w:r>
        <w:rPr>
          <w:rStyle w:val="eop"/>
          <w:color w:val="000000"/>
          <w:sz w:val="16"/>
          <w:szCs w:val="16"/>
        </w:rPr>
        <w:t> </w:t>
      </w:r>
    </w:p>
    <w:p w14:paraId="1EE77388" w14:textId="77777777" w:rsidR="00715026" w:rsidRDefault="00E7298C">
      <w:pPr>
        <w:pStyle w:val="paragraph"/>
        <w:spacing w:before="0" w:after="0"/>
        <w:jc w:val="both"/>
      </w:pPr>
      <w:r>
        <w:rPr>
          <w:rStyle w:val="normaltextrun"/>
          <w:color w:val="000000"/>
          <w:sz w:val="16"/>
          <w:szCs w:val="16"/>
        </w:rPr>
        <w:t>01, 02, 03 i kolejne - kolejny numer kierunkowego efektu uczenia się</w:t>
      </w:r>
      <w:r>
        <w:rPr>
          <w:rStyle w:val="eop"/>
          <w:color w:val="000000"/>
          <w:sz w:val="16"/>
          <w:szCs w:val="16"/>
        </w:rPr>
        <w:t> </w:t>
      </w:r>
    </w:p>
    <w:p w14:paraId="3047F06A" w14:textId="77777777" w:rsidR="00715026" w:rsidRDefault="00E7298C">
      <w:pPr>
        <w:pStyle w:val="paragraph"/>
        <w:spacing w:before="0" w:after="0"/>
        <w:jc w:val="both"/>
      </w:pPr>
      <w:r>
        <w:rPr>
          <w:rStyle w:val="normaltextrun"/>
          <w:color w:val="000000"/>
          <w:sz w:val="16"/>
          <w:szCs w:val="16"/>
        </w:rPr>
        <w:t>Charakterystyki poziomów PRK typowe dla kwalifikacji uzyskiwanych w ramach szkolnictwa wyższego</w:t>
      </w:r>
      <w:r>
        <w:rPr>
          <w:rStyle w:val="scxw6963000"/>
          <w:color w:val="000000"/>
          <w:sz w:val="16"/>
          <w:szCs w:val="16"/>
        </w:rPr>
        <w:t> </w:t>
      </w:r>
      <w:r>
        <w:rPr>
          <w:color w:val="000000"/>
          <w:sz w:val="16"/>
          <w:szCs w:val="16"/>
        </w:rPr>
        <w:br/>
      </w:r>
      <w:r>
        <w:rPr>
          <w:rStyle w:val="normaltextrun"/>
          <w:color w:val="000000"/>
          <w:sz w:val="16"/>
          <w:szCs w:val="16"/>
        </w:rPr>
        <w:t>(drugiego stopnia) P - poziom PRK (6-7), S - charakterystyka typowa dla kwalifikacji uzyskiwanych w ramach</w:t>
      </w:r>
      <w:r>
        <w:rPr>
          <w:rStyle w:val="scxw6963000"/>
          <w:color w:val="000000"/>
          <w:sz w:val="16"/>
          <w:szCs w:val="16"/>
        </w:rPr>
        <w:t> </w:t>
      </w:r>
      <w:r>
        <w:rPr>
          <w:color w:val="000000"/>
          <w:sz w:val="16"/>
          <w:szCs w:val="16"/>
        </w:rPr>
        <w:br/>
      </w:r>
      <w:r>
        <w:rPr>
          <w:rStyle w:val="normaltextrun"/>
          <w:color w:val="000000"/>
          <w:sz w:val="16"/>
          <w:szCs w:val="16"/>
        </w:rPr>
        <w:t>szkolnictwa wyższego: </w:t>
      </w:r>
      <w:r>
        <w:rPr>
          <w:rStyle w:val="eop"/>
          <w:color w:val="000000"/>
          <w:sz w:val="16"/>
          <w:szCs w:val="16"/>
        </w:rPr>
        <w:t> </w:t>
      </w:r>
    </w:p>
    <w:p w14:paraId="52DEDB56" w14:textId="77777777" w:rsidR="00715026" w:rsidRDefault="00E7298C">
      <w:pPr>
        <w:pStyle w:val="paragraph"/>
        <w:spacing w:before="0" w:after="0"/>
        <w:jc w:val="both"/>
      </w:pPr>
      <w:r>
        <w:rPr>
          <w:rStyle w:val="normaltextrun"/>
          <w:color w:val="000000"/>
          <w:sz w:val="16"/>
          <w:szCs w:val="16"/>
        </w:rPr>
        <w:t>W - wiedza, G - zakres i głębia, K – kontekst; U – umiejętności, W – wykorzystanie wiedzy, K - komunikowanie się, O - organizacja pracy, U - uczenie się, K - kompetencje społeczne, K – oceny, O – odpowiedzialność, R - rola zawodowa</w:t>
      </w:r>
      <w:r>
        <w:rPr>
          <w:rStyle w:val="eop"/>
          <w:color w:val="000000"/>
          <w:sz w:val="16"/>
          <w:szCs w:val="16"/>
        </w:rPr>
        <w:t> </w:t>
      </w:r>
    </w:p>
    <w:p w14:paraId="4650EE92" w14:textId="77777777" w:rsidR="00715026" w:rsidRDefault="0071502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9DD4350" w14:textId="0D50E081" w:rsidR="00715026" w:rsidRDefault="00E7298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Uczestnik musi uzyskać zaliczenie z wszystkich przedmiotów przewidzianych </w:t>
      </w:r>
      <w:r w:rsidR="004A0265">
        <w:rPr>
          <w:rFonts w:ascii="Times New Roman" w:hAnsi="Times New Roman" w:cs="Times New Roman"/>
          <w:sz w:val="20"/>
          <w:szCs w:val="20"/>
        </w:rPr>
        <w:t xml:space="preserve">wspólnym </w:t>
      </w:r>
      <w:r>
        <w:rPr>
          <w:rFonts w:ascii="Times New Roman" w:hAnsi="Times New Roman" w:cs="Times New Roman"/>
          <w:sz w:val="20"/>
          <w:szCs w:val="20"/>
        </w:rPr>
        <w:t>programem studiów.</w:t>
      </w:r>
    </w:p>
    <w:p w14:paraId="286C1999" w14:textId="629C5D0F" w:rsidR="00715026" w:rsidRDefault="004A026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Wspólne s</w:t>
      </w:r>
      <w:r w:rsidR="00E7298C">
        <w:rPr>
          <w:rFonts w:ascii="Times New Roman" w:hAnsi="Times New Roman" w:cs="Times New Roman"/>
          <w:sz w:val="20"/>
          <w:szCs w:val="20"/>
        </w:rPr>
        <w:t>tudia podyplomowe kończą się egzaminem teoretycznym w formie testu MCQ zawierającego 60 pytań z zakresu programu wspólnych studiów podyplomowych. Za każdą prawidłową odpowiedz uczestnik może uzyskać 1 pkt. Maksymalna liczba punktów do uzyskania z testu wynosi 60 pkt.</w:t>
      </w:r>
    </w:p>
    <w:p w14:paraId="561ECBA3" w14:textId="77777777" w:rsidR="00715026" w:rsidRDefault="00E7298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Warunkiem zaliczenia egzaminu jest uzyskanie co najmniej 36 punktów (60% możliwych do zdobycia punktów), co odpowiada ocenie 3,0 (dostateczny).</w:t>
      </w:r>
    </w:p>
    <w:p w14:paraId="767709DF" w14:textId="77777777" w:rsidR="00715026" w:rsidRDefault="0071502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FC2B229" w14:textId="77777777" w:rsidR="00715026" w:rsidRDefault="00E7298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Ocena z egzaminu ustalana jest zgodnie z poniższymi progami punktowymi:</w:t>
      </w:r>
    </w:p>
    <w:p w14:paraId="7B39BC5D" w14:textId="77777777" w:rsidR="00715026" w:rsidRDefault="00E7298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 0-35 pkt – 2,0</w:t>
      </w:r>
    </w:p>
    <w:p w14:paraId="70FC2415" w14:textId="77777777" w:rsidR="00715026" w:rsidRDefault="00E7298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- 36-41 pkt – 3,0</w:t>
      </w:r>
    </w:p>
    <w:p w14:paraId="140133D7" w14:textId="77777777" w:rsidR="00715026" w:rsidRDefault="00E7298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- 42-47 pkt – 3,5</w:t>
      </w:r>
    </w:p>
    <w:p w14:paraId="0D2E7C7A" w14:textId="77777777" w:rsidR="00715026" w:rsidRDefault="00E7298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- 48-53 pkt – 4,0</w:t>
      </w:r>
    </w:p>
    <w:p w14:paraId="4B69FEBB" w14:textId="77777777" w:rsidR="00715026" w:rsidRDefault="00E7298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- 54-57 pkt – 4,5</w:t>
      </w:r>
    </w:p>
    <w:p w14:paraId="3C5E1E6E" w14:textId="77777777" w:rsidR="00715026" w:rsidRDefault="00E7298C">
      <w:pPr>
        <w:spacing w:after="0" w:line="360" w:lineRule="auto"/>
      </w:pPr>
      <w:r>
        <w:rPr>
          <w:rFonts w:ascii="Times New Roman" w:hAnsi="Times New Roman" w:cs="Times New Roman"/>
          <w:sz w:val="20"/>
          <w:szCs w:val="20"/>
        </w:rPr>
        <w:t>- 58-60 pkt – 5,0</w:t>
      </w:r>
    </w:p>
    <w:p w14:paraId="01C23B48" w14:textId="77777777" w:rsidR="00715026" w:rsidRDefault="0071502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368DA0E" w14:textId="1B6A9773" w:rsidR="00715026" w:rsidRDefault="00E7298C">
      <w:pPr>
        <w:spacing w:before="100" w:after="10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IV. Sylwetka absolwenta </w:t>
      </w:r>
    </w:p>
    <w:p w14:paraId="6C91742F" w14:textId="1688846B" w:rsidR="00715026" w:rsidRDefault="00E7298C">
      <w:pPr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Absolwent </w:t>
      </w:r>
      <w:r w:rsidR="00E07C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wspólnych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studiów podyplomowych 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„Działania Ratownicze w sytuacjach kryzysowych i konfliktach zbrojnych”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jest specjalistą przygotowanym do działania w warunkach ograniczonych zasobów, podwyższonego ryzyka oraz w złożonym środowisku cywilno-wojskowym. Posiada interdyscyplinarną wiedzę z zakresu medycyny taktycznej, zarządzania sytuacjami kryzysowymi, ratownictwa pola walki oraz współczesnych zagrożeń bezpieczeństwa. Potrafi skutecznie reagować w strefach działań bojowych, katastrof i zdarzeń masowych, integrując procedury wojskowe i cywilne.</w:t>
      </w:r>
    </w:p>
    <w:p w14:paraId="181305F5" w14:textId="77777777" w:rsidR="00715026" w:rsidRDefault="00715026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CD83C4E" w14:textId="77777777" w:rsidR="00715026" w:rsidRDefault="00E7298C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Wiedza – absolwent zna i rozumie:</w:t>
      </w:r>
    </w:p>
    <w:p w14:paraId="7E8E4DEE" w14:textId="77777777" w:rsidR="00715026" w:rsidRDefault="00E7298C">
      <w:pPr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Zasady prowadzenia działań ratowniczych w warunkach bojowych i kryzysowych, w tym strukturę i rolę systemu pomocy medycznej (Role 1–4).</w:t>
      </w:r>
    </w:p>
    <w:p w14:paraId="34509C3F" w14:textId="77777777" w:rsidR="00715026" w:rsidRDefault="00E7298C">
      <w:pPr>
        <w:numPr>
          <w:ilvl w:val="0"/>
          <w:numId w:val="2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Aktualne koncepcje medycyny taktycznej –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TCCC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i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Prolonged Field Care (PFC)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386EF3C" w14:textId="77777777" w:rsidR="00715026" w:rsidRDefault="00E7298C">
      <w:pPr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Podstawowe mechanizmy i skutki obrażeń spowodowanych działaniem broni palnej oraz improwizowane metody ich zabezpieczenia.</w:t>
      </w:r>
    </w:p>
    <w:p w14:paraId="3A949C2D" w14:textId="77777777" w:rsidR="00715026" w:rsidRDefault="00E7298C">
      <w:pPr>
        <w:numPr>
          <w:ilvl w:val="0"/>
          <w:numId w:val="2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Charakterystykę i konsekwencje zagrożeń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CBRN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(chemicznych, biologicznych, radiologicznych, nuklearnych).</w:t>
      </w:r>
    </w:p>
    <w:p w14:paraId="723839D8" w14:textId="77777777" w:rsidR="00715026" w:rsidRDefault="00E7298C">
      <w:pPr>
        <w:numPr>
          <w:ilvl w:val="0"/>
          <w:numId w:val="2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Zasady organizacji i prowadzenia działań przy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zdarzeniach masowych (MCI)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oraz procedury triage (SALT, START).</w:t>
      </w:r>
    </w:p>
    <w:p w14:paraId="721008F4" w14:textId="77777777" w:rsidR="00715026" w:rsidRDefault="00E7298C">
      <w:pPr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Wyzwania współpracy cywilno-wojskowej w strefie konfliktu i strukturach reagowania kryzysowego.</w:t>
      </w:r>
    </w:p>
    <w:p w14:paraId="6C3471A6" w14:textId="77777777" w:rsidR="00715026" w:rsidRDefault="00E7298C">
      <w:pPr>
        <w:numPr>
          <w:ilvl w:val="0"/>
          <w:numId w:val="2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Wpływ stresu bojowego i warunków ekstremalnych na skuteczność interwencji i proces decyzyjny ratownika.</w:t>
      </w:r>
    </w:p>
    <w:p w14:paraId="32F8D4A2" w14:textId="77777777" w:rsidR="00715026" w:rsidRDefault="00715026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0210EA" w14:textId="77777777" w:rsidR="00715026" w:rsidRDefault="00E7298C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Umiejętności – absolwent potrafi:</w:t>
      </w:r>
    </w:p>
    <w:p w14:paraId="5D4F8E1D" w14:textId="77777777" w:rsidR="00715026" w:rsidRDefault="00E7298C">
      <w:pPr>
        <w:numPr>
          <w:ilvl w:val="0"/>
          <w:numId w:val="3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Udzielać pomocy w strefie zagrożenia zgodnie z zasadami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TCCC/PFC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(kontrola krwotoków, drogi oddechowe, odbarczenie odmy, ewakuacja).</w:t>
      </w:r>
    </w:p>
    <w:p w14:paraId="500BD5B6" w14:textId="77777777" w:rsidR="00715026" w:rsidRDefault="00E7298C">
      <w:pPr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Organizować działania ratownicze w zdarzeniach z wieloma poszkodowanymi, w tym triage i logistykę ewakuacji (MEDEVAC/CASEVAC).</w:t>
      </w:r>
    </w:p>
    <w:p w14:paraId="71128586" w14:textId="77777777" w:rsidR="00715026" w:rsidRDefault="00E7298C">
      <w:pPr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Dobierać i stosować środki ochrony osobistej oraz przeprowadzać dekontaminację w środowisku CBRN.</w:t>
      </w:r>
    </w:p>
    <w:p w14:paraId="6E9960C9" w14:textId="77777777" w:rsidR="00715026" w:rsidRDefault="00E7298C">
      <w:pPr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Oceniać i racjonalnie planować wykorzystanie ograniczonych zasobów (czas, sprzęt, personel, płyny, hemostatyki).</w:t>
      </w:r>
    </w:p>
    <w:p w14:paraId="0D22E9A5" w14:textId="77777777" w:rsidR="00715026" w:rsidRDefault="00E7298C">
      <w:pPr>
        <w:numPr>
          <w:ilvl w:val="0"/>
          <w:numId w:val="3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Komunikować się z zespołami cywilnymi i wojskowymi, stosując jednolitą terminologię operacyjną (np. raport 9-Line, CBRN-1).</w:t>
      </w:r>
    </w:p>
    <w:p w14:paraId="0F6A24B4" w14:textId="77777777" w:rsidR="00715026" w:rsidRDefault="00E7298C">
      <w:pPr>
        <w:numPr>
          <w:ilvl w:val="0"/>
          <w:numId w:val="3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Analizować przypadki działań bojowych i kryzysowych oraz opracowywać wnioski typu „lessons learned”.</w:t>
      </w:r>
    </w:p>
    <w:p w14:paraId="760EC4FC" w14:textId="77777777" w:rsidR="00715026" w:rsidRDefault="00715026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A7EF35" w14:textId="77777777" w:rsidR="00715026" w:rsidRDefault="00E7298C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Kompetencje społeczne – absolwent jest gotów do:</w:t>
      </w:r>
    </w:p>
    <w:p w14:paraId="5890A13D" w14:textId="77777777" w:rsidR="00715026" w:rsidRDefault="00E7298C">
      <w:pPr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Podejmowania decyzji i odpowiedzialności w sytuacjach wysokiego ryzyka, kierując się zasadą ratowania życia.</w:t>
      </w:r>
    </w:p>
    <w:p w14:paraId="3F868AF6" w14:textId="77777777" w:rsidR="00715026" w:rsidRDefault="00E7298C">
      <w:pPr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Efektywnej pracy w zespole międzyresortowym i międzynarodowym w warunkach stresu i presji czasu.</w:t>
      </w:r>
    </w:p>
    <w:p w14:paraId="278DC521" w14:textId="77777777" w:rsidR="00715026" w:rsidRDefault="00E7298C">
      <w:pPr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Działania w sposób opanowany, przy zachowaniu odporności psychicznej i dyscypliny.</w:t>
      </w:r>
    </w:p>
    <w:p w14:paraId="04D03A97" w14:textId="77777777" w:rsidR="00715026" w:rsidRDefault="00E7298C">
      <w:pPr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Pełnienia roli lidera lub koordynatora w sytuacjach kryzysowych i bojowych.</w:t>
      </w:r>
    </w:p>
    <w:p w14:paraId="43645DCA" w14:textId="77777777" w:rsidR="00715026" w:rsidRDefault="00E7298C">
      <w:pPr>
        <w:numPr>
          <w:ilvl w:val="0"/>
          <w:numId w:val="4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Ciągłego doskonalenia zawodowego oraz propagowania zasad bezpieczeństwa, odporności psychicznej i kultury reagowania kryzysowego.</w:t>
      </w:r>
    </w:p>
    <w:p w14:paraId="7C6EEB4A" w14:textId="77777777" w:rsidR="00715026" w:rsidRDefault="00715026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6457F14" w14:textId="77777777" w:rsidR="00715026" w:rsidRDefault="00E7298C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Perspektywy zawodowe</w:t>
      </w:r>
    </w:p>
    <w:p w14:paraId="7328EC38" w14:textId="3EE2C913" w:rsidR="00715026" w:rsidRDefault="00E7298C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Absolwent </w:t>
      </w:r>
      <w:r w:rsidR="004A02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wspólnych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studiów </w:t>
      </w:r>
      <w:r w:rsidR="004A02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podyplomowych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„Działania Ratownicze w sytuacjach kryzysowych i konfliktach zbrojnych”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jest przygotowany do pracy:</w:t>
      </w:r>
    </w:p>
    <w:p w14:paraId="03FB04E7" w14:textId="77777777" w:rsidR="00715026" w:rsidRDefault="00E7298C">
      <w:pPr>
        <w:numPr>
          <w:ilvl w:val="0"/>
          <w:numId w:val="5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 służbach ratowniczych, medycznych i mundurowych (wojsko, policja, PSP, SG, WOT);</w:t>
      </w:r>
    </w:p>
    <w:p w14:paraId="4FF7BC67" w14:textId="77777777" w:rsidR="00715026" w:rsidRDefault="00E7298C">
      <w:pPr>
        <w:numPr>
          <w:ilvl w:val="0"/>
          <w:numId w:val="5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 strukturach zarządzania kryzysowego na poziomie lokalnym, krajowym i międzynarodowym;</w:t>
      </w:r>
    </w:p>
    <w:p w14:paraId="6E0394E1" w14:textId="77777777" w:rsidR="00715026" w:rsidRDefault="00E7298C">
      <w:pPr>
        <w:numPr>
          <w:ilvl w:val="0"/>
          <w:numId w:val="5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 misjach pokojowych, humanitarnych i medycznych (ONZ, NATO, UE);</w:t>
      </w:r>
    </w:p>
    <w:p w14:paraId="1A73774C" w14:textId="77777777" w:rsidR="00715026" w:rsidRDefault="00E7298C">
      <w:pPr>
        <w:numPr>
          <w:ilvl w:val="0"/>
          <w:numId w:val="5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jako instruktor i szkoleniowiec w zakresie medycyny taktycznej, reagowania kryzysowego i bezpieczeństwa cywilnego;</w:t>
      </w:r>
    </w:p>
    <w:p w14:paraId="5AB46650" w14:textId="77777777" w:rsidR="00715026" w:rsidRDefault="00E7298C">
      <w:pPr>
        <w:numPr>
          <w:ilvl w:val="0"/>
          <w:numId w:val="5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jako doradca lub konsultant ds. bezpieczeństwa medycznego w instytucjach publicznych i prywatnych.</w:t>
      </w:r>
    </w:p>
    <w:p w14:paraId="0C579872" w14:textId="77777777" w:rsidR="00365FFF" w:rsidRDefault="00E7298C" w:rsidP="00365FF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br/>
      </w:r>
    </w:p>
    <w:p w14:paraId="15F5524A" w14:textId="4076102E" w:rsidR="00715026" w:rsidRDefault="00E7298C" w:rsidP="00365FF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                                                                       …………………………………………</w:t>
      </w:r>
    </w:p>
    <w:p w14:paraId="7F62AC1B" w14:textId="77777777" w:rsidR="00715026" w:rsidRDefault="00E7298C">
      <w:pPr>
        <w:tabs>
          <w:tab w:val="right" w:leader="dot" w:pos="9639"/>
        </w:tabs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(data)                                                                                                    (pieczęć i podpis kierownika studiów podyplomowych)</w:t>
      </w:r>
    </w:p>
    <w:p w14:paraId="767463BE" w14:textId="77777777" w:rsidR="00365FFF" w:rsidRDefault="00365FFF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390B5E" w14:textId="77777777" w:rsidR="00365FFF" w:rsidRDefault="00365FFF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58318C" w14:textId="6A23747F" w:rsidR="00715026" w:rsidRDefault="00E7298C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                                                                       …………………………………………</w:t>
      </w:r>
    </w:p>
    <w:p w14:paraId="46718BAB" w14:textId="77777777" w:rsidR="00715026" w:rsidRDefault="00E7298C">
      <w:pPr>
        <w:tabs>
          <w:tab w:val="right" w:leader="dot" w:pos="9639"/>
        </w:tabs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(data)                                                                                                            (pieczęć i podpis kierownika jednostki)</w:t>
      </w:r>
    </w:p>
    <w:p w14:paraId="0D0807B9" w14:textId="77777777" w:rsidR="00715026" w:rsidRDefault="00715026"/>
    <w:sectPr w:rsidR="00715026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F77AE" w14:textId="77777777" w:rsidR="002A730C" w:rsidRDefault="002A730C">
      <w:pPr>
        <w:spacing w:after="0" w:line="240" w:lineRule="auto"/>
      </w:pPr>
      <w:r>
        <w:separator/>
      </w:r>
    </w:p>
  </w:endnote>
  <w:endnote w:type="continuationSeparator" w:id="0">
    <w:p w14:paraId="1DB155B5" w14:textId="77777777" w:rsidR="002A730C" w:rsidRDefault="002A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47E76" w14:textId="77777777" w:rsidR="002A730C" w:rsidRDefault="002A73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A1C0B4" w14:textId="77777777" w:rsidR="002A730C" w:rsidRDefault="002A7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01CEA"/>
    <w:multiLevelType w:val="multilevel"/>
    <w:tmpl w:val="096AA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60D73B7"/>
    <w:multiLevelType w:val="multilevel"/>
    <w:tmpl w:val="F3DA8AE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46A0D5E"/>
    <w:multiLevelType w:val="multilevel"/>
    <w:tmpl w:val="1AD00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52E2BD7"/>
    <w:multiLevelType w:val="multilevel"/>
    <w:tmpl w:val="47D657D8"/>
    <w:lvl w:ilvl="0">
      <w:start w:val="1"/>
      <w:numFmt w:val="upperRoman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07930"/>
    <w:multiLevelType w:val="multilevel"/>
    <w:tmpl w:val="07908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26"/>
    <w:rsid w:val="002A730C"/>
    <w:rsid w:val="00365FFF"/>
    <w:rsid w:val="004A0265"/>
    <w:rsid w:val="005A24EB"/>
    <w:rsid w:val="00715026"/>
    <w:rsid w:val="00B15803"/>
    <w:rsid w:val="00D268C7"/>
    <w:rsid w:val="00DD4601"/>
    <w:rsid w:val="00E07CA6"/>
    <w:rsid w:val="00E7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5F65"/>
  <w15:docId w15:val="{D55C97F7-6204-4984-9D53-F33D59F9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Arial"/>
        <w:sz w:val="22"/>
        <w:szCs w:val="22"/>
        <w:lang w:val="pl-PL" w:eastAsia="pl-PL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pPr>
      <w:ind w:left="720"/>
    </w:pPr>
    <w:rPr>
      <w:rFonts w:eastAsia="Calibri" w:cs="Calibri"/>
      <w:lang w:eastAsia="en-US"/>
    </w:rPr>
  </w:style>
  <w:style w:type="paragraph" w:styleId="Tekstprzypisudolnego">
    <w:name w:val="footnote text"/>
    <w:basedOn w:val="Normalny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Akapitzlist">
    <w:name w:val="List Paragraph"/>
    <w:basedOn w:val="Normalny"/>
    <w:pPr>
      <w:ind w:left="720"/>
    </w:pPr>
    <w:rPr>
      <w:rFonts w:eastAsia="Calibri" w:cs="Calibri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character" w:customStyle="1" w:styleId="scxw6963000">
    <w:name w:val="scxw6963000"/>
    <w:basedOn w:val="Domylnaczcionkaakapitu"/>
  </w:style>
  <w:style w:type="paragraph" w:styleId="Bezodstpw">
    <w:name w:val="No Spacing"/>
    <w:pPr>
      <w:suppressAutoHyphens/>
      <w:spacing w:after="0" w:line="240" w:lineRule="auto"/>
    </w:pPr>
  </w:style>
  <w:style w:type="paragraph" w:styleId="Poprawka">
    <w:name w:val="Revision"/>
    <w:pPr>
      <w:suppressAutoHyphens/>
      <w:spacing w:after="0" w:line="240" w:lineRule="auto"/>
    </w:pPr>
  </w:style>
  <w:style w:type="character" w:styleId="Hipercze">
    <w:name w:val="Hyperlink"/>
    <w:basedOn w:val="Domylnaczcionkaakapitu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1947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2848/2026</dc:title>
  <dc:subject/>
  <dc:creator>Centrum Kształcenia Podyplomowego</dc:creator>
  <cp:keywords>program studiów</cp:keywords>
  <cp:lastModifiedBy>MKapera</cp:lastModifiedBy>
  <cp:revision>8</cp:revision>
  <dcterms:created xsi:type="dcterms:W3CDTF">2026-01-14T11:44:00Z</dcterms:created>
  <dcterms:modified xsi:type="dcterms:W3CDTF">2026-01-28T07:04:00Z</dcterms:modified>
</cp:coreProperties>
</file>