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C51AC" w14:textId="71EED27F" w:rsidR="00B24CA1" w:rsidRPr="00417D00" w:rsidRDefault="00B43C88" w:rsidP="00B43C88">
      <w:pPr>
        <w:ind w:firstLine="5529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Z</w:t>
      </w:r>
      <w:r w:rsidR="00B24CA1" w:rsidRPr="00417D00">
        <w:rPr>
          <w:rFonts w:ascii="Times New Roman" w:hAnsi="Times New Roman"/>
        </w:rPr>
        <w:t>ałącznik nr 1</w:t>
      </w:r>
    </w:p>
    <w:p w14:paraId="31E67424" w14:textId="3DCBE0D6" w:rsidR="00B43C88" w:rsidRDefault="00B24CA1" w:rsidP="00B43C88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417D00">
        <w:rPr>
          <w:rFonts w:ascii="Times New Roman" w:hAnsi="Times New Roman"/>
        </w:rPr>
        <w:t xml:space="preserve">o Uchwały </w:t>
      </w:r>
      <w:r w:rsidR="00B43C88">
        <w:rPr>
          <w:rFonts w:ascii="Times New Roman" w:hAnsi="Times New Roman"/>
        </w:rPr>
        <w:t xml:space="preserve">nr </w:t>
      </w:r>
      <w:r w:rsidR="00546B9F">
        <w:rPr>
          <w:rFonts w:ascii="Times New Roman" w:hAnsi="Times New Roman"/>
        </w:rPr>
        <w:t>2863</w:t>
      </w:r>
    </w:p>
    <w:p w14:paraId="020EB769" w14:textId="2D9846E9" w:rsidR="00B24CA1" w:rsidRPr="00417D00" w:rsidRDefault="00B24CA1" w:rsidP="00B43C88">
      <w:pPr>
        <w:ind w:firstLine="5529"/>
        <w:jc w:val="both"/>
        <w:rPr>
          <w:rFonts w:ascii="Times New Roman" w:hAnsi="Times New Roman"/>
        </w:rPr>
      </w:pPr>
      <w:r w:rsidRPr="00417D00">
        <w:rPr>
          <w:rFonts w:ascii="Times New Roman" w:hAnsi="Times New Roman"/>
        </w:rPr>
        <w:t>Senatu Uniwersytetu Medycznego</w:t>
      </w:r>
      <w:r w:rsidR="00B43C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Pr="00417D00">
        <w:rPr>
          <w:rFonts w:ascii="Times New Roman" w:hAnsi="Times New Roman"/>
        </w:rPr>
        <w:t xml:space="preserve">e Wrocławiu  </w:t>
      </w:r>
    </w:p>
    <w:p w14:paraId="099EE035" w14:textId="5BC33980" w:rsidR="00B24CA1" w:rsidRPr="00417D00" w:rsidRDefault="00B24CA1" w:rsidP="00B43C88">
      <w:pPr>
        <w:ind w:firstLine="552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417D00">
        <w:rPr>
          <w:rFonts w:ascii="Times New Roman" w:hAnsi="Times New Roman"/>
        </w:rPr>
        <w:t xml:space="preserve"> dnia</w:t>
      </w:r>
      <w:r w:rsidR="00B43C88">
        <w:rPr>
          <w:rFonts w:ascii="Times New Roman" w:hAnsi="Times New Roman"/>
        </w:rPr>
        <w:t xml:space="preserve"> 18 lutego 2026 r.</w:t>
      </w:r>
    </w:p>
    <w:p w14:paraId="2F0C196A" w14:textId="77777777" w:rsidR="00B24CA1" w:rsidRDefault="00B24CA1" w:rsidP="00B24CA1">
      <w:pPr>
        <w:jc w:val="center"/>
      </w:pP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3D7D3472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 w:rsidR="006745CE">
        <w:rPr>
          <w:rFonts w:ascii="Times New Roman" w:hAnsi="Times New Roman"/>
          <w:b/>
          <w:sz w:val="24"/>
          <w:szCs w:val="24"/>
        </w:rPr>
        <w:t xml:space="preserve"> Lekarsko - Stomatologiczny</w:t>
      </w:r>
    </w:p>
    <w:p w14:paraId="7DDB9F3F" w14:textId="6D68BB40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6745CE">
        <w:rPr>
          <w:rFonts w:ascii="Times New Roman" w:hAnsi="Times New Roman"/>
          <w:b/>
          <w:sz w:val="24"/>
          <w:szCs w:val="24"/>
        </w:rPr>
        <w:t xml:space="preserve"> lekarsko – dentystyczny (studia w języku polskim)</w:t>
      </w:r>
    </w:p>
    <w:p w14:paraId="6D793E6D" w14:textId="64BAB7B3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studia jednolite magisterskie</w:t>
      </w:r>
    </w:p>
    <w:p w14:paraId="5F5CD641" w14:textId="3DEDD026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stacjonarne i niestacjonarne</w:t>
      </w:r>
    </w:p>
    <w:p w14:paraId="079462CB" w14:textId="5E631793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6745CE">
        <w:rPr>
          <w:rFonts w:ascii="Times New Roman" w:hAnsi="Times New Roman"/>
          <w:b/>
          <w:sz w:val="24"/>
          <w:szCs w:val="24"/>
        </w:rPr>
        <w:t xml:space="preserve"> 202</w:t>
      </w:r>
      <w:r w:rsidR="005E2880">
        <w:rPr>
          <w:rFonts w:ascii="Times New Roman" w:hAnsi="Times New Roman"/>
          <w:b/>
          <w:sz w:val="24"/>
          <w:szCs w:val="24"/>
        </w:rPr>
        <w:t>4</w:t>
      </w:r>
      <w:r w:rsidR="006745CE">
        <w:rPr>
          <w:rFonts w:ascii="Times New Roman" w:hAnsi="Times New Roman"/>
          <w:b/>
          <w:sz w:val="24"/>
          <w:szCs w:val="24"/>
        </w:rPr>
        <w:t>-202</w:t>
      </w:r>
      <w:r w:rsidR="005E2880">
        <w:rPr>
          <w:rFonts w:ascii="Times New Roman" w:hAnsi="Times New Roman"/>
          <w:b/>
          <w:sz w:val="24"/>
          <w:szCs w:val="24"/>
        </w:rPr>
        <w:t>9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Default="00517101" w:rsidP="0069592E">
      <w:pPr>
        <w:rPr>
          <w:rFonts w:ascii="Times New Roman" w:hAnsi="Times New Roman"/>
          <w:b/>
          <w:sz w:val="24"/>
          <w:szCs w:val="24"/>
        </w:rPr>
      </w:pPr>
      <w:r w:rsidRPr="0069592E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shd w:val="clear" w:color="auto" w:fill="auto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shd w:val="clear" w:color="auto" w:fill="auto"/>
          </w:tcPr>
          <w:p w14:paraId="73ECCAF3" w14:textId="028B0B37" w:rsidR="00765852" w:rsidRPr="006745CE" w:rsidRDefault="006745CE" w:rsidP="00911F3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Wydział Lekarsko - Stomatologiczny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shd w:val="clear" w:color="auto" w:fill="auto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shd w:val="clear" w:color="auto" w:fill="auto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shd w:val="clear" w:color="auto" w:fill="auto"/>
          </w:tcPr>
          <w:p w14:paraId="42F96490" w14:textId="3BCD56E4" w:rsidR="00FA73B5" w:rsidRPr="006745CE" w:rsidRDefault="006745CE" w:rsidP="00911F3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lekarsko – dentystyczny (studia w języku polskim)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shd w:val="clear" w:color="auto" w:fill="auto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shd w:val="clear" w:color="auto" w:fill="auto"/>
          </w:tcPr>
          <w:p w14:paraId="5A2A1CAA" w14:textId="3444A430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studia jednolite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shd w:val="clear" w:color="auto" w:fill="auto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shd w:val="clear" w:color="auto" w:fill="auto"/>
          </w:tcPr>
          <w:p w14:paraId="42E515FA" w14:textId="196B406F" w:rsidR="00FA73B5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ogólnoakademicki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shd w:val="clear" w:color="auto" w:fill="auto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shd w:val="clear" w:color="auto" w:fill="auto"/>
          </w:tcPr>
          <w:p w14:paraId="59E9F97C" w14:textId="24651534" w:rsidR="007A47E9" w:rsidRPr="006745CE" w:rsidRDefault="006745CE" w:rsidP="00FA73B5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  <w:sz w:val="24"/>
                <w:szCs w:val="24"/>
              </w:rPr>
              <w:t>stacjonarne i 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shd w:val="clear" w:color="auto" w:fill="auto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shd w:val="clear" w:color="auto" w:fill="auto"/>
          </w:tcPr>
          <w:p w14:paraId="4F5976C1" w14:textId="60B0EAAC" w:rsidR="007A47E9" w:rsidRPr="00771EA7" w:rsidRDefault="006745CE" w:rsidP="00FA73B5">
            <w:pPr>
              <w:rPr>
                <w:rFonts w:ascii="Times New Roman" w:hAnsi="Times New Roman"/>
              </w:rPr>
            </w:pPr>
            <w:r w:rsidRPr="00771EA7">
              <w:rPr>
                <w:rFonts w:ascii="Times New Roman" w:hAnsi="Times New Roman"/>
              </w:rPr>
              <w:t>10</w:t>
            </w:r>
          </w:p>
        </w:tc>
      </w:tr>
      <w:tr w:rsidR="00B51E2B" w:rsidRPr="005E0D5B" w14:paraId="4CB5E739" w14:textId="77777777" w:rsidTr="00517101">
        <w:tc>
          <w:tcPr>
            <w:tcW w:w="210" w:type="pct"/>
            <w:shd w:val="clear" w:color="auto" w:fill="auto"/>
            <w:vAlign w:val="center"/>
          </w:tcPr>
          <w:p w14:paraId="10117827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93B2479" w14:textId="3175FC11" w:rsidR="00B51E2B" w:rsidRPr="005E0D5B" w:rsidRDefault="00680A95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="00B51E2B"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shd w:val="clear" w:color="auto" w:fill="auto"/>
          </w:tcPr>
          <w:p w14:paraId="3CF2E131" w14:textId="05A4552C" w:rsidR="00B51E2B" w:rsidRPr="00771EA7" w:rsidRDefault="006745CE" w:rsidP="00B51E2B">
            <w:pPr>
              <w:rPr>
                <w:rFonts w:ascii="Times New Roman" w:hAnsi="Times New Roman"/>
              </w:rPr>
            </w:pPr>
            <w:r w:rsidRPr="00771EA7">
              <w:rPr>
                <w:rFonts w:ascii="Times New Roman" w:hAnsi="Times New Roman"/>
              </w:rPr>
              <w:t>5</w:t>
            </w:r>
            <w:r w:rsidR="004B0BE1" w:rsidRPr="00771EA7">
              <w:rPr>
                <w:rFonts w:ascii="Times New Roman" w:hAnsi="Times New Roman"/>
              </w:rPr>
              <w:t xml:space="preserve"> </w:t>
            </w:r>
            <w:r w:rsidRPr="00771EA7">
              <w:rPr>
                <w:rFonts w:ascii="Times New Roman" w:hAnsi="Times New Roman"/>
              </w:rPr>
              <w:t>0</w:t>
            </w:r>
            <w:r w:rsidR="00771EA7" w:rsidRPr="00771EA7">
              <w:rPr>
                <w:rFonts w:ascii="Times New Roman" w:hAnsi="Times New Roman"/>
              </w:rPr>
              <w:t>12</w:t>
            </w:r>
          </w:p>
        </w:tc>
      </w:tr>
      <w:tr w:rsidR="00B51E2B" w:rsidRPr="005E0D5B" w14:paraId="6A3294DF" w14:textId="77777777" w:rsidTr="00517101">
        <w:tc>
          <w:tcPr>
            <w:tcW w:w="210" w:type="pct"/>
            <w:shd w:val="clear" w:color="auto" w:fill="auto"/>
            <w:vAlign w:val="center"/>
          </w:tcPr>
          <w:p w14:paraId="7974480D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</w:tcPr>
          <w:p w14:paraId="7CFD0C76" w14:textId="1738500F" w:rsidR="00B51E2B" w:rsidRPr="005E0D5B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shd w:val="clear" w:color="auto" w:fill="auto"/>
          </w:tcPr>
          <w:p w14:paraId="12D400E2" w14:textId="33B326C5" w:rsidR="00B51E2B" w:rsidRPr="006745CE" w:rsidRDefault="006745CE" w:rsidP="00B51E2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6745CE">
              <w:rPr>
                <w:rFonts w:ascii="Times New Roman" w:hAnsi="Times New Roman"/>
              </w:rPr>
              <w:t>auki medyczne</w:t>
            </w:r>
          </w:p>
        </w:tc>
      </w:tr>
      <w:tr w:rsidR="00B51E2B" w:rsidRPr="005E0D5B" w14:paraId="2C54B8C4" w14:textId="77777777" w:rsidTr="00517101">
        <w:tc>
          <w:tcPr>
            <w:tcW w:w="210" w:type="pct"/>
            <w:shd w:val="clear" w:color="auto" w:fill="auto"/>
            <w:vAlign w:val="center"/>
          </w:tcPr>
          <w:p w14:paraId="318626C0" w14:textId="77777777" w:rsidR="00B51E2B" w:rsidRPr="005E0D5B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shd w:val="clear" w:color="auto" w:fill="auto"/>
            <w:vAlign w:val="center"/>
          </w:tcPr>
          <w:p w14:paraId="02895145" w14:textId="1D53A621" w:rsidR="00B51E2B" w:rsidRPr="005E0D5B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shd w:val="clear" w:color="auto" w:fill="auto"/>
          </w:tcPr>
          <w:p w14:paraId="68FF7C69" w14:textId="1AEB1F0A" w:rsidR="00B51E2B" w:rsidRPr="006745CE" w:rsidRDefault="006745CE" w:rsidP="00B51E2B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lekarz dentysta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69592E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26F49D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300</w:t>
            </w:r>
          </w:p>
        </w:tc>
      </w:tr>
      <w:tr w:rsidR="008A2BFB" w:rsidRPr="005E0D5B" w14:paraId="0D4916D8" w14:textId="77777777" w:rsidTr="00517101">
        <w:tc>
          <w:tcPr>
            <w:tcW w:w="495" w:type="dxa"/>
            <w:vAlign w:val="center"/>
          </w:tcPr>
          <w:p w14:paraId="38875E0E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="00786F5F"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</w:tcPr>
          <w:p w14:paraId="1A140679" w14:textId="6FBA4310" w:rsidR="008A2BFB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771EA7">
              <w:rPr>
                <w:rFonts w:ascii="Times New Roman" w:hAnsi="Times New Roman"/>
              </w:rPr>
              <w:t>284</w:t>
            </w:r>
          </w:p>
        </w:tc>
      </w:tr>
      <w:tr w:rsidR="008A2BFB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77BF53B4" w14:textId="5FFED3BA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00C9EA16" w:rsidR="008A2BFB" w:rsidRPr="006745CE" w:rsidRDefault="005E2880" w:rsidP="008A2BFB">
            <w:pPr>
              <w:spacing w:before="240"/>
              <w:rPr>
                <w:rFonts w:ascii="Times New Roman" w:hAnsi="Times New Roman"/>
              </w:rPr>
            </w:pPr>
            <w:r w:rsidRPr="005E2880">
              <w:rPr>
                <w:rFonts w:ascii="Times New Roman" w:hAnsi="Times New Roman"/>
              </w:rPr>
              <w:t xml:space="preserve">nie dotyczy </w:t>
            </w:r>
          </w:p>
        </w:tc>
      </w:tr>
      <w:tr w:rsidR="008A2BFB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8A2BFB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59AD51CD" w:rsidR="008A2BFB" w:rsidRPr="00F468E1" w:rsidRDefault="00F468E1" w:rsidP="008A2BFB">
            <w:pPr>
              <w:spacing w:before="240"/>
              <w:rPr>
                <w:rFonts w:ascii="Times New Roman" w:hAnsi="Times New Roman"/>
              </w:rPr>
            </w:pPr>
            <w:r w:rsidRPr="00F468E1">
              <w:rPr>
                <w:rFonts w:ascii="Times New Roman" w:hAnsi="Times New Roman"/>
              </w:rPr>
              <w:t>4</w:t>
            </w:r>
          </w:p>
        </w:tc>
      </w:tr>
      <w:tr w:rsidR="00786F5F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786F5F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786F5F"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3F12CAE1" w:rsidR="00786F5F" w:rsidRPr="00F468E1" w:rsidRDefault="00F468E1" w:rsidP="008A2BFB">
            <w:pPr>
              <w:spacing w:before="240"/>
              <w:rPr>
                <w:rFonts w:ascii="Times New Roman" w:hAnsi="Times New Roman"/>
              </w:rPr>
            </w:pPr>
            <w:r w:rsidRPr="00F468E1">
              <w:rPr>
                <w:rFonts w:ascii="Times New Roman" w:hAnsi="Times New Roman"/>
              </w:rPr>
              <w:t>6</w:t>
            </w:r>
          </w:p>
        </w:tc>
      </w:tr>
      <w:tr w:rsidR="00F16554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5E0D5B" w:rsidRDefault="00680A95" w:rsidP="008A2B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F16554"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00E09EEC" w:rsidR="00F16554" w:rsidRPr="006745CE" w:rsidRDefault="006745CE" w:rsidP="008A2BFB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16</w:t>
            </w:r>
          </w:p>
        </w:tc>
      </w:tr>
      <w:tr w:rsidR="00F16554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F16554" w:rsidRPr="005E0D5B" w:rsidRDefault="00FF2839" w:rsidP="00204C52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</w:t>
            </w:r>
            <w:r w:rsidR="00F16554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</w:tcPr>
          <w:p w14:paraId="44512685" w14:textId="3DA6593D" w:rsidR="00F16554" w:rsidRPr="005E0D5B" w:rsidRDefault="00680A95" w:rsidP="00F165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16554"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644A1ECA" w:rsidR="00F16554" w:rsidRPr="006745CE" w:rsidRDefault="006745CE" w:rsidP="00F16554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nie dotyczy</w:t>
            </w:r>
          </w:p>
        </w:tc>
      </w:tr>
      <w:tr w:rsidR="001B1656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20BE9F33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5E0D5B" w:rsidRDefault="001B1656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1B1656" w:rsidRPr="005E0D5B" w:rsidRDefault="00680A95" w:rsidP="001B165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1B1656">
              <w:rPr>
                <w:rFonts w:ascii="Times New Roman" w:hAnsi="Times New Roman"/>
              </w:rPr>
              <w:t>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6745CE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0C778880" w:rsidR="001B1656" w:rsidRPr="006745CE" w:rsidRDefault="001B1656" w:rsidP="001B1656">
            <w:pPr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 xml:space="preserve">       </w:t>
            </w:r>
            <w:r w:rsidRPr="006745CE">
              <w:rPr>
                <w:rFonts w:ascii="Times New Roman" w:hAnsi="Times New Roman"/>
                <w:color w:val="000000" w:themeColor="text1"/>
                <w:shd w:val="clear" w:color="auto" w:fill="000000" w:themeFill="text1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tak                       </w:t>
            </w:r>
            <w:r w:rsidRPr="006745CE">
              <w:rPr>
                <w:rFonts w:ascii="Times New Roman" w:hAnsi="Times New Roman"/>
              </w:rPr>
              <w:sym w:font="Symbol" w:char="F07F"/>
            </w:r>
            <w:r w:rsidRPr="006745CE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69592E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014CE0">
        <w:tc>
          <w:tcPr>
            <w:tcW w:w="495" w:type="dxa"/>
            <w:vAlign w:val="center"/>
          </w:tcPr>
          <w:p w14:paraId="4C593EF5" w14:textId="3C78329C" w:rsidR="00BE181F" w:rsidRPr="005E0D5B" w:rsidRDefault="00BE181F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014CE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1925F351" w:rsidR="00BE181F" w:rsidRPr="00F468E1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F468E1">
              <w:rPr>
                <w:rFonts w:ascii="Times New Roman" w:hAnsi="Times New Roman"/>
              </w:rPr>
              <w:t>60</w:t>
            </w:r>
          </w:p>
        </w:tc>
      </w:tr>
      <w:tr w:rsidR="00BE181F" w:rsidRPr="005E0D5B" w14:paraId="366E0C21" w14:textId="77777777" w:rsidTr="00014CE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014CE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3E722595" w:rsidR="00BE181F" w:rsidRPr="006745CE" w:rsidRDefault="006745CE" w:rsidP="00014CE0">
            <w:pPr>
              <w:spacing w:before="240"/>
              <w:rPr>
                <w:rFonts w:ascii="Times New Roman" w:hAnsi="Times New Roman"/>
              </w:rPr>
            </w:pPr>
            <w:r w:rsidRPr="006745CE">
              <w:rPr>
                <w:rFonts w:ascii="Times New Roman" w:hAnsi="Times New Roman"/>
              </w:rPr>
              <w:t>480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4BD536B1" w14:textId="41C4B574" w:rsidR="00390319" w:rsidRDefault="00390319" w:rsidP="00390319"/>
    <w:p w14:paraId="4DA008DB" w14:textId="53974E84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– 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</w:t>
      </w:r>
      <w:r w:rsidR="00A410DA">
        <w:rPr>
          <w:rFonts w:ascii="Times New Roman" w:hAnsi="Times New Roman"/>
          <w:b/>
          <w:sz w:val="24"/>
          <w:szCs w:val="24"/>
        </w:rPr>
        <w:t>2</w:t>
      </w:r>
      <w:r w:rsidR="005E2880">
        <w:rPr>
          <w:rFonts w:ascii="Times New Roman" w:hAnsi="Times New Roman"/>
          <w:b/>
          <w:sz w:val="24"/>
          <w:szCs w:val="24"/>
        </w:rPr>
        <w:t>9</w:t>
      </w:r>
    </w:p>
    <w:p w14:paraId="0F808A42" w14:textId="05097151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A410DA">
        <w:rPr>
          <w:rFonts w:ascii="Times New Roman" w:hAnsi="Times New Roman"/>
          <w:b/>
          <w:sz w:val="24"/>
          <w:szCs w:val="24"/>
        </w:rPr>
        <w:t xml:space="preserve"> 202</w:t>
      </w:r>
      <w:r w:rsidR="005E2880">
        <w:rPr>
          <w:rFonts w:ascii="Times New Roman" w:hAnsi="Times New Roman"/>
          <w:b/>
          <w:sz w:val="24"/>
          <w:szCs w:val="24"/>
        </w:rPr>
        <w:t>4</w:t>
      </w:r>
      <w:r w:rsidR="00A410DA"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5</w:t>
      </w:r>
    </w:p>
    <w:p w14:paraId="5144D181" w14:textId="333493CA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12233B" w14:paraId="10805628" w14:textId="77777777" w:rsidTr="00BE583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B40BF5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83B6FD9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5B3EBA5D" w14:textId="25CB928E" w:rsidR="00FA67F8" w:rsidRPr="0012233B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12233B" w14:paraId="345C4E08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2676043D" w14:textId="37E02C53" w:rsidR="00FA67F8" w:rsidRPr="00C50297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88D6B7C" w14:textId="77777777" w:rsidR="00FA67F8" w:rsidRPr="0012233B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91133F6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4032F99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45C225" w14:textId="4826A67C" w:rsidR="00FA67F8" w:rsidRPr="00C50297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35DCCE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12233B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C50297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AAF26DB" w14:textId="613DCBED" w:rsidR="00FA67F8" w:rsidRPr="0012233B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C50297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E5830" w:rsidRPr="0012233B" w14:paraId="031FAE93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42A4C6A" w14:textId="286D115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5C27198" w14:textId="1FC028A9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Biologia molekularna z podstawami genetyki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F8CD46C" w14:textId="7B4FCC1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8BE04FC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D1F18A" w14:textId="25F5FD4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2C2B9A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2917F13" w14:textId="7A8709D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2C4C45B" w14:textId="2991E589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1ADC9B4" w14:textId="482A50F4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180792D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178E903" w14:textId="7B3F722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8FFDFD" w14:textId="43DEC96E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Biofizyka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FA675" w14:textId="63F1AD18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3966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C719E4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DD230CF" w14:textId="5A5A8695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A74A6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3DDCC52" w14:textId="51B25288" w:rsidR="00BE5830" w:rsidRPr="00C50297" w:rsidRDefault="0039661C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EF45882" w14:textId="6CA8AD2C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1EF42A4D" w14:textId="6ACED7A2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</w:p>
        </w:tc>
      </w:tr>
      <w:tr w:rsidR="00BE5830" w:rsidRPr="0012233B" w14:paraId="5EFEB64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99AEF3" w14:textId="5D9783D6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3D9A6DA" w14:textId="09272EA4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Anatomia prawidłowa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FE2B55C" w14:textId="77D2E106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67548527" w14:textId="209D339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851764" w14:textId="2CCA06BD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DF1238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14CAE5B5" w14:textId="2C1E8E94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6DB11DE" w14:textId="4C5F7023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5D494591" w14:textId="44AA9586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3FA3C86E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CA46DA7" w14:textId="18A9891A" w:rsidR="00BE5830" w:rsidRPr="00C50297" w:rsidRDefault="00C34CAB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7B0F9D05" w14:textId="70DF5C9B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Histologia, cytologia z embriologią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107C4AD" w14:textId="5DFF3720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210DE10" w14:textId="53756AB5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23F504" w14:textId="3758A22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7B4ED4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78BF394" w14:textId="3964058A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F0C696E" w14:textId="1180C732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0A3573AF" w14:textId="6A064271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BE5830" w:rsidRPr="0012233B" w14:paraId="7C5D4FBE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94D0539" w14:textId="5651759F" w:rsidR="00BE5830" w:rsidRPr="00C50297" w:rsidRDefault="00636DD6" w:rsidP="00BE583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CE0657" w14:textId="00CF312C" w:rsidR="00BE5830" w:rsidRPr="00BE5830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Pierwsza pomoc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7CD61F01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D705CAE" w14:textId="0D2FDDB8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A047AB" w14:textId="05CAFAC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EA3767" w14:textId="77777777" w:rsidR="00BE5830" w:rsidRPr="00C50297" w:rsidRDefault="00BE583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15C1A72" w14:textId="0F296350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56F71D0" w14:textId="0AC7FECE" w:rsidR="00BE5830" w:rsidRPr="00C50297" w:rsidRDefault="0031636D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14:paraId="3F6E0FB4" w14:textId="59070CA9" w:rsidR="00BE5830" w:rsidRPr="00C50297" w:rsidRDefault="00066D50" w:rsidP="00BE583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31636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BE583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  <w:tr w:rsidR="00066D50" w:rsidRPr="0012233B" w14:paraId="1BD36A99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2C926AF" w14:textId="3AFD748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9DDC864" w14:textId="78454B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Modelarstwo stomatologiczne*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6C5D5C5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4ADA39E" w14:textId="7E46A65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6ACF06" w14:textId="7C02AF1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4DED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A369B47" w14:textId="3AA0D12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BEFC835" w14:textId="6AA462A0" w:rsidR="00066D50" w:rsidRPr="00C50297" w:rsidRDefault="00CA015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66D5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8E09C28" w14:textId="1AF8368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76088F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AD2EAD" w14:textId="785A7B4A" w:rsidR="00066D50" w:rsidRPr="00C50297" w:rsidRDefault="0093432A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46E45413" w14:textId="260F66FA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Ergonomia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07A43B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D843253" w14:textId="0DA1DC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8B5D23" w14:textId="05D0204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80F06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7192FCA6" w14:textId="1211E51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EF361B8" w14:textId="48E4FEE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9F89B99" w14:textId="2062613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1D5FAF00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3336D6" w14:textId="63FAC6AD" w:rsidR="00066D50" w:rsidRPr="00C50297" w:rsidRDefault="00AA75E7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2FCB5DE6" w14:textId="735A5502" w:rsidR="00066D50" w:rsidRPr="00BE5830" w:rsidRDefault="00CA015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Propedeutyka uzależnień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27DE163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E066D9C" w14:textId="7C48A1A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7AD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B01C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D37617F" w14:textId="6BDAA0F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20A3EDC0" w14:textId="1B55752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BE4A375" w14:textId="289B46F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6104F671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C95143" w14:textId="69BCC8AD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83F755F" w14:textId="2464B5FE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Historia medycyny i stomatologii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586851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4ABC8ED" w14:textId="12B93AB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A01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47E73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7E0EE1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510DCF24" w14:textId="287C803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CA015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19D0663B" w14:textId="6473AA8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6AEEAA37" w14:textId="4A571D0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7D7D0EB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D91F4E7" w14:textId="4A82597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36D34DC" w14:textId="4695143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Psychologia i socjologia medycyny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5F91A7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E5E34E" w14:textId="3ECB91B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4E1E1A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E57B2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64B33BDF" w14:textId="45F8631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4B0CC1A3" w14:textId="31516BC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436D6C12" w14:textId="3A26481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7CCE3052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76B42C" w14:textId="05AF9D3A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1DEAA592" w14:textId="19615046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4DDEA49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715DD4F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BF7E24" w14:textId="62175292" w:rsidR="00066D50" w:rsidRPr="00C50297" w:rsidRDefault="00420A4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066D5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6FB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4BF48D99" w14:textId="6454C8E5" w:rsidR="00066D50" w:rsidRPr="00C50297" w:rsidRDefault="00420A4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  <w:r w:rsidR="00066D50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FE8F661" w14:textId="36C5C5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740D23D" w14:textId="71F79857" w:rsidR="00066D50" w:rsidRPr="00C50297" w:rsidRDefault="00420A4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066D50"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 </w:t>
            </w:r>
          </w:p>
        </w:tc>
      </w:tr>
      <w:tr w:rsidR="00066D50" w:rsidRPr="0012233B" w14:paraId="5A817A95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D20A28B" w14:textId="3D2F6FDF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38085F93" w14:textId="5B6FDC37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Informacja naukowa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34476345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1B811E1" w14:textId="5C3FFF5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92A6F9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1C8E2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8872798" w14:textId="1E34577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6406C490" w14:textId="47E0018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72AFBA0D" w14:textId="007485D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46D598A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489BB1" w14:textId="142C04F2" w:rsidR="00066D50" w:rsidRPr="00C50297" w:rsidRDefault="00066D50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089AEEA" w14:textId="1B03187C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Wychowanie fizyczne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D082A24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5D456677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78D6B2" w14:textId="07CA11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D140FC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2EB6C09D" w14:textId="6370195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3408224D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3718A097" w14:textId="5A339B3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066D50" w:rsidRPr="0012233B" w14:paraId="5FCD4D43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B4ED3D5" w14:textId="66D37802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  <w:hideMark/>
          </w:tcPr>
          <w:p w14:paraId="6A214195" w14:textId="02704E0B" w:rsidR="00066D50" w:rsidRPr="00BE583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E5830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8DDDB9B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123E810F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E9D553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A97F75" w14:textId="5FC374BB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  <w:hideMark/>
          </w:tcPr>
          <w:p w14:paraId="048B8F17" w14:textId="2306D3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  <w:hideMark/>
          </w:tcPr>
          <w:p w14:paraId="78FD18D4" w14:textId="57DC366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shd w:val="clear" w:color="auto" w:fill="auto"/>
            <w:noWrap/>
            <w:hideMark/>
          </w:tcPr>
          <w:p w14:paraId="20AE750E" w14:textId="4060E37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7651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 </w:t>
            </w:r>
          </w:p>
        </w:tc>
      </w:tr>
      <w:tr w:rsidR="00FA67F8" w:rsidRPr="0012233B" w14:paraId="4B74CBD9" w14:textId="77777777" w:rsidTr="00390319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219DF80" w14:textId="77777777" w:rsidR="00FA67F8" w:rsidRPr="00C50297" w:rsidRDefault="00FA67F8" w:rsidP="00511C04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  <w:hideMark/>
          </w:tcPr>
          <w:p w14:paraId="15A01B60" w14:textId="7174378F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A46FE9A" w14:textId="6E6D7CEC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A233C9" w14:textId="328696CD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A977B0" w14:textId="49D0EB4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28F8F395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="00066D5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A2A8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2E980317" w:rsidR="00FA67F8" w:rsidRPr="00C50297" w:rsidRDefault="00066D50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  <w:r w:rsidR="00FA67F8"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3954BD" w14:textId="77777777" w:rsidR="00FA67F8" w:rsidRPr="00C50297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5ABD20F7" w14:textId="43C51DEE" w:rsidR="00FA67F8" w:rsidRDefault="00FE5993" w:rsidP="00FA67F8">
      <w:pPr>
        <w:rPr>
          <w:rFonts w:ascii="Times New Roman" w:hAnsi="Times New Roman"/>
          <w:sz w:val="20"/>
          <w:szCs w:val="20"/>
        </w:rPr>
      </w:pPr>
      <w:r>
        <w:t xml:space="preserve">* </w:t>
      </w:r>
      <w:r w:rsidRPr="00FE5993">
        <w:rPr>
          <w:rFonts w:ascii="Times New Roman" w:hAnsi="Times New Roman"/>
          <w:sz w:val="20"/>
          <w:szCs w:val="20"/>
        </w:rPr>
        <w:t xml:space="preserve">egzamin przedkliniczny </w:t>
      </w:r>
      <w:r w:rsidR="002A2A83">
        <w:rPr>
          <w:rFonts w:ascii="Times New Roman" w:hAnsi="Times New Roman"/>
          <w:sz w:val="20"/>
          <w:szCs w:val="20"/>
        </w:rPr>
        <w:t xml:space="preserve">OSCE </w:t>
      </w:r>
      <w:r w:rsidRPr="00FE5993">
        <w:rPr>
          <w:rFonts w:ascii="Times New Roman" w:hAnsi="Times New Roman"/>
          <w:sz w:val="20"/>
          <w:szCs w:val="20"/>
        </w:rPr>
        <w:t>po 4 semestrze</w:t>
      </w:r>
    </w:p>
    <w:p w14:paraId="0E9798BD" w14:textId="77777777" w:rsidR="00FE5993" w:rsidRPr="00FE5993" w:rsidRDefault="00FE5993" w:rsidP="00FA67F8">
      <w:pPr>
        <w:rPr>
          <w:rFonts w:ascii="Times New Roman" w:hAnsi="Times New Roman"/>
          <w:sz w:val="20"/>
          <w:szCs w:val="20"/>
        </w:rPr>
      </w:pPr>
    </w:p>
    <w:p w14:paraId="154D5837" w14:textId="18653B7E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533DEAF4" w14:textId="2EBB0D7B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6</w:t>
      </w:r>
    </w:p>
    <w:p w14:paraId="096B7C98" w14:textId="1F9506DA" w:rsidR="00066D50" w:rsidRPr="00204C52" w:rsidRDefault="00066D50" w:rsidP="00066D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066D50" w:rsidRPr="0012233B" w14:paraId="0C0F5B82" w14:textId="77777777" w:rsidTr="00066D5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7ECD98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FA23C86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3DF8C7A2" w14:textId="374B05BA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066D50" w:rsidRPr="0012233B" w14:paraId="740D3C2E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443652E8" w14:textId="77777777" w:rsidR="00066D50" w:rsidRPr="00C50297" w:rsidRDefault="00066D50" w:rsidP="00066D5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73176F76" w14:textId="77777777" w:rsidR="00066D50" w:rsidRPr="0012233B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51BF242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7C29B97F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7BE3013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6473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BB7A46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4EC631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4D161BE5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438EEB7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72ACA1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F984FAA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1350F4A" w14:textId="77777777" w:rsidR="00066D50" w:rsidRPr="0012233B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B985E40" w14:textId="77777777" w:rsidR="00066D50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F64AB52" w14:textId="77777777" w:rsidR="00066D50" w:rsidRPr="00C50297" w:rsidRDefault="00066D50" w:rsidP="00066D5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066D50" w:rsidRPr="0012233B" w14:paraId="07AA8B59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ACAB748" w14:textId="4CC5D4C4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DE627B1" w14:textId="25324B40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społeczna z epidemiologią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18D5F4E" w14:textId="582E752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78E2168" w14:textId="25FAB81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A4661A" w14:textId="43A5EA67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EDCCAF" w14:textId="288CFBD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D23C3A" w14:textId="67D5E6A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45D5111" w14:textId="13FEF34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AFBC467" w14:textId="17A6BEE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64085ADB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B08656" w14:textId="4C0B0E72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31E6323" w14:textId="157D8FB9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Biochemia z elementami chemii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FCE2402" w14:textId="273EDC2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4848F3" w14:textId="061631B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A238598" w14:textId="724F88E4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C8E099" w14:textId="47E50113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5D3941" w14:textId="70DBC3D0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6A4D35" w14:textId="5C72008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8208E86" w14:textId="0E737018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gz.</w:t>
            </w:r>
          </w:p>
        </w:tc>
      </w:tr>
      <w:tr w:rsidR="00066D50" w:rsidRPr="0012233B" w14:paraId="185E94F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927BE5" w14:textId="5F3601F4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1A7CF18" w14:textId="0CFF6BE6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DC08976" w14:textId="64AAA55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E66411F" w14:textId="71F1C0D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3DD0027" w14:textId="7E6E16FD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5BB35B" w14:textId="0DC546D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8FC8612" w14:textId="2381DEE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AB03C7A" w14:textId="4850164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60CE949" w14:textId="6388795A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0B738195" w14:textId="77777777" w:rsidTr="00675C6A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F85ED2B" w14:textId="358476B9" w:rsidR="00066D50" w:rsidRPr="00675C6A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5C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FE88D38" w14:textId="4675371D" w:rsidR="00066D50" w:rsidRPr="00675C6A" w:rsidRDefault="00675C6A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Fizjologia narządu żucia</w:t>
            </w:r>
            <w:r w:rsidR="00066D50" w:rsidRPr="00675C6A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77E8E43" w14:textId="376BA999" w:rsidR="00066D50" w:rsidRPr="00675C6A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D246FEA" w14:textId="1804717A" w:rsidR="00066D50" w:rsidRPr="00675C6A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5C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E63A1A" w14:textId="54146878" w:rsidR="00066D50" w:rsidRPr="00675C6A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4FC5F8" w14:textId="3C4C3EDD" w:rsidR="00066D50" w:rsidRPr="00675C6A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</w:tcPr>
          <w:p w14:paraId="1F6AA2B9" w14:textId="7FF47326" w:rsidR="00066D50" w:rsidRPr="00675C6A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5C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auto"/>
            <w:noWrap/>
            <w:vAlign w:val="bottom"/>
          </w:tcPr>
          <w:p w14:paraId="58F14EB3" w14:textId="5FF27D5A" w:rsidR="00066D50" w:rsidRPr="00675C6A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5C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C650B69" w14:textId="74D19E2A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75C6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36238D9B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93EDAB6" w14:textId="35CB54F3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B59710E" w14:textId="19614C7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Materiałoznawstwo protetyczne*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152E002" w14:textId="7D00E6F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3686FDE" w14:textId="26A9BE4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984188" w14:textId="70DE53A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16ECD9" w14:textId="05D82F4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E8936FE" w14:textId="5F19F68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10F9945" w14:textId="0214031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E77D497" w14:textId="66709E1C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43DBEDF4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CFC4A9A" w14:textId="5486BB87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5C6C0E0" w14:textId="44BEE312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Stomatologia zachowawcza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E21D6D" w14:textId="1B16DC9E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18FC673" w14:textId="276C3758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BCFA54" w14:textId="30BD5F91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C261C" w14:textId="549DD7D8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FAEBF7C" w14:textId="08C3AAF2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DF4E48A" w14:textId="6D802A1A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2F733A85" w14:textId="77777777" w:rsidR="00B74102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6F082EF" w14:textId="4762AC27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7C16D23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448F64" w14:textId="4FD50E4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4C3DE2CB" w14:textId="6A19F6B7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Endodoncja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325C0F" w14:textId="536EC1F0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002B53F" w14:textId="6DA83A2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2EFE6DC" w14:textId="62DB8A1A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786FDF" w14:textId="33287F96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F6891B5" w14:textId="0DD8E9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9AAA27A" w14:textId="5DA4425B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926" w:type="dxa"/>
            <w:shd w:val="clear" w:color="auto" w:fill="auto"/>
            <w:noWrap/>
          </w:tcPr>
          <w:p w14:paraId="6101F231" w14:textId="77777777" w:rsidR="00B74102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27CE00" w14:textId="307DB127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0CA79397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28C0192" w14:textId="3B9254CC" w:rsidR="00066D50" w:rsidRPr="00C50297" w:rsidRDefault="00C34CAB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2024F351" w14:textId="011AA7C5" w:rsidR="00066D50" w:rsidRPr="00066D50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66D50">
              <w:rPr>
                <w:rFonts w:ascii="Times New Roman" w:hAnsi="Times New Roman"/>
                <w:sz w:val="20"/>
                <w:szCs w:val="20"/>
              </w:rPr>
              <w:t>Immunologia kliniczna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4972385" w14:textId="1362E0AF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53A8EE3" w14:textId="1605291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88980B" w14:textId="24569FEF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3DC852" w14:textId="5FCD2B9C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63AC1F7" w14:textId="4DA7704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72FE1D9" w14:textId="2B8AF06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2F7EF63" w14:textId="00527C8B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47BF5CDB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D5CD8B" w14:textId="04B47978" w:rsidR="00066D50" w:rsidRPr="00C50297" w:rsidRDefault="00AA75E7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C3AFE21" w14:textId="24FFA7D2" w:rsidR="00066D50" w:rsidRPr="00A537A4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Komunikacja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E33E70B" w14:textId="70688329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336D89" w14:textId="79EBC67B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FDE0C3" w14:textId="65A6DB45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450F6" w14:textId="6320353A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2C915" w14:textId="159158AD" w:rsidR="00066D50" w:rsidRPr="00C50297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A8EAB1" w14:textId="17A728F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9406DC1" w14:textId="1AAE09A6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066D50" w:rsidRPr="0012233B" w14:paraId="7C0936C3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A0BF0" w14:textId="5C802E5B" w:rsidR="00066D50" w:rsidRPr="00C50297" w:rsidRDefault="00636DD6" w:rsidP="00066D50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88A985" w14:textId="311FB46C" w:rsidR="00066D50" w:rsidRPr="00A537A4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Promocja zdrowia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DBF0B1" w14:textId="67115EA9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1AD7192" w14:textId="7A124995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5EAC704" w14:textId="35629E84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AE1C5E5" w14:textId="0A9947C2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271D7D4" w14:textId="05F7B46C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71C0C0" w14:textId="0AD156D3" w:rsidR="00066D50" w:rsidRPr="00C50297" w:rsidRDefault="00A537A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27C86580" w14:textId="77777777" w:rsidR="00B74102" w:rsidRDefault="00B74102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AFC4C55" w14:textId="02DB07D7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61A286A3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886C789" w14:textId="1C4149B7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5A18D70" w14:textId="3767516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Medycyna katastrof i medycyna ratunkowa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1BBE425" w14:textId="05D6490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02C2CD7" w14:textId="52E3354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C1264B" w14:textId="7B68A52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E7048E" w14:textId="45D6A081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6A6985A" w14:textId="19BD1F3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02F633A" w14:textId="0762F2F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3D3A70CB" w14:textId="77777777" w:rsidR="00B74102" w:rsidRDefault="00B74102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4FE7A30" w14:textId="4DEAA14A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5B228131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313F727" w14:textId="3AE644D0" w:rsidR="00A537A4" w:rsidRPr="00C50297" w:rsidRDefault="00AA75E7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1FFD6824" w14:textId="57EBEF86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Statystyka medyczna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790DFCE" w14:textId="2315030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BE6BA8C" w14:textId="2DECD34C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8F8F76" w14:textId="2F043DA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7F6C6B" w14:textId="4BE84EC9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6F3ACF" w14:textId="1A8FCF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C2FED4B" w14:textId="431DD5A5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B7410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75AF24C5" w14:textId="6387EC9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266CBE81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C316BB" w14:textId="437267BE" w:rsidR="00A537A4" w:rsidRPr="00C50297" w:rsidRDefault="00670D3A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384BED49" w14:textId="1150DD52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Stomatologia oparta na dowodach naukowych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DACBD5" w14:textId="73DADAE3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CA7AB5" w14:textId="2EB8435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D21A70" w14:textId="00EBDD6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4D2CBB" w14:textId="4DA653DB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B9C718" w14:textId="14774878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517B04B" w14:textId="2F8FAB7C" w:rsidR="00A537A4" w:rsidRPr="00C50297" w:rsidRDefault="00B74102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BD227F8" w14:textId="77777777" w:rsidR="00B74102" w:rsidRDefault="00B74102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8D31F84" w14:textId="35B27F80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A537A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A537A4" w:rsidRPr="0012233B" w14:paraId="30E43965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4D53381" w14:textId="7D1F7E5D" w:rsidR="00A537A4" w:rsidRPr="00C50297" w:rsidRDefault="00AA75E7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225B121" w14:textId="543F07D2" w:rsidR="00A537A4" w:rsidRPr="00A537A4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Chirurgia stomatologiczna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B0933F4" w14:textId="11A24AE4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B1ADFF3" w14:textId="14805111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0E2B9D" w14:textId="4F47AF31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7AC2B08" w14:textId="5644147F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FBBBA2" w14:textId="305315B0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1201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E59F4A3" w14:textId="3A6F5A91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4B480731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C0B19A8" w14:textId="33D34698" w:rsidR="00A537A4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201C5" w:rsidRPr="0012233B" w14:paraId="351E4D48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04C9060" w14:textId="5D69599A" w:rsidR="001201C5" w:rsidRDefault="001201C5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544B9BA0" w14:textId="76143F67" w:rsidR="001201C5" w:rsidRPr="00A537A4" w:rsidRDefault="001201C5" w:rsidP="00A53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Periodontologia przedkliniczna*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9E206A" w14:textId="77777777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44E73CD" w14:textId="7718AB7A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BD4B87" w14:textId="65DCE7AB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073B88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583A0CE" w14:textId="1BD5783C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5BCD4DA" w14:textId="2AAC2CAC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28F4A0E8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83E9D1E" w14:textId="2CD5D606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1201C5" w:rsidRPr="0012233B" w14:paraId="7D2A82EB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75F8BD8" w14:textId="3C3FB0BE" w:rsidR="001201C5" w:rsidRDefault="00AA75E7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77848BB2" w14:textId="223CE210" w:rsidR="001201C5" w:rsidRPr="00A537A4" w:rsidRDefault="001201C5" w:rsidP="00A537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Fakultet stomatologiczny**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F02EA4" w14:textId="77777777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33A1089" w14:textId="1FD1D0FB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993223" w14:textId="77777777" w:rsidR="001201C5" w:rsidRPr="00C50297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251E71" w14:textId="77777777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80D9199" w14:textId="079399D2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B974512" w14:textId="7F22E8C5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45418224" w14:textId="0133A1B0" w:rsidR="001201C5" w:rsidRDefault="001201C5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A537A4" w:rsidRPr="0012233B" w14:paraId="533C79E4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7A98BB" w14:textId="59AFC78E" w:rsidR="00A537A4" w:rsidRPr="00C50297" w:rsidRDefault="00636DD6" w:rsidP="00A537A4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  <w:vAlign w:val="bottom"/>
          </w:tcPr>
          <w:p w14:paraId="00420AE4" w14:textId="586224BC" w:rsidR="00A537A4" w:rsidRPr="00A537A4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537A4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0A86EDA" w14:textId="006B1B5A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8B14024" w14:textId="38AA82DD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2F68DF8" w14:textId="2A206AB6" w:rsidR="00A537A4" w:rsidRPr="00C50297" w:rsidRDefault="00A537A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7B11691" w14:textId="796B6C48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FBBB0B7" w14:textId="1E78ED87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E770F82" w14:textId="203D0CC4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289ABC74" w14:textId="48900F09" w:rsidR="00A537A4" w:rsidRPr="00C50297" w:rsidRDefault="00DF06B4" w:rsidP="00A537A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066D50" w:rsidRPr="0012233B" w14:paraId="250898EF" w14:textId="77777777" w:rsidTr="00066D50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</w:tcPr>
          <w:p w14:paraId="521D122B" w14:textId="3FEE37D8" w:rsidR="00066D50" w:rsidRPr="00C50297" w:rsidRDefault="00DF06B4" w:rsidP="00066D50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04EDC81" w14:textId="35686352" w:rsidR="00066D50" w:rsidRPr="00C50297" w:rsidRDefault="001201C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6E1562" w14:textId="32F9B409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1201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37263F" w14:textId="2DF28696" w:rsidR="00066D50" w:rsidRPr="00C50297" w:rsidRDefault="001201C5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309F7" w14:textId="31C235A2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6222B8" w14:textId="0C1DD155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1201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CDACC73" w14:textId="3E6B379E" w:rsidR="00066D50" w:rsidRPr="00C50297" w:rsidRDefault="00DF06B4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0E24F4A" w14:textId="6042C93D" w:rsidR="00066D50" w:rsidRPr="00C50297" w:rsidRDefault="00066D50" w:rsidP="00066D5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30ACF43" w14:textId="2065D40D" w:rsidR="00DF06B4" w:rsidRDefault="00DF06B4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DF06B4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  <w:r w:rsidR="00FE5993">
        <w:rPr>
          <w:rFonts w:ascii="Arial" w:eastAsia="Times New Roman" w:hAnsi="Arial" w:cs="Arial"/>
          <w:sz w:val="16"/>
          <w:szCs w:val="16"/>
          <w:lang w:eastAsia="pl-PL"/>
        </w:rPr>
        <w:t xml:space="preserve">egzamin przedkliniczny </w:t>
      </w:r>
      <w:r w:rsidR="001201C5">
        <w:rPr>
          <w:rFonts w:ascii="Arial" w:eastAsia="Times New Roman" w:hAnsi="Arial" w:cs="Arial"/>
          <w:sz w:val="16"/>
          <w:szCs w:val="16"/>
          <w:lang w:eastAsia="pl-PL"/>
        </w:rPr>
        <w:t xml:space="preserve">OSCE </w:t>
      </w:r>
      <w:r w:rsidRPr="00DF06B4">
        <w:rPr>
          <w:rFonts w:ascii="Arial" w:eastAsia="Times New Roman" w:hAnsi="Arial" w:cs="Arial"/>
          <w:sz w:val="16"/>
          <w:szCs w:val="16"/>
          <w:lang w:eastAsia="pl-PL"/>
        </w:rPr>
        <w:t>po 4 semestrze</w:t>
      </w:r>
    </w:p>
    <w:p w14:paraId="729E2EA7" w14:textId="042EB644" w:rsidR="001201C5" w:rsidRPr="00DF06B4" w:rsidRDefault="001201C5" w:rsidP="00DF06B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69592E">
        <w:rPr>
          <w:rFonts w:ascii="Arial" w:eastAsia="Times New Roman" w:hAnsi="Arial" w:cs="Arial"/>
          <w:sz w:val="16"/>
          <w:szCs w:val="16"/>
          <w:lang w:eastAsia="pl-PL"/>
        </w:rPr>
        <w:t xml:space="preserve">** </w:t>
      </w:r>
      <w:r w:rsidR="00A55597" w:rsidRPr="0069592E">
        <w:rPr>
          <w:rFonts w:ascii="Arial" w:eastAsia="Times New Roman" w:hAnsi="Arial" w:cs="Arial"/>
          <w:sz w:val="16"/>
          <w:szCs w:val="16"/>
          <w:lang w:eastAsia="pl-PL"/>
        </w:rPr>
        <w:t>nowoczesne technologie we współczesnej protetyce stomatologicznej</w:t>
      </w:r>
      <w:r w:rsidR="0069592E" w:rsidRPr="0069592E">
        <w:rPr>
          <w:rFonts w:ascii="Arial" w:eastAsia="Times New Roman" w:hAnsi="Arial" w:cs="Arial"/>
          <w:sz w:val="16"/>
          <w:szCs w:val="16"/>
          <w:lang w:eastAsia="pl-PL"/>
        </w:rPr>
        <w:t>, propedeutyka technologii cyfrowych w stomatologii</w:t>
      </w:r>
    </w:p>
    <w:p w14:paraId="263629B3" w14:textId="06EA73C0" w:rsidR="00066D50" w:rsidRDefault="00066D50" w:rsidP="00FA67F8"/>
    <w:p w14:paraId="42957850" w14:textId="0E983E59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7B356130" w14:textId="799ED46E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7</w:t>
      </w:r>
    </w:p>
    <w:p w14:paraId="49DE5D42" w14:textId="1F301E3A" w:rsidR="007E64FB" w:rsidRPr="00204C52" w:rsidRDefault="007E64FB" w:rsidP="007E64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E64FB" w:rsidRPr="0012233B" w14:paraId="3781DBB1" w14:textId="77777777" w:rsidTr="00FE1B1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DB768E0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603F3FCD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57F80EC" w14:textId="5BEA01EB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E64FB" w:rsidRPr="0012233B" w14:paraId="6E0C122D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0BD5D5D1" w14:textId="77777777" w:rsidR="007E64FB" w:rsidRPr="0069592E" w:rsidRDefault="007E64FB" w:rsidP="00FE1B16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25787577" w14:textId="77777777" w:rsidR="007E64FB" w:rsidRPr="0069592E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93F1519" w14:textId="77777777" w:rsidR="007E64FB" w:rsidRPr="0069592E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241922C5" w14:textId="77777777" w:rsidR="007E64FB" w:rsidRPr="0069592E" w:rsidRDefault="007E64FB" w:rsidP="00FE1B1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357AC5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057C72F6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52EE8F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96975A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6392266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48E9809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40F60887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9B1F251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AA9EE01" w14:textId="77777777" w:rsidR="007E64FB" w:rsidRPr="0012233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641CA1BC" w14:textId="77777777" w:rsidR="007E64FB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39758F6D" w14:textId="77777777" w:rsidR="007E64FB" w:rsidRPr="00C50297" w:rsidRDefault="007E64FB" w:rsidP="00FE1B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E1B16" w:rsidRPr="0012233B" w14:paraId="64A70E1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22306C" w14:textId="66146B32" w:rsidR="00FE1B16" w:rsidRPr="0069592E" w:rsidRDefault="00C34CAB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394" w:type="dxa"/>
            <w:shd w:val="clear" w:color="auto" w:fill="auto"/>
          </w:tcPr>
          <w:p w14:paraId="1AA8849D" w14:textId="7C4379B5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Patomorfologia</w:t>
            </w:r>
            <w:r w:rsidR="008C63B9" w:rsidRPr="00695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F44BA8" w14:textId="16C71A2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0756F5" w14:textId="2A4827B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9FB033" w14:textId="090F308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375B0A" w14:textId="13DE7CC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FAC3F2F" w14:textId="2B94CAF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E00E2E3" w14:textId="5F605BBA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30CFF33" w14:textId="397E3212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035A962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D5260E" w14:textId="527EEE80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4721D7C7" w14:textId="43A10E5D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Patologia jamy ustnej</w:t>
            </w:r>
            <w:r w:rsidR="008C63B9" w:rsidRPr="00695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5FCE52" w14:textId="0D94C04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E7B289D" w14:textId="6E23989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D1B639" w14:textId="1653CD0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488278" w14:textId="589A2896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DC226A8" w14:textId="56297E8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C51FEFB" w14:textId="10E7D30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0AFB815" w14:textId="45E78921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="008C63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</w:t>
            </w:r>
          </w:p>
        </w:tc>
      </w:tr>
      <w:tr w:rsidR="00FE1B16" w:rsidRPr="0012233B" w14:paraId="4963E2F1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B017CD" w14:textId="4A08FAAB" w:rsidR="00FE1B16" w:rsidRPr="0069592E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5F8DFAF2" w14:textId="4284AEDF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Farmakologia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4E11032" w14:textId="5DD6300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93738CA" w14:textId="2E6F8B9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8A6311" w14:textId="42041F5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075A2B" w14:textId="5E6D158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31AF90B" w14:textId="6747A92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CD0D12B" w14:textId="7367457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1F544F9" w14:textId="448F2C95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122B2A64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061344" w14:textId="3C25A5FD" w:rsidR="00FE1B16" w:rsidRPr="0069592E" w:rsidRDefault="00AD7302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C, F</w:t>
            </w:r>
          </w:p>
        </w:tc>
        <w:tc>
          <w:tcPr>
            <w:tcW w:w="2394" w:type="dxa"/>
            <w:shd w:val="clear" w:color="auto" w:fill="auto"/>
          </w:tcPr>
          <w:p w14:paraId="3C1DD7C4" w14:textId="4D179A49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Mikrobiologia ogólna z mikrobiologią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EB5FA8" w14:textId="539ED67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3C1879F" w14:textId="5BD39E4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7CC591" w14:textId="3451814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B4073E" w14:textId="506EA6ED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086BEE0" w14:textId="606ACC4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5559B0" w14:textId="7C2CDAD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15E8543" w14:textId="0B9860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FE1B1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C44B3D2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D060A02" w14:textId="4A884E82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BBAB3BD" w14:textId="58E21870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Chirurgia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48E184E" w14:textId="5A9ABD4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A47161E" w14:textId="7D5BA5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4285611" w14:textId="71349E4F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A7A8380" w14:textId="4413546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9137740" w14:textId="405996CE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D2C378" w14:textId="2D9BC31D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2A197AD" w14:textId="7DF70E40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3D2F5BB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2B34F63" w14:textId="6A389D34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3F96979" w14:textId="74D05820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Radiologia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501F00" w14:textId="579A354B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6C206E3" w14:textId="35055F2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8EFBAC" w14:textId="2061F1F4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9BAB8" w14:textId="750A1F5C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15CF863" w14:textId="31BAF29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6B1DC1D" w14:textId="4FD08339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4055F89C" w14:textId="0C93FB4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718A937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CDECD5A" w14:textId="18F3B4C7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6A78ED47" w14:textId="77D1C2DA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Onkologia ogólna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33B919" w14:textId="10B920A4" w:rsidR="00FE1B16" w:rsidRPr="00C50297" w:rsidRDefault="00FE5993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50DB09" w14:textId="2FE6E13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EFB1C6" w14:textId="33DBD1F2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83DA09" w14:textId="4D28DE0F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65074B2" w14:textId="1E8F734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7999A06" w14:textId="7A7455C4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7AB684FC" w14:textId="74B24454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C919F0D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8206B97" w14:textId="586AE473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ECC33B5" w14:textId="452D0F85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AE874E7" w14:textId="6D75879C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2D9AD10" w14:textId="6103621E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D1356D" w14:textId="3618D524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B5EC1" w14:textId="6C3DE67A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56EE8E1" w14:textId="2EE7F8AD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8C63B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AE8E69D" w14:textId="583C9336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</w:tcPr>
          <w:p w14:paraId="03E3FDF0" w14:textId="38CC1C0A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65371AF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1DE40F" w14:textId="1F639BFC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3C2EC3E" w14:textId="17AF4FC2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Stomatologia zachowawcza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EDC35D" w14:textId="7801E856" w:rsidR="00FE1B16" w:rsidRPr="00C50297" w:rsidRDefault="0073467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6CB382" w14:textId="01EE50F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02F4B36" w14:textId="614E1DF7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16506F3" w14:textId="63CDAB7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C851D3" w14:textId="1B0DF3C2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F7D24F" w14:textId="4B2A86EE" w:rsidR="00FE1B16" w:rsidRPr="00C50297" w:rsidRDefault="008C63B9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26" w:type="dxa"/>
            <w:shd w:val="clear" w:color="auto" w:fill="auto"/>
            <w:noWrap/>
          </w:tcPr>
          <w:p w14:paraId="344C110E" w14:textId="641BBCF9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406EAA8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E12E14F" w14:textId="37D558C6" w:rsidR="00FE1B16" w:rsidRPr="0069592E" w:rsidRDefault="00670D3A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055A4A2D" w14:textId="0B64C2F3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DC55D8" w14:textId="774F9F8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6D633D5" w14:textId="1162DA4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8F4FAA" w14:textId="1E8FEE5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F00C12" w14:textId="7DBB3BE9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0BC3D1" w14:textId="1839E7DB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063E206" w14:textId="224617DE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7346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32E2C364" w14:textId="466510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719304C1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AD7737A" w14:textId="4B63E617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675FE71" w14:textId="3CF0456B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 xml:space="preserve">Radiologia stomatologiczna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7AEF6E9" w14:textId="0F8ECBA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E433BE2" w14:textId="62E26AB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45D34E1" w14:textId="7E9C95E0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6C2652A" w14:textId="731EC5F1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AFFCC3" w14:textId="34989A61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C808C18" w14:textId="5D673E39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1A8B6AF5" w14:textId="21F4232D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0C1D92E1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02A5275" w14:textId="3EBB250B" w:rsidR="00FE1B16" w:rsidRPr="0069592E" w:rsidRDefault="00AA75E7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2AA0D2C" w14:textId="741FCF35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Fakultet stomatologiczny*</w:t>
            </w:r>
            <w:r w:rsidR="00EA40C5" w:rsidRPr="0069592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0C83371" w14:textId="6C67B223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6A4375" w14:textId="52767BA8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6AA84F9" w14:textId="13173C35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BBF10A" w14:textId="39A53CB8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31AE966" w14:textId="7980853F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A789C96" w14:textId="4819F511" w:rsidR="00FE1B16" w:rsidRPr="00C50297" w:rsidRDefault="0001366E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</w:tcPr>
          <w:p w14:paraId="401BF89E" w14:textId="23A48BCC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FE1B16" w:rsidRPr="0012233B" w14:paraId="5B6136D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C5C3106" w14:textId="478782D4" w:rsidR="00FE1B16" w:rsidRPr="0069592E" w:rsidRDefault="00636DD6" w:rsidP="00FE1B1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77D19D46" w14:textId="73596F57" w:rsidR="00FE1B16" w:rsidRPr="0069592E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9592E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F8B8E6D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7E3B925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642C092" w14:textId="77777777" w:rsidR="00FE1B16" w:rsidRPr="00C50297" w:rsidRDefault="00FE1B16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9E26BBE" w14:textId="3C341660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E4C3589" w14:textId="436C0E65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CAE969F" w14:textId="237119F3" w:rsidR="00FE1B16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10D5210A" w14:textId="146D6333" w:rsidR="00FE1B16" w:rsidRPr="00C50297" w:rsidRDefault="00C424E2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EA40C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E64FB" w:rsidRPr="0012233B" w14:paraId="6CD862F6" w14:textId="77777777" w:rsidTr="007E64F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65986E2B" w14:textId="77777777" w:rsidR="007E64FB" w:rsidRPr="00C50297" w:rsidRDefault="007E64FB" w:rsidP="00FE1B16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C75CD0" w14:textId="39E356F7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2404E56" w14:textId="582FCB86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0A0A9D" w14:textId="26A88CC8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460CEA" w14:textId="6509DB19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E6A4BB7" w14:textId="5091BC9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01366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EE79C18" w14:textId="36CDB121" w:rsidR="007E64FB" w:rsidRPr="00C50297" w:rsidRDefault="00EA40C5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5C4539" w14:textId="1AFF88FD" w:rsidR="007E64FB" w:rsidRPr="00C50297" w:rsidRDefault="007E64FB" w:rsidP="00FE1B1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6F09EA4E" w14:textId="35C8CB86" w:rsidR="00FE1B16" w:rsidRPr="00FE1B16" w:rsidRDefault="00FE1B16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E1B16">
        <w:rPr>
          <w:rFonts w:ascii="Times New Roman" w:eastAsia="Times New Roman" w:hAnsi="Times New Roman"/>
          <w:sz w:val="20"/>
          <w:szCs w:val="20"/>
          <w:lang w:eastAsia="pl-PL"/>
        </w:rPr>
        <w:t>*egzamin wspólny dla przedmiotów "Patmorfologia" i "Patologia jamy ustnej"</w:t>
      </w:r>
    </w:p>
    <w:p w14:paraId="71C7F9E0" w14:textId="678812ED" w:rsidR="00EA40C5" w:rsidRPr="00EA40C5" w:rsidRDefault="0069543E" w:rsidP="009F6BB2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" w:name="_Hlk155345038"/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**semestr zimowy: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AI w stomatologii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wprowadzenie do ortodoncji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; semestr letni: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innowacyjne technologie w stomatologii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, </w:t>
      </w:r>
      <w:r w:rsidRPr="00EA40C5">
        <w:rPr>
          <w:rFonts w:ascii="Times New Roman" w:eastAsia="Times New Roman" w:hAnsi="Times New Roman"/>
          <w:sz w:val="20"/>
          <w:szCs w:val="20"/>
          <w:lang w:eastAsia="pl-PL"/>
        </w:rPr>
        <w:t>kompetencje miękkie w stomatologii</w:t>
      </w:r>
    </w:p>
    <w:bookmarkEnd w:id="1"/>
    <w:p w14:paraId="6B67374F" w14:textId="71C1B221" w:rsidR="00066D50" w:rsidRDefault="00066D50" w:rsidP="00FA67F8"/>
    <w:p w14:paraId="2A8602D6" w14:textId="6F42BE7D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7227A1AF" w14:textId="60221ED3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8</w:t>
      </w:r>
    </w:p>
    <w:p w14:paraId="75729D86" w14:textId="5D869AE7" w:rsidR="00B27566" w:rsidRPr="00204C52" w:rsidRDefault="00B27566" w:rsidP="00B275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27566" w:rsidRPr="0012233B" w14:paraId="5AFB3AB4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A454C8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5564CF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4A091F1B" w14:textId="6BB3730F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B27566" w:rsidRPr="0012233B" w14:paraId="73B304D0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7307FACE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142DB4DD" w14:textId="77777777" w:rsidR="00B27566" w:rsidRPr="0012233B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88037DC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29EBC7E4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604EE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6AC06615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19363A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423FE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49ABCC4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5F486CFD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788A122E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63E85A9B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3E8DBBA" w14:textId="77777777" w:rsidR="00B27566" w:rsidRPr="0012233B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77424C3A" w14:textId="77777777" w:rsidR="00B27566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45734F39" w14:textId="77777777" w:rsidR="00B27566" w:rsidRPr="00C50297" w:rsidRDefault="00B27566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27566" w:rsidRPr="0012233B" w14:paraId="5E935640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5CC87DD" w14:textId="5DD02B5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0284FD22" w14:textId="5F93C57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wewnętrzne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2EFBEA5" w14:textId="7076D55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7189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BE5201" w14:textId="369BD91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85CE69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F07848D" w14:textId="4954DE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74F090" w14:textId="63354D2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73D87E7" w14:textId="52A3BE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E79ECEF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560AAF8" w14:textId="161A760E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88BBE23" w14:textId="430B20D3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zakaźne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40A40F3" w14:textId="1AD3D28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86A640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48CFBEB" w14:textId="590CD0D8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FA9653A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09D2966" w14:textId="418C4F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84A2B42" w14:textId="089B82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306A70E6" w14:textId="026DE3A6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85A70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68394AC" w14:textId="102FB05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20EB4A1A" w14:textId="1CF71A24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Pediatria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D868316" w14:textId="1FFC67C4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C5FD350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33A6253" w14:textId="06254FF5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B08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AD5BAA1" w14:textId="1FBD9CC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659E3D" w14:textId="483375D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974456D" w14:textId="71D1E8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4B10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BD24D7B" w14:textId="108C7E08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F35CDE" w14:textId="4EB2A8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Choroby narządów zmysłów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C3EB425" w14:textId="2545652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91E7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4616D2C" w14:textId="185E442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A6128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6222501" w14:textId="58C739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6F26E47" w14:textId="2A150BFA" w:rsidR="00B27566" w:rsidRPr="00C50297" w:rsidRDefault="00FE5993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4D7D8E9B" w14:textId="590BEF7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5C6322F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E98B994" w14:textId="78CBA184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541440A6" w14:textId="36FAE766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Dermatologia 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8011100" w14:textId="4BC4B55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BF5E7AB" w14:textId="6FBC10A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C56D94" w14:textId="093CC9C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0994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860172" w14:textId="602368A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9F26BB9" w14:textId="4971B9A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741B74F7" w14:textId="257B4FCB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B2FDB3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42161B" w14:textId="1C0219A0" w:rsidR="00B27566" w:rsidRPr="00C50297" w:rsidRDefault="00AA75E7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1C56ED9E" w14:textId="528C0A8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Medycyna sądowa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4DE677C7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D8DDBAC" w14:textId="4BA8C62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108C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2BD74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EF603D" w14:textId="0A72AFD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84BF801" w14:textId="3D84529F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657601CC" w14:textId="4A9CEDF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39E84E5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5FA4464" w14:textId="6A907EC9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D1EA824" w14:textId="6CFDEF20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zachowawcza  z endodoncj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C2531A3" w14:textId="5009D93E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9EE1BC5" w14:textId="4538064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EAC4170" w14:textId="5E7A997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1573CA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ABFB4A1" w14:textId="6AC69BC0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7816106" w14:textId="11D8A00C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</w:tcPr>
          <w:p w14:paraId="69740988" w14:textId="7C30150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00F57A77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35CFA8B" w14:textId="19F19D29" w:rsidR="00B27566" w:rsidRPr="00C50297" w:rsidRDefault="007542C5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E</w:t>
            </w:r>
          </w:p>
        </w:tc>
        <w:tc>
          <w:tcPr>
            <w:tcW w:w="2394" w:type="dxa"/>
            <w:shd w:val="clear" w:color="auto" w:fill="auto"/>
          </w:tcPr>
          <w:p w14:paraId="7104668F" w14:textId="0087E99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Psychiatria z elementami psychologii klinicznej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0DF6167" w14:textId="4E48F136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A88429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E2E744" w14:textId="28B97F6A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CF1BC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A68A54A" w14:textId="30D13C39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B99CA32" w14:textId="6600355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5EEB07D" w14:textId="38ADE0A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7763BA97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467CC8B" w14:textId="1B14160D" w:rsidR="00B27566" w:rsidRPr="00C50297" w:rsidRDefault="00AA75E7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394" w:type="dxa"/>
            <w:shd w:val="clear" w:color="auto" w:fill="auto"/>
          </w:tcPr>
          <w:p w14:paraId="7D1EDBDE" w14:textId="229B6260" w:rsidR="00B27566" w:rsidRPr="00B27566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Anestezjologia i intensywna terapia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3E5C41E" w14:textId="1D82DA62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A17F1A" w14:textId="5FCFFEC4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E95D7DF" w14:textId="0D4FE564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874E2B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CE9E63" w14:textId="3A910FB5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B9F22D7" w14:textId="7ECFCFE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03087B02" w14:textId="75BF60B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3CF5ECD5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7FA1BE8" w14:textId="445CE080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610D7729" w14:textId="5B1CEE0D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Protetyka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CA13E9A" w14:textId="19FB239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0EB8A90" w14:textId="28C1E4B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72F9060" w14:textId="346DC70C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C2997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285C42C" w14:textId="4C4F15E1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DE0F0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0C374F8" w14:textId="356CC8EF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56B35A6" w14:textId="498162B9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2C9403EA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18B84D1" w14:textId="3A1D7587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0730CCF" w14:textId="7FE546C1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Zaburzenia skroniowo - żuchwowe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8BF3497" w14:textId="3094C943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A518B6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55EB722" w14:textId="489F277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DA4415C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6C2E21" w14:textId="3B7DE45B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E327B4E" w14:textId="6D7CF0C8" w:rsidR="00B27566" w:rsidRPr="00C50297" w:rsidRDefault="00DE0F09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21B15EF1" w14:textId="5B8D748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64DD51BE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56702F9" w14:textId="17328C85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E9D191" w14:textId="26677A9C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 xml:space="preserve">Choroby </w:t>
            </w:r>
            <w:r w:rsidR="00EF709B">
              <w:rPr>
                <w:rFonts w:ascii="Times New Roman" w:hAnsi="Times New Roman"/>
                <w:sz w:val="20"/>
                <w:szCs w:val="20"/>
              </w:rPr>
              <w:t xml:space="preserve">przyzębia i 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błony śluzowej jamy ustnej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419699C" w14:textId="6C933C0E" w:rsidR="00B27566" w:rsidRPr="00C50297" w:rsidRDefault="00EF709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DF57FE2" w14:textId="6F2A3363" w:rsidR="00B27566" w:rsidRPr="00C50297" w:rsidRDefault="00EF709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E37BE78" w14:textId="7833BCA3" w:rsidR="00B27566" w:rsidRPr="00C50297" w:rsidRDefault="00EF709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92D25D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A9D32A5" w14:textId="5D4CF23A" w:rsidR="00B27566" w:rsidRPr="00C50297" w:rsidRDefault="00EF709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BACBD41" w14:textId="46BA7077" w:rsidR="00B27566" w:rsidRPr="00C50297" w:rsidRDefault="00EF709B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5CE5543B" w14:textId="156422FA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B27566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B27566" w:rsidRPr="0012233B" w14:paraId="10B7B4E2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995DEF6" w14:textId="094580F1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5973D4A" w14:textId="1BD149F7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stomatologiczna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6170305" w14:textId="3E44758D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BDBA711" w14:textId="462E9E6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A4FF42" w14:textId="3A8D2698" w:rsidR="00B27566" w:rsidRPr="00C50297" w:rsidRDefault="009457A5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8E156C6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7CAD4EE" w14:textId="48432A1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  <w:r w:rsidR="009457A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B5770A0" w14:textId="1C2CA0C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26" w:type="dxa"/>
            <w:shd w:val="clear" w:color="auto" w:fill="auto"/>
            <w:noWrap/>
          </w:tcPr>
          <w:p w14:paraId="54886C83" w14:textId="05FB4123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7BD8BD3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2A30D07" w14:textId="4A7060FC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437B7F5" w14:textId="470F5382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Chirurgia szczękowo-twarzowa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89919EF" w14:textId="54666A2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48496E7" w14:textId="3C85FD8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D9DF4C9" w14:textId="2EA41A4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C486D5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55B9D" w14:textId="744F6C4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E4885C1" w14:textId="25F9FC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26" w:type="dxa"/>
            <w:shd w:val="clear" w:color="auto" w:fill="auto"/>
            <w:noWrap/>
          </w:tcPr>
          <w:p w14:paraId="5F401048" w14:textId="4C0CEDD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3C09A2B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DA9E62E" w14:textId="54458FAB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79F06C51" w14:textId="320386B5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Ortodoncja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778582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DA022A" w14:textId="2A3AADF5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C920218" w14:textId="635F4064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866F782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321730" w14:textId="10C76EF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79B0418F" w14:textId="183EBFD1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5,5</w:t>
            </w:r>
          </w:p>
        </w:tc>
        <w:tc>
          <w:tcPr>
            <w:tcW w:w="926" w:type="dxa"/>
            <w:shd w:val="clear" w:color="auto" w:fill="auto"/>
            <w:noWrap/>
          </w:tcPr>
          <w:p w14:paraId="79D002D5" w14:textId="5B16B678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4FC9EE41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8B4DBCA" w14:textId="0BA57116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2D60B7E4" w14:textId="2CBD781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Stomatologia dzieci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 w:rsidRPr="00B27566">
              <w:rPr>
                <w:rFonts w:ascii="Times New Roman" w:hAnsi="Times New Roman"/>
                <w:sz w:val="20"/>
                <w:szCs w:val="20"/>
              </w:rPr>
              <w:t>ca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27B61B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25FC887" w14:textId="000FCED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F9C9505" w14:textId="03F8020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50DC094" w14:textId="7B0F53BC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1BA1BD7E" w14:textId="2B49E27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6EF4871" w14:textId="41E55C37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44BADD55" w14:textId="1DA009CC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0FBAEC4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2FC3E3F" w14:textId="34B2DC9A" w:rsidR="00B27566" w:rsidRPr="00C50297" w:rsidRDefault="00636DD6" w:rsidP="00B27566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394" w:type="dxa"/>
            <w:shd w:val="clear" w:color="auto" w:fill="auto"/>
          </w:tcPr>
          <w:p w14:paraId="01ECD4C7" w14:textId="6B836CB9" w:rsidR="00B27566" w:rsidRPr="00B27566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27566">
              <w:rPr>
                <w:rFonts w:ascii="Times New Roman" w:hAnsi="Times New Roman"/>
                <w:sz w:val="20"/>
                <w:szCs w:val="20"/>
              </w:rPr>
              <w:t>Praktyka zawodowa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5AB7A41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E7E1703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645A12F" w14:textId="77777777" w:rsidR="00B27566" w:rsidRPr="00C50297" w:rsidRDefault="00B27566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84572C6" w14:textId="4C96EC70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2B50E295" w14:textId="5853907D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9114100" w14:textId="18DAED7E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26" w:type="dxa"/>
            <w:shd w:val="clear" w:color="auto" w:fill="auto"/>
            <w:noWrap/>
          </w:tcPr>
          <w:p w14:paraId="05F772CC" w14:textId="624F9952" w:rsidR="00B27566" w:rsidRPr="00C50297" w:rsidRDefault="00916B4E" w:rsidP="00B27566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B27566" w:rsidRPr="0012233B" w14:paraId="0BFEC5C1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10C60E6E" w14:textId="77777777" w:rsidR="00B27566" w:rsidRPr="00C50297" w:rsidRDefault="00B27566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9244B22" w14:textId="41A5772D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  <w:r w:rsidR="00EF70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632188" w14:textId="54A4BFD6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EF709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60A3181" w14:textId="7423918D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19E633" w14:textId="6CD5C014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A0FF2E" w14:textId="64AAA95A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1 3</w:t>
            </w:r>
            <w:r w:rsidR="002638A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6A5A94" w14:textId="612CC2C3" w:rsidR="00B27566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621DBEB" w14:textId="77777777" w:rsidR="00B27566" w:rsidRPr="00C50297" w:rsidRDefault="00B27566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EDB9380" w14:textId="38B6648D" w:rsidR="00066D50" w:rsidRDefault="00066D50" w:rsidP="00FA67F8"/>
    <w:p w14:paraId="1E27DCA0" w14:textId="0C6E601B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 xml:space="preserve">ształcenia </w:t>
      </w:r>
      <w:r w:rsidR="005E2880">
        <w:rPr>
          <w:rFonts w:ascii="Times New Roman" w:hAnsi="Times New Roman"/>
          <w:b/>
          <w:sz w:val="24"/>
          <w:szCs w:val="24"/>
        </w:rPr>
        <w:t>2024/2025 – 2028/2029</w:t>
      </w:r>
    </w:p>
    <w:p w14:paraId="7A4798A0" w14:textId="7B16C5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5E288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/202</w:t>
      </w:r>
      <w:r w:rsidR="005E2880">
        <w:rPr>
          <w:rFonts w:ascii="Times New Roman" w:hAnsi="Times New Roman"/>
          <w:b/>
          <w:sz w:val="24"/>
          <w:szCs w:val="24"/>
        </w:rPr>
        <w:t>9</w:t>
      </w:r>
    </w:p>
    <w:p w14:paraId="27B71C4D" w14:textId="5B3C93C6" w:rsidR="00916B4E" w:rsidRPr="00204C52" w:rsidRDefault="00916B4E" w:rsidP="00916B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916B4E" w:rsidRPr="0012233B" w14:paraId="15333DA6" w14:textId="77777777" w:rsidTr="00C34CAB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A458D8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4BF12585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shd w:val="clear" w:color="auto" w:fill="auto"/>
            <w:noWrap/>
            <w:vAlign w:val="center"/>
          </w:tcPr>
          <w:p w14:paraId="7D392AFE" w14:textId="021DB113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9F6BB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</w:t>
            </w:r>
          </w:p>
        </w:tc>
      </w:tr>
      <w:tr w:rsidR="00916B4E" w:rsidRPr="0012233B" w14:paraId="5DE291CB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center"/>
            <w:hideMark/>
          </w:tcPr>
          <w:p w14:paraId="69D0C804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14:paraId="099642EF" w14:textId="77777777" w:rsidR="00916B4E" w:rsidRPr="0012233B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4927981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624C29EB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EF11755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ykład</w:t>
            </w:r>
          </w:p>
        </w:tc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2218CE21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eminarium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CA88EF2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980B447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990E3E1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68311A6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D48B7C9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19BF99DA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67DEF2C" w14:textId="77777777" w:rsidR="00916B4E" w:rsidRPr="0012233B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084D66EB" w14:textId="77777777" w:rsidR="00916B4E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Pr="0012233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1C72097C" w14:textId="77777777" w:rsidR="00916B4E" w:rsidRPr="00C50297" w:rsidRDefault="00916B4E" w:rsidP="00C34CAB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9F6BB2" w:rsidRPr="0012233B" w14:paraId="00D181B9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FF7FB" w14:textId="24C5D00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1D92CDB" w14:textId="630754F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zachowawcza z endodoncją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39A8AC6" w14:textId="5F00D1C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6ACAB720" w14:textId="022842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DE047B9" w14:textId="59F7800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4B452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02C833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6B283F5" w14:textId="3C8EAE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97D49EF" w14:textId="1AC6B8B9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68A404D" w14:textId="19548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123D626B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06A4F15" w14:textId="53CB2F6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96886F0" w14:textId="2B531FC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Protetyka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0A0D6DE8" w14:textId="4D889B5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403E17C6" w14:textId="28B9AB8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922D40B" w14:textId="0131EBE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02B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2D693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12B0853" w14:textId="464EF8C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AEB36B7" w14:textId="3EE407DC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1C9EC6CD" w14:textId="662C527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6C2B622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7F56256" w14:textId="34E57FF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7BCA514F" w14:textId="2EF72143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B9E3C43" w14:textId="6DD5F66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07A93DC" w14:textId="384C16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9871745" w14:textId="03E9F1F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 w:rsidR="00102B6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E947C5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2FDA" w14:textId="3BE9881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4A2A4ED" w14:textId="4DD9445C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0E9DCCB3" w14:textId="0BA060E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7542C5" w:rsidRPr="0012233B" w14:paraId="5FEA4704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463C86B6" w14:textId="3A507267" w:rsidR="007542C5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1B08BC6D" w14:textId="61E8767D" w:rsidR="007542C5" w:rsidRPr="009F6BB2" w:rsidRDefault="007542C5" w:rsidP="009F6B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Implantologia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9315FF0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63A58D3" w14:textId="77777777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76E59EF" w14:textId="32A89DE0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7D2A5F" w14:textId="77777777" w:rsidR="007542C5" w:rsidRPr="00C50297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FCF64CA" w14:textId="40C4BA52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25A70E6" w14:textId="5A46C545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52AA0763" w14:textId="78A08B1A" w:rsidR="007542C5" w:rsidRDefault="007542C5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3B8A2927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06D21EA8" w14:textId="636B1DD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45EEC083" w14:textId="292F2EAF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 xml:space="preserve">Choroby przyzębia </w:t>
            </w:r>
            <w:r w:rsidR="00EF709B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EF709B" w:rsidRPr="009F6BB2">
              <w:rPr>
                <w:rFonts w:ascii="Times New Roman" w:hAnsi="Times New Roman"/>
                <w:sz w:val="20"/>
                <w:szCs w:val="20"/>
              </w:rPr>
              <w:t xml:space="preserve">błony śluzowej jamy ustnej </w:t>
            </w:r>
            <w:r w:rsidRPr="009F6BB2">
              <w:rPr>
                <w:rFonts w:ascii="Times New Roman" w:hAnsi="Times New Roman"/>
                <w:sz w:val="20"/>
                <w:szCs w:val="20"/>
              </w:rPr>
              <w:t>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35C453E" w14:textId="4AE681E0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5D94BB1" w14:textId="2C4D252B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C399BFE" w14:textId="62F24793" w:rsidR="009F6BB2" w:rsidRPr="00C50297" w:rsidRDefault="00EF709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9223F2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1DEB4BC" w14:textId="2F3F107E" w:rsidR="009F6BB2" w:rsidRPr="00C50297" w:rsidRDefault="00EF709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47C84EDD" w14:textId="42CF370F" w:rsidR="009F6BB2" w:rsidRPr="00C50297" w:rsidRDefault="00EF709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A864176" w14:textId="3D61CFE3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BC98F5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3E599C7A" w14:textId="1F65A026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ED4CFF6" w14:textId="46A3216C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dziecięca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53AC977" w14:textId="5DD43ED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B4F9D72" w14:textId="3FC4634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57CF45" w14:textId="689F3BC2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B74E07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323932B8" w14:textId="52C509F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575B7DF5" w14:textId="3E01E4E2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  <w:vAlign w:val="bottom"/>
          </w:tcPr>
          <w:p w14:paraId="6BFBF3EC" w14:textId="02065C7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E992E27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2FBA22" w14:textId="399ACDBC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2D04A2FD" w14:textId="49B70950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Chirurgia szczękowo-twarzowa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25ED8852" w14:textId="3DFE0F6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493856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1DBE5" w14:textId="0410425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D0DB65D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6219BCEA" w14:textId="44A51DA2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0714084" w14:textId="33F1FA08" w:rsidR="009F6BB2" w:rsidRPr="00C50297" w:rsidRDefault="00B10C1E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926" w:type="dxa"/>
            <w:shd w:val="clear" w:color="auto" w:fill="auto"/>
            <w:noWrap/>
          </w:tcPr>
          <w:p w14:paraId="63C4C3D2" w14:textId="0B1EFD67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ECE31AC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58C3FFF" w14:textId="02D3752D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107FEB76" w14:textId="0DED27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Ortodoncja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678CED5" w14:textId="4BA22B0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3A3875D" w14:textId="3C2AB98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38CC74A" w14:textId="2B5D7A54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AC626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4ECBFDF6" w14:textId="122BFF3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2DA9EB6" w14:textId="685DAD08" w:rsidR="009F6BB2" w:rsidRPr="00C50297" w:rsidRDefault="00102B68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26" w:type="dxa"/>
            <w:shd w:val="clear" w:color="auto" w:fill="auto"/>
            <w:noWrap/>
          </w:tcPr>
          <w:p w14:paraId="18076584" w14:textId="02B3494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3DC597B4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7549794" w14:textId="0542E497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034811F7" w14:textId="5E2029E5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Gerostomatologia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7EE5D451" w14:textId="114A79A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20F3258" w14:textId="0A39FA0B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C0B41BF" w14:textId="39BD1576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6E605D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179FD12" w14:textId="673D5A6C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FEE3C5C" w14:textId="1521050B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26" w:type="dxa"/>
            <w:shd w:val="clear" w:color="auto" w:fill="auto"/>
            <w:noWrap/>
          </w:tcPr>
          <w:p w14:paraId="318E5E54" w14:textId="7676E599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4B36F973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059B067" w14:textId="724832E5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BD13B5A" w14:textId="39DADBB2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rozwojowego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4DEE707" w14:textId="56251F4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651D0C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BC36F50" w14:textId="704F94E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91FDB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BE60E4" w14:textId="560CDAC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0C97F2C2" w14:textId="57BACB9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3C48AD8E" w14:textId="7D415EC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0401F378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70C9AF4" w14:textId="56D57B4F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59A144E0" w14:textId="1C2B04B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Stomatologia zintegrowana wieku dorosłego (PNK)</w:t>
            </w:r>
            <w:r w:rsidR="00FE5993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ADC3518" w14:textId="02215D4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CEDACE5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0E7222" w14:textId="6CC7C34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63D4AE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86E9359" w14:textId="40AE4D8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5178F9B" w14:textId="43E40D3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81217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,5</w:t>
            </w:r>
          </w:p>
        </w:tc>
        <w:tc>
          <w:tcPr>
            <w:tcW w:w="926" w:type="dxa"/>
            <w:shd w:val="clear" w:color="auto" w:fill="auto"/>
            <w:noWrap/>
          </w:tcPr>
          <w:p w14:paraId="13ECF1B9" w14:textId="552B04A6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r w:rsidR="00FE59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**</w:t>
            </w:r>
          </w:p>
        </w:tc>
      </w:tr>
      <w:tr w:rsidR="009F6BB2" w:rsidRPr="0012233B" w14:paraId="6461AB10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59E5EAFB" w14:textId="56E867A1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H</w:t>
            </w:r>
          </w:p>
        </w:tc>
        <w:tc>
          <w:tcPr>
            <w:tcW w:w="2394" w:type="dxa"/>
            <w:shd w:val="clear" w:color="auto" w:fill="auto"/>
          </w:tcPr>
          <w:p w14:paraId="64747559" w14:textId="2208A25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Radiologia stomatologiczna (PNK)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2C6D330" w14:textId="167F0F46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00A0BBF2" w14:textId="5BD81FF1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156EEC8" w14:textId="0F30E856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F134D84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91A4A5" w14:textId="1017C63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8662E86" w14:textId="624BD4A8" w:rsidR="009F6BB2" w:rsidRPr="00C50297" w:rsidRDefault="00812170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4313A9B0" w14:textId="4657EDE1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63B30333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11EC74C2" w14:textId="3B419BF4" w:rsidR="009F6BB2" w:rsidRPr="00C50297" w:rsidRDefault="00187F3C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394" w:type="dxa"/>
            <w:shd w:val="clear" w:color="auto" w:fill="auto"/>
          </w:tcPr>
          <w:p w14:paraId="3747F831" w14:textId="40483EE4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Fakultet*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5F092EBD" w14:textId="1FCC1274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7E52F8AD" w14:textId="00FD5D6E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01AF3E4" w14:textId="36F63E9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0B5329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0E8223DD" w14:textId="7E3AD589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A69234" w14:textId="6C712BCA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926" w:type="dxa"/>
            <w:shd w:val="clear" w:color="auto" w:fill="auto"/>
            <w:noWrap/>
          </w:tcPr>
          <w:p w14:paraId="5E43A237" w14:textId="5C7622DC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55CB7965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58EB8F5" w14:textId="1D47879D" w:rsidR="009F6BB2" w:rsidRPr="00C50297" w:rsidRDefault="00AA75E7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2F5A6B64" w14:textId="29659A3D" w:rsidR="009F6BB2" w:rsidRPr="009F6BB2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Zarządzanie </w:t>
            </w:r>
            <w:r w:rsidR="00EF709B">
              <w:rPr>
                <w:rFonts w:ascii="Times New Roman" w:hAnsi="Times New Roman"/>
                <w:sz w:val="20"/>
                <w:szCs w:val="20"/>
              </w:rPr>
              <w:t xml:space="preserve">i ekonomia w </w:t>
            </w:r>
            <w:r>
              <w:rPr>
                <w:rFonts w:ascii="Times New Roman" w:hAnsi="Times New Roman"/>
                <w:sz w:val="20"/>
                <w:szCs w:val="20"/>
              </w:rPr>
              <w:t>gabine</w:t>
            </w:r>
            <w:r w:rsidR="00EF709B">
              <w:rPr>
                <w:rFonts w:ascii="Times New Roman" w:hAnsi="Times New Roman"/>
                <w:sz w:val="20"/>
                <w:szCs w:val="20"/>
              </w:rPr>
              <w:t>cie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stomatologicznym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AD6B3BF" w14:textId="22DEA8A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59BA66C0" w14:textId="647666C1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F04AEB6" w14:textId="119DC0C8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1AF6996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17287CB" w14:textId="32900B68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31D04A98" w14:textId="6A98590C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26" w:type="dxa"/>
            <w:shd w:val="clear" w:color="auto" w:fill="auto"/>
            <w:noWrap/>
          </w:tcPr>
          <w:p w14:paraId="1ECA6683" w14:textId="31BEDE46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</w:t>
            </w:r>
            <w:r w:rsidR="009F6BB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</w:tr>
      <w:tr w:rsidR="009F6BB2" w:rsidRPr="0012233B" w14:paraId="2DC133F7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79FCEE4E" w14:textId="22029D13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74F25A3" w14:textId="064BD40E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Zdrowie publiczne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263CF6F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3A199A7C" w14:textId="67A24C73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4853A1" w14:textId="099776DF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8BCED08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52DDFF75" w14:textId="59133DFC" w:rsidR="009F6BB2" w:rsidRPr="00C50297" w:rsidRDefault="00D05CB7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299E1B24" w14:textId="3BBB231B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3183F0FF" w14:textId="14BAB00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43FBD614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67F34F96" w14:textId="5950AD5B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7C412AEB" w14:textId="2612D85B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Etyka lekarska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6B187C1E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55E89C1" w14:textId="69098BA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6D77885" w14:textId="23A59F55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376421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F090958" w14:textId="77DD07A2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18B8807E" w14:textId="1B598398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79260E34" w14:textId="0A46696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F6BB2" w:rsidRPr="0012233B" w14:paraId="216049C8" w14:textId="77777777" w:rsidTr="0069592E">
        <w:trPr>
          <w:trHeight w:val="276"/>
        </w:trPr>
        <w:tc>
          <w:tcPr>
            <w:tcW w:w="674" w:type="dxa"/>
            <w:shd w:val="clear" w:color="auto" w:fill="auto"/>
            <w:noWrap/>
            <w:vAlign w:val="bottom"/>
          </w:tcPr>
          <w:p w14:paraId="2F509A67" w14:textId="07175288" w:rsidR="009F6BB2" w:rsidRPr="00C50297" w:rsidRDefault="00636DD6" w:rsidP="009F6BB2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394" w:type="dxa"/>
            <w:shd w:val="clear" w:color="auto" w:fill="auto"/>
          </w:tcPr>
          <w:p w14:paraId="424032CA" w14:textId="3C02E889" w:rsidR="009F6BB2" w:rsidRPr="009F6BB2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F6BB2">
              <w:rPr>
                <w:rFonts w:ascii="Times New Roman" w:hAnsi="Times New Roman"/>
                <w:sz w:val="20"/>
                <w:szCs w:val="20"/>
              </w:rPr>
              <w:t>Orzecznictwo i prawo medyczne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33E95343" w14:textId="392A41F3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192C100D" w14:textId="665637DD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A708CFA" w14:textId="24421BC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ADD2CE2" w14:textId="77777777" w:rsidR="009F6BB2" w:rsidRPr="00C50297" w:rsidRDefault="009F6BB2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bottom"/>
          </w:tcPr>
          <w:p w14:paraId="720FC0AD" w14:textId="5CAC2190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bottom"/>
          </w:tcPr>
          <w:p w14:paraId="615FA03C" w14:textId="3017C63A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0,5</w:t>
            </w:r>
          </w:p>
        </w:tc>
        <w:tc>
          <w:tcPr>
            <w:tcW w:w="926" w:type="dxa"/>
            <w:shd w:val="clear" w:color="auto" w:fill="auto"/>
            <w:noWrap/>
          </w:tcPr>
          <w:p w14:paraId="2C931383" w14:textId="7C3CB5B5" w:rsidR="009F6BB2" w:rsidRPr="00C50297" w:rsidRDefault="00D25F3B" w:rsidP="009F6B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zal.</w:t>
            </w:r>
          </w:p>
        </w:tc>
      </w:tr>
      <w:tr w:rsidR="00916B4E" w:rsidRPr="0012233B" w14:paraId="438BBD43" w14:textId="77777777" w:rsidTr="00C34CAB">
        <w:trPr>
          <w:trHeight w:val="276"/>
        </w:trPr>
        <w:tc>
          <w:tcPr>
            <w:tcW w:w="3068" w:type="dxa"/>
            <w:gridSpan w:val="2"/>
            <w:shd w:val="clear" w:color="auto" w:fill="auto"/>
            <w:noWrap/>
            <w:vAlign w:val="center"/>
            <w:hideMark/>
          </w:tcPr>
          <w:p w14:paraId="27B2D8C7" w14:textId="77777777" w:rsidR="00916B4E" w:rsidRPr="00C50297" w:rsidRDefault="00916B4E" w:rsidP="00C34CA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5029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shd w:val="clear" w:color="auto" w:fill="auto"/>
            <w:noWrap/>
            <w:vAlign w:val="bottom"/>
          </w:tcPr>
          <w:p w14:paraId="133305DD" w14:textId="05102F32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shd w:val="clear" w:color="auto" w:fill="auto"/>
            <w:noWrap/>
            <w:vAlign w:val="bottom"/>
          </w:tcPr>
          <w:p w14:paraId="2774B246" w14:textId="374E5F13" w:rsidR="00916B4E" w:rsidRPr="00C50297" w:rsidRDefault="00EC3AF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7E9BE" w14:textId="25D9BAB2" w:rsidR="00916B4E" w:rsidRPr="00C50297" w:rsidRDefault="00771EA7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FEEE58" w14:textId="357B5EA6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00A9B62" w14:textId="41DC30F1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1 0</w:t>
            </w:r>
            <w:r w:rsidR="00771E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1F7CA48" w14:textId="60671074" w:rsidR="00916B4E" w:rsidRPr="00C50297" w:rsidRDefault="00D25F3B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A17F12A" w14:textId="77777777" w:rsidR="00916B4E" w:rsidRPr="00C50297" w:rsidRDefault="00916B4E" w:rsidP="00C34CA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176639CE" w14:textId="6F00B4CB" w:rsid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A55597">
        <w:rPr>
          <w:rFonts w:ascii="Times New Roman" w:hAnsi="Times New Roman"/>
          <w:sz w:val="20"/>
          <w:szCs w:val="20"/>
        </w:rPr>
        <w:lastRenderedPageBreak/>
        <w:t xml:space="preserve">*fakultet: stomatologia estetyczna i cyfrowa, </w:t>
      </w:r>
      <w:r w:rsidR="00A55597" w:rsidRPr="00A55597">
        <w:rPr>
          <w:rFonts w:ascii="Times New Roman" w:hAnsi="Times New Roman"/>
          <w:sz w:val="20"/>
          <w:szCs w:val="20"/>
        </w:rPr>
        <w:t>estetyka uśmiechu</w:t>
      </w:r>
    </w:p>
    <w:p w14:paraId="71F8D1C2" w14:textId="6E5E41B3" w:rsidR="00EC3AFB" w:rsidRPr="009F6BB2" w:rsidRDefault="00EC3AFB" w:rsidP="00A55597">
      <w:pPr>
        <w:jc w:val="both"/>
        <w:rPr>
          <w:rFonts w:ascii="Times New Roman" w:hAnsi="Times New Roman"/>
          <w:sz w:val="20"/>
          <w:szCs w:val="20"/>
        </w:rPr>
      </w:pPr>
      <w:r w:rsidRPr="00A55597">
        <w:rPr>
          <w:rFonts w:ascii="Times New Roman" w:hAnsi="Times New Roman"/>
          <w:sz w:val="20"/>
          <w:szCs w:val="20"/>
        </w:rPr>
        <w:t>** egzamin wspólny dla przedmiotów „Stomatologia zintegrowana wieku rozwojowego (PNK)” i „Stomatologia zintegrowana wieku dorosłego (PNK)”</w:t>
      </w:r>
      <w:r w:rsidR="00A55597" w:rsidRPr="00A55597">
        <w:rPr>
          <w:rFonts w:ascii="Times New Roman" w:hAnsi="Times New Roman"/>
          <w:sz w:val="20"/>
          <w:szCs w:val="20"/>
        </w:rPr>
        <w:t xml:space="preserve"> – egzamin OSCE</w:t>
      </w:r>
    </w:p>
    <w:p w14:paraId="483C40E6" w14:textId="0B6DCB20" w:rsidR="00066D50" w:rsidRPr="009F6BB2" w:rsidRDefault="009F6BB2" w:rsidP="009F6BB2">
      <w:pPr>
        <w:jc w:val="both"/>
        <w:rPr>
          <w:rFonts w:ascii="Times New Roman" w:hAnsi="Times New Roman"/>
          <w:sz w:val="20"/>
          <w:szCs w:val="20"/>
        </w:rPr>
      </w:pPr>
      <w:r w:rsidRPr="009F6BB2">
        <w:rPr>
          <w:rFonts w:ascii="Times New Roman" w:hAnsi="Times New Roman"/>
          <w:sz w:val="20"/>
          <w:szCs w:val="20"/>
        </w:rPr>
        <w:t>PNK: praktyczne nauczanie kliniczne zgodnie z pkt. 4 standardu kształcenia przygotowującego do wykonywania zawodu lekarza dentysty</w:t>
      </w:r>
    </w:p>
    <w:p w14:paraId="76814319" w14:textId="57F81097" w:rsidR="00066D50" w:rsidRDefault="00066D50" w:rsidP="00FA67F8"/>
    <w:p w14:paraId="24A69B78" w14:textId="38EF1DBF" w:rsidR="00FA67F8" w:rsidRDefault="00CA39E0" w:rsidP="004F4505">
      <w:r>
        <w:t>***</w:t>
      </w:r>
      <w:r w:rsidRPr="00CA39E0">
        <w:rPr>
          <w:rFonts w:ascii="Times New Roman" w:hAnsi="Times New Roman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BC1CA0" w14:paraId="37C84020" w14:textId="77777777" w:rsidTr="00014CE0">
        <w:tc>
          <w:tcPr>
            <w:tcW w:w="846" w:type="dxa"/>
          </w:tcPr>
          <w:p w14:paraId="5D526FC5" w14:textId="2B6D67C7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</w:t>
            </w:r>
          </w:p>
        </w:tc>
      </w:tr>
      <w:tr w:rsidR="00CA39E0" w:rsidRPr="00BC1CA0" w14:paraId="1454890D" w14:textId="77777777" w:rsidTr="00014CE0">
        <w:tc>
          <w:tcPr>
            <w:tcW w:w="846" w:type="dxa"/>
          </w:tcPr>
          <w:p w14:paraId="1850D5E2" w14:textId="292FD4E9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>zaliczenie na ocenę</w:t>
            </w:r>
          </w:p>
        </w:tc>
      </w:tr>
      <w:tr w:rsidR="00CA39E0" w:rsidRPr="00BC1CA0" w14:paraId="11D5D587" w14:textId="77777777" w:rsidTr="00014CE0">
        <w:tc>
          <w:tcPr>
            <w:tcW w:w="846" w:type="dxa"/>
          </w:tcPr>
          <w:p w14:paraId="0A1A84D4" w14:textId="1367F074" w:rsidR="00CA39E0" w:rsidRPr="00BC1CA0" w:rsidRDefault="00CA39E0" w:rsidP="00014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BC1CA0" w:rsidRDefault="00CA39E0" w:rsidP="00014CE0">
            <w:pPr>
              <w:rPr>
                <w:rFonts w:ascii="Times New Roman" w:hAnsi="Times New Roman"/>
              </w:rPr>
            </w:pPr>
            <w:r w:rsidRPr="00BC1CA0">
              <w:rPr>
                <w:rFonts w:ascii="Times New Roman" w:hAnsi="Times New Roman"/>
              </w:rPr>
              <w:t xml:space="preserve">egzamin </w:t>
            </w:r>
          </w:p>
        </w:tc>
      </w:tr>
    </w:tbl>
    <w:p w14:paraId="082CEA1A" w14:textId="3BEC91E4" w:rsidR="00FA67F8" w:rsidRPr="00CA39E0" w:rsidRDefault="00CA39E0" w:rsidP="004F4505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3E1D8B56" w14:textId="7F440397" w:rsidR="00FA67F8" w:rsidRPr="00CA39E0" w:rsidRDefault="00CA39E0" w:rsidP="00CA39E0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**</w:t>
      </w:r>
      <w:r w:rsidR="00611C96" w:rsidRPr="00CA39E0">
        <w:rPr>
          <w:rFonts w:ascii="Times New Roman" w:hAnsi="Times New Roman"/>
          <w:sz w:val="20"/>
          <w:szCs w:val="20"/>
        </w:rPr>
        <w:t>w przypadku kierunków regulowanych wpisać symbol grupy zajęć, do jakiej należy dany przedmiot</w:t>
      </w:r>
      <w:r>
        <w:rPr>
          <w:rFonts w:ascii="Times New Roman" w:hAnsi="Times New Roman"/>
          <w:sz w:val="20"/>
          <w:szCs w:val="20"/>
        </w:rPr>
        <w:t>, tzw. ”kod grupy”</w:t>
      </w:r>
    </w:p>
    <w:p w14:paraId="0E773C4F" w14:textId="2DB62E7A" w:rsidR="00FA67F8" w:rsidRDefault="00FA67F8" w:rsidP="004F4505"/>
    <w:p w14:paraId="0E76C87F" w14:textId="611CB04B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7525"/>
        <w:gridCol w:w="1278"/>
      </w:tblGrid>
      <w:tr w:rsidR="00B63074" w:rsidRPr="0030511E" w14:paraId="5A9C3E17" w14:textId="77777777" w:rsidTr="0069592E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</w:tcPr>
          <w:p w14:paraId="4BC3DC1A" w14:textId="27F92F7F" w:rsidR="0030511E" w:rsidRPr="00B46C2A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C2A">
              <w:rPr>
                <w:rFonts w:ascii="Times New Roman" w:hAnsi="Times New Roman"/>
                <w:color w:val="000000"/>
              </w:rPr>
              <w:t>s</w:t>
            </w:r>
            <w:r w:rsidR="00CA39E0" w:rsidRPr="00B46C2A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B46C2A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</w:tcPr>
          <w:p w14:paraId="33DFB7E0" w14:textId="77777777" w:rsidR="0030511E" w:rsidRPr="00B46C2A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46C2A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B46C2A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B46C2A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6C2A">
              <w:rPr>
                <w:rFonts w:ascii="Times New Roman" w:hAnsi="Times New Roman"/>
                <w:color w:val="000000"/>
              </w:rPr>
              <w:t>p</w:t>
            </w:r>
            <w:r w:rsidR="0030511E" w:rsidRPr="00B46C2A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391FD6" w14:textId="77777777" w:rsidR="00CA39E0" w:rsidRPr="001A700C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1A700C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1A700C">
              <w:rPr>
                <w:rFonts w:ascii="Times New Roman" w:hAnsi="Times New Roman"/>
                <w:color w:val="000000"/>
              </w:rPr>
              <w:t>PRK</w:t>
            </w:r>
            <w:r w:rsidRPr="001A700C"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B63074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25AC2" w:rsidRPr="0030511E" w14:paraId="6C297F30" w14:textId="77777777" w:rsidTr="00ED130A">
        <w:tc>
          <w:tcPr>
            <w:tcW w:w="682" w:type="pct"/>
            <w:shd w:val="clear" w:color="auto" w:fill="auto"/>
            <w:vAlign w:val="center"/>
          </w:tcPr>
          <w:p w14:paraId="66612C52" w14:textId="02C17609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8EE3C7A" w14:textId="52D9E99F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struktury organizmu ludzkiego: komórki, tkanki, narządy i układy, ze szczególnym uwzględnieniem układu stomatognatycznego;</w:t>
            </w:r>
          </w:p>
        </w:tc>
        <w:tc>
          <w:tcPr>
            <w:tcW w:w="627" w:type="pct"/>
            <w:shd w:val="clear" w:color="auto" w:fill="auto"/>
          </w:tcPr>
          <w:p w14:paraId="2692E35F" w14:textId="5A8505A0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77E75452" w14:textId="77777777" w:rsidTr="00ED130A">
        <w:tc>
          <w:tcPr>
            <w:tcW w:w="682" w:type="pct"/>
            <w:shd w:val="clear" w:color="auto" w:fill="auto"/>
            <w:vAlign w:val="center"/>
          </w:tcPr>
          <w:p w14:paraId="0F013FD0" w14:textId="6C44A923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DF9CD47" w14:textId="2119A7B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rozwój narządów i całego organizmu, ze szczególnym uwzględnieniem narządu żucia;</w:t>
            </w:r>
          </w:p>
        </w:tc>
        <w:tc>
          <w:tcPr>
            <w:tcW w:w="627" w:type="pct"/>
            <w:shd w:val="clear" w:color="auto" w:fill="auto"/>
          </w:tcPr>
          <w:p w14:paraId="3344F7E8" w14:textId="77AF6C7F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68C691A2" w14:textId="77777777" w:rsidTr="00ED130A">
        <w:tc>
          <w:tcPr>
            <w:tcW w:w="682" w:type="pct"/>
            <w:shd w:val="clear" w:color="auto" w:fill="auto"/>
            <w:vAlign w:val="center"/>
          </w:tcPr>
          <w:p w14:paraId="009AD437" w14:textId="7044D99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ECBF05C" w14:textId="1C5C978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budowę ciała ludzkiego w podejściu topograficznym i czynnościowym, ze szczególnym uwzględnieniem głowy i szyi;</w:t>
            </w:r>
          </w:p>
        </w:tc>
        <w:tc>
          <w:tcPr>
            <w:tcW w:w="627" w:type="pct"/>
            <w:shd w:val="clear" w:color="auto" w:fill="auto"/>
          </w:tcPr>
          <w:p w14:paraId="00D0E3FA" w14:textId="695FC609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3A906E6" w14:textId="77777777" w:rsidTr="00ED130A">
        <w:tc>
          <w:tcPr>
            <w:tcW w:w="682" w:type="pct"/>
            <w:shd w:val="clear" w:color="auto" w:fill="auto"/>
            <w:vAlign w:val="center"/>
          </w:tcPr>
          <w:p w14:paraId="24CDED50" w14:textId="4AC834DC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B15E5DD" w14:textId="4ABFF685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układu nerwowego w funkcjonowaniu poszczególnych narządów;</w:t>
            </w:r>
          </w:p>
        </w:tc>
        <w:tc>
          <w:tcPr>
            <w:tcW w:w="627" w:type="pct"/>
            <w:shd w:val="clear" w:color="auto" w:fill="auto"/>
          </w:tcPr>
          <w:p w14:paraId="622013EB" w14:textId="0A4575DA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E09911B" w14:textId="77777777" w:rsidTr="00ED130A">
        <w:tc>
          <w:tcPr>
            <w:tcW w:w="682" w:type="pct"/>
            <w:shd w:val="clear" w:color="auto" w:fill="auto"/>
            <w:vAlign w:val="center"/>
          </w:tcPr>
          <w:p w14:paraId="067A67F2" w14:textId="7DA0AA71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footnoteReference w:customMarkFollows="1" w:id="4"/>
              <w:t>A.W5.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0F25FD8" w14:textId="2736AB5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znaczenie czynnościowe poszczególnych narządów i tworzonych przez nie układów;</w:t>
            </w:r>
          </w:p>
        </w:tc>
        <w:tc>
          <w:tcPr>
            <w:tcW w:w="627" w:type="pct"/>
            <w:shd w:val="clear" w:color="auto" w:fill="auto"/>
          </w:tcPr>
          <w:p w14:paraId="0D53AC67" w14:textId="7A40CBC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8A25EC2" w14:textId="77777777" w:rsidTr="00ED130A">
        <w:tc>
          <w:tcPr>
            <w:tcW w:w="682" w:type="pct"/>
            <w:shd w:val="clear" w:color="auto" w:fill="auto"/>
            <w:vAlign w:val="bottom"/>
          </w:tcPr>
          <w:p w14:paraId="3010A0A9" w14:textId="17B7BF0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A.W6.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8F043CC" w14:textId="1CDD5E2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anatomiczne uzasadnienie badania przedmiotowego;</w:t>
            </w:r>
          </w:p>
        </w:tc>
        <w:tc>
          <w:tcPr>
            <w:tcW w:w="627" w:type="pct"/>
            <w:shd w:val="clear" w:color="auto" w:fill="auto"/>
          </w:tcPr>
          <w:p w14:paraId="046598C5" w14:textId="496668E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600BFA5" w14:textId="77777777" w:rsidTr="00ED130A">
        <w:tc>
          <w:tcPr>
            <w:tcW w:w="682" w:type="pct"/>
            <w:shd w:val="clear" w:color="auto" w:fill="auto"/>
            <w:vAlign w:val="center"/>
          </w:tcPr>
          <w:p w14:paraId="181A243A" w14:textId="7372BB7D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A.W7.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DEC8030" w14:textId="138F8DC5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anatomię zębów naturalnych.</w:t>
            </w:r>
          </w:p>
        </w:tc>
        <w:tc>
          <w:tcPr>
            <w:tcW w:w="627" w:type="pct"/>
            <w:shd w:val="clear" w:color="auto" w:fill="auto"/>
          </w:tcPr>
          <w:p w14:paraId="34FE9757" w14:textId="64B0C429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4DD1DAD" w14:textId="77777777" w:rsidTr="00ED130A">
        <w:tc>
          <w:tcPr>
            <w:tcW w:w="682" w:type="pct"/>
            <w:shd w:val="clear" w:color="auto" w:fill="auto"/>
            <w:vAlign w:val="center"/>
          </w:tcPr>
          <w:p w14:paraId="05C4EB05" w14:textId="3A698574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E78DCA1" w14:textId="7D318AC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znaczenie pierwiastków głównych i śladowych w procesach zachodzących w organizmie, z uwzględnieniem ich podaży, wchłaniania i transportu;</w:t>
            </w:r>
          </w:p>
        </w:tc>
        <w:tc>
          <w:tcPr>
            <w:tcW w:w="627" w:type="pct"/>
            <w:shd w:val="clear" w:color="auto" w:fill="auto"/>
          </w:tcPr>
          <w:p w14:paraId="2DB50713" w14:textId="0BD3CC1D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7EA32DF6" w14:textId="77777777" w:rsidTr="00ED130A">
        <w:tc>
          <w:tcPr>
            <w:tcW w:w="682" w:type="pct"/>
            <w:shd w:val="clear" w:color="auto" w:fill="auto"/>
            <w:vAlign w:val="center"/>
          </w:tcPr>
          <w:p w14:paraId="01C82B0D" w14:textId="70A6EE9A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72843D9" w14:textId="4F1C8E31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znaczenie elektrolitów, układów buforowych i reakcji chemicznych w układach biologicznych;</w:t>
            </w:r>
          </w:p>
        </w:tc>
        <w:tc>
          <w:tcPr>
            <w:tcW w:w="627" w:type="pct"/>
            <w:shd w:val="clear" w:color="auto" w:fill="auto"/>
          </w:tcPr>
          <w:p w14:paraId="5EBFC987" w14:textId="2A883483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D14A8E1" w14:textId="77777777" w:rsidTr="00ED130A">
        <w:tc>
          <w:tcPr>
            <w:tcW w:w="682" w:type="pct"/>
            <w:shd w:val="clear" w:color="auto" w:fill="auto"/>
            <w:vAlign w:val="center"/>
          </w:tcPr>
          <w:p w14:paraId="5527221D" w14:textId="7F28C490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954942A" w14:textId="187248A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biochemiczne podstawy integralności organizmu ludzkiego;</w:t>
            </w:r>
          </w:p>
        </w:tc>
        <w:tc>
          <w:tcPr>
            <w:tcW w:w="627" w:type="pct"/>
            <w:shd w:val="clear" w:color="auto" w:fill="auto"/>
          </w:tcPr>
          <w:p w14:paraId="1CC50319" w14:textId="0374CFF1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570CDB1" w14:textId="77777777" w:rsidTr="00ED130A">
        <w:tc>
          <w:tcPr>
            <w:tcW w:w="682" w:type="pct"/>
            <w:shd w:val="clear" w:color="auto" w:fill="auto"/>
            <w:vAlign w:val="center"/>
          </w:tcPr>
          <w:p w14:paraId="2C9F8E90" w14:textId="40F1893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footnoteReference w:customMarkFollows="1" w:id="5"/>
              <w:t>B.W4.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02D0774" w14:textId="199959B5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budowę i funkcje ważnych związków chemicznych występujących w organizmie ludzkim, w szczególności właściwości, funkcje, metabolizm i energetykę reakcji białek, kwasów nukleinowych, węglowodanów, lipidów, enzymów i hormonów;</w:t>
            </w:r>
          </w:p>
        </w:tc>
        <w:tc>
          <w:tcPr>
            <w:tcW w:w="627" w:type="pct"/>
            <w:shd w:val="clear" w:color="auto" w:fill="auto"/>
          </w:tcPr>
          <w:p w14:paraId="5A839826" w14:textId="35EC455C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0A84DC9" w14:textId="77777777" w:rsidTr="00ED130A">
        <w:tc>
          <w:tcPr>
            <w:tcW w:w="682" w:type="pct"/>
            <w:shd w:val="clear" w:color="auto" w:fill="auto"/>
            <w:vAlign w:val="center"/>
          </w:tcPr>
          <w:p w14:paraId="538F9FAB" w14:textId="0D2A079B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footnoteReference w:customMarkFollows="1" w:id="6"/>
              <w:t>B.W5.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7ED4EF1" w14:textId="20DEA7B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gospodarki wapniowej i fosforanowej;</w:t>
            </w:r>
          </w:p>
        </w:tc>
        <w:tc>
          <w:tcPr>
            <w:tcW w:w="627" w:type="pct"/>
            <w:shd w:val="clear" w:color="auto" w:fill="auto"/>
          </w:tcPr>
          <w:p w14:paraId="75FA5BFF" w14:textId="72D7A6AD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E14518B" w14:textId="77777777" w:rsidTr="00ED130A">
        <w:tc>
          <w:tcPr>
            <w:tcW w:w="682" w:type="pct"/>
            <w:shd w:val="clear" w:color="auto" w:fill="auto"/>
            <w:vAlign w:val="center"/>
          </w:tcPr>
          <w:p w14:paraId="73BCCD24" w14:textId="18D4F512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D16D5F7" w14:textId="3CCA61FF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i znaczenie płynów ustrojowych, z uwzględnieniem śliny;</w:t>
            </w:r>
          </w:p>
        </w:tc>
        <w:tc>
          <w:tcPr>
            <w:tcW w:w="627" w:type="pct"/>
            <w:shd w:val="clear" w:color="auto" w:fill="auto"/>
          </w:tcPr>
          <w:p w14:paraId="601B302E" w14:textId="2F2435E6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511EC3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90C80" w14:textId="3B1E3ECA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15D85" w14:textId="125BAC58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statyki i biomechaniki w odniesieniu do organizmu ludzkiego;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5D9B0B" w14:textId="7B851A47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A200E0F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F86B8" w14:textId="61EF6117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609" w14:textId="376CA73E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metody obrazowania tkanek i narządów oraz zasady działania urządzeń diagnostycznych służących do tego celu;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5A4545" w14:textId="561227DC" w:rsidR="00425AC2" w:rsidRPr="007C21D9" w:rsidRDefault="00425AC2" w:rsidP="00425AC2">
            <w:pPr>
              <w:rPr>
                <w:rFonts w:ascii="Times New Roman" w:hAnsi="Times New Roman"/>
                <w:color w:val="00000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656849C2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80C73" w14:textId="5E58C0FA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B.W9.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257B1" w14:textId="0DF00D4A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zasady działania urządzeń ultradźwiękowych;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3AF8D2" w14:textId="4348FDB6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A7DAB1B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27D87" w14:textId="4D3A9AE3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B.W10.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68D04" w14:textId="5C54C97C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zasady fotometrii i światłowodów oraz wykorzystania źródeł światła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8CBEB9" w14:textId="76B2CFA0" w:rsidR="00425AC2" w:rsidRPr="00C57737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7737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E5CD56C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9F3DD" w14:textId="3BC27DC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D42F3" w14:textId="2F600C11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działania laserów w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9EE19B4" w14:textId="5A3AE79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40967CF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AFF6B" w14:textId="12BBBAAD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5ACC0" w14:textId="46F531C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pojęcia z zakresu biologii i ekologii;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11056A" w14:textId="5F2588C1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ADA077E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041CD" w14:textId="47844CBB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90188" w14:textId="398071C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współzależności między organizmami w ekosystemie;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8CC90C1" w14:textId="6C912E1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47308B0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5E3C46" w14:textId="0F9ADDC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B188E" w14:textId="433BE5E0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interakcje w układzie pasożyt – żywiciel;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29D23C" w14:textId="554CC63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38333E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106F4" w14:textId="6BEEAB7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148F44" w14:textId="3E362145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wybrane zagadnienia z zakresu genetyki i biologii molekularnej;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E843" w14:textId="0E37A313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2CA88956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AC50F" w14:textId="3DA730E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6CDBA" w14:textId="520BE9C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kliniczne zastosowanie zasad genetyki;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F4D62" w14:textId="5B9E96C7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62CFA9E6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96ED3" w14:textId="2E146BA8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D7289" w14:textId="6072E93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funkcje życiowe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EFE276" w14:textId="157C2B5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7BBFBAE3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5BF02" w14:textId="336AC7DD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DA37D" w14:textId="2282490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neurohormonalną regulację procesów fizjologicznych;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25E49A" w14:textId="6CFB49E5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3F38D0C8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19998" w14:textId="7B390A14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E0AE5" w14:textId="56448E5C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równowagi kwasowo-zasadowej oraz transportu tlenu i dwutlenku węgla w organizmie;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4F99E" w14:textId="2CEA5584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050EEC7D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4CD8" w14:textId="1F164B3F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6B930" w14:textId="355171F9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enzymy biorące udział w procesie trawienia, mechanizm wytwarzania kwasu solnego w żołądku, rolę żółci, przebieg procesu wchłaniania produktów trawienia;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BB1B30" w14:textId="67511C1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A53825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3280A" w14:textId="108E3F3E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3DD0D" w14:textId="3C1CE293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metabolizmu i żywienia;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F41842" w14:textId="75718701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406B13F3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BAF01" w14:textId="3B2CEBF5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6EB7" w14:textId="4564E594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wartość liczbową podstawowych zmiennych fizjologicznych i zmiany tych wartości;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E5228C" w14:textId="25DCDC0B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11331D1B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928DE" w14:textId="1D02DB20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1B374" w14:textId="119D2BDA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narzędzia informatyczne i biostatystyczne wykorzystywane w medycynie, w tym medyczne bazy danych, arkusze kalkulacyjne i podstawy grafiki komputerowej;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DE24B6" w14:textId="4B4A5D7D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425AC2" w:rsidRPr="0030511E" w14:paraId="5088B52C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F0571E" w14:textId="55A7F9C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B1096" w14:textId="282607E2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metody analizy statystycznej wykorzystywane w badaniach populacyjnych i diagnostycznych.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C8198C" w14:textId="4389B656" w:rsidR="00425AC2" w:rsidRPr="007C21D9" w:rsidRDefault="00425AC2" w:rsidP="00425AC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30511E" w14:paraId="2794612C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B445C" w14:textId="5361831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A3C11" w14:textId="5EEF4BB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rodzaje i gatunki oraz budowę bakterii, wirusów, grzybów i pasożytów, ich cechy biologiczne i mechanizmy chorobotwórczości;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FF05F5" w14:textId="794E45B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30511E" w14:paraId="4F2E9CB9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8E4F" w14:textId="1D38B26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1E73" w14:textId="2321DE9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fizjologiczną florę bakteryjną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DD12FF" w14:textId="7CA4FEE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30511E" w14:paraId="48A0BF85" w14:textId="77777777" w:rsidTr="00ED130A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481D" w14:textId="6565C66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E5161" w14:textId="0C7A804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epidemiologii zakażeń wywołanych przez bakterie, wirusy, grzyby i zarażeń wywołanych przez pasożyty oraz drogi ich szerzenia się w organizmie człowieka;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44F611" w14:textId="7E9C5A0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283BCD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B9E331" w14:textId="529798C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24DA3B1" w14:textId="1CCCEF9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gatunki bakterii, wirusów, grzybów i pasożytów, będących najczęstszymi czynnikami etiologicznymi zakażeń i zarażeń;</w:t>
            </w:r>
          </w:p>
        </w:tc>
        <w:tc>
          <w:tcPr>
            <w:tcW w:w="627" w:type="pct"/>
            <w:shd w:val="clear" w:color="auto" w:fill="auto"/>
          </w:tcPr>
          <w:p w14:paraId="278DB5C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3BAAE5E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2F0F96C" w14:textId="7D108A3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19D723D" w14:textId="7E940ED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dezynfekcji, sterylizacji i postępowania aseptycznego;</w:t>
            </w:r>
          </w:p>
        </w:tc>
        <w:tc>
          <w:tcPr>
            <w:tcW w:w="627" w:type="pct"/>
            <w:shd w:val="clear" w:color="auto" w:fill="auto"/>
          </w:tcPr>
          <w:p w14:paraId="50345C03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A566BFB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BC0065F" w14:textId="110A2F7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0C12329" w14:textId="4ECAB3B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czynniki ryzyka chorób: zewnętrzne i wewnętrzne, modyfikowalne i niemodyfikowalne;</w:t>
            </w:r>
          </w:p>
        </w:tc>
        <w:tc>
          <w:tcPr>
            <w:tcW w:w="627" w:type="pct"/>
            <w:shd w:val="clear" w:color="auto" w:fill="auto"/>
          </w:tcPr>
          <w:p w14:paraId="0C6E9BA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E5767B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92309" w14:textId="515DD0D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241DDDC" w14:textId="1720D17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budowę układu odpornościowego i jego rolę;</w:t>
            </w:r>
          </w:p>
        </w:tc>
        <w:tc>
          <w:tcPr>
            <w:tcW w:w="627" w:type="pct"/>
            <w:shd w:val="clear" w:color="auto" w:fill="auto"/>
          </w:tcPr>
          <w:p w14:paraId="23E90AF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E6820A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A3374FF" w14:textId="6111BA5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31C26C3" w14:textId="0027A21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humoralne i komórkowe mechanizmy odporności wrodzonej i nabytej oraz mechanizmy reakcji nadwrażliwości i procesów autoimmunologicznych;</w:t>
            </w:r>
          </w:p>
        </w:tc>
        <w:tc>
          <w:tcPr>
            <w:tcW w:w="627" w:type="pct"/>
            <w:shd w:val="clear" w:color="auto" w:fill="auto"/>
          </w:tcPr>
          <w:p w14:paraId="4A07F5A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3C3EBE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BBA3CE0" w14:textId="0B80E13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C.W9.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2BE47C5" w14:textId="6A4D6EB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wpływ stresu oksydacyjnego na komórki i jego znaczenie w patogenezie chorób oraz w procesie starzenia się organizmu;</w:t>
            </w:r>
          </w:p>
        </w:tc>
        <w:tc>
          <w:tcPr>
            <w:tcW w:w="627" w:type="pct"/>
            <w:shd w:val="clear" w:color="auto" w:fill="auto"/>
          </w:tcPr>
          <w:p w14:paraId="38D44E12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1BFFEC1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E3D847C" w14:textId="379D92B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9107026" w14:textId="3311D65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zjawisko powstawania lekooporności;</w:t>
            </w:r>
          </w:p>
        </w:tc>
        <w:tc>
          <w:tcPr>
            <w:tcW w:w="627" w:type="pct"/>
            <w:shd w:val="clear" w:color="auto" w:fill="auto"/>
          </w:tcPr>
          <w:p w14:paraId="76AB393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2A59C2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D9CF612" w14:textId="4E587E0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9990713" w14:textId="33E6C14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immunodiagnostyki i immunomodulacji;</w:t>
            </w:r>
          </w:p>
        </w:tc>
        <w:tc>
          <w:tcPr>
            <w:tcW w:w="627" w:type="pct"/>
            <w:shd w:val="clear" w:color="auto" w:fill="auto"/>
          </w:tcPr>
          <w:p w14:paraId="2EB14B6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EA136D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6649528" w14:textId="3690D31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BBAE537" w14:textId="6CFF42E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patomechanizm wybranych chorób uwarunkowanych nadwrażliwością, autoimmunizacyjnych i z niedoboru odporności;</w:t>
            </w:r>
          </w:p>
        </w:tc>
        <w:tc>
          <w:tcPr>
            <w:tcW w:w="627" w:type="pct"/>
            <w:shd w:val="clear" w:color="auto" w:fill="auto"/>
          </w:tcPr>
          <w:p w14:paraId="2BF845F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78612DD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9C30BEA" w14:textId="17B70D3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AACD013" w14:textId="648384F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homeostazy, adaptacji, oporności, odporności, skłonności, podatności, mechanizmów kompensacyjnych, sprzężeń zwrotnych i mechanizmu „błędnego koła”;</w:t>
            </w:r>
          </w:p>
        </w:tc>
        <w:tc>
          <w:tcPr>
            <w:tcW w:w="627" w:type="pct"/>
            <w:shd w:val="clear" w:color="auto" w:fill="auto"/>
          </w:tcPr>
          <w:p w14:paraId="22B727F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A90F94E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D8E8F17" w14:textId="2490231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11420ED" w14:textId="5AE6AB9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zdrowia i choroby, mechanizmy powstawania oraz rozwoju procesu chorobowego na poziomie molekularnym, komórkowym, tkankowym i ogólnoustrojowym oraz wpływ tych mechanizmów na objawy kliniczne choroby, jej powikłania i rokowanie;</w:t>
            </w:r>
          </w:p>
        </w:tc>
        <w:tc>
          <w:tcPr>
            <w:tcW w:w="627" w:type="pct"/>
            <w:shd w:val="clear" w:color="auto" w:fill="auto"/>
          </w:tcPr>
          <w:p w14:paraId="7C3FE715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995252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6B90145" w14:textId="6D96872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272AF66" w14:textId="42CBBB3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odczynu zapalnego i gojenia się ran;</w:t>
            </w:r>
          </w:p>
        </w:tc>
        <w:tc>
          <w:tcPr>
            <w:tcW w:w="627" w:type="pct"/>
            <w:shd w:val="clear" w:color="auto" w:fill="auto"/>
          </w:tcPr>
          <w:p w14:paraId="64BFB524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F12E8F1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9BF4BC4" w14:textId="1CD9CA9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ACA8F0C" w14:textId="6A3D5FF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fizjologię i psychologię bólu, diagnostykę i klasyfikację bólu, narzędzia oceny bólu;</w:t>
            </w:r>
          </w:p>
        </w:tc>
        <w:tc>
          <w:tcPr>
            <w:tcW w:w="627" w:type="pct"/>
            <w:shd w:val="clear" w:color="auto" w:fill="auto"/>
          </w:tcPr>
          <w:p w14:paraId="67DE87F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6C0E08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37F5A10" w14:textId="4F9661A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7AF02F5" w14:textId="572D8AA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diagnostyczne wykorzystywane w patomorfologii, ich zalety i ograniczenia, zasady właściwej współpracy pomiędzy lekarzem dentystą a patomorfologiem w rozpoznawaniu zaburzeń narządowych i układowych;</w:t>
            </w:r>
          </w:p>
        </w:tc>
        <w:tc>
          <w:tcPr>
            <w:tcW w:w="627" w:type="pct"/>
            <w:shd w:val="clear" w:color="auto" w:fill="auto"/>
          </w:tcPr>
          <w:p w14:paraId="1011679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72A126A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737E5B" w14:textId="092DF97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9C32992" w14:textId="43C85CA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diagnostyki cytologicznej oraz cytodiagnostyczne kryteria rozpoznawania i różnicowania chorób nowotworowych i nienowotworowych;</w:t>
            </w:r>
          </w:p>
        </w:tc>
        <w:tc>
          <w:tcPr>
            <w:tcW w:w="627" w:type="pct"/>
            <w:shd w:val="clear" w:color="auto" w:fill="auto"/>
          </w:tcPr>
          <w:p w14:paraId="2F1EAEF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E57BC81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411558F" w14:textId="7896D69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C.W19.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80C1BC1" w14:textId="4DB2747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definicję śmierci, proces umierania, znamiona śmierci oraz zmiany pośmiertne, zasady przeprowadzania badań pośmiertnych oraz technikę sekcyjną i jej odrębności;</w:t>
            </w:r>
          </w:p>
        </w:tc>
        <w:tc>
          <w:tcPr>
            <w:tcW w:w="627" w:type="pct"/>
            <w:shd w:val="clear" w:color="auto" w:fill="auto"/>
          </w:tcPr>
          <w:p w14:paraId="2391758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6FE891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6E75444" w14:textId="522A890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3987F69" w14:textId="44D82AF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działania, zasady dawkowania oraz farmakokinetykę leków;</w:t>
            </w:r>
          </w:p>
        </w:tc>
        <w:tc>
          <w:tcPr>
            <w:tcW w:w="627" w:type="pct"/>
            <w:shd w:val="clear" w:color="auto" w:fill="auto"/>
          </w:tcPr>
          <w:p w14:paraId="5C5C964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D61449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DDE535B" w14:textId="33F5E40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530AAA4" w14:textId="7B39E29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wskazania oraz przeciwwskazania do stosowania leków, ich dawkowanie, działania niepożądane i toksyczne oraz interakcje między lekami;</w:t>
            </w:r>
          </w:p>
        </w:tc>
        <w:tc>
          <w:tcPr>
            <w:tcW w:w="627" w:type="pct"/>
            <w:shd w:val="clear" w:color="auto" w:fill="auto"/>
          </w:tcPr>
          <w:p w14:paraId="170F3497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687779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7925157" w14:textId="76B7ADD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3475EAF" w14:textId="7F945D2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terapii miejscowej i ogólnej zakażeń wywoływanych przez bakterie, wirusy, grzyby i zarażeń wywołanych przez pasożyty;</w:t>
            </w:r>
          </w:p>
        </w:tc>
        <w:tc>
          <w:tcPr>
            <w:tcW w:w="627" w:type="pct"/>
            <w:shd w:val="clear" w:color="auto" w:fill="auto"/>
          </w:tcPr>
          <w:p w14:paraId="04081E85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BC720BB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604645A" w14:textId="79C78C5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18AB1E2" w14:textId="775FF5B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antybiotykoterapii miejscowej i ogólnej oraz rekomendacje naukowe do zapobiegania i zwalczania zakażeń, w tym stosowania antybiotyków i antyseptyków w codziennej praktyce stomatologicznej;</w:t>
            </w:r>
          </w:p>
        </w:tc>
        <w:tc>
          <w:tcPr>
            <w:tcW w:w="627" w:type="pct"/>
            <w:shd w:val="clear" w:color="auto" w:fill="auto"/>
          </w:tcPr>
          <w:p w14:paraId="40D6CEC5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8AD3D8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13F579C" w14:textId="37616C8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610E5EC" w14:textId="2F8D602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sposoby zapobiegania i zwalczania bólu u pacjentów oraz lęku i stresu w różnych sytuacjach klinicznych;</w:t>
            </w:r>
          </w:p>
        </w:tc>
        <w:tc>
          <w:tcPr>
            <w:tcW w:w="627" w:type="pct"/>
            <w:shd w:val="clear" w:color="auto" w:fill="auto"/>
          </w:tcPr>
          <w:p w14:paraId="7151581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426DA1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91E2F80" w14:textId="5DAF256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610F19A" w14:textId="233A4A0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farmakoterapię stosowaną w różnych stanach zagrożenia życia;</w:t>
            </w:r>
          </w:p>
        </w:tc>
        <w:tc>
          <w:tcPr>
            <w:tcW w:w="627" w:type="pct"/>
            <w:shd w:val="clear" w:color="auto" w:fill="auto"/>
          </w:tcPr>
          <w:p w14:paraId="33119250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5C24DB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1893B5C" w14:textId="0E36496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8B70932" w14:textId="53A9E47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i przepisy prawa dotyczące wystawiania recept na leki gotowe i recepturowe;</w:t>
            </w:r>
          </w:p>
        </w:tc>
        <w:tc>
          <w:tcPr>
            <w:tcW w:w="627" w:type="pct"/>
            <w:shd w:val="clear" w:color="auto" w:fill="auto"/>
          </w:tcPr>
          <w:p w14:paraId="10E895A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88A6E1A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A2C0660" w14:textId="37AF1F2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5FD60C0" w14:textId="544AADD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ergonomicznej organizacji pracy w gabinecie stomatologicznym i przeprowadzania zabiegów stomatologicznych;</w:t>
            </w:r>
          </w:p>
        </w:tc>
        <w:tc>
          <w:tcPr>
            <w:tcW w:w="627" w:type="pct"/>
            <w:shd w:val="clear" w:color="auto" w:fill="auto"/>
          </w:tcPr>
          <w:p w14:paraId="3475715B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E03A098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CE9CD9" w14:textId="4FFB5A4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7640FB1" w14:textId="78C2715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bezpieczeństwa i higieny pracy w stomatologii;</w:t>
            </w:r>
          </w:p>
        </w:tc>
        <w:tc>
          <w:tcPr>
            <w:tcW w:w="627" w:type="pct"/>
            <w:shd w:val="clear" w:color="auto" w:fill="auto"/>
          </w:tcPr>
          <w:p w14:paraId="14BAD17F" w14:textId="79D2E6B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ED130A" w:rsidRPr="00D4509A" w14:paraId="2F0E1D64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C34CE8B" w14:textId="5681F40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C.W29.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0E496D8" w14:textId="527AEAE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wyposażenie gabinetu stomatologicznego i laboratorium techniki dentystycznej oraz instrumentarium stosowane w zabiegach stomatologicznych i w wykonawstwie laboratoryjnym uzupełnień protetycznych i aparatów ortodontycznych;</w:t>
            </w:r>
          </w:p>
        </w:tc>
        <w:tc>
          <w:tcPr>
            <w:tcW w:w="627" w:type="pct"/>
            <w:shd w:val="clear" w:color="auto" w:fill="auto"/>
          </w:tcPr>
          <w:p w14:paraId="7C7BA8F8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75D3ACC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4B8A635D" w14:textId="5093B67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712BF0E" w14:textId="4DCC567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biomechanikę narządu żucia;</w:t>
            </w:r>
          </w:p>
        </w:tc>
        <w:tc>
          <w:tcPr>
            <w:tcW w:w="627" w:type="pct"/>
            <w:shd w:val="clear" w:color="auto" w:fill="auto"/>
          </w:tcPr>
          <w:p w14:paraId="45382E83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39BD45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EA56A77" w14:textId="331ED00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AF24693" w14:textId="401F757C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definicję oraz klasyfikację podstawowych i pomocniczych materiałów stomatologicznych;</w:t>
            </w:r>
          </w:p>
        </w:tc>
        <w:tc>
          <w:tcPr>
            <w:tcW w:w="627" w:type="pct"/>
            <w:shd w:val="clear" w:color="auto" w:fill="auto"/>
          </w:tcPr>
          <w:p w14:paraId="1B8A4C3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8C2652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2C2EFEEE" w14:textId="11EAE0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1F6AFB4" w14:textId="7ABFE32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skład, budowę, właściwości, przeznaczenie i sposób użycia materiałów stomatologicznych;</w:t>
            </w:r>
          </w:p>
        </w:tc>
        <w:tc>
          <w:tcPr>
            <w:tcW w:w="627" w:type="pct"/>
            <w:shd w:val="clear" w:color="auto" w:fill="auto"/>
          </w:tcPr>
          <w:p w14:paraId="0FBF4B8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985E2E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14AF1F20" w14:textId="2E79591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D49CA92" w14:textId="005B4A4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właściwości powierzchniowe tkanek twardych zęba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32ED028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966EE3D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05FBD06" w14:textId="493D62D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C.W34.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3E34C9E" w14:textId="530635F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zjawisko adhezji i procedury adhezyjnego przygotowania powierzchni szkliwa, zębiny oraz biomateriałów stomatologicznych;</w:t>
            </w:r>
          </w:p>
        </w:tc>
        <w:tc>
          <w:tcPr>
            <w:tcW w:w="627" w:type="pct"/>
            <w:shd w:val="clear" w:color="auto" w:fill="auto"/>
          </w:tcPr>
          <w:p w14:paraId="21FF478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63CDF4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CCE73D9" w14:textId="305114C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C.W35.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73F35ED" w14:textId="319609A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degradacji (korozji) biomateriałów stomatologicznych w jamie ustnej i ich wpływ na właściwości biologiczne materiałów stomatologicznych;</w:t>
            </w:r>
          </w:p>
        </w:tc>
        <w:tc>
          <w:tcPr>
            <w:tcW w:w="627" w:type="pct"/>
            <w:shd w:val="clear" w:color="auto" w:fill="auto"/>
          </w:tcPr>
          <w:p w14:paraId="4F04CD18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D2D2EEE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84E33D4" w14:textId="63FD27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C.W36.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B273D16" w14:textId="01EDD9E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rekonstrukcji tkanek twardych zębów i leczenia endodontycznego;</w:t>
            </w:r>
          </w:p>
        </w:tc>
        <w:tc>
          <w:tcPr>
            <w:tcW w:w="627" w:type="pct"/>
            <w:shd w:val="clear" w:color="auto" w:fill="auto"/>
          </w:tcPr>
          <w:p w14:paraId="4B5F2C24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5B4F5A83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696E2FBC" w14:textId="1CCCCC8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C.W37.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32A1FE1" w14:textId="77D03D6D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metody i techniczno-laboratoryjne procedury wykonywania uzupełnień protetycznych;</w:t>
            </w:r>
          </w:p>
        </w:tc>
        <w:tc>
          <w:tcPr>
            <w:tcW w:w="627" w:type="pct"/>
            <w:shd w:val="clear" w:color="auto" w:fill="auto"/>
          </w:tcPr>
          <w:p w14:paraId="4215D9B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CBC304B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EF3B49E" w14:textId="0AD1674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C.W38.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664F7E6" w14:textId="1E73B8D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w profilaktyce próchnicy;</w:t>
            </w:r>
          </w:p>
        </w:tc>
        <w:tc>
          <w:tcPr>
            <w:tcW w:w="627" w:type="pct"/>
            <w:shd w:val="clear" w:color="auto" w:fill="auto"/>
          </w:tcPr>
          <w:p w14:paraId="2A871EF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E336B4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7A956E0E" w14:textId="5886730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C.W39.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1AC13DC" w14:textId="38F7E7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w leczeniu i profilaktyce periodontologicznej;</w:t>
            </w:r>
          </w:p>
        </w:tc>
        <w:tc>
          <w:tcPr>
            <w:tcW w:w="627" w:type="pct"/>
            <w:shd w:val="clear" w:color="auto" w:fill="auto"/>
          </w:tcPr>
          <w:p w14:paraId="5182B3A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F706FE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5A8746A" w14:textId="1985756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C.W40.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A86E1A0" w14:textId="2FF5AB8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znieczuleń miejscowych w stomatologii;</w:t>
            </w:r>
          </w:p>
        </w:tc>
        <w:tc>
          <w:tcPr>
            <w:tcW w:w="627" w:type="pct"/>
            <w:shd w:val="clear" w:color="auto" w:fill="auto"/>
          </w:tcPr>
          <w:p w14:paraId="438A65CE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FE5038F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78178CA" w14:textId="7EC28CA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C.W41.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D0393A2" w14:textId="089B7D8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i techniki ekstrakcji zębów;</w:t>
            </w:r>
          </w:p>
        </w:tc>
        <w:tc>
          <w:tcPr>
            <w:tcW w:w="627" w:type="pct"/>
            <w:shd w:val="clear" w:color="auto" w:fill="auto"/>
          </w:tcPr>
          <w:p w14:paraId="5D4374C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1711D56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FC68767" w14:textId="502B4BD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C.W42.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E453709" w14:textId="2808EF2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procedury kliniczne w profilaktyce ortodontycznej.</w:t>
            </w:r>
          </w:p>
        </w:tc>
        <w:tc>
          <w:tcPr>
            <w:tcW w:w="627" w:type="pct"/>
            <w:shd w:val="clear" w:color="auto" w:fill="auto"/>
          </w:tcPr>
          <w:p w14:paraId="505D2C1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1BB2675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B7F41D0" w14:textId="0DADFCA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C0C8CAD" w14:textId="66C350A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zdrowia i choroby, wpływ środowiska społecznego (rodzina, praca, relacje społeczne) i uwarunkowań społeczno-kulturowych (pochodzenie, status społeczny, wyznanie, narodowość, grupa etniczna) na stan zdrowia pacjenta;</w:t>
            </w:r>
          </w:p>
        </w:tc>
        <w:tc>
          <w:tcPr>
            <w:tcW w:w="627" w:type="pct"/>
            <w:shd w:val="clear" w:color="auto" w:fill="auto"/>
          </w:tcPr>
          <w:p w14:paraId="787D8097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9C25400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03BF04E3" w14:textId="6DFA5F1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D.W2.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522B3CA7" w14:textId="391F3E0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zachowania człowieka sprzyjające utrzymaniu zdrowia, zasady promocji zdrowia, profilaktyki oraz prewencji pierwotnej i wtórnej;</w:t>
            </w:r>
          </w:p>
        </w:tc>
        <w:tc>
          <w:tcPr>
            <w:tcW w:w="627" w:type="pct"/>
            <w:shd w:val="clear" w:color="auto" w:fill="auto"/>
          </w:tcPr>
          <w:p w14:paraId="5FC2A860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41FA860" w14:textId="77777777" w:rsidTr="00ED130A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3F1D57C5" w14:textId="7E9AE3B6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D.W3.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3BCFD40" w14:textId="171EA92B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formy przemocy, w tym przemocy w rodzinie, społeczne uwarunkowania różnych form przemocy oraz rolę lekarza dentysty w jej rozpoznawaniu, a także zasady postępowania w przypadku podejrzenia przemocy, z uwzględnieniem procedury „Niebieskiej Karty”;</w:t>
            </w:r>
          </w:p>
        </w:tc>
        <w:tc>
          <w:tcPr>
            <w:tcW w:w="627" w:type="pct"/>
            <w:shd w:val="clear" w:color="auto" w:fill="auto"/>
          </w:tcPr>
          <w:p w14:paraId="644C7489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31D88246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8B4757" w14:textId="0E4C876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C8DA0" w14:textId="28F3376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postawy społeczne wobec choroby, niepełnosprawności i starości oraz specyficzne oddziaływanie stereotypów, uprzedzeń i dyskryminacji;</w:t>
            </w:r>
          </w:p>
        </w:tc>
        <w:tc>
          <w:tcPr>
            <w:tcW w:w="627" w:type="pct"/>
            <w:shd w:val="clear" w:color="auto" w:fill="auto"/>
          </w:tcPr>
          <w:p w14:paraId="551215BB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E35EDB9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A7B04" w14:textId="15A18B7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E1C25" w14:textId="716F2EC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empatii oraz zwroty i zachowania służące jej wyrażaniu;</w:t>
            </w:r>
          </w:p>
        </w:tc>
        <w:tc>
          <w:tcPr>
            <w:tcW w:w="627" w:type="pct"/>
            <w:shd w:val="clear" w:color="auto" w:fill="auto"/>
          </w:tcPr>
          <w:p w14:paraId="212AB386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682788E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DCE6F" w14:textId="5162D2D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57ED2" w14:textId="573EC19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psychofizyczny rozwój człowieka od narodzin do śmierci, z uwzględnieniem specyfiki rozwoju fizycznego, emocjonalnego, poznawczego i społecznego;</w:t>
            </w:r>
          </w:p>
        </w:tc>
        <w:tc>
          <w:tcPr>
            <w:tcW w:w="627" w:type="pct"/>
            <w:shd w:val="clear" w:color="auto" w:fill="auto"/>
          </w:tcPr>
          <w:p w14:paraId="36AF19ED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12783734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7C92A" w14:textId="1D95AF0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D012F" w14:textId="1267511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specyfikę i rolę komunikacji werbalnej (świadome konstruowanie komunikatów) i niewerbalnej (np. mimika, gesty, zarządzanie ciszą i przestrzenią);</w:t>
            </w:r>
          </w:p>
        </w:tc>
        <w:tc>
          <w:tcPr>
            <w:tcW w:w="627" w:type="pct"/>
            <w:shd w:val="clear" w:color="auto" w:fill="auto"/>
          </w:tcPr>
          <w:p w14:paraId="03B3595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ACBA05B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EA8761" w14:textId="209FB5A1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864A3" w14:textId="2A07B12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rodziny pacjenta w procesie chorowania (rozpoznanie choroby, adaptacja do choroby, wyleczenie) oraz sposoby radzenia sobie w sytuacjach trudnych (postęp choroby, proces umierania, żałoba);</w:t>
            </w:r>
          </w:p>
        </w:tc>
        <w:tc>
          <w:tcPr>
            <w:tcW w:w="627" w:type="pct"/>
            <w:shd w:val="clear" w:color="auto" w:fill="auto"/>
          </w:tcPr>
          <w:p w14:paraId="0219973D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084712B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38871" w14:textId="042368C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64F89" w14:textId="5D7764B2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motywowania pacjenta do zachowań prozdrowotnych i zachowania człowieka sprzyjające zachowaniu zdrowia;</w:t>
            </w:r>
          </w:p>
        </w:tc>
        <w:tc>
          <w:tcPr>
            <w:tcW w:w="627" w:type="pct"/>
            <w:shd w:val="clear" w:color="auto" w:fill="auto"/>
          </w:tcPr>
          <w:p w14:paraId="0EC6179C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6FE20DAE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72FC" w14:textId="485EE8AA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60AC2" w14:textId="7C10A01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pojęcia bezpieczeństwa pacjenta i kultury bezpieczeństwa oraz ich aspekty: organizacyjny, komunikacyjny i zarządczy;</w:t>
            </w:r>
          </w:p>
        </w:tc>
        <w:tc>
          <w:tcPr>
            <w:tcW w:w="627" w:type="pct"/>
            <w:shd w:val="clear" w:color="auto" w:fill="auto"/>
          </w:tcPr>
          <w:p w14:paraId="6CF78CD1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23FE022A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33D1CF" w14:textId="24DA867F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4C6F2" w14:textId="6E667E9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stresu, w tym eustresu i dystresu, oraz wpływ stresu na etiopatogenezę i przebieg chorób somatycznych i zaburzeń psychicznych oraz mechanizmy radzenia sobie ze stresem;</w:t>
            </w:r>
          </w:p>
        </w:tc>
        <w:tc>
          <w:tcPr>
            <w:tcW w:w="627" w:type="pct"/>
            <w:shd w:val="clear" w:color="auto" w:fill="auto"/>
          </w:tcPr>
          <w:p w14:paraId="1350F61A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6C20AB9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5BA01" w14:textId="6D13597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DB3C6" w14:textId="1A5D33A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zespołu wypalenia zawodowego lekarza dentysty oraz metody zapobiegania jego powstaniu;</w:t>
            </w:r>
          </w:p>
        </w:tc>
        <w:tc>
          <w:tcPr>
            <w:tcW w:w="627" w:type="pct"/>
            <w:shd w:val="clear" w:color="auto" w:fill="auto"/>
          </w:tcPr>
          <w:p w14:paraId="76466C9F" w14:textId="04D74DBE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ED130A" w:rsidRPr="007C21D9" w14:paraId="0EE124CD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21187" w14:textId="04946C4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75C54" w14:textId="4D09F5D8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problemowe używanie substancji psychoaktywnych i uzależnienia od nich oraz uzależnienia behawioralne, metody przeprowadzania krótkich interwencji wobec osób używających problemowo substancji psychoaktywnych, mechanizmy powstawania uzależnień oraz cele i sposoby leczenia osób uzależnionych oraz skuteczne strategie profilaktyczne, zaburzenia psychosomatyczne występujące u osób będących w bliskiej relacji z osobą uzależnioną oraz sposoby postępowania terapeutycznego;</w:t>
            </w:r>
          </w:p>
        </w:tc>
        <w:tc>
          <w:tcPr>
            <w:tcW w:w="627" w:type="pct"/>
            <w:shd w:val="clear" w:color="auto" w:fill="auto"/>
          </w:tcPr>
          <w:p w14:paraId="586DFF1F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09BAC515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D8C75" w14:textId="12293F7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2695A" w14:textId="537412C4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funkcjonowania interdyscyplinarnego zespołu terapeutycznego;</w:t>
            </w:r>
          </w:p>
        </w:tc>
        <w:tc>
          <w:tcPr>
            <w:tcW w:w="627" w:type="pct"/>
            <w:shd w:val="clear" w:color="auto" w:fill="auto"/>
          </w:tcPr>
          <w:p w14:paraId="4D607D7B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74E7BA67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77199" w14:textId="2700C9F0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DD28C" w14:textId="644FC2C5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historię medycyny, ze szczególnym uwzględnieniem historii stomatologii;</w:t>
            </w:r>
          </w:p>
        </w:tc>
        <w:tc>
          <w:tcPr>
            <w:tcW w:w="627" w:type="pct"/>
            <w:shd w:val="clear" w:color="auto" w:fill="auto"/>
          </w:tcPr>
          <w:p w14:paraId="57C32823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ED130A" w:rsidRPr="00D4509A" w14:paraId="48D30CB1" w14:textId="77777777" w:rsidTr="00ED130A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6ECA3" w14:textId="62EFDD73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126B8" w14:textId="270F7579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proces kształtowania się nowych specjalności w zakresie dyscypliny naukowej – nauki medyczne i osiągnięcia czołowych przedstawicieli medycyny oraz stomatologii polskiej i światowej.</w:t>
            </w:r>
          </w:p>
        </w:tc>
        <w:tc>
          <w:tcPr>
            <w:tcW w:w="627" w:type="pct"/>
            <w:shd w:val="clear" w:color="auto" w:fill="auto"/>
          </w:tcPr>
          <w:p w14:paraId="03074447" w14:textId="77777777" w:rsidR="00ED130A" w:rsidRPr="007C21D9" w:rsidRDefault="00ED130A" w:rsidP="00ED130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DAA3D7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AC548" w14:textId="3A9D6C6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F49FA" w14:textId="4453AD9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zaburzenia regulacji wydzielania hormonów, gospodarki wodnej i elektrolitowej, równowagi kwasowo-zasadowej, pracy nerek, płuc i wątroby oraz mechanizmy powstawania i skutki zaburzeń w układzie sercowo-naczyniowym, w tym wstrząsu;</w:t>
            </w:r>
          </w:p>
        </w:tc>
        <w:tc>
          <w:tcPr>
            <w:tcW w:w="627" w:type="pct"/>
            <w:shd w:val="clear" w:color="auto" w:fill="auto"/>
          </w:tcPr>
          <w:p w14:paraId="6B15C81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E57E09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5356E" w14:textId="59383AD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F9B13" w14:textId="5D36765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mechanizmy prowadzące do patologii narządowych i ustrojowych, w tym przewlekłych chorób niezakaźnych, zakaźnych, metabolicznych, genetycznych oraz z niedoboru odporności;</w:t>
            </w:r>
          </w:p>
        </w:tc>
        <w:tc>
          <w:tcPr>
            <w:tcW w:w="627" w:type="pct"/>
            <w:shd w:val="clear" w:color="auto" w:fill="auto"/>
          </w:tcPr>
          <w:p w14:paraId="764CE0C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2C3E92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77562" w14:textId="0D67BE5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1F0498" w14:textId="5FFD6F9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wpływ na organizm człowieka czynników fizycznych, chemicznych i biologicznych oraz awitaminoz i stresu;</w:t>
            </w:r>
          </w:p>
        </w:tc>
        <w:tc>
          <w:tcPr>
            <w:tcW w:w="627" w:type="pct"/>
            <w:shd w:val="clear" w:color="auto" w:fill="auto"/>
          </w:tcPr>
          <w:p w14:paraId="15002CD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3BC312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347FD" w14:textId="18AF9E5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DAD2B" w14:textId="245B6F2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związek między nieprawidłowościami morfologicznymi a funkcją zmienionych narządów i układów oraz objawami klinicznymi a możliwościami diagnostyki i leczenia;</w:t>
            </w:r>
          </w:p>
        </w:tc>
        <w:tc>
          <w:tcPr>
            <w:tcW w:w="627" w:type="pct"/>
            <w:shd w:val="clear" w:color="auto" w:fill="auto"/>
          </w:tcPr>
          <w:p w14:paraId="146938FE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BC1D22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78170" w14:textId="62C4712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D635A" w14:textId="2534D4C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metody badania lekarskiego i rolę badań dodatkowych w rozpoznawaniu, monitorowaniu, rokowaniu i profilaktyce zaburzeń narządowych i układowych, ze szczególnym uwzględnieniem ich oddziaływania na tkanki jamy ustnej;</w:t>
            </w:r>
          </w:p>
        </w:tc>
        <w:tc>
          <w:tcPr>
            <w:tcW w:w="627" w:type="pct"/>
            <w:shd w:val="clear" w:color="auto" w:fill="auto"/>
          </w:tcPr>
          <w:p w14:paraId="0D09605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98CA11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724BE" w14:textId="76D3D5A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93DF4" w14:textId="37B8F93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etiopatogenezę i symptomatologię chorób układu oddechowego, krążenia, krwiotwórczego, moczowo-płciowego, immunologicznego, pokarmowego i ruchu oraz gruczołów dokrewnych, ze szczególnym uwzględnieniem chorób, których objawy występują w jamie ustnej;</w:t>
            </w:r>
          </w:p>
        </w:tc>
        <w:tc>
          <w:tcPr>
            <w:tcW w:w="627" w:type="pct"/>
            <w:shd w:val="clear" w:color="auto" w:fill="auto"/>
          </w:tcPr>
          <w:p w14:paraId="570A849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790CF7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CD735" w14:textId="4E3E2CD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8DCA8" w14:textId="424C11B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przyczyny, objawy, zasady diagnozowania i postępowania terapeutycznego w przypadku najczęstszych chorób występujących u dzieci, wpływających na stan jamy ustnej;</w:t>
            </w:r>
          </w:p>
        </w:tc>
        <w:tc>
          <w:tcPr>
            <w:tcW w:w="627" w:type="pct"/>
            <w:shd w:val="clear" w:color="auto" w:fill="auto"/>
          </w:tcPr>
          <w:p w14:paraId="7F25C8AF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ED2BD5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50099" w14:textId="7B50AE3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4AFAB" w14:textId="61383CC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z poszkodowanymi w urazach wielonarządowych;</w:t>
            </w:r>
          </w:p>
        </w:tc>
        <w:tc>
          <w:tcPr>
            <w:tcW w:w="627" w:type="pct"/>
            <w:shd w:val="clear" w:color="auto" w:fill="auto"/>
          </w:tcPr>
          <w:p w14:paraId="40F414E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6A2BAB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306F" w14:textId="4581C05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6CE1F9" w14:textId="1DBBCB9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organizacji akcji ratunkowej w katastrofach i awariach oraz fazy akcji ratunkowej i zakres udzielania pomocy poszkodowanym;</w:t>
            </w:r>
          </w:p>
        </w:tc>
        <w:tc>
          <w:tcPr>
            <w:tcW w:w="627" w:type="pct"/>
            <w:shd w:val="clear" w:color="auto" w:fill="auto"/>
          </w:tcPr>
          <w:p w14:paraId="4125EA8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E24237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E20CD9" w14:textId="487DB2A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398CD" w14:textId="193C5C6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farmakologicznego i niefarmakologicznego leczenia bólu ostrego i przewlekłego, nowotworowego, neuropatycznego oraz specyfikę leczenia bólu u różnych grup pacjentów;</w:t>
            </w:r>
          </w:p>
        </w:tc>
        <w:tc>
          <w:tcPr>
            <w:tcW w:w="627" w:type="pct"/>
            <w:shd w:val="clear" w:color="auto" w:fill="auto"/>
          </w:tcPr>
          <w:p w14:paraId="5CD9E49C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7666BF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2650D" w14:textId="3BB0E4A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B7A1E" w14:textId="0C40DEB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neurologiczne skutki przewlekłego zażywania leków;</w:t>
            </w:r>
          </w:p>
        </w:tc>
        <w:tc>
          <w:tcPr>
            <w:tcW w:w="627" w:type="pct"/>
            <w:shd w:val="clear" w:color="auto" w:fill="auto"/>
          </w:tcPr>
          <w:p w14:paraId="1DA894F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D1CC43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8C615" w14:textId="2FAC081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40E4A" w14:textId="75BF216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ostrych chorób jamy brzusznej, zatrucia, zakażenia i posocznicy;</w:t>
            </w:r>
          </w:p>
        </w:tc>
        <w:tc>
          <w:tcPr>
            <w:tcW w:w="627" w:type="pct"/>
            <w:shd w:val="clear" w:color="auto" w:fill="auto"/>
          </w:tcPr>
          <w:p w14:paraId="1904EDA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D1A480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03A3D" w14:textId="4070B44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70189" w14:textId="3EC19FA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kliniczne, leczenie oraz profilaktykę zakażeń przenoszonych drogą kropelkową;</w:t>
            </w:r>
          </w:p>
        </w:tc>
        <w:tc>
          <w:tcPr>
            <w:tcW w:w="627" w:type="pct"/>
            <w:shd w:val="clear" w:color="auto" w:fill="auto"/>
          </w:tcPr>
          <w:p w14:paraId="6DD2DAA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6CBE20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AF46A" w14:textId="25168D8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F4A3E" w14:textId="6D4149C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wirusowego zapalenia wątroby, zakażenia wirusem HIV i zespołu nabytego upośledzenia odporności (AIDS), chorób zakaźnych i pasożytniczych;</w:t>
            </w:r>
          </w:p>
        </w:tc>
        <w:tc>
          <w:tcPr>
            <w:tcW w:w="627" w:type="pct"/>
            <w:shd w:val="clear" w:color="auto" w:fill="auto"/>
          </w:tcPr>
          <w:p w14:paraId="76200E2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E07F3C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A39AD" w14:textId="7CB8B5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35840" w14:textId="552A31B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uodparniania przeciw chorobom zakaźnym występującym u różnych grup pacjentów;</w:t>
            </w:r>
          </w:p>
        </w:tc>
        <w:tc>
          <w:tcPr>
            <w:tcW w:w="627" w:type="pct"/>
            <w:shd w:val="clear" w:color="auto" w:fill="auto"/>
          </w:tcPr>
          <w:p w14:paraId="330D3DC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7B2136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FF621" w14:textId="4EC29AC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22BDB" w14:textId="1AB918A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chorób skóry, ze szczególnym uwzględnieniem dermatoz z możliwą symptomatologią w jamie ustnej;</w:t>
            </w:r>
          </w:p>
        </w:tc>
        <w:tc>
          <w:tcPr>
            <w:tcW w:w="627" w:type="pct"/>
            <w:shd w:val="clear" w:color="auto" w:fill="auto"/>
          </w:tcPr>
          <w:p w14:paraId="12C9183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009A23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E2238" w14:textId="49F31C9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9377BC" w14:textId="0E9C1AC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uwarunkowania hormonalne organizmu kobiety w poszczególnych okresach życia;</w:t>
            </w:r>
          </w:p>
        </w:tc>
        <w:tc>
          <w:tcPr>
            <w:tcW w:w="627" w:type="pct"/>
            <w:shd w:val="clear" w:color="auto" w:fill="auto"/>
          </w:tcPr>
          <w:p w14:paraId="2A656CBF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0D5E95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02497" w14:textId="15BD1DC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A89930" w14:textId="132C96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wpływ odżywiania oraz używania alkoholu i innych substancji psychoaktywnych przez kobietę w ciąży na rozwój płodu;</w:t>
            </w:r>
          </w:p>
        </w:tc>
        <w:tc>
          <w:tcPr>
            <w:tcW w:w="627" w:type="pct"/>
            <w:shd w:val="clear" w:color="auto" w:fill="auto"/>
          </w:tcPr>
          <w:p w14:paraId="0D09823C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00CAD4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4F176" w14:textId="30A0A28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033AD" w14:textId="1D87561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opieki stomatologicznej nad kobietą w ciąży;</w:t>
            </w:r>
          </w:p>
        </w:tc>
        <w:tc>
          <w:tcPr>
            <w:tcW w:w="627" w:type="pct"/>
            <w:shd w:val="clear" w:color="auto" w:fill="auto"/>
          </w:tcPr>
          <w:p w14:paraId="171B5EB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EFD74B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613E" w14:textId="6BFF0D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25E11" w14:textId="32B48F4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uwarunkowania środowiskowe i epidemiologiczne najczęstszych nowotworów;</w:t>
            </w:r>
          </w:p>
        </w:tc>
        <w:tc>
          <w:tcPr>
            <w:tcW w:w="627" w:type="pct"/>
            <w:shd w:val="clear" w:color="auto" w:fill="auto"/>
          </w:tcPr>
          <w:p w14:paraId="687F842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30A138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3017E" w14:textId="53E8A8B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D3263" w14:textId="1F9DA19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wczesnej wykrywalności nowotworów i zasady badań przesiewowych w onkologii;</w:t>
            </w:r>
          </w:p>
        </w:tc>
        <w:tc>
          <w:tcPr>
            <w:tcW w:w="627" w:type="pct"/>
            <w:shd w:val="clear" w:color="auto" w:fill="auto"/>
          </w:tcPr>
          <w:p w14:paraId="6C52E43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8D984E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C247E" w14:textId="7D4C01C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0D8AE" w14:textId="67ED21C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diagnostycznego i terapeutycznego w nowotworach głowy i szyi;</w:t>
            </w:r>
          </w:p>
        </w:tc>
        <w:tc>
          <w:tcPr>
            <w:tcW w:w="627" w:type="pct"/>
            <w:shd w:val="clear" w:color="auto" w:fill="auto"/>
          </w:tcPr>
          <w:p w14:paraId="5DF55C0F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BA6B14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CDA34" w14:textId="0F35E47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BC486" w14:textId="218AE89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diagnostyki chorób oczu, w tym urazów oka;</w:t>
            </w:r>
          </w:p>
        </w:tc>
        <w:tc>
          <w:tcPr>
            <w:tcW w:w="627" w:type="pct"/>
            <w:shd w:val="clear" w:color="auto" w:fill="auto"/>
          </w:tcPr>
          <w:p w14:paraId="560F1508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A378AF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B63FA" w14:textId="690A0BF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676BB3" w14:textId="417A39D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immunologiczne aspekty transplantacji i krwiolecznictwa;</w:t>
            </w:r>
          </w:p>
        </w:tc>
        <w:tc>
          <w:tcPr>
            <w:tcW w:w="627" w:type="pct"/>
            <w:shd w:val="clear" w:color="auto" w:fill="auto"/>
          </w:tcPr>
          <w:p w14:paraId="5B9B91DC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432CBE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B5B6F" w14:textId="090A5D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F773B" w14:textId="6DB97F6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przyczyny i mechanizmy zatrzymania krążenia i oddychania oraz zasady prowadzenia reanimacji i postępowania po reanimacji;</w:t>
            </w:r>
          </w:p>
        </w:tc>
        <w:tc>
          <w:tcPr>
            <w:tcW w:w="627" w:type="pct"/>
            <w:shd w:val="clear" w:color="auto" w:fill="auto"/>
          </w:tcPr>
          <w:p w14:paraId="4C9DFE54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AEC164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66D7D" w14:textId="0058A6E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309D5" w14:textId="6407865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stany zagrożenia życia;</w:t>
            </w:r>
          </w:p>
        </w:tc>
        <w:tc>
          <w:tcPr>
            <w:tcW w:w="627" w:type="pct"/>
            <w:shd w:val="clear" w:color="auto" w:fill="auto"/>
          </w:tcPr>
          <w:p w14:paraId="307D1DC7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EF1C16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EE04E" w14:textId="0FBAA29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FF39D" w14:textId="05FB2B1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stosowane w rehabilitacji medycznej, jej cele i metodykę planowania; </w:t>
            </w:r>
          </w:p>
        </w:tc>
        <w:tc>
          <w:tcPr>
            <w:tcW w:w="627" w:type="pct"/>
            <w:shd w:val="clear" w:color="auto" w:fill="auto"/>
          </w:tcPr>
          <w:p w14:paraId="6A81C1B9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ABFE9F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67006" w14:textId="0FB0840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498EF" w14:textId="01C580E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przypadki, w których pacjenta należy skierować do szpitala;</w:t>
            </w:r>
          </w:p>
        </w:tc>
        <w:tc>
          <w:tcPr>
            <w:tcW w:w="627" w:type="pct"/>
            <w:shd w:val="clear" w:color="auto" w:fill="auto"/>
          </w:tcPr>
          <w:p w14:paraId="197BBAF4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55CDFB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FCC4C" w14:textId="10EF8DB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D6D75" w14:textId="511B7C5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możliwości współczesnych terapii nowotworów oraz ich niepożądane skutki;</w:t>
            </w:r>
          </w:p>
        </w:tc>
        <w:tc>
          <w:tcPr>
            <w:tcW w:w="627" w:type="pct"/>
            <w:shd w:val="clear" w:color="auto" w:fill="auto"/>
          </w:tcPr>
          <w:p w14:paraId="27ECE012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18BE238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F4CC5" w14:textId="267F14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0DA83" w14:textId="743F006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 kliniczne najczęstszych nowotworów oraz działania profilaktyczne w onkologii.</w:t>
            </w:r>
          </w:p>
        </w:tc>
        <w:tc>
          <w:tcPr>
            <w:tcW w:w="627" w:type="pct"/>
            <w:shd w:val="clear" w:color="auto" w:fill="auto"/>
          </w:tcPr>
          <w:p w14:paraId="7C3BAF39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7C21D9" w14:paraId="52EB320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5DBC4" w14:textId="33D12B1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CD35B" w14:textId="7A6FE4A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fazy rozwoju uzębienia, normy zgryzowe i odchylenia od norm oraz zmienność anatomiczno-funkcjonalną na różnych etapach życia osobniczego;</w:t>
            </w:r>
          </w:p>
        </w:tc>
        <w:tc>
          <w:tcPr>
            <w:tcW w:w="627" w:type="pct"/>
            <w:shd w:val="clear" w:color="auto" w:fill="auto"/>
          </w:tcPr>
          <w:p w14:paraId="40352C24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7C21D9" w14:paraId="3D2FD8A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A0A6F" w14:textId="31A2E05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F1565" w14:textId="50841F3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profilaktyki stosowanej w chorobach narządu żucia, w tym onkologicznej;</w:t>
            </w:r>
          </w:p>
        </w:tc>
        <w:tc>
          <w:tcPr>
            <w:tcW w:w="627" w:type="pct"/>
            <w:shd w:val="clear" w:color="auto" w:fill="auto"/>
          </w:tcPr>
          <w:p w14:paraId="4604B21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B3B080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FAB2" w14:textId="77AEB67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C66D1" w14:textId="049A7DC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rolę mikrobiomu jamy ustnej;</w:t>
            </w:r>
          </w:p>
        </w:tc>
        <w:tc>
          <w:tcPr>
            <w:tcW w:w="627" w:type="pct"/>
            <w:shd w:val="clear" w:color="auto" w:fill="auto"/>
          </w:tcPr>
          <w:p w14:paraId="72A125FB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76600A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F68C8" w14:textId="35D8C61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386A3" w14:textId="5835198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objawy, przebieg i sposoby postępowania w określonych chorobach jamy ustnej, głowy i szyi, z uwzględnieniem grup wiekowych;</w:t>
            </w:r>
          </w:p>
        </w:tc>
        <w:tc>
          <w:tcPr>
            <w:tcW w:w="627" w:type="pct"/>
            <w:shd w:val="clear" w:color="auto" w:fill="auto"/>
          </w:tcPr>
          <w:p w14:paraId="15610E1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5A53D1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35238" w14:textId="0822405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F.W5.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E6027D" w14:textId="250A343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w przypadku chorób miazgi i zmineralizowanych tkanek zębów;</w:t>
            </w:r>
          </w:p>
        </w:tc>
        <w:tc>
          <w:tcPr>
            <w:tcW w:w="627" w:type="pct"/>
            <w:shd w:val="clear" w:color="auto" w:fill="auto"/>
          </w:tcPr>
          <w:p w14:paraId="38FA4E9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131F91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4D1B" w14:textId="13815B0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BF607" w14:textId="648DCE7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w przypadku chorób tkanek okołokorzeniowych i infekcji zębopochodnych;</w:t>
            </w:r>
          </w:p>
        </w:tc>
        <w:tc>
          <w:tcPr>
            <w:tcW w:w="627" w:type="pct"/>
            <w:shd w:val="clear" w:color="auto" w:fill="auto"/>
          </w:tcPr>
          <w:p w14:paraId="26EA2FA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628629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E041A" w14:textId="2F37A56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0595A" w14:textId="04D0E39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morfologię jam zębowych i zasady leczenia endodontycznego; </w:t>
            </w:r>
          </w:p>
        </w:tc>
        <w:tc>
          <w:tcPr>
            <w:tcW w:w="627" w:type="pct"/>
            <w:shd w:val="clear" w:color="auto" w:fill="auto"/>
          </w:tcPr>
          <w:p w14:paraId="6850931B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4841A5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B938D" w14:textId="5CB6FD4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84764" w14:textId="731F713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zalety i ograniczenia leczenia stomatologicznego w powiększeniu;</w:t>
            </w:r>
          </w:p>
        </w:tc>
        <w:tc>
          <w:tcPr>
            <w:tcW w:w="627" w:type="pct"/>
            <w:shd w:val="clear" w:color="auto" w:fill="auto"/>
          </w:tcPr>
          <w:p w14:paraId="44177F86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10052D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434BA" w14:textId="1846744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7C6B2" w14:textId="61E80EB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stosowania instrumentarium, materiałów i środków farmakologicznych w leczeniu stomatologicznym;</w:t>
            </w:r>
          </w:p>
        </w:tc>
        <w:tc>
          <w:tcPr>
            <w:tcW w:w="627" w:type="pct"/>
            <w:shd w:val="clear" w:color="auto" w:fill="auto"/>
          </w:tcPr>
          <w:p w14:paraId="1AAE6FB6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589D26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5CA27" w14:textId="1E89D93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93D24" w14:textId="295F4FE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diagnostykę i zasady postępowania w przypadku torbieli szczęk, zmian zapalnych tkanki kostnej i miękkiej części twarzowej czaszki oraz zaburzeń nowotworowych potencjalnie złośliwych jamy ustnej;</w:t>
            </w:r>
          </w:p>
        </w:tc>
        <w:tc>
          <w:tcPr>
            <w:tcW w:w="627" w:type="pct"/>
            <w:shd w:val="clear" w:color="auto" w:fill="auto"/>
          </w:tcPr>
          <w:p w14:paraId="5A0B7B66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ED1B13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A2EF6" w14:textId="48881AF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84FEA" w14:textId="28805B3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objawy, przebieg i sposoby postępowania we wczesnych i zaawansowanych stadiach nowotworów głowy i szyi, ze szczególnym uwzględnieniem nowotworów złośliwych błony śluzowej jamy ustnej;</w:t>
            </w:r>
          </w:p>
        </w:tc>
        <w:tc>
          <w:tcPr>
            <w:tcW w:w="627" w:type="pct"/>
            <w:shd w:val="clear" w:color="auto" w:fill="auto"/>
          </w:tcPr>
          <w:p w14:paraId="70AE6E7D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5DA303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94680" w14:textId="5F3817C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629882" w14:textId="05F451F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diagnostykę i metody leczenia chorób przyzębia i okołowszczepowych oraz chorób błony śluzowej jamy ustnej i ślinianek;</w:t>
            </w:r>
          </w:p>
        </w:tc>
        <w:tc>
          <w:tcPr>
            <w:tcW w:w="627" w:type="pct"/>
            <w:shd w:val="clear" w:color="auto" w:fill="auto"/>
          </w:tcPr>
          <w:p w14:paraId="5F817E61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026D02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7C9A7" w14:textId="08F8EDB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FDD30" w14:textId="50C514F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postępowania w przypadku urazów zębów i kości szczęk;</w:t>
            </w:r>
          </w:p>
        </w:tc>
        <w:tc>
          <w:tcPr>
            <w:tcW w:w="627" w:type="pct"/>
            <w:shd w:val="clear" w:color="auto" w:fill="auto"/>
          </w:tcPr>
          <w:p w14:paraId="68556C40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3F5982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C6080" w14:textId="33C164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F03C3" w14:textId="1D4B953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planowania leczenia implantoprotetycznego;</w:t>
            </w:r>
          </w:p>
        </w:tc>
        <w:tc>
          <w:tcPr>
            <w:tcW w:w="627" w:type="pct"/>
            <w:shd w:val="clear" w:color="auto" w:fill="auto"/>
          </w:tcPr>
          <w:p w14:paraId="43A033F2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E7DC51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76498" w14:textId="77A893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B102F" w14:textId="1937651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wskazania i przeciwwskazania do wykonania zabiegów w zakresie stomatologii odtwórczej;</w:t>
            </w:r>
          </w:p>
        </w:tc>
        <w:tc>
          <w:tcPr>
            <w:tcW w:w="627" w:type="pct"/>
            <w:shd w:val="clear" w:color="auto" w:fill="auto"/>
          </w:tcPr>
          <w:p w14:paraId="3758A34E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A83DEA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E264C" w14:textId="7D2DF13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FF485" w14:textId="668B4D8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przyczyny powikłań chorób układu stomatognatycznego i zasady ich eliminacji; </w:t>
            </w:r>
          </w:p>
        </w:tc>
        <w:tc>
          <w:tcPr>
            <w:tcW w:w="627" w:type="pct"/>
            <w:shd w:val="clear" w:color="auto" w:fill="auto"/>
          </w:tcPr>
          <w:p w14:paraId="6D247405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52C9B8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EA79E" w14:textId="092A14C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13682" w14:textId="2E6BDCE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diagnostykę różnicową bólu jamy ustnej i twarzy;</w:t>
            </w:r>
          </w:p>
        </w:tc>
        <w:tc>
          <w:tcPr>
            <w:tcW w:w="627" w:type="pct"/>
            <w:shd w:val="clear" w:color="auto" w:fill="auto"/>
          </w:tcPr>
          <w:p w14:paraId="5234F876" w14:textId="1243013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E32490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7BA5A" w14:textId="7B055B4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4D188" w14:textId="178AE3A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stosowania środków farmakologicznych w profilaktyce i leczeniu chorób jamy ustnej;</w:t>
            </w:r>
          </w:p>
        </w:tc>
        <w:tc>
          <w:tcPr>
            <w:tcW w:w="627" w:type="pct"/>
            <w:shd w:val="clear" w:color="auto" w:fill="auto"/>
          </w:tcPr>
          <w:p w14:paraId="6B372924" w14:textId="2F929C2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6303E9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7A02E" w14:textId="464CF82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8BF01" w14:textId="11D8D2A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terapeutyczne stosowane w ograniczeniu lęku i stresu stomatologicznego;</w:t>
            </w:r>
          </w:p>
        </w:tc>
        <w:tc>
          <w:tcPr>
            <w:tcW w:w="627" w:type="pct"/>
            <w:shd w:val="clear" w:color="auto" w:fill="auto"/>
          </w:tcPr>
          <w:p w14:paraId="15046F58" w14:textId="267D8A1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D54530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DED6FD" w14:textId="4615118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A8C76" w14:textId="314E33D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znoszenia bólu w praktyce stomatologicznej z uwzględnieniem odpowiednich środków i metod znieczulania;</w:t>
            </w:r>
          </w:p>
        </w:tc>
        <w:tc>
          <w:tcPr>
            <w:tcW w:w="627" w:type="pct"/>
            <w:shd w:val="clear" w:color="auto" w:fill="auto"/>
          </w:tcPr>
          <w:p w14:paraId="1F1B81EE" w14:textId="3926785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21DE17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037138" w14:textId="2028C4F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B341B" w14:textId="5718C7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rehabilitacji narządu żucia;</w:t>
            </w:r>
          </w:p>
        </w:tc>
        <w:tc>
          <w:tcPr>
            <w:tcW w:w="627" w:type="pct"/>
            <w:shd w:val="clear" w:color="auto" w:fill="auto"/>
          </w:tcPr>
          <w:p w14:paraId="10AAC395" w14:textId="13E40E2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779D89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EED11" w14:textId="6CB47F1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B97B6D" w14:textId="29A9016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planowania i klinicznego przeprowadzenia leczenia protetycznego w przypadkach prostych i powikłanych, w tym z wykorzystaniem narzędzi stomatologii cyfrowej;</w:t>
            </w:r>
          </w:p>
        </w:tc>
        <w:tc>
          <w:tcPr>
            <w:tcW w:w="627" w:type="pct"/>
            <w:shd w:val="clear" w:color="auto" w:fill="auto"/>
          </w:tcPr>
          <w:p w14:paraId="71C0AB55" w14:textId="2EFFD8D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FF5E48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5C960" w14:textId="421A0BB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B6981" w14:textId="7C40BA6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rozpoznawania, wstępnego leczenia i zapobiegania zaburzeniom czynnościowym narządu żucia;</w:t>
            </w:r>
          </w:p>
        </w:tc>
        <w:tc>
          <w:tcPr>
            <w:tcW w:w="627" w:type="pct"/>
            <w:shd w:val="clear" w:color="auto" w:fill="auto"/>
          </w:tcPr>
          <w:p w14:paraId="75CB367A" w14:textId="282F894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89EB52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BD7D7" w14:textId="5A3D025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A44F09" w14:textId="718F076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budowy i działania zdejmowanych i stałych aparatów ortodontycznych;</w:t>
            </w:r>
          </w:p>
        </w:tc>
        <w:tc>
          <w:tcPr>
            <w:tcW w:w="627" w:type="pct"/>
            <w:shd w:val="clear" w:color="auto" w:fill="auto"/>
          </w:tcPr>
          <w:p w14:paraId="3178F6BE" w14:textId="42B321D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EFB922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B896" w14:textId="171D330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1272A" w14:textId="563A3C4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stomatologicznej diagnostyki radiologicznej, w tym wykonywania zdjęć wewnątrzustnych i interpretacji zdjęć RTG;</w:t>
            </w:r>
          </w:p>
        </w:tc>
        <w:tc>
          <w:tcPr>
            <w:tcW w:w="627" w:type="pct"/>
            <w:shd w:val="clear" w:color="auto" w:fill="auto"/>
          </w:tcPr>
          <w:p w14:paraId="59983379" w14:textId="6D26314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B96A1E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2E345" w14:textId="132728E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75A6A1" w14:textId="6058760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patomechanizm oddziaływania chorób jamy ustnej na ogólny stan zdrowia pacjenta;</w:t>
            </w:r>
          </w:p>
        </w:tc>
        <w:tc>
          <w:tcPr>
            <w:tcW w:w="627" w:type="pct"/>
            <w:shd w:val="clear" w:color="auto" w:fill="auto"/>
          </w:tcPr>
          <w:p w14:paraId="11866328" w14:textId="6D3CB05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E2A952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CD6FB0" w14:textId="3CB534D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26DE8" w14:textId="0EB9532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patomechanizm oddziaływania chorób ogólnoustrojowych lub stosowanych terapii na jamę ustną;</w:t>
            </w:r>
          </w:p>
        </w:tc>
        <w:tc>
          <w:tcPr>
            <w:tcW w:w="627" w:type="pct"/>
            <w:shd w:val="clear" w:color="auto" w:fill="auto"/>
          </w:tcPr>
          <w:p w14:paraId="4F7F353F" w14:textId="397116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6B2380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95FF3" w14:textId="76B7F5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2B223" w14:textId="0A59E1D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specyfikę opieki stomatologicznej nad pacjentem obciążonym chorobą ogólnoustrojową i zasady współpracy z lekarzem leczącym chorobę ogólnoustrojową;</w:t>
            </w:r>
          </w:p>
        </w:tc>
        <w:tc>
          <w:tcPr>
            <w:tcW w:w="627" w:type="pct"/>
            <w:shd w:val="clear" w:color="auto" w:fill="auto"/>
          </w:tcPr>
          <w:p w14:paraId="6C08BFC7" w14:textId="4275B4A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760FF2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CD67D" w14:textId="14B0DB6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D40BE" w14:textId="5FDD5B0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zagadnienie opieki stomatologicznej nad pacjentem z nowotworem głowy lub szyi przed, w trakcie i po leczeniu onkologicznym.</w:t>
            </w:r>
          </w:p>
        </w:tc>
        <w:tc>
          <w:tcPr>
            <w:tcW w:w="627" w:type="pct"/>
            <w:shd w:val="clear" w:color="auto" w:fill="auto"/>
          </w:tcPr>
          <w:p w14:paraId="3B898FDE" w14:textId="38A043D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22CEC35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2879C4" w14:textId="34FE3A0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D439CE" w14:textId="1804E65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zdrowia publicznego oraz cele, zadania i strukturę publicznego systemu opieki zdrowotnej;</w:t>
            </w:r>
          </w:p>
        </w:tc>
        <w:tc>
          <w:tcPr>
            <w:tcW w:w="627" w:type="pct"/>
            <w:shd w:val="clear" w:color="auto" w:fill="auto"/>
          </w:tcPr>
          <w:p w14:paraId="0EBA795E" w14:textId="7757220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F654F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28E9A6" w14:textId="0F04D87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8679C" w14:textId="47F03C2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koncepcje i modele promocji zdrowia;</w:t>
            </w:r>
          </w:p>
        </w:tc>
        <w:tc>
          <w:tcPr>
            <w:tcW w:w="627" w:type="pct"/>
            <w:shd w:val="clear" w:color="auto" w:fill="auto"/>
          </w:tcPr>
          <w:p w14:paraId="76CBB17F" w14:textId="64C297E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5C461E7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A6662" w14:textId="664124A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6AF6A" w14:textId="6C27C4C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pojęcia z zakresu profilaktyki, promocji zdrowia, higieny środowiskowej oraz związane ze zdrowiem osobniczym i populacji, a także stylem życia;</w:t>
            </w:r>
          </w:p>
        </w:tc>
        <w:tc>
          <w:tcPr>
            <w:tcW w:w="627" w:type="pct"/>
            <w:shd w:val="clear" w:color="auto" w:fill="auto"/>
          </w:tcPr>
          <w:p w14:paraId="4724726A" w14:textId="184B505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6AF169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C2396" w14:textId="4CB4E34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G.W4.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DEF3C" w14:textId="528004A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metody określania potrzeb zdrowotnych społeczeństwa;</w:t>
            </w:r>
          </w:p>
        </w:tc>
        <w:tc>
          <w:tcPr>
            <w:tcW w:w="627" w:type="pct"/>
            <w:shd w:val="clear" w:color="auto" w:fill="auto"/>
          </w:tcPr>
          <w:p w14:paraId="5E8F9E0C" w14:textId="1C54F88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45AB9A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36039" w14:textId="143FE0D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F46B9" w14:textId="71A1BEA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sytuację zdrowotną oraz strategię polityki zdrowotnej w Rzeczypospolitej Polskiej, Unii Europejskiej i na świecie;</w:t>
            </w:r>
          </w:p>
        </w:tc>
        <w:tc>
          <w:tcPr>
            <w:tcW w:w="627" w:type="pct"/>
            <w:shd w:val="clear" w:color="auto" w:fill="auto"/>
          </w:tcPr>
          <w:p w14:paraId="3598DCC8" w14:textId="02CE7F3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9983E6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00836" w14:textId="651C9E2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7FEB3" w14:textId="15EC3E1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funkcjonowania, zarządzania i informatyzacji podmiotów wykonujących działalność leczniczą, w tym w ramach indywidualnej i grupowej praktyki lekarskiej;</w:t>
            </w:r>
          </w:p>
        </w:tc>
        <w:tc>
          <w:tcPr>
            <w:tcW w:w="627" w:type="pct"/>
            <w:shd w:val="clear" w:color="auto" w:fill="auto"/>
          </w:tcPr>
          <w:p w14:paraId="3112CEE7" w14:textId="69A982E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7C21D9" w14:paraId="6768618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97AA" w14:textId="231614B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089B" w14:textId="212500E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organizacji i finansowania systemu ochrony zdrowia, udzielania świadczeń zdrowotnych finansowanych ze środków publicznych oraz zasady funkcjonowania narzędzi i usług informacyjnych i komunikacyjnych w ochronie zdrowia (e-zdrowie);</w:t>
            </w:r>
          </w:p>
        </w:tc>
        <w:tc>
          <w:tcPr>
            <w:tcW w:w="627" w:type="pct"/>
            <w:shd w:val="clear" w:color="auto" w:fill="auto"/>
          </w:tcPr>
          <w:p w14:paraId="7DB016D2" w14:textId="305CD64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66A7E7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1B5BC" w14:textId="23A06AA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5AA49" w14:textId="5C2815C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e-usługi w ochronie zdrowia, w tym ich rodzaje, znaczenie dla konkurencyjności, bariery ograniczające rozwój i zastosowania w stomatologii;</w:t>
            </w:r>
          </w:p>
        </w:tc>
        <w:tc>
          <w:tcPr>
            <w:tcW w:w="627" w:type="pct"/>
            <w:shd w:val="clear" w:color="auto" w:fill="auto"/>
          </w:tcPr>
          <w:p w14:paraId="5C72AD2D" w14:textId="1501F96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3F9EF3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1D938" w14:textId="08D86B5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71235" w14:textId="719A4EE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negocjacji i zawierania umów o udzielanie świadczeń zdrowotnych w sektorze publicznym i niepublicznym;</w:t>
            </w:r>
          </w:p>
        </w:tc>
        <w:tc>
          <w:tcPr>
            <w:tcW w:w="627" w:type="pct"/>
            <w:shd w:val="clear" w:color="auto" w:fill="auto"/>
          </w:tcPr>
          <w:p w14:paraId="6102656D" w14:textId="4A84854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786755D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A40E3" w14:textId="47D1E88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7F146" w14:textId="5AD18E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etiologię chorób zawodowych określonych w przepisach prawa, w tym związanych z wykonywaniem zawodu lekarza dentysty;</w:t>
            </w:r>
          </w:p>
        </w:tc>
        <w:tc>
          <w:tcPr>
            <w:tcW w:w="627" w:type="pct"/>
            <w:shd w:val="clear" w:color="auto" w:fill="auto"/>
          </w:tcPr>
          <w:p w14:paraId="576FD5BB" w14:textId="3039A58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842AAE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47943" w14:textId="3466FF2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CD1AF" w14:textId="6E57A8C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wskaźniki stanu zdrowia ludności i zasady oceny stanu zdrowia populacji pod względem epidemiologicznym;</w:t>
            </w:r>
          </w:p>
        </w:tc>
        <w:tc>
          <w:tcPr>
            <w:tcW w:w="627" w:type="pct"/>
            <w:shd w:val="clear" w:color="auto" w:fill="auto"/>
          </w:tcPr>
          <w:p w14:paraId="24C51851" w14:textId="2E90528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7D876E2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A41538" w14:textId="33F2AED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CEFE5A" w14:textId="0029373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planowania i ewaluacji działań profilaktycznych;</w:t>
            </w:r>
          </w:p>
        </w:tc>
        <w:tc>
          <w:tcPr>
            <w:tcW w:w="627" w:type="pct"/>
            <w:shd w:val="clear" w:color="auto" w:fill="auto"/>
          </w:tcPr>
          <w:p w14:paraId="5D00AA05" w14:textId="71BB337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07EF376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6EE0" w14:textId="4837B75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A5D8B" w14:textId="1C8111D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epidemiologicznego opracowania ogniska choroby zakaźnej oraz zasady postępowania w sytuacji zagrożenia epidemiologicznego;</w:t>
            </w:r>
          </w:p>
        </w:tc>
        <w:tc>
          <w:tcPr>
            <w:tcW w:w="627" w:type="pct"/>
            <w:shd w:val="clear" w:color="auto" w:fill="auto"/>
          </w:tcPr>
          <w:p w14:paraId="61D372FD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45132EC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DBFBC" w14:textId="1E975FA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19486" w14:textId="303D094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organizacji i prowadzenia praktyki stomatologicznej;</w:t>
            </w:r>
          </w:p>
        </w:tc>
        <w:tc>
          <w:tcPr>
            <w:tcW w:w="627" w:type="pct"/>
            <w:shd w:val="clear" w:color="auto" w:fill="auto"/>
          </w:tcPr>
          <w:p w14:paraId="384B8AA8" w14:textId="0BDC026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96CDBE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DA78" w14:textId="309A5F9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7F454" w14:textId="2D52A39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etyki i deontologii lekarskiej, problemy etyczne współczesnej medycyny wynikające z dynamicznego rozwoju nauki i technologii biomedycznych, a także zasady etycznego postępowania lekarza dentysty;</w:t>
            </w:r>
          </w:p>
        </w:tc>
        <w:tc>
          <w:tcPr>
            <w:tcW w:w="627" w:type="pct"/>
            <w:shd w:val="clear" w:color="auto" w:fill="auto"/>
          </w:tcPr>
          <w:p w14:paraId="4FD4FFF9" w14:textId="6938BE4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44C58AB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3D3511" w14:textId="565A890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98239" w14:textId="6A46F18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prawne funkcjonowania zawodów medycznych oraz samorządu zawodowego lekarzy i lekarzy dentystów w Rzeczypospolitej Polskiej;</w:t>
            </w:r>
          </w:p>
        </w:tc>
        <w:tc>
          <w:tcPr>
            <w:tcW w:w="627" w:type="pct"/>
            <w:shd w:val="clear" w:color="auto" w:fill="auto"/>
          </w:tcPr>
          <w:p w14:paraId="3E75B5A0" w14:textId="326DB6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7ADF0BC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6CB1E" w14:textId="3EADE10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B32CA" w14:textId="2F9DA5F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uzyskiwania i utraty prawa wykonywania zawodu lekarza dentysty;</w:t>
            </w:r>
          </w:p>
        </w:tc>
        <w:tc>
          <w:tcPr>
            <w:tcW w:w="627" w:type="pct"/>
            <w:shd w:val="clear" w:color="auto" w:fill="auto"/>
          </w:tcPr>
          <w:p w14:paraId="222830A6" w14:textId="1F62D26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7B6C4B5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4737D" w14:textId="4DF52DA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F6F48" w14:textId="51E5449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prawa pacjenta, w tym prawo do: wyrażenia zgody na zabieg medyczny, informacji medycznej, poszanowania intymności i godności osobistej, zachowania tajemnicy medycznej, dostępu do dokumentacji medycznej;</w:t>
            </w:r>
          </w:p>
        </w:tc>
        <w:tc>
          <w:tcPr>
            <w:tcW w:w="627" w:type="pct"/>
            <w:shd w:val="clear" w:color="auto" w:fill="auto"/>
          </w:tcPr>
          <w:p w14:paraId="563CF412" w14:textId="7906273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6E7A858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939C5B" w14:textId="63856EC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20ED3" w14:textId="10F6E5C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eksperymentu medycznego oraz prowadzenia badań naukowych z udziałem ludzi;</w:t>
            </w:r>
          </w:p>
        </w:tc>
        <w:tc>
          <w:tcPr>
            <w:tcW w:w="627" w:type="pct"/>
            <w:shd w:val="clear" w:color="auto" w:fill="auto"/>
          </w:tcPr>
          <w:p w14:paraId="545F7E3B" w14:textId="45342413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F6F90D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B187" w14:textId="6AD9492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77810" w14:textId="2CD8127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regulacje z zakresu prawa farmaceutycznego, w tym zasady obrotu produktami leczniczymi i medycznymi, refundacji leków, współpracy lekarza dentysty z farmaceutą oraz zgłaszania niepożądanego działania leku;</w:t>
            </w:r>
          </w:p>
        </w:tc>
        <w:tc>
          <w:tcPr>
            <w:tcW w:w="627" w:type="pct"/>
            <w:shd w:val="clear" w:color="auto" w:fill="auto"/>
          </w:tcPr>
          <w:p w14:paraId="3515C692" w14:textId="777959E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2858454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D8EAA" w14:textId="7848589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6C512" w14:textId="0A7B3CA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pojęcie i typologię zdarzeń niepożądanych, w tym błędów medycznych i zdarzeń medycznych, ich najczęstsze przyczyny, skutki, zasady zapobiegania oraz opiniowania w takich przypadkach;</w:t>
            </w:r>
          </w:p>
        </w:tc>
        <w:tc>
          <w:tcPr>
            <w:tcW w:w="627" w:type="pct"/>
            <w:shd w:val="clear" w:color="auto" w:fill="auto"/>
          </w:tcPr>
          <w:p w14:paraId="5F93134C" w14:textId="66BA1DA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2FAF14C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798B3" w14:textId="34D365B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0349" w14:textId="2CF2893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i przesłanki odpowiedzialności prawnej lekarza dentysty, w tym cywilnej, karnej, zawodowej i pracowniczej;</w:t>
            </w:r>
          </w:p>
        </w:tc>
        <w:tc>
          <w:tcPr>
            <w:tcW w:w="627" w:type="pct"/>
            <w:shd w:val="clear" w:color="auto" w:fill="auto"/>
          </w:tcPr>
          <w:p w14:paraId="1A3CF5D1" w14:textId="3DFC188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ACD80A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D5642" w14:textId="6F867AA9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309C0" w14:textId="151C9F6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podstawowe zasady wykonywania zawodu lekarza dentysty w ramach stosunku pracy;</w:t>
            </w:r>
          </w:p>
        </w:tc>
        <w:tc>
          <w:tcPr>
            <w:tcW w:w="627" w:type="pct"/>
            <w:shd w:val="clear" w:color="auto" w:fill="auto"/>
          </w:tcPr>
          <w:p w14:paraId="15B9FA8C" w14:textId="0EC0B81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1000C6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B465" w14:textId="061B1AF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175F6" w14:textId="58E73214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wykonywania działalności leczniczej;</w:t>
            </w:r>
          </w:p>
        </w:tc>
        <w:tc>
          <w:tcPr>
            <w:tcW w:w="627" w:type="pct"/>
            <w:shd w:val="clear" w:color="auto" w:fill="auto"/>
          </w:tcPr>
          <w:p w14:paraId="44872E17" w14:textId="538F08C0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16EAA1B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7F83F" w14:textId="3878FEC2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2B7143" w14:textId="14D23BF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udzielania świadczeń w razie choroby, macierzyństwa, wypadków przy pracy i chorób zawodowych;</w:t>
            </w:r>
          </w:p>
        </w:tc>
        <w:tc>
          <w:tcPr>
            <w:tcW w:w="627" w:type="pct"/>
            <w:shd w:val="clear" w:color="auto" w:fill="auto"/>
          </w:tcPr>
          <w:p w14:paraId="14A4F228" w14:textId="5519C61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63A26A5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A4092" w14:textId="6053EE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BF423" w14:textId="0EEE375F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orzekania o czasowej niezdolności do pracy, niezdolności do pracy dla celów rentowych oraz o niepełnosprawności lub jej stopniu;</w:t>
            </w:r>
          </w:p>
        </w:tc>
        <w:tc>
          <w:tcPr>
            <w:tcW w:w="627" w:type="pct"/>
            <w:shd w:val="clear" w:color="auto" w:fill="auto"/>
          </w:tcPr>
          <w:p w14:paraId="3AF1A70D" w14:textId="19128E4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017ECA5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7B7BE" w14:textId="63CEE95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0F02E" w14:textId="13DA806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tajemnicy lekarskiej oraz zasady prowadzenia, przechowywania i udostępniania dokumentacji medycznej, w tym e-dokumentacji, a także ochrony danych osobowych;</w:t>
            </w:r>
          </w:p>
        </w:tc>
        <w:tc>
          <w:tcPr>
            <w:tcW w:w="627" w:type="pct"/>
            <w:shd w:val="clear" w:color="auto" w:fill="auto"/>
          </w:tcPr>
          <w:p w14:paraId="3CFAEDBA" w14:textId="1B7EADD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6F09058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465C8" w14:textId="407DBCED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19A20" w14:textId="32C5961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środki ochrony cywilnoprawnej i karnoprawnej lekarza dentysty w związku z naruszeniem jego dóbr osobistych;</w:t>
            </w:r>
          </w:p>
        </w:tc>
        <w:tc>
          <w:tcPr>
            <w:tcW w:w="627" w:type="pct"/>
            <w:shd w:val="clear" w:color="auto" w:fill="auto"/>
          </w:tcPr>
          <w:p w14:paraId="6662955D" w14:textId="7CE608B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3AD6AAA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25BF5E" w14:textId="611B7021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B6352" w14:textId="74A98D48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zasady stwierdzania zgonu i postępowania ze zwłokami;</w:t>
            </w:r>
          </w:p>
        </w:tc>
        <w:tc>
          <w:tcPr>
            <w:tcW w:w="627" w:type="pct"/>
            <w:shd w:val="clear" w:color="auto" w:fill="auto"/>
          </w:tcPr>
          <w:p w14:paraId="7A8E2963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62E4A4D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ECED2" w14:textId="279E078E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1208F" w14:textId="7494AAE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podstawy serologii, genetyki i toksykologii sądowo-lekarskiej;</w:t>
            </w:r>
          </w:p>
        </w:tc>
        <w:tc>
          <w:tcPr>
            <w:tcW w:w="627" w:type="pct"/>
            <w:shd w:val="clear" w:color="auto" w:fill="auto"/>
          </w:tcPr>
          <w:p w14:paraId="1FBAF8B9" w14:textId="77777777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P7S_WG</w:t>
            </w:r>
          </w:p>
        </w:tc>
      </w:tr>
      <w:tr w:rsidR="008A0B52" w:rsidRPr="00D4509A" w14:paraId="3F35B39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427C3" w14:textId="066E25DC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6605E" w14:textId="4AAF21C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regulacje prawne dotyczące obowiązków lekarza dentysty w przypadku podejrzenia przemocy w rodzinie;</w:t>
            </w:r>
          </w:p>
        </w:tc>
        <w:tc>
          <w:tcPr>
            <w:tcW w:w="627" w:type="pct"/>
            <w:shd w:val="clear" w:color="auto" w:fill="auto"/>
          </w:tcPr>
          <w:p w14:paraId="636BF227" w14:textId="7BE613BB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A0B52" w:rsidRPr="00D4509A" w14:paraId="26067B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841AA" w14:textId="3BB03D6A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G.W32.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BD001" w14:textId="7330EF16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prawne i systemowe aspekty bezpieczeństwa pacjenta w ujęciu krajowym i międzynarodowym.</w:t>
            </w:r>
          </w:p>
        </w:tc>
        <w:tc>
          <w:tcPr>
            <w:tcW w:w="627" w:type="pct"/>
            <w:shd w:val="clear" w:color="auto" w:fill="auto"/>
          </w:tcPr>
          <w:p w14:paraId="30A78783" w14:textId="5EE29C65" w:rsidR="008A0B52" w:rsidRPr="007C21D9" w:rsidRDefault="008A0B52" w:rsidP="008A0B52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P7S_W</w:t>
            </w:r>
            <w:r w:rsidR="00F128A8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30511E" w:rsidRPr="0030511E" w14:paraId="50359FA4" w14:textId="77777777" w:rsidTr="00B63074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UMIEJĘTNOŚCI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8C7B1B" w:rsidRPr="0030511E" w14:paraId="5CE43F3D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A39DC" w14:textId="0FB6135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A7A40" w14:textId="570FDBD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relacje anatomiczne zilustrowane podstawowymi metodami badań diagnostycznych z zakresu radiologii (zdjęcia przeglądowe i z użyciem środków kontrastowych), ze szczególnym uwzględnieniem głowy i szyi;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C0AE1C" w14:textId="4C6CC3D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61DE477E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AE38C" w14:textId="1672E4D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84A47" w14:textId="50C2A68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obsługiwać mikroskop optyczny i rozpoznawać pod mikroskopem strukturę histologiczną tkanek i narządów oraz dokonywać opisu i interpretacji budowy mikroskopowej komórek, tkanek i narządów oraz ich funkcji;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A64629" w14:textId="5B03AAF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3BE899CB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99A3F" w14:textId="567ABA3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F24D4" w14:textId="3D46CCE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cechy anatomiczne zębów naturalnych.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448680" w14:textId="3104800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6BADA523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0CA8C" w14:textId="5305A00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759D7" w14:textId="19DA450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zjawiska fizyczne zachodzące w narządzie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54E660C" w14:textId="339FC1C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0E852202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51431" w14:textId="6597E94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48BF7" w14:textId="0FDC1AD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wykorzystywać procesy fizyczne istotne dla pracy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7A7FC8" w14:textId="714D7D0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7C21D9" w14:paraId="3586DDC5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64E11" w14:textId="09FD59E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A383" w14:textId="576DEF0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oceniać szkodliwość dawki promieniowania jonizującego i stosować się do zasad ochrony radiologicznej;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6C16A" w14:textId="7DB53AE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4B903221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F69560" w14:textId="2F785ED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B.U4.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D504D" w14:textId="37DA98B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odnosić zjawiska chemiczne do procesów zachodzących w jamie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8E7E4D" w14:textId="52CD474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53968378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FF3E0" w14:textId="5821C36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BDB0D" w14:textId="22522A3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określać pH roztworu i wpływ zmian pH na związki nieorganiczne i organiczne;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52F532C" w14:textId="2532190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609433CB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3E6D2E" w14:textId="452AA47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F6EB5" w14:textId="0FF39E2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obsługiwać proste przyrządy pomiarowe i oceniać dokładność wykonywanych pomiarów;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76C5EF" w14:textId="58B2614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1FA214BF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3E803" w14:textId="100717D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878D5" w14:textId="7B2B16A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proste testy czynnościowe oceniające stan organizmu człowieka jako układu regulacji stabilnej (testy obciążeniowe i wysiłkowe) i interpretować dane liczbowe dotyczące podstawowych zmiennych fizjologicznych;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8050A1" w14:textId="13C7E9D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139B7992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29837" w14:textId="3F110CA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962BA2" w14:textId="0C1FA35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wykorzystywać pojęcia z zakresu biologii i ekologii w kontekście człowiek – środowisko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A149B6D" w14:textId="790DA8C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094EE927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388C4" w14:textId="34C8E77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29FEC" w14:textId="1A648AF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wiedzę z zakresu genetyki i biologii molekularnej w pracy klinicznej;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2EDD69B" w14:textId="787CA97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30511E" w14:paraId="4ADD7001" w14:textId="77777777" w:rsidTr="008C7B1B"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345C6" w14:textId="1E32D05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89725" w14:textId="1E6F411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korzystać z baz danych, w tym internetowych, i wyszukiwać potrzebne informacje za pomocą dostępnych narzędzi;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BB3498" w14:textId="6BFB724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2AEF3D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5E2B" w14:textId="2D2104F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2434F" w14:textId="66C964D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krytycznie analizować piśmiennictwo medyczne, w tym w języku angielskim, i wyciągać wnioski;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0ACDD3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F327D7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EA600" w14:textId="572F049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B.U12.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32EBB" w14:textId="41CF14C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dobrać odpowiedni test statystyczny, przeprowadzać podstawowe analizy statystyczne, posługiwać się odpowiednimi metodami przedstawiania wyników i interpretować wyniki metaanalizy.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E4A8F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7CEED5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053758" w14:textId="62AA80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C.U1.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90C60" w14:textId="420403B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pobrać materiał biologiczny do badania mikrobiologicznego w zależności od umiejscowienia i przebiegu zakażenia;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CC9DC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ABDE9F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4B01F" w14:textId="2F0FFE6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C.U2.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57D0A" w14:textId="13A00E6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wyniki badań mikrobiologicznych, serologicznych i antybiogramu;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EAB20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C91EEB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C4FCE7" w14:textId="7E55AD2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6D36E" w14:textId="37E1B22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i wykonywać testy jakościowe i ilościowe na obecność bakterii w płynach ustrojowych;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89EE9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B784C7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FCB9C" w14:textId="687C402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2CD28" w14:textId="01B53A8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wyjaśnić etiopatogenezę, przedstawić obraz kliniczny, makroskopowy i mikroskopowy oraz ewolucję zmian patologicznych, a także przewidywać ich następstwa;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7534D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266CAC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9FB32" w14:textId="2092651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68D12" w14:textId="2B3E0C3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przebieg kliniczny chorób w procesach patologicznych;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81ED88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095744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F0731" w14:textId="06675C1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3D225" w14:textId="4643D9F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określać zmiany patologiczne komórek, tkanek i narządów w zakresie zaburzeń w krążeniu, zmian wstecznych i postępowych, zaburzeń potencjalnie nowotworowych, nowotworów i zapaleń;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E1AC2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92D209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9F4FF" w14:textId="340D676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8BF7E" w14:textId="01453E6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zinterpretować wynik badania patomorfologicznego;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70AFC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CEF4DD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AC909" w14:textId="5878AB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3B8F" w14:textId="284B8D1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leki w odpowiednich dawkach w celu korygowania zjawisk patologicznych w organizmie człowieka i w poszczególnych narządach;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5C95E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B5FA9F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99D79" w14:textId="7570124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B1489" w14:textId="6779273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pracować w gabinecie stomatologicznym z zachowaniem zasad ergonomii;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F7CB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35DE09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7F38E" w14:textId="2DE286D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175730" w14:textId="665C4E8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dobrać właściwe narzędzia do zabiegu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78CD0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380DB0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E5F17" w14:textId="7E3DA27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2EBF7" w14:textId="1D8F11D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opracować ubytek próchnicowy oraz odtwarzać brakujące zmineralizowane tkanki w zębie fantomowym;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F35140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C82625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0F55" w14:textId="14AB3D3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BF26A" w14:textId="0857587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leczenie endodontyczne w warunkach symulacji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EEFB1BC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5980B2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3BD23" w14:textId="19E9BB0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BA228" w14:textId="36B7CCD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techniki adhezyjne;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08CC7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7FBCE6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F1AE6B" w14:textId="44390AE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CF605" w14:textId="5B64E4E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dokonywać wyboru biomateriałów odtwórczych, protetycznych oraz łączących, w oparciu o własności materiałów i warunki kliniczne;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A36EBAA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C64CA9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9D946" w14:textId="48ADBA8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1316F" w14:textId="4BDA5DC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odwzorowywać anatomiczne warunki zgryzowe i dokonywać analizy okluzji;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527BD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206E0F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C7ECF" w14:textId="134CA21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9AC87" w14:textId="7DF31D6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projektować uzupełnienia protetyczne;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CB55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13DE44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F058CF" w14:textId="72BCCCF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8C068B" w14:textId="50100F0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przeprowadzać podstawowe zabiegi periodontologiczne w warunkach symulacji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E3DA6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6E7194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B493E" w14:textId="131C42C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59403" w14:textId="3E3B771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znieczulenia miejscowe i podstawowe zabiegi chirurgiczne w warunkach symulacji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66BF6C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83412D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131E5" w14:textId="0A552F5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4297B" w14:textId="0105B8A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przeprowadzać działania z zakresu promocji zdrowia i profilaktyki próchnicy;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4D8474D" w14:textId="4AC9511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B6A69E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837A" w14:textId="5388CFC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494F8" w14:textId="4297F69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przeprowadzać periodontologiczne działania profilaktyczne;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03CA09" w14:textId="256D0A96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5550E2A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C8F77" w14:textId="5ADBB00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C.U21.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8A0F2" w14:textId="38FC1C9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działania z zakresu profilaktyki ortodontycznej.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AD34027" w14:textId="3CF32E4D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7B3C39A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3C2EA" w14:textId="4929B4B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3EDB" w14:textId="60072F0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uwzględniać w procesie postępowania terapeutycznego subiektywne potrzeby i oczekiwania pacjenta wynikające z uwarunkowań społeczno-kulturowych;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95D4C13" w14:textId="09B182BE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EB90D0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7DE509" w14:textId="0EA3986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86ADB" w14:textId="351B5D9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wybierać takie leczenie, które minimalizuje konsekwencje społeczne dla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B80C3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0931CE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54266" w14:textId="75E3764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104C4" w14:textId="323E442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adekwatnie do sytuacji pytania otwarte, zamknięte, parafrazę, klaryfikację, podsumowania wewnętrzne i końcowe, sygnalizowanie, aktywne słuchanie (np. wychwytywanie i rozpoznawanie sygnałów wysyłanych przez rozmówcę, techniki werbalne i niewerbalne) i facylitacje (zachęcanie rozmówcy do wypowiedzi);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60B882" w14:textId="482ECBC5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47150CA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7D2C8" w14:textId="19C8B66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EE23FD" w14:textId="44095B8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dostosować sposób komunikacji werbalnej do potrzeb pacjenta, wyrażając się w sposób zrozumiały i unikając żargonu medycznego;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CE778E1" w14:textId="6F03E6CC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7C21D9" w14:paraId="0A51101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3565C" w14:textId="36098EB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4CC47" w14:textId="27B56E5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analizować sytuacje trudne i wyzwania związane z komunikowaniem się, w tym płacz, silne emocje, lęk, przerywanie wypowiedzi, kwestie kłopotliwe i drażliwe, milczenie, wycofanie, zachowania agresywne i roszczeniowe, oraz radzić sobie z nimi w sposób konstruktywny;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FDBD38" w14:textId="16B5ABF8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51C9CB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E34135" w14:textId="76576B6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97BF3" w14:textId="12C0402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nawiązać z pacjentem i jego rodziną kontakt służący budowaniu właściwej relacji;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24F01E" w14:textId="6AD3AB83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061D3BE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609F3" w14:textId="746A348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A2D1" w14:textId="296E958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spojrzeć na sytuację z perspektywy pacjenta, budując odpowiedni kontekst rozmowy i używając metody elicytacji, a następnie uwzględnić ją w budowaniu komunikatów werbalnych;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77B0936" w14:textId="06313688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4414412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0CEBD" w14:textId="126C598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7E1C2" w14:textId="61B2796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własne emocje i kierować nimi w relacjach z innymi osobami w celu efektywnego wykonywania pracy mimo własnych reakcji emocjonalnych;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7C92B1" w14:textId="5B27F436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7887433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45F7D" w14:textId="16E993C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034F3" w14:textId="19D72E2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opisywać i krytycznie oceniać własne zachowanie oraz sposób komunikowania się, uwzględniając możliwość alternatywnego zachowania;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1C0F64" w14:textId="2D21C2BC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1ABE2B6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BB282" w14:textId="6F13825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C1159" w14:textId="5A7BFF1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podejmować działania zmierzające do poprawy jakości życia pacjenta i zapobiegania pogorszeniu się jej w przyszłości;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FE2615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49F2980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45A4D" w14:textId="61F6449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8F8D1" w14:textId="3FB30F6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zespół wypalenia zawodowego lekarza dentysty oraz mu przeciwdziałać;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4E3049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CF0ADC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7EA32" w14:textId="5362D07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039B6" w14:textId="10E51EB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wykazywać odpowiedzialność za podnoszenie swoich kwalifikacji i przekazywanie wiedzy innym;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A2C1C7" w14:textId="27C9C536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U</w:t>
            </w:r>
          </w:p>
        </w:tc>
      </w:tr>
      <w:tr w:rsidR="008C7B1B" w:rsidRPr="00D4509A" w14:paraId="620889A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7BE3A" w14:textId="40D8C5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9988E" w14:textId="57110FA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porozumiewać się z pacjentem w jednym z języków obcych na poziomie B2+ Europejskiego Systemu Opisu Kształcenia Językowego.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3E3F21" w14:textId="383DBAA4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74A3EE9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0CD4" w14:textId="137212A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E.U1.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72B8F" w14:textId="1A42BC1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przeprowadzać diagnostykę różnicową najczęstszych chorób;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CEE13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F6708D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64791" w14:textId="0D37221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45E9E" w14:textId="172299E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komunikować się z pacjentem, oceniać i opisywać stan somatyczny i psychiczny pacjenta, stosując zasady profesjonalnej komunikacji;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DE9E2E" w14:textId="07AF48E9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A85A48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328EE" w14:textId="25760CF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0C39" w14:textId="3CDBB9A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postępowanie diagnostyczne i terapeutyczne w przypadku najczęstszych chorób;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7FD7C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9A5E2F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30C5" w14:textId="546EA47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CE715" w14:textId="33A8772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wyniki badań laboratoryjnych;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3A9F19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0A94A7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188C8" w14:textId="60EFA15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93313" w14:textId="640CFA0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identyfikować prawidłowe i patologiczne struktury i narządy w dodatkowych badaniach obrazowych (RTG, USG i tomografia komputerowa – CT);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A59589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D434A8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B73E1" w14:textId="60E057D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949E4" w14:textId="1997FFD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postępowanie w przypadku ekspozycji na zakażenie przenoszone drogą krwi;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5490CA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1E5D06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E2EC1" w14:textId="773EE8A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E.U7.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44734" w14:textId="436FE05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dokonać kwalifikacji pacjenta do szczepień;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F4C6C5B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E99468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9B8B1" w14:textId="35FEB17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F4901" w14:textId="06EA003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zebrać wywiad w sytuacji zagrożenia zdrowia i życia z zastosowaniem schematu SAMPLE (S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Symptoms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(objawy), A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Allergies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(alergie), M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Medications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(leki), P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Past medical history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(przebyte choroby / przeszłość medyczna), L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Last meal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(ostatni posiłek), E – </w:t>
            </w:r>
            <w:r w:rsidRPr="007C21D9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Events prior to injury/illness </w:t>
            </w: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(zdarzenia przed wypadkiem/ zachorowaniem));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9051A6" w14:textId="3614FF60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1B19958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3FD64" w14:textId="5A17E2E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CB653" w14:textId="6167867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ryzyko zagrożenia życia;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3B758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61C95E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1F4CA" w14:textId="5B9F3E7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AA58" w14:textId="072BC83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opisywać i rozpoznawać objawy wstrząsu i ostrej niewydolności krążenia;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CBDE5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210358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B09065" w14:textId="35AC211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050BA" w14:textId="277F7EE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objawy urazów mózgu i chorób naczyniowych mózgu, zespołów otępiennych i zaburzeń świadomości;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45C7D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DDB0A2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2859D" w14:textId="61331E5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C9E65" w14:textId="011F7D3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bóle głowy i twarzy oraz choroby neurologiczne występujące u różnych grup pacjentów, stwarzające problemy w praktyce stomatologicznej;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5C551AC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8061EE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224041" w14:textId="30148F9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7EAA1" w14:textId="1FD6369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choroby jamy nosowo-gardłowej, ich etiologię i patomechanizm;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2C12DC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6B0946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DC8E8A" w14:textId="77F8A81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4F8F5" w14:textId="195648A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wstępnie diagnozować zmiany nowotworowe w obrębie nosa, gardła i krtani;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DFAB0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1CF794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4C" w14:textId="1E2DDDF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15DB4" w14:textId="60A87E5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choroby skóry (infekcyjne, alergiczne, autoimmunologiczne, naczyniowe, odczynowe, barwnikowe, przenoszone drogą płciową);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1474B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9C22FE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BC9D2" w14:textId="3B04430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A45E6" w14:textId="2D8D02F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znamiona, nowotwory i stany przedrakowe skóry;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1C83C68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F40B6F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B5A89B" w14:textId="15B7B53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238C4" w14:textId="43B0DA7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dermatozy i kolagenozy przebiegające z objawami w obrębie błony śluzowej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18BE1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62B62F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725CD" w14:textId="72BB253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1F2AD" w14:textId="108F51C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choroby związane z paleniem tytoniu oraz problemowym używaniem alkoholu i innych substancji psychoaktywnych lub uzależnieniem od alkoholu i innych substancji psychoaktywnych;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37C273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4F7B8C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03F27" w14:textId="653FF10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36F19" w14:textId="610DFE1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choroby przebiegające z powiększeniem węzłów chłonnych szyi i okolicy podżuchwowej oraz choroby zakaźne, ze szczególnym uwzględnieniem zmian w obrębie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6C9C0D6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847472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82E09" w14:textId="70DAB2A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8B129E" w14:textId="110527E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wybrane choroby układu optycznego i ochronnego oka;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956214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0A4A48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A35F" w14:textId="0DD9BF3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65452E" w14:textId="7588533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podstawowe procedury i zabiegi medyczne, w tym pomiar temperatury, pomiar tętna, nieinwazyjny pomiar ciśnienia tętniczego krwi, leczenie tlenem, wentylację wspomaganą i zastępczą, wprowadzenie rurki ustno-gardłowej, przygotowanie pola operacyjnego, higieniczne i chirurgiczne odkażanie rąk, wstrzyknięcie dożylne, domięśniowe i podskórne, pobieranie obwodowej krwi żylnej, pobieranie wymazów z nosa, gardła i skóry, proste testy paskowe, pomiar stężenia glukozy we krwi, postępowanie w omdleniu, wstrząsie i w nagłym zatrzymaniu krążenia;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1BF57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81DBC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C820" w14:textId="09EDBA2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E.U22.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261D9" w14:textId="000B3B2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ocenić ryzyko rozwoju choroby nowotworowej w jamie ustnej, rozpoznać zmiany przednowotworowe i skierować pacjenta do specjalisty.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E07CBB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68C72E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7EE14" w14:textId="61B5E52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54238" w14:textId="1A25BB6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zebrać  wywiad  lekarski  i  stomatologiczny  z  pacjentem  lub  jego  rodziną z zachowaniem zasad profesjonalnej komunikacji;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5A26BA" w14:textId="3313CAED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3503975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FFC40" w14:textId="34931FE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D0D47" w14:textId="0B3BD7A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przekazywać pacjentowi informacje, dostosowując ich liczbę i treść do potrzeb i możliwości pacjenta, uzupełniać informacje werbalne modelami i informacją pisemną, w tym wykresami i instrukcjami, oraz odpowiednio je stosować;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931118" w14:textId="146D60AF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5BF90D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0D0D8" w14:textId="11CE043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8E72E" w14:textId="278512F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podejmować wspólnie z pacjentem decyzje diagnostyczno-terapeutyczne, w tym oceniać stopień zaangażowania pacjenta, jego potrzeby i możliwości w tym zakresie, zachęcać pacjenta do brania aktywnego udziału w procesie podejmowania decyzji, omawiać zalety i wady, spodziewane wyniki odległe i konsekwencje wynikające z tych decyzji oraz uzyskiwać świadomą zgodę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FF99B16" w14:textId="2AC20AA5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290B57C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4F0C2" w14:textId="37365FA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51C17" w14:textId="711F1F39" w:rsidR="008C7B1B" w:rsidRPr="007C21D9" w:rsidRDefault="001A700C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8C7B1B"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dentyfikować społeczne determinanty zdrowia jamy ustnej, objawy występowania zachowań antyzdrowotnych i autodestrukcyjnych oraz omówić je z pacjentem, a także sporządzić notatkę w dokumentacji medycznej;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83817D" w14:textId="1177EDE5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01DB5BC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42093" w14:textId="7CDB347D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27DB8" w14:textId="0079A0D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podczas badania pacjenta zachowania i objawy wskazujące na możliwość wystąpienia  przemocy,  w  tym  przemocy  w  rodzinie,  sporządzić  notatkę w dokumentacji medycznej oraz wszcząć procedurę „Niebieskiej Karty”;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32DDF46" w14:textId="099BDECE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8C7B1B" w:rsidRPr="00D4509A" w14:paraId="50DE0FB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C5827" w14:textId="551B19B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EA3DE" w14:textId="0BB6464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stomatologiczne badanie fizykalne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D1420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409F20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D6971" w14:textId="6AB27A4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31A53" w14:textId="5C095B3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pobrać i zabezpieczyć materiał do badań diagnostycznych, w tym cytologicznych, histopatologicznych i mikrobiologicznych, ze wskazań stomatologicznych;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65A8D0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CFA9F1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97C94C" w14:textId="6DFC547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223A7" w14:textId="044262F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dokumentację medyczną, wystawiać skierowania na badania lub leczenie specjalistyczne stomatologiczne i ogólnomedyczne;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EE9C9B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90775F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69C83" w14:textId="01DBFEB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F.U9.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F0EED" w14:textId="6FC88468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zlecać badania dodatkowe i interpretować ich wyniki oraz zaplanować konsultacje;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0C82E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2752395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67E72" w14:textId="7A8C6B4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6DA7EA" w14:textId="77FBE63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ustalać wskazania i przeciwwskazania do wykonania określonego zabiegu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CFA74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525F01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FC9C8" w14:textId="15BCD0F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CB016" w14:textId="07A836C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leczenie ostrych i przewlekłych, zębopochodnych i niezębopochodnych procesów zapalnych tkanek miękkich jamy ustnej, przyzębia oraz kości szczęk;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1BF8D5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CDFC29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DE81" w14:textId="5B49E42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B229" w14:textId="3CC29C0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postępować w przypadku wystąpienia powikłań ogólnych i miejscowych podczas zabiegów stomatologicznych i po zabiegach stomatologicznych;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74BAAAF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47C069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995A4" w14:textId="10E8E66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E8C8C" w14:textId="51DADA4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leki ze wskazań stomatologicznych z uwzględnieniem ich interakcji i działań ubocznych;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7D293C6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47A61CD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6C69E" w14:textId="53F58540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E98D4" w14:textId="0D05DAD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farmakologiczne i niefarmakologiczne metody znoszenia bólu związanego z zabiegiem stomatologicznym oraz lęku i stresu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C9D96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06F949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CFE1B" w14:textId="34A8535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D2CC5" w14:textId="38926BD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formułować problemy badawcze w zakresie stomatologii;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CB6F09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B186DC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378E3" w14:textId="644060F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159C1" w14:textId="14D4A43F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uzyskiwać informacje od członków zespołu interdyscyplinarnego z poszanowaniem ich zróżnicowanych opinii i specjalistycznych kompetencji oraz uwzględnić te informacje w planie diagnostyczno-terapeutycznym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EBD3149" w14:textId="33B4B1A8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8C7B1B" w:rsidRPr="00D4509A" w14:paraId="3F1AFB04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1DDE" w14:textId="3CADC76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EBECB" w14:textId="71C85F7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przyjąć, wyjaśnić i analizować swoją rolę i zakres odpowiedzialności w zespole oraz rozpoznawać swoją rolę jako lekarza dentysty w zespole interdyscyplinarnym;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E4A2FDD" w14:textId="286EE63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8C7B1B" w:rsidRPr="00D4509A" w14:paraId="7FAE469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9B2F7" w14:textId="2F031AE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3A9BC" w14:textId="252C765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plan postępowania profilaktyczno-leczniczego na podstawie indywidualnej oceny ryzyka występowania chorób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B382D1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1A5619F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17AC" w14:textId="35C41689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41565" w14:textId="3EA14B1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tkanek zmineralizowanych;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A5C3D2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CF1190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002C8" w14:textId="4CCA18C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7A6DE" w14:textId="0025745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miazgi i tkanek okołokorzeniowych;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1F9885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0923DB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AC338" w14:textId="37EC221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00E5D" w14:textId="78E49DF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i przeprowadzić leczenie protetyczne w prostych przypadkach;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33E98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715FBC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6DB12" w14:textId="758C7A72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F47E" w14:textId="29425B5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udzielić pomocy w przypadku uszkodzenia uzupełnienia protetycznego;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964D0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3A0794F6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8F368" w14:textId="71B67F5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ECF1F" w14:textId="014097B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zaburzenia czynnościowe narządu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6CB92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600805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EA7702" w14:textId="2609BA7A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4792A" w14:textId="5E43901E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niechirurgicznie choroby przyzębia i okołowszczepowe;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09409D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76E4A76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8FB2D" w14:textId="60FCC446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8B833" w14:textId="5C028CD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wybrane choroby błony śluzowej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1F67F9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C8F5D0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7F6FC" w14:textId="68E20505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CAFB17" w14:textId="41E786C1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objawy kliniczne zaburzeń nowotworowych, w tym potencjalnie złośliwych, jamy ustnej oraz nowotworów jamy ustnej i ślinianek;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90F572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6EFE5C5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73E15" w14:textId="6A29703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58133" w14:textId="52C26FC7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diagnozować, różnicować i klasyfikować wady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36A45A4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543E320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8BB63" w14:textId="08470CEC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999B5" w14:textId="28C7753B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udzielić pomocy w przypadku uszkodzenia aparatu ortodontycznego;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D7A9F4E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8C7B1B" w:rsidRPr="00D4509A" w14:paraId="0CF0BFCF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F7D5" w14:textId="06E91474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AA1C8" w14:textId="36C26C93" w:rsidR="008C7B1B" w:rsidRPr="007C21D9" w:rsidRDefault="008C7B1B" w:rsidP="008C7B1B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realizować procedury profilaktyczne zapobiegające wadom zgryzu w okresie uzębienia mlecznego i wczesnej wymiany uzębienia;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DD7C27" w14:textId="77777777" w:rsidR="008C7B1B" w:rsidRPr="007C21D9" w:rsidRDefault="008C7B1B" w:rsidP="008C7B1B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BF1E50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A9C6C" w14:textId="5BCC135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FB17A" w14:textId="3F0F364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plan leczenia w złożonych przypadkach chorób tkanek układu stomatognatycznego;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1B871C7" w14:textId="432F69C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6E26FE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C9351" w14:textId="45A1AEF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F.U31.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C465F" w14:textId="66C2E3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wyniki badań radiologicznych stosowanych w diagnostyce stomatologicznej.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48469FA" w14:textId="0CF8B60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1E12FF2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B5006" w14:textId="1BEA761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9DA0F" w14:textId="0CC040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dane o stanie zdrowia populacji, dane epidemiologiczne i określać na ich podstawie stan zdrowia populacji oraz prognozować wpływ wybranych zjawisk i problemów zdrowotnych na funkcjonowanie systemu ochrony zdrowia;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CDF5028" w14:textId="3C6CFF9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4EEE4DA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32EF1" w14:textId="467CC4F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CC119" w14:textId="3B9C4AE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oceniać skalę problemów zdrowotnych oraz wskazywać priorytety zdrowotne i określać ich znaczenie w polityce zdrowotnej;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48A4FE" w14:textId="3C9723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F669FA2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523E2" w14:textId="75F3968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E5B62" w14:textId="1CE3965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uwarunkowania sytuacji epidemiologicznej w aspekcie procesów społecznych i demograficznych oraz jakości życia – ogólnej i związanej ze zdrowiem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B64A6FA" w14:textId="0D3F433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4BCC57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6E963" w14:textId="620C1A1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44525" w14:textId="0550E56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opracowywać proste programy z zakresu profilaktyki i promocji zdrowia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B4D6F89" w14:textId="4F02596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FEBD01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0593F" w14:textId="0B7E6BF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C98C2" w14:textId="0C01267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działania z zakresu profilaktyki i promocji zdrowia oraz wdrażać działania promocyjne dotyczące zdrowia populacji;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9D2045" w14:textId="282C24F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8FDF30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A8761" w14:textId="232CA7F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84E3B" w14:textId="0334DD0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analizować systemy finansowania świadczeń zdrowotnych w Rzeczypospolitej Polskiej, Unii Europejskiej i na świecie;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BEE1DE8" w14:textId="40924D0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647068E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1DBD0" w14:textId="1E0FA8F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AAD34" w14:textId="59D1BC4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przygotowywać oferty konkursowe związane z udzielaniem świadczeń zdrowotnych;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0137A49" w14:textId="47A1DBB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D7C692B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34CB9" w14:textId="5E3121F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35EED" w14:textId="1DF125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czynniki ryzyka i narażenia związane z chorobą zawodową, w szczególności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CD7E8C" w14:textId="2776AA9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E26F2D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B8C2F" w14:textId="4727242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C0C4" w14:textId="43A31AD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dostarczać pacjentowi potrzebnych informacji w zakresie promocji zdrowia jamy ustnej, czynników ryzyka i sposobów zapobiegania najczęstszym chorobom społecznym;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F8E2F1" w14:textId="4A3A70D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D4509A" w14:paraId="60EE5291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E2FC4" w14:textId="6348FA0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B4526" w14:textId="01ABBAA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interpretować podstawowe wskaźniki epidemiologiczne, definiować i oceniać rzetelność i trafność testów stosowanych w badaniach przesiewowych;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589F92" w14:textId="4705CE9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1395D15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B9DDA2" w14:textId="34254F2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87E99" w14:textId="165B1A0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wyjaśniać różnice między badaniami prospektywnymi i retrospektywnymi, randomizowanymi i kliniczno-kontrolnymi, opisami przypadków i badaniami interwencyjnymi oraz szeregować je według wiarygodności i jakości dowodów naukowych;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19D790A" w14:textId="44D2E2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D1A8553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B4D069" w14:textId="4002ADF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C27A1" w14:textId="41D8259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wyjaśniać i stosować normy zawarte w Kodeksie Etyki Lekarskiej oraz międzynarodowe normy etyki lekarskiej;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E794360" w14:textId="694CEC5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2C3B4E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9BDFB" w14:textId="1C26AAF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A37B3" w14:textId="12794D1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przestrzegać wzorców etycznych w działaniach zawodowych;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5B7AF0F" w14:textId="4712B13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4E67C8D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FFF5AF" w14:textId="528EA41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10667" w14:textId="453A36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korzystać z tekstu aktu prawnego oraz posługiwać się terminologią prawniczą;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DF705D" w14:textId="3326A53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1EDC9B7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4DBC1" w14:textId="65587A3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F4D3D" w14:textId="0E5511A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przepisy prawa dotyczące wykonywania zawodu lekarza dentysty;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32D3A2" w14:textId="6C9CF4F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CEA5249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0567B" w14:textId="7092272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2A731" w14:textId="31F5D37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przestrzegać praw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34DC09" w14:textId="5C6E743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53331FC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638EAA" w14:textId="3EBD9E0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4E8ED" w14:textId="0B64FFD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przesłanki podjęcia działań lekarskich bez zgody pacjenta lub z zastosowaniem przymusu wobec pacjenta i stosować środki przewidziane przepisami prawa;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C48856B" w14:textId="1199575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242268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181C3" w14:textId="3CB7878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0149" w14:textId="67D787F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wystawiać zaświadczenia lekarskie i orzeczenia lekarskie, sporządzać opinie dla pacjenta, uprawnionych organów i podmiotów, sporządzać i prowadzić dokumentację medyczną (w postaci elektronicznej i papierowej) oraz korzystać z narzędzi i usług informacyjnych oraz komunikacyjnych w ochronie zdrowia (e-zdrowie);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BBA39A5" w14:textId="42B8EE0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B99BA5A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D4D6E" w14:textId="52879F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051E0" w14:textId="37F0F97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korzystać z przepisów prawa do ochrony swoich praw;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F1BAD8" w14:textId="4B8FCC8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ED51098" w14:textId="77777777" w:rsidTr="008C7B1B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EC5EB" w14:textId="329E94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G.U20.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4B9D30" w14:textId="08B9CFB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organizować środowisko pracy w sposób zapewniający bezpieczeństwo pacjenta i innych osób przy uwzględnieniu wpływu czynników ludzkich i zasad ergonomii.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ADA2BF5" w14:textId="05FB967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7962D8" w:rsidRPr="00D4509A" w14:paraId="2BEABEE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9911" w14:textId="3F485D7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F1924" w14:textId="563643E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zebrać wywiad lekarski i stomatologiczny z zachowaniem zasad profesjonalnej komunikacji;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D742636" w14:textId="056541C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0BCCCA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AB9E14" w14:textId="7AD8763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C5B81" w14:textId="5D3C391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przeprowadzić pełne i ukierunkowane badanie stomatologiczne;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9AF2F77" w14:textId="1898143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4F8C7E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B8540" w14:textId="6A6796E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03D3FF" w14:textId="2314EA7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komunikować się z pacjentem i jego rodziną;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DE8BF1E" w14:textId="304F853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D4509A" w14:paraId="42D6E8C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8BE62" w14:textId="7472D8A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C7F8F" w14:textId="74EF46B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zlecać badania dodatkowe i konsultacje specjalistyczne;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C64F24" w14:textId="037FA75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F5EB98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CE5D2" w14:textId="1A7849E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F986BA" w14:textId="13B8B72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interpretować wyniki podstawowych badań laboratoryjnych oraz badań histopatologicznych wykonanych ze wskazań stomatologicznych;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7B25473" w14:textId="5344854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6C4ADE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09CFB" w14:textId="30582E6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3055A" w14:textId="41F85B2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pomiar temperatury ciała, tętna i nieinwazyjny pomiar ciśnienia tętniczego krwi;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D412210" w14:textId="06B9131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1F77DE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F8A80" w14:textId="6FCE33D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10A58" w14:textId="54A8D5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dożylne, domięśniowe i podskórne podanie leku;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76B481" w14:textId="051E123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5527EF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4B903" w14:textId="6C05ABE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AA29A" w14:textId="30A0B75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stany zagrożenia życia i właściwie postępować w przypadku ich wystąpienia;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01CA0D3" w14:textId="6DAE0FB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36E09B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CB78C" w14:textId="20A6CA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H.U9.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A4F79" w14:textId="39A1D36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postępować w przypadku omdlenia, wstrząsu oraz nagłego zatrzymania krążenia;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D47B817" w14:textId="499EA93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947004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78B17C" w14:textId="1036D96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DDEBA" w14:textId="233E070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dobierać leki ze wskazań stomatologicznych z uwzględnieniem ich interakcji oraz działań niepożądanych;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4966900" w14:textId="66CF726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E69432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1ED52" w14:textId="1D9F5DA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A3AAD" w14:textId="05D86A3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organizować pracę w gabinecie stomatologicznym zgodnie z zasadami ergonomii i koordynować współpracę w zespole stomatologicznym;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98A0187" w14:textId="087A6DA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7962D8" w:rsidRPr="00D4509A" w14:paraId="06721FD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10D78" w14:textId="5A6EBF2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EB58C" w14:textId="65A9185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posługiwać się instrumentarium stomatologicznym;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778690" w14:textId="44697D5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1FA349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BAF80" w14:textId="23175FC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8B724" w14:textId="52C31D0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diagnostykę różnicową bólu jamy ustnej i twarzy;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6269A4C" w14:textId="1DFAB45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FE65D0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17788" w14:textId="223D826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133F9F" w14:textId="2CC0F36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wskazania do badań radiologicznych stosowanych w diagnostyce stomatologicznej i interpretować ich wyniki;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7C9ED6" w14:textId="35E66FB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D05A83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CDB87" w14:textId="01476B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EB676" w14:textId="2BE28C0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tkanek twardych zębów stałych;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DDAC6B4" w14:textId="645872B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9CCCFA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2B14E" w14:textId="2D225B6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8ABB8" w14:textId="1A1A787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i leczyć w podstawowym zakresie choroby miazgi zębów stałych i tkanek okołokorzeniowych;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507608" w14:textId="3036531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302420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5E1DF" w14:textId="048C6C3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7236B" w14:textId="1A1F9F2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wady rozwojowe zębów i określić potrzeby leczenia specjalistycznego;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4169FEE" w14:textId="2F1D729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58059BB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CEFB2" w14:textId="4A2898D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46CFC" w14:textId="127BEB6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i przeprowadzić postępowanie lecznicze w przypadku pourazowych uszkodzeń zębów stałych, w tym udzielić pierwszej pomocy, skierować do odpowiedniego lekarza specjalisty, leczyć uszkodzenia nieskomplikowane;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685D9EA" w14:textId="17C0F1C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200BE28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437D6" w14:textId="37036DB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H.U19.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F03F3" w14:textId="199408E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wykonywać profilaktyczne zabiegi stomatologiczne, prowadzić edukację prozdrowotną, w szczególności w zakresie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57811B" w14:textId="6008359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B518815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BB3BC" w14:textId="5F25509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B1DC6" w14:textId="35919B2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ustalić plan postępowania profilaktyczno-leczniczego na podstawie indywidualnej oceny ryzyka występowania chorób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931ECAD" w14:textId="35FD851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4B162F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E624D" w14:textId="2DFB03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DE131" w14:textId="11D0DC9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opracowywać proste programy z zakresu profilaktyki i promocji zdrowia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164D7A3" w14:textId="59E811B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86FEA5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E0334" w14:textId="14AAEDB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DD6B5" w14:textId="7C6D3D3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kształtować właściwe postawy stomatologiczne u pacjenta w wieku rozwojowym;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362980C" w14:textId="50CCDFB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D4509A" w14:paraId="5FB7851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DC740" w14:textId="05D1933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1AC35" w14:textId="540955C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zapobiegać próchnicy zębów mlecznych oraz rozpoznawać ją i leczyć;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4482B73" w14:textId="03C0171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764F5B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A7511" w14:textId="052BD6D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9C43F" w14:textId="7DDD7DA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zapobiegać próchnicy zębów stałych z niezakończonym rozwojem oraz rozpoznawać ją i leczyć;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51A9222" w14:textId="7B4388E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7D86FD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48097" w14:textId="352B169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629C0" w14:textId="510E4FE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i leczyć choroby miazgi zębów mlecznych i stałych z niezakończonym rozwojem;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CEC7F32" w14:textId="68E6F54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E90C788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75A4F" w14:textId="2D1D5CB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03BF4" w14:textId="5A79B61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i leczyć zmiany okołokorzeniowe zębów mlecznych i stałych z niezakończonym rozwojem;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FE8BC69" w14:textId="7F5D9BF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786A21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39FDF" w14:textId="0A4C38C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90468" w14:textId="292ACD4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choroby przyzębia i błony śluzowej jamy ustnej u pacjenta w wieku rozwojowym, określić potrzeby leczenia specjalistycznego i niespecjalistycznego;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60ACDD1" w14:textId="4534F2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D6D656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44987" w14:textId="6A123CB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5BAB4" w14:textId="58AF1D9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i przeprowadzić postępowanie w pourazowych uszkodzeniach koron zębów mlecznych i zębów stałych z niezakończonym rozwojem;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3584C21" w14:textId="1B36B3D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2FE804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172F8" w14:textId="510F8BD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H.U29.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6744" w14:textId="5C748A5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różnicować prawidłową i zaburzoną postać zgryzu;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6A6701" w14:textId="1C9F08A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63826D6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B373A" w14:textId="7DEC70F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D257FA" w14:textId="72B69E8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ocenić prawidłowe i nieprawidłowe czynności narządu żucia;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385FC98" w14:textId="1C1B4FE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98C4D5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6D4DC" w14:textId="62EB8E8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0ABBA" w14:textId="01C8D9B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udzielić pomocy w przypadku uszkodzenia aparatu ortodontycznego stałego i zdejmowanego;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18D40F" w14:textId="5ED4051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27C41A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EFEA8" w14:textId="115627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C51E4" w14:textId="31247C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realizować procedury z zakresu profilaktyki ortodontycznej;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ADE7005" w14:textId="72B3511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D35045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EF18A" w14:textId="5FC48C9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5277A" w14:textId="1252B0F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wycisk w celu wykonania modelu diagnostycznego i rejestrację okluzji;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0B86630" w14:textId="643AE7F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0EECAB6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58E8C" w14:textId="095C808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A6920" w14:textId="3CBA76E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prowadzić zintegrowane leczenie stomatologiczne pacjentów w wieku rozwojowym;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54FC96A" w14:textId="42E1343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F39E04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394D6" w14:textId="586F816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1C515" w14:textId="48C473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wewnątrzustne znieczulenie powierzchniowe, nasiękowe i przewodowe;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682B3D6" w14:textId="549CDAC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310074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EAF5B" w14:textId="3395DE0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7A1789" w14:textId="177499C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ekstrakcję zębów jedno- i wielokorzeniowych;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E5EF09" w14:textId="2081D1F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E6C0576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52FC6" w14:textId="6F3B2C5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6A31C" w14:textId="4C2124C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zabieg chirurgiczny zaopatrzenia zębodołu po ekstrakcji zęba;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81C3D64" w14:textId="2F61E4F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9D0A45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A5B6F" w14:textId="2E8BD27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H.U38.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26373" w14:textId="4515C43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postępować w przypadku powikłań związanych z ekstrakcją zęba;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71E207A" w14:textId="599A0D4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5727C5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3D640A" w14:textId="6F1674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H.U39.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3A396" w14:textId="4B7BC91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wykonać nacięcie wewnątrzustnych ropni zębopochodnych;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2175DB4" w14:textId="05FC616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97F62E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7E334" w14:textId="66DE4A0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40913" w14:textId="78C9C93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leczyć zębopochodne i niezębopochodne zapalenia tkanek miękkich i kości szczęk;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58CE6CE" w14:textId="3E320CA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DA9C70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2DBC3" w14:textId="703A81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5B47D" w14:textId="0F8BCE3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kliniczne nowotwory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CD9E16D" w14:textId="211D3BA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0AB990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5F6E5" w14:textId="0171D3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1D795F" w14:textId="06BA0B0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różnicować choroby ślinianek;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DC6049B" w14:textId="7985C08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B4309BF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9AE61" w14:textId="2A46416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3921C" w14:textId="64479EF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różnicować choroby zatok szczękowych;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14911F8" w14:textId="1B3876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DA76CD5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9B623" w14:textId="2AAA2EB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D16B5" w14:textId="5DCE7DC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diagnozować zakażenia wirusami w stomatologii, w tym hepatotropowymi, HIV oraz przenoszonymi drogą kropelkową;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8CD0E39" w14:textId="602CBCB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12A248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71633" w14:textId="55BBA1E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B6EE0" w14:textId="1A3E91E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ocenić stan kliniczny tkanek przyzębia oraz semiotykę radiologiczną periodontopatii;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8098B19" w14:textId="2F50560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216EC92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774AE" w14:textId="6D7112B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40ECE" w14:textId="25E85D6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objawy chorób ogólnoustrojowych w jamie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048C0BD" w14:textId="38002D9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31D045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E9C0A" w14:textId="5E54581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52757" w14:textId="64C4471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stosować profesjonalne metody profilaktyki chorób przyzębia i okołowszczepowych;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A330A3F" w14:textId="79E0FF4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A5969C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BE481" w14:textId="58E91EC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A0879" w14:textId="024F23D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niechirurgiczne leczenie zapalenia przyzębia i zapalenia okołowszczepowego;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E3DB1B" w14:textId="47ADF3F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7F157B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3C08BA" w14:textId="311FD87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H.U49.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7B710" w14:textId="2DC0E8E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miejscowe i ogólne leczenie farmakologiczne w periodontopatiach i chorobach okołowszczepowych;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BA6C571" w14:textId="777585A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5D1082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EF540" w14:textId="5CB417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37610" w14:textId="03FC0F7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leczyć ostre stany periodontologiczne;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365072D" w14:textId="72961F1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A6AA4A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208CC" w14:textId="77E987F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84B08" w14:textId="5511083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profilaktykę antybiotykową u pacjentów ze współistniejącymi chorobami ogólnoustrojowymi;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0B35258" w14:textId="04341FF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19475C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6F37" w14:textId="0975BDF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8BC9" w14:textId="050664B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przygotować pacjenta do zabiegu stomatologicznego;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E96930E" w14:textId="5EBAC90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8790973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7FAA9" w14:textId="6153414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80048" w14:textId="51FB6D5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unieruchomić zęby;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98FB0A8" w14:textId="3EBFE9C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2270B0D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C7A9C" w14:textId="359DD5A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89A00" w14:textId="031A52F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kompleksowe leczenie zawansowanego zapalenia przyzębia;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128B7FB" w14:textId="6377C93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7194CF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FB6A8" w14:textId="23EDABC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F2910" w14:textId="6FE3567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rozpoznawać i leczyć wybrane choroby błony śluzowej jamy ustnej;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E874970" w14:textId="056F01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C95D99C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B7721" w14:textId="7F7929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5F213" w14:textId="6635951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zdiagnozować oraz przeprowadzić postępowanie w przypadku torbieli szczęk, zmian zapalnych tkanki kostnej i miękkiej części twarzowej czaszki, zaburzeń nowotworowych potencjalnie złośliwych jamy ustnej oraz nowotworów jamy ustnej i ślinianek;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8248884" w14:textId="0E9E04E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07CB8D6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C720F" w14:textId="30A5F41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05D4D" w14:textId="6991000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edukację i profilaktykę onkologiczną ukierunkowaną na nowotwory głowy i szyi;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A68211F" w14:textId="2C59A24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7C21D9" w14:paraId="5E5E0C9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CC565" w14:textId="7ABBBE5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D7BC6" w14:textId="0F815A8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minimalną interwencję antynikotynową;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DF22ABA" w14:textId="59E895B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K</w:t>
            </w:r>
          </w:p>
        </w:tc>
      </w:tr>
      <w:tr w:rsidR="007962D8" w:rsidRPr="007C21D9" w14:paraId="62B675E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4FF33" w14:textId="707BE2B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H.U59.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F3048" w14:textId="5BB533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pobrać materiał do badania mikrobiologicznego lub mikologicznego;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313BEB16" w14:textId="11D1F13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7C21D9" w14:paraId="7CE1092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6AACA" w14:textId="5194684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2C8DF" w14:textId="45722DD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leczenie protetyczne w poszczególnych brakach uzębienia;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2C0E369" w14:textId="3E1EFC6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A04CE80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957D0" w14:textId="485538B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1AB263" w14:textId="086EAE3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leczyć proste przypadki protetyczne z zastosowaniem wkładów koronowo-korzeniowych, koron protetycznych i mostów;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43A420C" w14:textId="45C500A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744A417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3065A" w14:textId="191F0C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C77C4B" w14:textId="57217A7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leczyć proste przypadki protetyczne z zastosowaniem ruchomych płytowych protez częściowych i całkowitych;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7F81BAB" w14:textId="31B8258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3CD8C6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E63F8" w14:textId="3A6453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E171C" w14:textId="35D293B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wykonywać tymczasowe protezy stałe;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59943E0" w14:textId="00853BE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57B7F3A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0A682" w14:textId="6A7A326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0A790" w14:textId="6CEC0EC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leczyć proste przypadki protetyczne z zastosowaniem protez szkieletowych, overdenture i protez natychmiastowych;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0390D16" w14:textId="125726A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B2F1E6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B7F2C" w14:textId="36FFCA1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H.U65.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AA097" w14:textId="0DF81665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naprawić uszkodzone uzupełnienie protetyczne w warunkach klinicznych i laboratoryjnych;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B8F8005" w14:textId="34723DB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FAFD91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D2B8E" w14:textId="017FCBD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H.U66.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CC8E5" w14:textId="1EBC35A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rozpoznać zaburzenia czynnościowe narządu żucia i im zapobiegać;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4F63B8A8" w14:textId="1DB7710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16943459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88CA4" w14:textId="3562F7C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H.U67.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85362" w14:textId="30C83D7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i zintegrować leczenie gerostomatologiczne;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2293AE58" w14:textId="1958B92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</w:t>
            </w:r>
            <w:r w:rsidR="001A700C">
              <w:rPr>
                <w:rFonts w:ascii="Times New Roman" w:hAnsi="Times New Roman"/>
                <w:color w:val="000000"/>
                <w:sz w:val="20"/>
                <w:szCs w:val="20"/>
              </w:rPr>
              <w:t>O</w:t>
            </w:r>
          </w:p>
        </w:tc>
      </w:tr>
      <w:tr w:rsidR="007962D8" w:rsidRPr="00D4509A" w14:paraId="0847F83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8EDA8" w14:textId="0CE9AD0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H.U68.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23021" w14:textId="7B9FE05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przeprowadzić leczenie stomatologiczne u pacjenta z niepełnosprawnością;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6BED439E" w14:textId="1D7B3132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E27D6F1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B0F1B" w14:textId="3F6EAB5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H.U69.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F5B91" w14:textId="13B12ADD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zaplanować leczenie implantoprotetyczne;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0278C4F0" w14:textId="1A1B099F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4771D2EA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DEC2" w14:textId="0EC6217A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H.U70.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75E9D" w14:textId="61FEF9D8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i przeprowadzać podstawowe zabiegi lecznicze w ramach zintegrowanego leczenia stomatologicznego pacjentów dorosłych;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0C59855" w14:textId="1A4CC84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49C1774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53345" w14:textId="0DC3B9F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H.U71.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CDD38" w14:textId="28C24B8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przeprowadzać zabiegi w różnych specjalnościach lekarsko-dentystycznych; 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5F3F909F" w14:textId="0EAD28A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25B98DBB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C8201" w14:textId="40D7DA6C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H.U72.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41112" w14:textId="33E34869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planować zabiegi w stomatologii estetycznej;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B1F9591" w14:textId="23FC3A83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37DAE287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EFF4C" w14:textId="315DC28E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H.U73.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14E192" w14:textId="74FD9654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prowadzić dokumentację medyczną pacjenta;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1D1E8B83" w14:textId="1E5D6E26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7962D8" w:rsidRPr="00D4509A" w14:paraId="6730A5DE" w14:textId="77777777" w:rsidTr="0039661C">
        <w:trPr>
          <w:cantSplit/>
        </w:trPr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128E3" w14:textId="3F7CFF10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H.U74.</w:t>
            </w:r>
          </w:p>
        </w:tc>
        <w:tc>
          <w:tcPr>
            <w:tcW w:w="36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A701E" w14:textId="3951EE0B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orzekać o czasowej niezdolności do pracy z przyczyn stomatologicznych oraz wystawiać związane z tym zaświadczenia lekarskie.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</w:tcPr>
          <w:p w14:paraId="75AC1F10" w14:textId="01576CA1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P7S_UW</w:t>
            </w:r>
          </w:p>
        </w:tc>
      </w:tr>
      <w:tr w:rsidR="0030511E" w:rsidRPr="0030511E" w14:paraId="779DD227" w14:textId="77777777" w:rsidTr="00B63074">
        <w:tc>
          <w:tcPr>
            <w:tcW w:w="5000" w:type="pct"/>
            <w:gridSpan w:val="3"/>
            <w:shd w:val="pct10" w:color="auto" w:fill="auto"/>
          </w:tcPr>
          <w:p w14:paraId="40EDA348" w14:textId="648A4C30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KOMPETENCJE SPOŁECZNE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7962D8" w:rsidRPr="00B63074" w14:paraId="4B814C3C" w14:textId="77777777" w:rsidTr="001A700C">
        <w:trPr>
          <w:cantSplit/>
        </w:trPr>
        <w:tc>
          <w:tcPr>
            <w:tcW w:w="682" w:type="pct"/>
            <w:shd w:val="clear" w:color="auto" w:fill="auto"/>
            <w:vAlign w:val="center"/>
          </w:tcPr>
          <w:p w14:paraId="51C23725" w14:textId="77777777" w:rsidR="007962D8" w:rsidRPr="007C21D9" w:rsidRDefault="007962D8" w:rsidP="007962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K.S1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2CA6275" w14:textId="0BAABD3C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nawiązania i utrzymania głębokiego oraz pełnego szacunku kontaktu z pacjentem, a także okazywania zrozumienia dla różnic światopoglądowych i kulturowych;</w:t>
            </w:r>
          </w:p>
        </w:tc>
        <w:tc>
          <w:tcPr>
            <w:tcW w:w="627" w:type="pct"/>
            <w:shd w:val="clear" w:color="auto" w:fill="auto"/>
          </w:tcPr>
          <w:p w14:paraId="492FD814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5692B3C1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3A5672E3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K.S2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2182472F" w14:textId="302A4F7C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kierowania się dobrem pacjenta;</w:t>
            </w:r>
          </w:p>
        </w:tc>
        <w:tc>
          <w:tcPr>
            <w:tcW w:w="627" w:type="pct"/>
            <w:shd w:val="clear" w:color="auto" w:fill="auto"/>
          </w:tcPr>
          <w:p w14:paraId="1DF18BF3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7962D8" w:rsidRPr="00B63074" w14:paraId="4E9A358C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5506E215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K.S3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041C19D9" w14:textId="623813B9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przestrzegania tajemnicy lekarskiej i praw pacjenta;</w:t>
            </w:r>
          </w:p>
        </w:tc>
        <w:tc>
          <w:tcPr>
            <w:tcW w:w="627" w:type="pct"/>
            <w:shd w:val="clear" w:color="auto" w:fill="auto"/>
          </w:tcPr>
          <w:p w14:paraId="4518419E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P7S_KO</w:t>
            </w:r>
          </w:p>
        </w:tc>
      </w:tr>
      <w:tr w:rsidR="007962D8" w:rsidRPr="00B63074" w14:paraId="2A02C5BD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0D050BF6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K.S4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5A89684" w14:textId="1C598B95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podejmowania działań wobec pacjenta w oparciu o zasady etyczne, ze świadomością społecznych uwarunkowań i ograniczeń wynikających z choroby;</w:t>
            </w:r>
          </w:p>
        </w:tc>
        <w:tc>
          <w:tcPr>
            <w:tcW w:w="627" w:type="pct"/>
            <w:shd w:val="clear" w:color="auto" w:fill="auto"/>
          </w:tcPr>
          <w:p w14:paraId="7FA2F7A1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6A30027D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4768AD04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K.S5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5C245A0" w14:textId="324C91C5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dostrzegania i rozpoznawania własnych ograniczeń, dokonywania samooceny deficytów i potrzeb edukacyjnych;</w:t>
            </w:r>
          </w:p>
        </w:tc>
        <w:tc>
          <w:tcPr>
            <w:tcW w:w="627" w:type="pct"/>
            <w:shd w:val="clear" w:color="auto" w:fill="auto"/>
          </w:tcPr>
          <w:p w14:paraId="58F5D66D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46899DE6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4EDC6F05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K.S6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799BE516" w14:textId="3E8106B6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propagowania zachowań prozdrowotnych;</w:t>
            </w:r>
          </w:p>
        </w:tc>
        <w:tc>
          <w:tcPr>
            <w:tcW w:w="627" w:type="pct"/>
            <w:shd w:val="clear" w:color="auto" w:fill="auto"/>
          </w:tcPr>
          <w:p w14:paraId="6CB067C3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0A5AFCA1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287B5659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K.S7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1EAC6D59" w14:textId="76EB4D47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korzystania z obiektywnych źródeł informacji;</w:t>
            </w:r>
          </w:p>
        </w:tc>
        <w:tc>
          <w:tcPr>
            <w:tcW w:w="627" w:type="pct"/>
            <w:shd w:val="clear" w:color="auto" w:fill="auto"/>
          </w:tcPr>
          <w:p w14:paraId="57EBC114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472548D8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5F9A503A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K.S8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E04B390" w14:textId="3C00A2D7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formułowania wniosków z własnych pomiarów lub obserwacji;</w:t>
            </w:r>
          </w:p>
        </w:tc>
        <w:tc>
          <w:tcPr>
            <w:tcW w:w="627" w:type="pct"/>
            <w:shd w:val="clear" w:color="auto" w:fill="auto"/>
          </w:tcPr>
          <w:p w14:paraId="556963C4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P7S_KK</w:t>
            </w:r>
          </w:p>
        </w:tc>
      </w:tr>
      <w:tr w:rsidR="007962D8" w:rsidRPr="00B63074" w14:paraId="4CDB6BD1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7C685CDC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K.S9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4ABF4E52" w14:textId="0B420B78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wdrażania zasad koleżeństwa zawodowego i współpracy w zespole, w tym z przedstawicielami innych zawodów medycznych, oraz w środowisku wielokulturowym i wielonarodowościowym;</w:t>
            </w:r>
          </w:p>
        </w:tc>
        <w:tc>
          <w:tcPr>
            <w:tcW w:w="627" w:type="pct"/>
            <w:shd w:val="clear" w:color="auto" w:fill="auto"/>
          </w:tcPr>
          <w:p w14:paraId="282C76EF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15E7626D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18C40539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K.S10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33091C72" w14:textId="1CF0376F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formułowania opinii dotyczących różnych aspektów działalności zawodowej;</w:t>
            </w:r>
          </w:p>
        </w:tc>
        <w:tc>
          <w:tcPr>
            <w:tcW w:w="627" w:type="pct"/>
            <w:shd w:val="clear" w:color="auto" w:fill="auto"/>
          </w:tcPr>
          <w:p w14:paraId="7F9518DA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  <w:tr w:rsidR="007962D8" w:rsidRPr="00B63074" w14:paraId="7B682F94" w14:textId="77777777" w:rsidTr="001A700C">
        <w:trPr>
          <w:cantSplit/>
        </w:trPr>
        <w:tc>
          <w:tcPr>
            <w:tcW w:w="682" w:type="pct"/>
            <w:shd w:val="clear" w:color="auto" w:fill="auto"/>
          </w:tcPr>
          <w:p w14:paraId="68B7B38E" w14:textId="77777777" w:rsidR="007962D8" w:rsidRPr="007C21D9" w:rsidRDefault="007962D8" w:rsidP="007962D8">
            <w:pPr>
              <w:rPr>
                <w:rFonts w:ascii="Times New Roman" w:hAnsi="Times New Roman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K.S11</w:t>
            </w:r>
          </w:p>
        </w:tc>
        <w:tc>
          <w:tcPr>
            <w:tcW w:w="3691" w:type="pct"/>
            <w:shd w:val="clear" w:color="auto" w:fill="auto"/>
            <w:vAlign w:val="center"/>
          </w:tcPr>
          <w:p w14:paraId="6A70451F" w14:textId="468B5E49" w:rsidR="007962D8" w:rsidRPr="007C21D9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21D9">
              <w:rPr>
                <w:rFonts w:ascii="Times New Roman" w:hAnsi="Times New Roman"/>
                <w:color w:val="000000"/>
                <w:sz w:val="20"/>
                <w:szCs w:val="2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627" w:type="pct"/>
            <w:shd w:val="clear" w:color="auto" w:fill="auto"/>
          </w:tcPr>
          <w:p w14:paraId="70189DBC" w14:textId="77777777" w:rsidR="007962D8" w:rsidRPr="00F10FD2" w:rsidRDefault="007962D8" w:rsidP="007962D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0FD2">
              <w:rPr>
                <w:rFonts w:ascii="Times New Roman" w:hAnsi="Times New Roman"/>
                <w:color w:val="000000"/>
                <w:sz w:val="20"/>
                <w:szCs w:val="20"/>
              </w:rPr>
              <w:t>P7S_KR</w:t>
            </w:r>
          </w:p>
        </w:tc>
      </w:tr>
    </w:tbl>
    <w:p w14:paraId="73D83EA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BFDC31E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0670A47C" w14:textId="49E908A7" w:rsidR="0030511E" w:rsidRDefault="006D6A2A" w:rsidP="004F4505">
      <w:pPr>
        <w:rPr>
          <w:rFonts w:ascii="Times New Roman" w:hAnsi="Times New Roman"/>
          <w:b/>
          <w:sz w:val="24"/>
          <w:szCs w:val="24"/>
        </w:rPr>
      </w:pPr>
      <w:bookmarkStart w:id="2" w:name="_Hlk94686696"/>
      <w:r>
        <w:rPr>
          <w:rFonts w:ascii="Times New Roman" w:hAnsi="Times New Roman"/>
          <w:b/>
          <w:sz w:val="24"/>
          <w:szCs w:val="24"/>
        </w:rPr>
        <w:t xml:space="preserve">Dziekan </w:t>
      </w:r>
    </w:p>
    <w:p w14:paraId="19A6FF32" w14:textId="27E205A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2500CA1E" w14:textId="2A569593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56B4F67A" w14:textId="77608A7F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DAE24B8" w14:textId="6EDA27C6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4234BF3B" w14:textId="77777777" w:rsidR="006D6A2A" w:rsidRDefault="006D6A2A" w:rsidP="004F4505">
      <w:pPr>
        <w:rPr>
          <w:rFonts w:ascii="Times New Roman" w:hAnsi="Times New Roman"/>
          <w:b/>
          <w:sz w:val="24"/>
          <w:szCs w:val="24"/>
        </w:rPr>
      </w:pPr>
    </w:p>
    <w:p w14:paraId="641E0061" w14:textId="674C22A6" w:rsidR="006D6A2A" w:rsidRPr="00BC1CA0" w:rsidRDefault="006D6A2A" w:rsidP="004F450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Samorząd Studentów:</w:t>
      </w:r>
      <w:bookmarkEnd w:id="2"/>
    </w:p>
    <w:sectPr w:rsidR="006D6A2A" w:rsidRPr="00BC1CA0" w:rsidSect="00351B32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A9186" w14:textId="77777777" w:rsidR="002C0D2C" w:rsidRDefault="002C0D2C" w:rsidP="00E91587">
      <w:r>
        <w:separator/>
      </w:r>
    </w:p>
  </w:endnote>
  <w:endnote w:type="continuationSeparator" w:id="0">
    <w:p w14:paraId="7558A44F" w14:textId="77777777" w:rsidR="002C0D2C" w:rsidRDefault="002C0D2C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F4ABC5F" w:rsidR="00F60D99" w:rsidRDefault="00F60D99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9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79A3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F60D99" w:rsidRDefault="00F60D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AF0F5" w14:textId="77777777" w:rsidR="002C0D2C" w:rsidRDefault="002C0D2C" w:rsidP="00E91587">
      <w:r>
        <w:separator/>
      </w:r>
    </w:p>
  </w:footnote>
  <w:footnote w:type="continuationSeparator" w:id="0">
    <w:p w14:paraId="0CC4AE01" w14:textId="77777777" w:rsidR="002C0D2C" w:rsidRDefault="002C0D2C" w:rsidP="00E91587">
      <w:r>
        <w:continuationSeparator/>
      </w:r>
    </w:p>
  </w:footnote>
  <w:footnote w:id="1">
    <w:p w14:paraId="6353F687" w14:textId="72824D02" w:rsidR="00F60D99" w:rsidRPr="00CA39E0" w:rsidRDefault="00F60D9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F60D99" w:rsidRPr="00CA39E0" w:rsidRDefault="00F60D9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F60D99" w:rsidRPr="00CA39E0" w:rsidRDefault="00F60D9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F60D99" w:rsidRPr="00CA39E0" w:rsidRDefault="00F60D99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F60D99" w:rsidRPr="00CA39E0" w:rsidRDefault="00F60D9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F60D99" w:rsidRPr="00CA39E0" w:rsidRDefault="00F60D99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F60D99" w:rsidRPr="00CA39E0" w:rsidRDefault="00F60D99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F60D99" w:rsidRPr="00CA39E0" w:rsidRDefault="00F60D99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  <w:footnote w:id="4">
    <w:p w14:paraId="563AC223" w14:textId="77777777" w:rsidR="00F60D99" w:rsidRDefault="00F60D99"/>
  </w:footnote>
  <w:footnote w:id="5">
    <w:p w14:paraId="09A85389" w14:textId="77777777" w:rsidR="00F60D99" w:rsidRDefault="00F60D99"/>
  </w:footnote>
  <w:footnote w:id="6">
    <w:p w14:paraId="19710BCE" w14:textId="77777777" w:rsidR="00F60D99" w:rsidRDefault="00F60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F60D99" w:rsidRDefault="00F60D99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F60D99" w:rsidRPr="00645354" w:rsidRDefault="00F60D99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F60D99" w:rsidRPr="00645354" w:rsidRDefault="00F60D99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8193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1097"/>
    <w:rsid w:val="00012878"/>
    <w:rsid w:val="0001366E"/>
    <w:rsid w:val="00014CE0"/>
    <w:rsid w:val="00030973"/>
    <w:rsid w:val="000512BE"/>
    <w:rsid w:val="00051446"/>
    <w:rsid w:val="00064766"/>
    <w:rsid w:val="00066D50"/>
    <w:rsid w:val="000C0D36"/>
    <w:rsid w:val="000C6944"/>
    <w:rsid w:val="000C698F"/>
    <w:rsid w:val="000E04FD"/>
    <w:rsid w:val="000E1146"/>
    <w:rsid w:val="000E40F8"/>
    <w:rsid w:val="00102B68"/>
    <w:rsid w:val="001039CF"/>
    <w:rsid w:val="00103AB8"/>
    <w:rsid w:val="00104D48"/>
    <w:rsid w:val="00116C2F"/>
    <w:rsid w:val="001201C5"/>
    <w:rsid w:val="0012233B"/>
    <w:rsid w:val="00130276"/>
    <w:rsid w:val="001345D0"/>
    <w:rsid w:val="001526FA"/>
    <w:rsid w:val="001565D7"/>
    <w:rsid w:val="00160C59"/>
    <w:rsid w:val="00187F3C"/>
    <w:rsid w:val="00197855"/>
    <w:rsid w:val="001A2632"/>
    <w:rsid w:val="001A700C"/>
    <w:rsid w:val="001B1656"/>
    <w:rsid w:val="001B7E33"/>
    <w:rsid w:val="00204C52"/>
    <w:rsid w:val="002051C8"/>
    <w:rsid w:val="00212320"/>
    <w:rsid w:val="00230252"/>
    <w:rsid w:val="00230369"/>
    <w:rsid w:val="00237084"/>
    <w:rsid w:val="00246CCF"/>
    <w:rsid w:val="002529F2"/>
    <w:rsid w:val="002638A3"/>
    <w:rsid w:val="002719ED"/>
    <w:rsid w:val="0027692E"/>
    <w:rsid w:val="00284A00"/>
    <w:rsid w:val="0029469A"/>
    <w:rsid w:val="002A2A83"/>
    <w:rsid w:val="002B1EC8"/>
    <w:rsid w:val="002C0D2C"/>
    <w:rsid w:val="002C5F50"/>
    <w:rsid w:val="002E5ADF"/>
    <w:rsid w:val="002F17D5"/>
    <w:rsid w:val="00302056"/>
    <w:rsid w:val="0030511E"/>
    <w:rsid w:val="00306265"/>
    <w:rsid w:val="00311607"/>
    <w:rsid w:val="0031636D"/>
    <w:rsid w:val="003435D0"/>
    <w:rsid w:val="00347843"/>
    <w:rsid w:val="00351B32"/>
    <w:rsid w:val="00360381"/>
    <w:rsid w:val="00367EAA"/>
    <w:rsid w:val="00374A77"/>
    <w:rsid w:val="00390319"/>
    <w:rsid w:val="00391790"/>
    <w:rsid w:val="0039661C"/>
    <w:rsid w:val="003B4E26"/>
    <w:rsid w:val="003B74AB"/>
    <w:rsid w:val="003C2577"/>
    <w:rsid w:val="003C45E2"/>
    <w:rsid w:val="004100FB"/>
    <w:rsid w:val="00420A42"/>
    <w:rsid w:val="00424286"/>
    <w:rsid w:val="00425AC2"/>
    <w:rsid w:val="00430575"/>
    <w:rsid w:val="00430740"/>
    <w:rsid w:val="00446BB5"/>
    <w:rsid w:val="0045565E"/>
    <w:rsid w:val="00456D0E"/>
    <w:rsid w:val="00465F2F"/>
    <w:rsid w:val="0047656E"/>
    <w:rsid w:val="004879C9"/>
    <w:rsid w:val="004938DD"/>
    <w:rsid w:val="00493ACA"/>
    <w:rsid w:val="004B0BE1"/>
    <w:rsid w:val="004B22C6"/>
    <w:rsid w:val="004B4529"/>
    <w:rsid w:val="004C47FD"/>
    <w:rsid w:val="004F4505"/>
    <w:rsid w:val="00501174"/>
    <w:rsid w:val="005106B7"/>
    <w:rsid w:val="00511C04"/>
    <w:rsid w:val="00516D08"/>
    <w:rsid w:val="00517101"/>
    <w:rsid w:val="0052338D"/>
    <w:rsid w:val="00527E04"/>
    <w:rsid w:val="00546B9F"/>
    <w:rsid w:val="005518DD"/>
    <w:rsid w:val="00565219"/>
    <w:rsid w:val="00576755"/>
    <w:rsid w:val="00586909"/>
    <w:rsid w:val="0059058B"/>
    <w:rsid w:val="00593F73"/>
    <w:rsid w:val="00595E47"/>
    <w:rsid w:val="00597814"/>
    <w:rsid w:val="005A04EA"/>
    <w:rsid w:val="005A6409"/>
    <w:rsid w:val="005D037C"/>
    <w:rsid w:val="005E0D5B"/>
    <w:rsid w:val="005E2880"/>
    <w:rsid w:val="005E5527"/>
    <w:rsid w:val="00600781"/>
    <w:rsid w:val="00601A71"/>
    <w:rsid w:val="00611C96"/>
    <w:rsid w:val="006210A3"/>
    <w:rsid w:val="00636DD6"/>
    <w:rsid w:val="00645354"/>
    <w:rsid w:val="00653E2D"/>
    <w:rsid w:val="00657F8B"/>
    <w:rsid w:val="00666721"/>
    <w:rsid w:val="00670D3A"/>
    <w:rsid w:val="006745CE"/>
    <w:rsid w:val="00675C6A"/>
    <w:rsid w:val="00680A95"/>
    <w:rsid w:val="00682763"/>
    <w:rsid w:val="00691729"/>
    <w:rsid w:val="0069543E"/>
    <w:rsid w:val="0069592E"/>
    <w:rsid w:val="006A4BBE"/>
    <w:rsid w:val="006B02BD"/>
    <w:rsid w:val="006B6D11"/>
    <w:rsid w:val="006C5F58"/>
    <w:rsid w:val="006D6A2A"/>
    <w:rsid w:val="0070514C"/>
    <w:rsid w:val="00717D65"/>
    <w:rsid w:val="00721CC5"/>
    <w:rsid w:val="0072236C"/>
    <w:rsid w:val="00734675"/>
    <w:rsid w:val="00741717"/>
    <w:rsid w:val="00744441"/>
    <w:rsid w:val="00747A5D"/>
    <w:rsid w:val="00747F53"/>
    <w:rsid w:val="007542C5"/>
    <w:rsid w:val="007649B1"/>
    <w:rsid w:val="00765852"/>
    <w:rsid w:val="00771EA7"/>
    <w:rsid w:val="00780A5D"/>
    <w:rsid w:val="00786F5F"/>
    <w:rsid w:val="007962D8"/>
    <w:rsid w:val="007A47E9"/>
    <w:rsid w:val="007C21D9"/>
    <w:rsid w:val="007C3388"/>
    <w:rsid w:val="007D1B3A"/>
    <w:rsid w:val="007D1CCA"/>
    <w:rsid w:val="007D3361"/>
    <w:rsid w:val="007E418F"/>
    <w:rsid w:val="007E64FB"/>
    <w:rsid w:val="00807685"/>
    <w:rsid w:val="00810E08"/>
    <w:rsid w:val="00812170"/>
    <w:rsid w:val="008158E0"/>
    <w:rsid w:val="00824E6F"/>
    <w:rsid w:val="008275F8"/>
    <w:rsid w:val="00837719"/>
    <w:rsid w:val="00843E43"/>
    <w:rsid w:val="00853AFF"/>
    <w:rsid w:val="00861DF5"/>
    <w:rsid w:val="00891C66"/>
    <w:rsid w:val="008A0B52"/>
    <w:rsid w:val="008A2BFB"/>
    <w:rsid w:val="008A4A35"/>
    <w:rsid w:val="008A4D97"/>
    <w:rsid w:val="008B18C9"/>
    <w:rsid w:val="008C5F04"/>
    <w:rsid w:val="008C63B9"/>
    <w:rsid w:val="008C7B1B"/>
    <w:rsid w:val="008E2611"/>
    <w:rsid w:val="008F5B64"/>
    <w:rsid w:val="00911F35"/>
    <w:rsid w:val="00916B4E"/>
    <w:rsid w:val="0093432A"/>
    <w:rsid w:val="009359CA"/>
    <w:rsid w:val="009379A3"/>
    <w:rsid w:val="009457A5"/>
    <w:rsid w:val="00945C79"/>
    <w:rsid w:val="009628FD"/>
    <w:rsid w:val="00981BC9"/>
    <w:rsid w:val="009853E2"/>
    <w:rsid w:val="009B7E04"/>
    <w:rsid w:val="009D3148"/>
    <w:rsid w:val="009D73A7"/>
    <w:rsid w:val="009F382C"/>
    <w:rsid w:val="009F5F04"/>
    <w:rsid w:val="009F6BB2"/>
    <w:rsid w:val="00A01E54"/>
    <w:rsid w:val="00A03AF7"/>
    <w:rsid w:val="00A07BF7"/>
    <w:rsid w:val="00A10890"/>
    <w:rsid w:val="00A13E82"/>
    <w:rsid w:val="00A153E0"/>
    <w:rsid w:val="00A2023C"/>
    <w:rsid w:val="00A23234"/>
    <w:rsid w:val="00A336B5"/>
    <w:rsid w:val="00A34CB0"/>
    <w:rsid w:val="00A351AF"/>
    <w:rsid w:val="00A36D39"/>
    <w:rsid w:val="00A410DA"/>
    <w:rsid w:val="00A45C82"/>
    <w:rsid w:val="00A537A4"/>
    <w:rsid w:val="00A55597"/>
    <w:rsid w:val="00A60413"/>
    <w:rsid w:val="00A80935"/>
    <w:rsid w:val="00A9091C"/>
    <w:rsid w:val="00A92F68"/>
    <w:rsid w:val="00AA642E"/>
    <w:rsid w:val="00AA75E7"/>
    <w:rsid w:val="00AC116C"/>
    <w:rsid w:val="00AC6219"/>
    <w:rsid w:val="00AD63D2"/>
    <w:rsid w:val="00AD7302"/>
    <w:rsid w:val="00AF1FBC"/>
    <w:rsid w:val="00B007D7"/>
    <w:rsid w:val="00B04C49"/>
    <w:rsid w:val="00B10C1E"/>
    <w:rsid w:val="00B12780"/>
    <w:rsid w:val="00B24CA1"/>
    <w:rsid w:val="00B27566"/>
    <w:rsid w:val="00B43C88"/>
    <w:rsid w:val="00B456AD"/>
    <w:rsid w:val="00B46C2A"/>
    <w:rsid w:val="00B50862"/>
    <w:rsid w:val="00B51E2B"/>
    <w:rsid w:val="00B63074"/>
    <w:rsid w:val="00B65082"/>
    <w:rsid w:val="00B74102"/>
    <w:rsid w:val="00B93B20"/>
    <w:rsid w:val="00BC1CA0"/>
    <w:rsid w:val="00BC4DC6"/>
    <w:rsid w:val="00BD10FE"/>
    <w:rsid w:val="00BE181F"/>
    <w:rsid w:val="00BE2F1C"/>
    <w:rsid w:val="00BE5830"/>
    <w:rsid w:val="00BF35C1"/>
    <w:rsid w:val="00C00FD4"/>
    <w:rsid w:val="00C06AAB"/>
    <w:rsid w:val="00C11DEC"/>
    <w:rsid w:val="00C21E97"/>
    <w:rsid w:val="00C236F8"/>
    <w:rsid w:val="00C332B9"/>
    <w:rsid w:val="00C34CAB"/>
    <w:rsid w:val="00C403E9"/>
    <w:rsid w:val="00C424E2"/>
    <w:rsid w:val="00C42F34"/>
    <w:rsid w:val="00C458F5"/>
    <w:rsid w:val="00C5079F"/>
    <w:rsid w:val="00C51AD7"/>
    <w:rsid w:val="00C57737"/>
    <w:rsid w:val="00CA0155"/>
    <w:rsid w:val="00CA315E"/>
    <w:rsid w:val="00CA39E0"/>
    <w:rsid w:val="00CC79FF"/>
    <w:rsid w:val="00CF442E"/>
    <w:rsid w:val="00CF51AD"/>
    <w:rsid w:val="00D00BCD"/>
    <w:rsid w:val="00D05CB7"/>
    <w:rsid w:val="00D25F3B"/>
    <w:rsid w:val="00D31E73"/>
    <w:rsid w:val="00D32C01"/>
    <w:rsid w:val="00D5688A"/>
    <w:rsid w:val="00D71B44"/>
    <w:rsid w:val="00D90998"/>
    <w:rsid w:val="00D93B69"/>
    <w:rsid w:val="00D968EC"/>
    <w:rsid w:val="00DA198F"/>
    <w:rsid w:val="00DA6AC8"/>
    <w:rsid w:val="00DC1564"/>
    <w:rsid w:val="00DD2601"/>
    <w:rsid w:val="00DD4C94"/>
    <w:rsid w:val="00DD4EDA"/>
    <w:rsid w:val="00DE0F09"/>
    <w:rsid w:val="00DF06B4"/>
    <w:rsid w:val="00E028D5"/>
    <w:rsid w:val="00E02C31"/>
    <w:rsid w:val="00E215FA"/>
    <w:rsid w:val="00E3636F"/>
    <w:rsid w:val="00E575DA"/>
    <w:rsid w:val="00E6364B"/>
    <w:rsid w:val="00E83549"/>
    <w:rsid w:val="00E91587"/>
    <w:rsid w:val="00E922F5"/>
    <w:rsid w:val="00E96C8D"/>
    <w:rsid w:val="00EA40C5"/>
    <w:rsid w:val="00EA66B5"/>
    <w:rsid w:val="00EB0535"/>
    <w:rsid w:val="00EB398E"/>
    <w:rsid w:val="00EC3AFB"/>
    <w:rsid w:val="00ED130A"/>
    <w:rsid w:val="00ED69D3"/>
    <w:rsid w:val="00EF4796"/>
    <w:rsid w:val="00EF709B"/>
    <w:rsid w:val="00F10FD2"/>
    <w:rsid w:val="00F128A8"/>
    <w:rsid w:val="00F16554"/>
    <w:rsid w:val="00F2399B"/>
    <w:rsid w:val="00F25BDC"/>
    <w:rsid w:val="00F33B4F"/>
    <w:rsid w:val="00F37D27"/>
    <w:rsid w:val="00F41A5B"/>
    <w:rsid w:val="00F468E1"/>
    <w:rsid w:val="00F50521"/>
    <w:rsid w:val="00F60D99"/>
    <w:rsid w:val="00F8238A"/>
    <w:rsid w:val="00F85AF8"/>
    <w:rsid w:val="00F8653E"/>
    <w:rsid w:val="00F872CC"/>
    <w:rsid w:val="00F957A1"/>
    <w:rsid w:val="00FA5493"/>
    <w:rsid w:val="00FA67F8"/>
    <w:rsid w:val="00FA73B5"/>
    <w:rsid w:val="00FE1B16"/>
    <w:rsid w:val="00FE5993"/>
    <w:rsid w:val="00FF2839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7E790-7B81-4A22-B490-3F0EF0DD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7925</Words>
  <Characters>47552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2863/2026</dc:title>
  <dc:subject/>
  <dc:creator>Dziekan WL-S</dc:creator>
  <cp:keywords>PROGRAM KSZTAŁCENIA</cp:keywords>
  <dc:description/>
  <cp:lastModifiedBy>MKapera</cp:lastModifiedBy>
  <cp:revision>8</cp:revision>
  <cp:lastPrinted>2025-02-05T10:37:00Z</cp:lastPrinted>
  <dcterms:created xsi:type="dcterms:W3CDTF">2025-02-05T10:35:00Z</dcterms:created>
  <dcterms:modified xsi:type="dcterms:W3CDTF">2026-02-18T07:51:00Z</dcterms:modified>
</cp:coreProperties>
</file>