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2C75F" w14:textId="77777777" w:rsidR="00BC0446" w:rsidRDefault="00BC0446" w:rsidP="00BC0446">
      <w:pPr>
        <w:ind w:firstLine="6946"/>
        <w:jc w:val="both"/>
        <w:rPr>
          <w:rFonts w:ascii="Times New Roman" w:hAnsi="Times New Roman"/>
        </w:rPr>
      </w:pPr>
      <w:bookmarkStart w:id="0" w:name="_GoBack"/>
      <w:bookmarkEnd w:id="0"/>
      <w:r>
        <w:rPr>
          <w:rFonts w:ascii="Times New Roman" w:hAnsi="Times New Roman"/>
        </w:rPr>
        <w:t>Załącznik nr 1</w:t>
      </w:r>
    </w:p>
    <w:p w14:paraId="5A276924" w14:textId="6F9739BD" w:rsidR="00BC0446" w:rsidRDefault="578953B3" w:rsidP="00BC0446">
      <w:pPr>
        <w:ind w:firstLine="6946"/>
        <w:jc w:val="both"/>
        <w:rPr>
          <w:rFonts w:ascii="Times New Roman" w:hAnsi="Times New Roman"/>
        </w:rPr>
      </w:pPr>
      <w:r w:rsidRPr="578953B3">
        <w:rPr>
          <w:rFonts w:ascii="Times New Roman" w:hAnsi="Times New Roman"/>
          <w:color w:val="000000" w:themeColor="text1"/>
        </w:rPr>
        <w:t>do Uchwały Nr</w:t>
      </w:r>
      <w:r w:rsidR="00F80FE8">
        <w:rPr>
          <w:rFonts w:ascii="Times New Roman" w:hAnsi="Times New Roman"/>
          <w:color w:val="000000" w:themeColor="text1"/>
        </w:rPr>
        <w:t xml:space="preserve"> 2868</w:t>
      </w:r>
    </w:p>
    <w:p w14:paraId="34F97DEB" w14:textId="77777777" w:rsidR="00BC0446" w:rsidRDefault="00BC0446" w:rsidP="00BC0446">
      <w:pPr>
        <w:ind w:firstLine="6946"/>
        <w:jc w:val="both"/>
        <w:rPr>
          <w:rFonts w:ascii="Times New Roman" w:hAnsi="Times New Roman"/>
        </w:rPr>
      </w:pPr>
      <w:r>
        <w:rPr>
          <w:rFonts w:ascii="Times New Roman" w:hAnsi="Times New Roman"/>
        </w:rPr>
        <w:t>Senatu Uniwersytetu Medycznego</w:t>
      </w:r>
    </w:p>
    <w:p w14:paraId="6260732A" w14:textId="77777777" w:rsidR="00BC0446" w:rsidRDefault="00BC0446" w:rsidP="00BC0446">
      <w:pPr>
        <w:ind w:firstLine="6946"/>
        <w:jc w:val="both"/>
        <w:rPr>
          <w:rFonts w:ascii="Times New Roman" w:hAnsi="Times New Roman"/>
        </w:rPr>
      </w:pPr>
      <w:r>
        <w:rPr>
          <w:rFonts w:ascii="Times New Roman" w:hAnsi="Times New Roman"/>
        </w:rPr>
        <w:t>we Wrocławiu</w:t>
      </w:r>
    </w:p>
    <w:p w14:paraId="292F0773" w14:textId="3B8F6A7A" w:rsidR="00BC0446" w:rsidRDefault="578953B3" w:rsidP="00BC0446">
      <w:pPr>
        <w:ind w:firstLine="6946"/>
        <w:jc w:val="both"/>
        <w:rPr>
          <w:rFonts w:ascii="Times New Roman" w:hAnsi="Times New Roman"/>
        </w:rPr>
      </w:pPr>
      <w:r w:rsidRPr="578953B3">
        <w:rPr>
          <w:rFonts w:ascii="Times New Roman" w:hAnsi="Times New Roman"/>
        </w:rPr>
        <w:t>z dnia 18 lutego 2026 r.</w:t>
      </w:r>
    </w:p>
    <w:p w14:paraId="2F0C196A" w14:textId="77777777" w:rsidR="00B24CA1" w:rsidRPr="000B0174" w:rsidRDefault="00B24CA1" w:rsidP="000551CA">
      <w:pPr>
        <w:ind w:firstLine="5670"/>
        <w:jc w:val="center"/>
        <w:rPr>
          <w:color w:val="000000" w:themeColor="text1"/>
        </w:rPr>
      </w:pPr>
    </w:p>
    <w:p w14:paraId="333B5B7A" w14:textId="77777777" w:rsidR="00B24CA1" w:rsidRPr="000B0174" w:rsidRDefault="00B24CA1" w:rsidP="00B24CA1">
      <w:pPr>
        <w:jc w:val="center"/>
        <w:rPr>
          <w:color w:val="000000" w:themeColor="text1"/>
        </w:rPr>
      </w:pPr>
      <w:r w:rsidRPr="000B0174">
        <w:rPr>
          <w:noProof/>
          <w:color w:val="000000" w:themeColor="text1"/>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0B0174" w:rsidRDefault="00A46003" w:rsidP="00B24CA1">
      <w:pPr>
        <w:jc w:val="center"/>
        <w:rPr>
          <w:rFonts w:asciiTheme="minorHAnsi" w:hAnsiTheme="minorHAnsi" w:cstheme="minorHAnsi"/>
          <w:b/>
          <w:color w:val="000000" w:themeColor="text1"/>
          <w:sz w:val="40"/>
          <w:szCs w:val="40"/>
        </w:rPr>
      </w:pPr>
    </w:p>
    <w:p w14:paraId="65C0F28C" w14:textId="77777777" w:rsidR="00A46003" w:rsidRPr="000B0174" w:rsidRDefault="00A46003" w:rsidP="00B24CA1">
      <w:pPr>
        <w:jc w:val="center"/>
        <w:rPr>
          <w:rFonts w:asciiTheme="minorHAnsi" w:hAnsiTheme="minorHAnsi" w:cstheme="minorHAnsi"/>
          <w:b/>
          <w:color w:val="000000" w:themeColor="text1"/>
          <w:sz w:val="40"/>
          <w:szCs w:val="40"/>
        </w:rPr>
      </w:pPr>
    </w:p>
    <w:p w14:paraId="02B9A048" w14:textId="1F309F9C" w:rsidR="00B24CA1" w:rsidRPr="000B0174" w:rsidRDefault="00B24CA1" w:rsidP="00B24CA1">
      <w:pPr>
        <w:jc w:val="center"/>
        <w:rPr>
          <w:rFonts w:asciiTheme="minorHAnsi" w:hAnsiTheme="minorHAnsi" w:cstheme="minorHAnsi"/>
          <w:b/>
          <w:color w:val="000000" w:themeColor="text1"/>
          <w:sz w:val="40"/>
          <w:szCs w:val="40"/>
        </w:rPr>
      </w:pPr>
      <w:r w:rsidRPr="000B0174">
        <w:rPr>
          <w:rFonts w:asciiTheme="minorHAnsi" w:hAnsiTheme="minorHAnsi" w:cstheme="minorHAnsi"/>
          <w:b/>
          <w:color w:val="000000" w:themeColor="text1"/>
          <w:sz w:val="40"/>
          <w:szCs w:val="40"/>
        </w:rPr>
        <w:t>Program studiów</w:t>
      </w:r>
    </w:p>
    <w:p w14:paraId="36C5FDF0" w14:textId="77777777" w:rsidR="006E5EBF" w:rsidRPr="000B0174" w:rsidRDefault="006E5EBF" w:rsidP="000B6C78">
      <w:pPr>
        <w:rPr>
          <w:rFonts w:ascii="Times New Roman" w:hAnsi="Times New Roman"/>
          <w:b/>
          <w:color w:val="000000" w:themeColor="text1"/>
          <w:sz w:val="24"/>
          <w:szCs w:val="24"/>
        </w:rPr>
      </w:pPr>
    </w:p>
    <w:p w14:paraId="04871BA3" w14:textId="77777777" w:rsidR="00A46003" w:rsidRPr="000B0174" w:rsidRDefault="00A46003" w:rsidP="000B6C78">
      <w:pPr>
        <w:rPr>
          <w:rFonts w:asciiTheme="minorHAnsi" w:hAnsiTheme="minorHAnsi" w:cstheme="minorHAnsi"/>
          <w:b/>
          <w:color w:val="000000" w:themeColor="text1"/>
          <w:sz w:val="24"/>
          <w:szCs w:val="24"/>
        </w:rPr>
      </w:pPr>
    </w:p>
    <w:p w14:paraId="698D0BD2" w14:textId="77777777" w:rsidR="00A46003" w:rsidRPr="000B0174" w:rsidRDefault="00A46003" w:rsidP="000B6C78">
      <w:pPr>
        <w:rPr>
          <w:rFonts w:asciiTheme="minorHAnsi" w:hAnsiTheme="minorHAnsi" w:cstheme="minorHAnsi"/>
          <w:b/>
          <w:color w:val="000000" w:themeColor="text1"/>
          <w:sz w:val="24"/>
          <w:szCs w:val="24"/>
        </w:rPr>
      </w:pPr>
    </w:p>
    <w:p w14:paraId="45C69E8E" w14:textId="77777777" w:rsidR="00A46003" w:rsidRPr="000B0174" w:rsidRDefault="00A46003" w:rsidP="000B6C78">
      <w:pPr>
        <w:rPr>
          <w:rFonts w:asciiTheme="minorHAnsi" w:hAnsiTheme="minorHAnsi" w:cstheme="minorHAnsi"/>
          <w:b/>
          <w:color w:val="000000" w:themeColor="text1"/>
          <w:sz w:val="24"/>
          <w:szCs w:val="24"/>
        </w:rPr>
      </w:pPr>
    </w:p>
    <w:p w14:paraId="54B675A2" w14:textId="77777777" w:rsidR="00A46003" w:rsidRPr="000B0174" w:rsidRDefault="00A46003" w:rsidP="000B6C78">
      <w:pPr>
        <w:rPr>
          <w:rFonts w:asciiTheme="minorHAnsi" w:hAnsiTheme="minorHAnsi" w:cstheme="minorHAnsi"/>
          <w:b/>
          <w:color w:val="000000" w:themeColor="text1"/>
          <w:sz w:val="24"/>
          <w:szCs w:val="24"/>
        </w:rPr>
      </w:pPr>
    </w:p>
    <w:p w14:paraId="7BC4E374" w14:textId="77777777" w:rsidR="00A46003" w:rsidRPr="000B0174" w:rsidRDefault="00A46003" w:rsidP="000B6C78">
      <w:pPr>
        <w:rPr>
          <w:rFonts w:asciiTheme="minorHAnsi" w:hAnsiTheme="minorHAnsi" w:cstheme="minorHAnsi"/>
          <w:b/>
          <w:color w:val="000000" w:themeColor="text1"/>
          <w:sz w:val="24"/>
          <w:szCs w:val="24"/>
        </w:rPr>
      </w:pPr>
    </w:p>
    <w:p w14:paraId="5DFF5529" w14:textId="77777777" w:rsidR="00A46003" w:rsidRPr="000B0174" w:rsidRDefault="00A46003" w:rsidP="000B6C78">
      <w:pPr>
        <w:rPr>
          <w:rFonts w:asciiTheme="minorHAnsi" w:hAnsiTheme="minorHAnsi" w:cstheme="minorHAnsi"/>
          <w:b/>
          <w:color w:val="000000" w:themeColor="text1"/>
          <w:sz w:val="24"/>
          <w:szCs w:val="24"/>
        </w:rPr>
      </w:pPr>
    </w:p>
    <w:p w14:paraId="020E66A6" w14:textId="77777777" w:rsidR="00A46003" w:rsidRPr="000B0174" w:rsidRDefault="00A46003" w:rsidP="000B6C78">
      <w:pPr>
        <w:rPr>
          <w:rFonts w:asciiTheme="minorHAnsi" w:hAnsiTheme="minorHAnsi" w:cstheme="minorHAnsi"/>
          <w:b/>
          <w:color w:val="000000" w:themeColor="text1"/>
          <w:sz w:val="24"/>
          <w:szCs w:val="24"/>
        </w:rPr>
      </w:pPr>
    </w:p>
    <w:p w14:paraId="619BC5B8" w14:textId="77777777" w:rsidR="00A46003" w:rsidRPr="000B0174" w:rsidRDefault="00A46003" w:rsidP="000B6C78">
      <w:pPr>
        <w:rPr>
          <w:rFonts w:asciiTheme="minorHAnsi" w:hAnsiTheme="minorHAnsi" w:cstheme="minorHAnsi"/>
          <w:b/>
          <w:color w:val="000000" w:themeColor="text1"/>
          <w:sz w:val="24"/>
          <w:szCs w:val="24"/>
        </w:rPr>
      </w:pPr>
    </w:p>
    <w:p w14:paraId="1C657D28" w14:textId="77777777" w:rsidR="00A46003" w:rsidRPr="000B0174" w:rsidRDefault="00A46003" w:rsidP="000B6C78">
      <w:pPr>
        <w:rPr>
          <w:rFonts w:asciiTheme="minorHAnsi" w:hAnsiTheme="minorHAnsi" w:cstheme="minorHAnsi"/>
          <w:b/>
          <w:color w:val="000000" w:themeColor="text1"/>
          <w:sz w:val="24"/>
          <w:szCs w:val="24"/>
        </w:rPr>
      </w:pPr>
    </w:p>
    <w:p w14:paraId="34895E66" w14:textId="77777777" w:rsidR="00A46003" w:rsidRPr="000B0174" w:rsidRDefault="00A46003" w:rsidP="000B6C78">
      <w:pPr>
        <w:rPr>
          <w:rFonts w:asciiTheme="minorHAnsi" w:hAnsiTheme="minorHAnsi" w:cstheme="minorHAnsi"/>
          <w:b/>
          <w:color w:val="000000" w:themeColor="text1"/>
          <w:sz w:val="24"/>
          <w:szCs w:val="24"/>
        </w:rPr>
      </w:pPr>
    </w:p>
    <w:p w14:paraId="6B0269E6" w14:textId="77777777" w:rsidR="00A46003" w:rsidRPr="000B0174" w:rsidRDefault="00A46003" w:rsidP="000B6C78">
      <w:pPr>
        <w:rPr>
          <w:rFonts w:asciiTheme="minorHAnsi" w:hAnsiTheme="minorHAnsi" w:cstheme="minorHAnsi"/>
          <w:b/>
          <w:color w:val="000000" w:themeColor="text1"/>
          <w:sz w:val="24"/>
          <w:szCs w:val="24"/>
        </w:rPr>
      </w:pPr>
    </w:p>
    <w:p w14:paraId="29285F7C" w14:textId="77777777" w:rsidR="00A46003" w:rsidRPr="000B0174" w:rsidRDefault="00A46003" w:rsidP="000B6C78">
      <w:pPr>
        <w:rPr>
          <w:rFonts w:asciiTheme="minorHAnsi" w:hAnsiTheme="minorHAnsi" w:cstheme="minorHAnsi"/>
          <w:b/>
          <w:color w:val="000000" w:themeColor="text1"/>
          <w:sz w:val="24"/>
          <w:szCs w:val="24"/>
        </w:rPr>
      </w:pPr>
    </w:p>
    <w:p w14:paraId="1EE04D5B" w14:textId="69C7E676" w:rsidR="00A46003" w:rsidRPr="000B0174" w:rsidRDefault="00A46003" w:rsidP="000B6C78">
      <w:pPr>
        <w:rPr>
          <w:rFonts w:asciiTheme="minorHAnsi" w:hAnsiTheme="minorHAnsi" w:cstheme="minorHAnsi"/>
          <w:b/>
          <w:color w:val="000000" w:themeColor="text1"/>
          <w:sz w:val="24"/>
          <w:szCs w:val="24"/>
        </w:rPr>
      </w:pPr>
    </w:p>
    <w:p w14:paraId="34E139B3" w14:textId="77777777" w:rsidR="00B81605" w:rsidRPr="000B0174" w:rsidRDefault="00B81605" w:rsidP="000B6C78">
      <w:pPr>
        <w:rPr>
          <w:rFonts w:asciiTheme="minorHAnsi" w:hAnsiTheme="minorHAnsi" w:cstheme="minorHAnsi"/>
          <w:b/>
          <w:color w:val="000000" w:themeColor="text1"/>
          <w:sz w:val="24"/>
          <w:szCs w:val="24"/>
        </w:rPr>
      </w:pPr>
    </w:p>
    <w:p w14:paraId="62F1B51A" w14:textId="77777777" w:rsidR="00A46003" w:rsidRPr="000B0174" w:rsidRDefault="00A46003" w:rsidP="000B6C78">
      <w:pPr>
        <w:rPr>
          <w:rFonts w:asciiTheme="minorHAnsi" w:hAnsiTheme="minorHAnsi" w:cstheme="minorHAnsi"/>
          <w:b/>
          <w:color w:val="000000" w:themeColor="text1"/>
          <w:sz w:val="24"/>
          <w:szCs w:val="24"/>
        </w:rPr>
      </w:pPr>
    </w:p>
    <w:p w14:paraId="1A371EF6" w14:textId="77777777" w:rsidR="00A46003" w:rsidRPr="000B0174" w:rsidRDefault="00A46003" w:rsidP="000B6C78">
      <w:pPr>
        <w:rPr>
          <w:rFonts w:asciiTheme="minorHAnsi" w:hAnsiTheme="minorHAnsi" w:cstheme="minorHAnsi"/>
          <w:b/>
          <w:color w:val="000000" w:themeColor="text1"/>
          <w:sz w:val="24"/>
          <w:szCs w:val="24"/>
        </w:rPr>
      </w:pPr>
    </w:p>
    <w:p w14:paraId="01BB79F8" w14:textId="77777777" w:rsidR="00A46003" w:rsidRPr="000B0174" w:rsidRDefault="00A46003" w:rsidP="000B6C78">
      <w:pPr>
        <w:rPr>
          <w:rFonts w:asciiTheme="minorHAnsi" w:hAnsiTheme="minorHAnsi" w:cstheme="minorHAnsi"/>
          <w:b/>
          <w:color w:val="000000" w:themeColor="text1"/>
          <w:sz w:val="24"/>
          <w:szCs w:val="24"/>
        </w:rPr>
      </w:pPr>
    </w:p>
    <w:p w14:paraId="6B5F6071" w14:textId="77777777" w:rsidR="00A46003" w:rsidRPr="000B0174" w:rsidRDefault="00A46003" w:rsidP="000B6C78">
      <w:pPr>
        <w:rPr>
          <w:rFonts w:asciiTheme="minorHAnsi" w:hAnsiTheme="minorHAnsi" w:cstheme="minorHAnsi"/>
          <w:b/>
          <w:color w:val="000000" w:themeColor="text1"/>
          <w:sz w:val="24"/>
          <w:szCs w:val="24"/>
        </w:rPr>
      </w:pPr>
    </w:p>
    <w:p w14:paraId="3C1EFA5C" w14:textId="77777777" w:rsidR="00A46003" w:rsidRPr="000B0174" w:rsidRDefault="00A46003" w:rsidP="000B6C78">
      <w:pPr>
        <w:rPr>
          <w:rFonts w:asciiTheme="minorHAnsi" w:hAnsiTheme="minorHAnsi" w:cstheme="minorHAnsi"/>
          <w:b/>
          <w:color w:val="000000" w:themeColor="text1"/>
          <w:sz w:val="24"/>
          <w:szCs w:val="24"/>
        </w:rPr>
      </w:pPr>
    </w:p>
    <w:p w14:paraId="289FE53B" w14:textId="77777777" w:rsidR="00A46003" w:rsidRPr="000B0174" w:rsidRDefault="00A46003" w:rsidP="000B6C78">
      <w:pPr>
        <w:rPr>
          <w:rFonts w:asciiTheme="minorHAnsi" w:hAnsiTheme="minorHAnsi" w:cstheme="minorHAnsi"/>
          <w:b/>
          <w:color w:val="000000" w:themeColor="text1"/>
          <w:sz w:val="24"/>
          <w:szCs w:val="24"/>
        </w:rPr>
      </w:pPr>
    </w:p>
    <w:p w14:paraId="74FD3E91" w14:textId="77777777" w:rsidR="00A46003" w:rsidRPr="000B0174" w:rsidRDefault="00A46003" w:rsidP="000B6C78">
      <w:pPr>
        <w:rPr>
          <w:rFonts w:asciiTheme="minorHAnsi" w:hAnsiTheme="minorHAnsi" w:cstheme="minorHAnsi"/>
          <w:b/>
          <w:color w:val="000000" w:themeColor="text1"/>
          <w:sz w:val="24"/>
          <w:szCs w:val="24"/>
        </w:rPr>
      </w:pPr>
    </w:p>
    <w:p w14:paraId="326A3A2A" w14:textId="0D4FD334" w:rsidR="00981E62" w:rsidRPr="000B0174" w:rsidRDefault="00A46003" w:rsidP="00981E62">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Wydział:</w:t>
      </w:r>
      <w:r w:rsidR="00981E62" w:rsidRPr="000B0174">
        <w:rPr>
          <w:rFonts w:asciiTheme="minorHAnsi" w:hAnsiTheme="minorHAnsi" w:cstheme="minorHAnsi"/>
          <w:b/>
          <w:color w:val="000000" w:themeColor="text1"/>
          <w:sz w:val="32"/>
          <w:szCs w:val="32"/>
        </w:rPr>
        <w:t xml:space="preserve"> Nauk o Zdrowiu </w:t>
      </w:r>
    </w:p>
    <w:p w14:paraId="7C35119C" w14:textId="3DDE76FC" w:rsidR="00981E62" w:rsidRPr="000B0174" w:rsidRDefault="00A46003" w:rsidP="00981E62">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Kierunek studiów</w:t>
      </w:r>
      <w:r w:rsidR="00B87965" w:rsidRPr="000B0174">
        <w:rPr>
          <w:rFonts w:asciiTheme="minorHAnsi" w:hAnsiTheme="minorHAnsi" w:cstheme="minorHAnsi"/>
          <w:b/>
          <w:color w:val="000000" w:themeColor="text1"/>
          <w:sz w:val="32"/>
          <w:szCs w:val="32"/>
        </w:rPr>
        <w:t>:</w:t>
      </w:r>
      <w:r w:rsidR="00981E62" w:rsidRPr="000B0174">
        <w:rPr>
          <w:rFonts w:asciiTheme="minorHAnsi" w:hAnsiTheme="minorHAnsi" w:cstheme="minorHAnsi"/>
          <w:b/>
          <w:color w:val="000000" w:themeColor="text1"/>
          <w:sz w:val="32"/>
          <w:szCs w:val="32"/>
        </w:rPr>
        <w:t xml:space="preserve"> Elektroradiologia</w:t>
      </w:r>
    </w:p>
    <w:p w14:paraId="5D6987C6" w14:textId="20A29558" w:rsidR="00A46003" w:rsidRPr="000B0174" w:rsidRDefault="00A46003" w:rsidP="000B6C78">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Poziom studiów</w:t>
      </w:r>
      <w:r w:rsidR="00B87965" w:rsidRPr="000B0174">
        <w:rPr>
          <w:rFonts w:asciiTheme="minorHAnsi" w:hAnsiTheme="minorHAnsi" w:cstheme="minorHAnsi"/>
          <w:b/>
          <w:color w:val="000000" w:themeColor="text1"/>
          <w:sz w:val="32"/>
          <w:szCs w:val="32"/>
        </w:rPr>
        <w:t>:</w:t>
      </w:r>
      <w:r w:rsidR="00981E62" w:rsidRPr="000B0174">
        <w:rPr>
          <w:rFonts w:asciiTheme="minorHAnsi" w:hAnsiTheme="minorHAnsi" w:cstheme="minorHAnsi"/>
          <w:b/>
          <w:color w:val="000000" w:themeColor="text1"/>
          <w:sz w:val="32"/>
          <w:szCs w:val="32"/>
        </w:rPr>
        <w:t xml:space="preserve"> pierwszego stopnia</w:t>
      </w:r>
    </w:p>
    <w:p w14:paraId="37CA237E" w14:textId="68AAA1D7" w:rsidR="00A46003" w:rsidRPr="000B0174" w:rsidRDefault="00A46003" w:rsidP="000B6C78">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Forma studiów</w:t>
      </w:r>
      <w:r w:rsidR="00B87965" w:rsidRPr="000B0174">
        <w:rPr>
          <w:rFonts w:asciiTheme="minorHAnsi" w:hAnsiTheme="minorHAnsi" w:cstheme="minorHAnsi"/>
          <w:b/>
          <w:color w:val="000000" w:themeColor="text1"/>
          <w:sz w:val="32"/>
          <w:szCs w:val="32"/>
        </w:rPr>
        <w:t>:</w:t>
      </w:r>
      <w:r w:rsidR="00981E62" w:rsidRPr="000B0174">
        <w:rPr>
          <w:rFonts w:asciiTheme="minorHAnsi" w:hAnsiTheme="minorHAnsi" w:cstheme="minorHAnsi"/>
          <w:b/>
          <w:color w:val="000000" w:themeColor="text1"/>
          <w:sz w:val="32"/>
          <w:szCs w:val="32"/>
        </w:rPr>
        <w:t xml:space="preserve"> stacjonarne</w:t>
      </w:r>
    </w:p>
    <w:p w14:paraId="0C41ED54" w14:textId="28402CB8" w:rsidR="00981E62" w:rsidRDefault="00A46003" w:rsidP="00981E62">
      <w:pPr>
        <w:rPr>
          <w:rFonts w:asciiTheme="minorHAnsi" w:hAnsiTheme="minorHAnsi" w:cstheme="minorHAnsi"/>
          <w:b/>
          <w:color w:val="000000" w:themeColor="text1"/>
          <w:sz w:val="32"/>
          <w:szCs w:val="32"/>
        </w:rPr>
      </w:pPr>
      <w:r w:rsidRPr="000B0174">
        <w:rPr>
          <w:rFonts w:asciiTheme="minorHAnsi" w:hAnsiTheme="minorHAnsi" w:cstheme="minorHAnsi"/>
          <w:b/>
          <w:color w:val="000000" w:themeColor="text1"/>
          <w:sz w:val="32"/>
          <w:szCs w:val="32"/>
        </w:rPr>
        <w:t xml:space="preserve">Cykl kształcenia: </w:t>
      </w:r>
      <w:r w:rsidR="00981E62" w:rsidRPr="000B0174">
        <w:rPr>
          <w:rFonts w:asciiTheme="minorHAnsi" w:hAnsiTheme="minorHAnsi" w:cstheme="minorHAnsi"/>
          <w:b/>
          <w:color w:val="000000" w:themeColor="text1"/>
          <w:sz w:val="32"/>
          <w:szCs w:val="32"/>
        </w:rPr>
        <w:t>2026/2027-2028/2029</w:t>
      </w:r>
    </w:p>
    <w:p w14:paraId="410048B0" w14:textId="77777777" w:rsidR="00BC0446" w:rsidRPr="000B0174" w:rsidRDefault="00BC0446" w:rsidP="00981E62">
      <w:pPr>
        <w:rPr>
          <w:rFonts w:asciiTheme="minorHAnsi" w:hAnsiTheme="minorHAnsi" w:cstheme="minorHAnsi"/>
          <w:b/>
          <w:color w:val="000000" w:themeColor="text1"/>
          <w:sz w:val="32"/>
          <w:szCs w:val="32"/>
        </w:rPr>
      </w:pPr>
    </w:p>
    <w:p w14:paraId="2DB7EAD0" w14:textId="77777777" w:rsidR="007E7B47" w:rsidRPr="000B0174" w:rsidRDefault="007E7B47" w:rsidP="000B6C78">
      <w:pPr>
        <w:rPr>
          <w:rFonts w:asciiTheme="minorHAnsi" w:hAnsiTheme="minorHAnsi" w:cstheme="minorHAnsi"/>
          <w:b/>
          <w:color w:val="000000" w:themeColor="text1"/>
          <w:sz w:val="24"/>
          <w:szCs w:val="24"/>
        </w:rPr>
      </w:pPr>
    </w:p>
    <w:p w14:paraId="3D92C0AA" w14:textId="77A27037" w:rsidR="000B6C78" w:rsidRPr="000B0174" w:rsidRDefault="00A46003" w:rsidP="000B6C78">
      <w:pP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Część A. PODSTAWOWE INFORMACJE O KIERUNKU</w:t>
      </w:r>
      <w:r w:rsidR="00606372" w:rsidRPr="000B0174">
        <w:rPr>
          <w:rFonts w:asciiTheme="minorHAnsi" w:hAnsiTheme="minorHAnsi" w:cstheme="minorHAnsi"/>
          <w:b/>
          <w:color w:val="000000" w:themeColor="text1"/>
          <w:sz w:val="24"/>
          <w:szCs w:val="24"/>
        </w:rPr>
        <w:t>:</w:t>
      </w:r>
    </w:p>
    <w:p w14:paraId="432C2DC4" w14:textId="77777777" w:rsidR="00B268A0" w:rsidRPr="000B0174" w:rsidRDefault="00B268A0" w:rsidP="000B6C78">
      <w:pPr>
        <w:rPr>
          <w:rFonts w:asciiTheme="minorHAnsi" w:hAnsiTheme="minorHAnsi" w:cstheme="minorHAnsi"/>
          <w:b/>
          <w:color w:val="000000" w:themeColor="text1"/>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0B0174" w:rsidRPr="000B0174" w14:paraId="2ECE66C0" w14:textId="77777777" w:rsidTr="00981E62">
        <w:tc>
          <w:tcPr>
            <w:tcW w:w="377" w:type="pct"/>
          </w:tcPr>
          <w:p w14:paraId="72E94D8C" w14:textId="01B75862" w:rsidR="00981E62" w:rsidRPr="000B0174" w:rsidRDefault="00981E62" w:rsidP="00981E62">
            <w:pPr>
              <w:rPr>
                <w:rFonts w:asciiTheme="minorHAnsi" w:hAnsiTheme="minorHAnsi" w:cstheme="minorHAnsi"/>
                <w:b/>
                <w:color w:val="000000" w:themeColor="text1"/>
              </w:rPr>
            </w:pPr>
            <w:r w:rsidRPr="000B0174">
              <w:rPr>
                <w:rFonts w:asciiTheme="minorHAnsi" w:hAnsiTheme="minorHAnsi" w:cstheme="minorHAnsi"/>
                <w:b/>
                <w:color w:val="000000" w:themeColor="text1"/>
              </w:rPr>
              <w:t>1.</w:t>
            </w:r>
          </w:p>
        </w:tc>
        <w:tc>
          <w:tcPr>
            <w:tcW w:w="1981" w:type="pct"/>
            <w:shd w:val="clear" w:color="auto" w:fill="auto"/>
          </w:tcPr>
          <w:p w14:paraId="06D56A87" w14:textId="77777777" w:rsidR="00981E62" w:rsidRPr="000B0174" w:rsidRDefault="00981E62" w:rsidP="00981E62">
            <w:pPr>
              <w:rPr>
                <w:rFonts w:asciiTheme="minorHAnsi" w:hAnsiTheme="minorHAnsi" w:cstheme="minorHAnsi"/>
                <w:b/>
                <w:color w:val="000000" w:themeColor="text1"/>
              </w:rPr>
            </w:pPr>
            <w:r w:rsidRPr="000B0174">
              <w:rPr>
                <w:rFonts w:asciiTheme="minorHAnsi" w:hAnsiTheme="minorHAnsi" w:cstheme="minorHAnsi"/>
                <w:b/>
                <w:color w:val="000000" w:themeColor="text1"/>
              </w:rPr>
              <w:t>Nazwa kierunku studiów:</w:t>
            </w:r>
          </w:p>
          <w:p w14:paraId="36879BBE" w14:textId="4172BC7D" w:rsidR="00981E62" w:rsidRPr="000B0174" w:rsidRDefault="00981E62" w:rsidP="00981E62">
            <w:pPr>
              <w:rPr>
                <w:rFonts w:asciiTheme="minorHAnsi" w:hAnsiTheme="minorHAnsi" w:cstheme="minorHAnsi"/>
                <w:bCs/>
                <w:color w:val="000000" w:themeColor="text1"/>
                <w:sz w:val="18"/>
                <w:szCs w:val="18"/>
              </w:rPr>
            </w:pPr>
            <w:r w:rsidRPr="000B0174">
              <w:rPr>
                <w:rFonts w:asciiTheme="minorHAnsi" w:hAnsiTheme="minorHAnsi" w:cstheme="minorHAnsi"/>
                <w:bCs/>
                <w:color w:val="000000" w:themeColor="text1"/>
                <w:sz w:val="18"/>
                <w:szCs w:val="18"/>
              </w:rPr>
              <w:t>Adekwatna do zakładanych efektów uczenia się</w:t>
            </w:r>
          </w:p>
        </w:tc>
        <w:tc>
          <w:tcPr>
            <w:tcW w:w="2642" w:type="pct"/>
            <w:shd w:val="clear" w:color="auto" w:fill="auto"/>
          </w:tcPr>
          <w:p w14:paraId="0B6EA576" w14:textId="05F021D3"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 xml:space="preserve">Elektroradiologia </w:t>
            </w:r>
          </w:p>
        </w:tc>
      </w:tr>
      <w:tr w:rsidR="000B0174" w:rsidRPr="000B0174" w14:paraId="190EC0D7" w14:textId="77777777" w:rsidTr="00981E62">
        <w:tc>
          <w:tcPr>
            <w:tcW w:w="377" w:type="pct"/>
          </w:tcPr>
          <w:p w14:paraId="6BF7CF54" w14:textId="71C6529C"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2.</w:t>
            </w:r>
          </w:p>
        </w:tc>
        <w:tc>
          <w:tcPr>
            <w:tcW w:w="1981" w:type="pct"/>
            <w:shd w:val="clear" w:color="auto" w:fill="auto"/>
          </w:tcPr>
          <w:p w14:paraId="3F48A725" w14:textId="7AC24C11"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Poziom studiów:</w:t>
            </w:r>
            <w:r w:rsidRPr="000B0174">
              <w:rPr>
                <w:rStyle w:val="Odwoanieprzypisudolnego"/>
                <w:rFonts w:asciiTheme="minorHAnsi" w:hAnsiTheme="minorHAnsi" w:cstheme="minorHAnsi"/>
                <w:b/>
                <w:color w:val="000000" w:themeColor="text1"/>
              </w:rPr>
              <w:t xml:space="preserve"> </w:t>
            </w:r>
            <w:r w:rsidRPr="000B0174">
              <w:rPr>
                <w:rFonts w:asciiTheme="minorHAnsi" w:hAnsiTheme="minorHAnsi" w:cstheme="minorHAnsi"/>
                <w:b/>
                <w:color w:val="000000" w:themeColor="text1"/>
              </w:rPr>
              <w:br/>
            </w:r>
            <w:r w:rsidRPr="000B0174">
              <w:rPr>
                <w:rFonts w:asciiTheme="minorHAnsi" w:hAnsiTheme="minorHAnsi" w:cstheme="minorHAnsi"/>
                <w:color w:val="000000" w:themeColor="text1"/>
              </w:rPr>
              <w:t>S</w:t>
            </w:r>
            <w:r w:rsidRPr="000B0174">
              <w:rPr>
                <w:rFonts w:asciiTheme="minorHAnsi" w:hAnsiTheme="minorHAnsi" w:cstheme="minorHAnsi"/>
                <w:color w:val="000000" w:themeColor="text1"/>
                <w:sz w:val="18"/>
                <w:szCs w:val="18"/>
              </w:rPr>
              <w:t>tudia pierwszego stopnia/ Studia drugiego stopnia/ Jednolite studia magisterskie</w:t>
            </w:r>
          </w:p>
        </w:tc>
        <w:tc>
          <w:tcPr>
            <w:tcW w:w="2642" w:type="pct"/>
            <w:shd w:val="clear" w:color="auto" w:fill="auto"/>
          </w:tcPr>
          <w:p w14:paraId="614116A6" w14:textId="684E539F"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 xml:space="preserve">Studia pierwszego stopnia </w:t>
            </w:r>
          </w:p>
        </w:tc>
      </w:tr>
      <w:tr w:rsidR="000B0174" w:rsidRPr="000B0174" w14:paraId="5CE2ED82" w14:textId="77777777" w:rsidTr="00981E62">
        <w:tc>
          <w:tcPr>
            <w:tcW w:w="377" w:type="pct"/>
          </w:tcPr>
          <w:p w14:paraId="65CC9B40" w14:textId="605C0E8D"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3.</w:t>
            </w:r>
          </w:p>
        </w:tc>
        <w:tc>
          <w:tcPr>
            <w:tcW w:w="1981" w:type="pct"/>
            <w:shd w:val="clear" w:color="auto" w:fill="auto"/>
          </w:tcPr>
          <w:p w14:paraId="5F61C209" w14:textId="4492413F" w:rsidR="00981E62" w:rsidRPr="000B0174" w:rsidRDefault="00981E62" w:rsidP="00981E62">
            <w:pPr>
              <w:pStyle w:val="Tekstprzypisudolnego"/>
              <w:rPr>
                <w:rFonts w:asciiTheme="minorHAnsi" w:hAnsiTheme="minorHAnsi" w:cstheme="minorHAnsi"/>
                <w:color w:val="000000" w:themeColor="text1"/>
                <w:sz w:val="18"/>
                <w:szCs w:val="18"/>
              </w:rPr>
            </w:pPr>
            <w:r w:rsidRPr="000B0174">
              <w:rPr>
                <w:rFonts w:asciiTheme="minorHAnsi" w:hAnsiTheme="minorHAnsi" w:cstheme="minorHAnsi"/>
                <w:b/>
                <w:bCs/>
                <w:color w:val="000000" w:themeColor="text1"/>
              </w:rPr>
              <w:t xml:space="preserve">Poziom Polskiej Ramy Kwalifikacji: </w:t>
            </w:r>
            <w:r w:rsidRPr="000B0174">
              <w:rPr>
                <w:rFonts w:asciiTheme="minorHAnsi" w:hAnsiTheme="minorHAnsi" w:cstheme="minorHAnsi"/>
                <w:b/>
                <w:bCs/>
                <w:color w:val="000000" w:themeColor="text1"/>
              </w:rPr>
              <w:br/>
            </w:r>
            <w:r w:rsidRPr="000B0174">
              <w:rPr>
                <w:rFonts w:asciiTheme="minorHAnsi" w:hAnsiTheme="minorHAnsi" w:cstheme="minorHAnsi"/>
                <w:color w:val="000000" w:themeColor="text1"/>
                <w:sz w:val="18"/>
                <w:szCs w:val="18"/>
              </w:rPr>
              <w:t>6 – studia pierwszego stopnia; 7 – studia drugiego stopnia i jednolite studia magisterskie;</w:t>
            </w:r>
          </w:p>
        </w:tc>
        <w:tc>
          <w:tcPr>
            <w:tcW w:w="2642" w:type="pct"/>
            <w:shd w:val="clear" w:color="auto" w:fill="auto"/>
          </w:tcPr>
          <w:p w14:paraId="445DC888" w14:textId="1FEAEEE7"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6</w:t>
            </w:r>
          </w:p>
        </w:tc>
      </w:tr>
      <w:tr w:rsidR="000B0174" w:rsidRPr="000B0174" w14:paraId="11711EB6" w14:textId="77777777" w:rsidTr="00981E62">
        <w:tc>
          <w:tcPr>
            <w:tcW w:w="377" w:type="pct"/>
          </w:tcPr>
          <w:p w14:paraId="6A7C0838" w14:textId="46A72CEF"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4.</w:t>
            </w:r>
          </w:p>
        </w:tc>
        <w:tc>
          <w:tcPr>
            <w:tcW w:w="1981" w:type="pct"/>
            <w:shd w:val="clear" w:color="auto" w:fill="auto"/>
          </w:tcPr>
          <w:p w14:paraId="36294B2C" w14:textId="77777777" w:rsidR="00981E62" w:rsidRPr="000B0174" w:rsidRDefault="00981E62" w:rsidP="00981E62">
            <w:pPr>
              <w:rPr>
                <w:color w:val="000000" w:themeColor="text1"/>
              </w:rPr>
            </w:pPr>
            <w:r w:rsidRPr="000B0174">
              <w:rPr>
                <w:rFonts w:asciiTheme="minorHAnsi" w:hAnsiTheme="minorHAnsi" w:cstheme="minorHAnsi"/>
                <w:b/>
                <w:bCs/>
                <w:color w:val="000000" w:themeColor="text1"/>
              </w:rPr>
              <w:t>Profil studiów:</w:t>
            </w:r>
          </w:p>
          <w:p w14:paraId="74D96E3D" w14:textId="660FB7BB" w:rsidR="00981E62" w:rsidRPr="000B0174" w:rsidRDefault="00981E62" w:rsidP="00981E62">
            <w:pPr>
              <w:pStyle w:val="Tekstprzypisudolnego"/>
              <w:rPr>
                <w:rFonts w:asciiTheme="minorHAnsi" w:hAnsiTheme="minorHAnsi" w:cstheme="minorHAnsi"/>
                <w:color w:val="000000" w:themeColor="text1"/>
                <w:sz w:val="18"/>
                <w:szCs w:val="18"/>
              </w:rPr>
            </w:pPr>
            <w:r w:rsidRPr="000B0174">
              <w:rPr>
                <w:rFonts w:asciiTheme="minorHAnsi" w:hAnsiTheme="minorHAnsi" w:cstheme="minorHAnsi"/>
                <w:color w:val="000000" w:themeColor="text1"/>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2" w:type="pct"/>
            <w:shd w:val="clear" w:color="auto" w:fill="auto"/>
          </w:tcPr>
          <w:p w14:paraId="546713D8" w14:textId="12DBDC3A"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 xml:space="preserve">Praktyczny </w:t>
            </w:r>
          </w:p>
        </w:tc>
      </w:tr>
      <w:tr w:rsidR="000B0174" w:rsidRPr="000B0174" w14:paraId="75930E85" w14:textId="77777777" w:rsidTr="00981E62">
        <w:tc>
          <w:tcPr>
            <w:tcW w:w="377" w:type="pct"/>
          </w:tcPr>
          <w:p w14:paraId="436E2F84" w14:textId="1673B461"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5.</w:t>
            </w:r>
          </w:p>
        </w:tc>
        <w:tc>
          <w:tcPr>
            <w:tcW w:w="1981" w:type="pct"/>
            <w:shd w:val="clear" w:color="auto" w:fill="auto"/>
          </w:tcPr>
          <w:p w14:paraId="3CE451A9" w14:textId="165D9BD6"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Forma/formy studiów:</w:t>
            </w:r>
          </w:p>
          <w:p w14:paraId="3BB3EC68" w14:textId="7FDB4762" w:rsidR="00981E62" w:rsidRPr="000B0174" w:rsidRDefault="00981E62" w:rsidP="00981E62">
            <w:pPr>
              <w:pStyle w:val="Tekstprzypisudolnego"/>
              <w:rPr>
                <w:rFonts w:asciiTheme="minorHAnsi" w:hAnsiTheme="minorHAnsi" w:cstheme="minorHAnsi"/>
                <w:color w:val="000000" w:themeColor="text1"/>
                <w:sz w:val="18"/>
                <w:szCs w:val="18"/>
              </w:rPr>
            </w:pPr>
            <w:r w:rsidRPr="000B0174">
              <w:rPr>
                <w:rFonts w:asciiTheme="minorHAnsi" w:hAnsiTheme="minorHAnsi" w:cstheme="minorHAnsi"/>
                <w:color w:val="000000" w:themeColor="text1"/>
                <w:sz w:val="18"/>
                <w:szCs w:val="18"/>
              </w:rPr>
              <w:t>Stacjonarne – studia, w ramach których co najmniej połowa punktów ECTS jest uzyskiwana w ramach zajęć z bezpośrednim udziałem nauczycieli akademickich lub innych osób prowadzących zajęcia i studentów/ Niestacjonarne</w:t>
            </w:r>
          </w:p>
        </w:tc>
        <w:tc>
          <w:tcPr>
            <w:tcW w:w="2642" w:type="pct"/>
            <w:shd w:val="clear" w:color="auto" w:fill="auto"/>
          </w:tcPr>
          <w:p w14:paraId="008125C8" w14:textId="179C5B6A"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 xml:space="preserve">Stacjonarne </w:t>
            </w:r>
          </w:p>
        </w:tc>
      </w:tr>
      <w:tr w:rsidR="000B0174" w:rsidRPr="000B0174" w14:paraId="03D64D74" w14:textId="77777777" w:rsidTr="00981E62">
        <w:tc>
          <w:tcPr>
            <w:tcW w:w="377" w:type="pct"/>
          </w:tcPr>
          <w:p w14:paraId="27EB2F63" w14:textId="6FDBA1C3" w:rsidR="00981E62" w:rsidRPr="000B0174" w:rsidRDefault="00981E62" w:rsidP="00981E62">
            <w:pPr>
              <w:rPr>
                <w:rFonts w:asciiTheme="minorHAnsi" w:hAnsiTheme="minorHAnsi" w:cstheme="minorHAnsi"/>
                <w:b/>
                <w:color w:val="000000" w:themeColor="text1"/>
              </w:rPr>
            </w:pPr>
            <w:r w:rsidRPr="000B0174">
              <w:rPr>
                <w:rFonts w:asciiTheme="minorHAnsi" w:hAnsiTheme="minorHAnsi" w:cstheme="minorHAnsi"/>
                <w:b/>
                <w:color w:val="000000" w:themeColor="text1"/>
              </w:rPr>
              <w:t>6.</w:t>
            </w:r>
          </w:p>
        </w:tc>
        <w:tc>
          <w:tcPr>
            <w:tcW w:w="1981" w:type="pct"/>
            <w:shd w:val="clear" w:color="auto" w:fill="auto"/>
          </w:tcPr>
          <w:p w14:paraId="0AF47D25" w14:textId="7521ACB2"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color w:val="000000" w:themeColor="text1"/>
              </w:rPr>
              <w:t>Liczba semestrów:</w:t>
            </w:r>
          </w:p>
        </w:tc>
        <w:tc>
          <w:tcPr>
            <w:tcW w:w="2642" w:type="pct"/>
            <w:shd w:val="clear" w:color="auto" w:fill="auto"/>
          </w:tcPr>
          <w:p w14:paraId="6071ABBD" w14:textId="59E0845B"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6</w:t>
            </w:r>
          </w:p>
        </w:tc>
      </w:tr>
      <w:tr w:rsidR="000B0174" w:rsidRPr="000B0174" w14:paraId="602A5DA5" w14:textId="77777777" w:rsidTr="00981E62">
        <w:tc>
          <w:tcPr>
            <w:tcW w:w="377" w:type="pct"/>
          </w:tcPr>
          <w:p w14:paraId="18394569" w14:textId="57D99C57"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7.</w:t>
            </w:r>
          </w:p>
        </w:tc>
        <w:tc>
          <w:tcPr>
            <w:tcW w:w="1981" w:type="pct"/>
            <w:shd w:val="clear" w:color="auto" w:fill="auto"/>
            <w:vAlign w:val="center"/>
          </w:tcPr>
          <w:p w14:paraId="585BBEE6" w14:textId="2451EE6A"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Łączna liczba godzin zajęć konieczna do ukończenia studiów:</w:t>
            </w:r>
          </w:p>
        </w:tc>
        <w:tc>
          <w:tcPr>
            <w:tcW w:w="2642" w:type="pct"/>
            <w:shd w:val="clear" w:color="auto" w:fill="auto"/>
          </w:tcPr>
          <w:p w14:paraId="52B761A8" w14:textId="676A5FEE"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271</w:t>
            </w:r>
            <w:r w:rsidR="006354A1">
              <w:rPr>
                <w:rFonts w:asciiTheme="minorHAnsi" w:hAnsiTheme="minorHAnsi" w:cstheme="minorBidi"/>
                <w:color w:val="000000" w:themeColor="text1"/>
                <w:sz w:val="24"/>
                <w:szCs w:val="24"/>
              </w:rPr>
              <w:t>0</w:t>
            </w:r>
          </w:p>
        </w:tc>
      </w:tr>
      <w:tr w:rsidR="000B0174" w:rsidRPr="000B0174" w14:paraId="0F5F8CB6" w14:textId="77777777" w:rsidTr="00981E62">
        <w:tc>
          <w:tcPr>
            <w:tcW w:w="377" w:type="pct"/>
          </w:tcPr>
          <w:p w14:paraId="76C3CF72" w14:textId="524FA207"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8.</w:t>
            </w:r>
          </w:p>
        </w:tc>
        <w:tc>
          <w:tcPr>
            <w:tcW w:w="1981" w:type="pct"/>
            <w:shd w:val="clear" w:color="auto" w:fill="auto"/>
          </w:tcPr>
          <w:p w14:paraId="54576732" w14:textId="1E339045"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Łączna liczba punktów ECTS konieczna do ukończenia studiów:</w:t>
            </w:r>
          </w:p>
        </w:tc>
        <w:tc>
          <w:tcPr>
            <w:tcW w:w="2642" w:type="pct"/>
            <w:shd w:val="clear" w:color="auto" w:fill="auto"/>
          </w:tcPr>
          <w:p w14:paraId="381EC45A" w14:textId="340595CB"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180</w:t>
            </w:r>
          </w:p>
        </w:tc>
      </w:tr>
      <w:tr w:rsidR="000B0174" w:rsidRPr="000B0174" w14:paraId="3FCC5C17" w14:textId="77777777" w:rsidTr="00981E62">
        <w:tc>
          <w:tcPr>
            <w:tcW w:w="377" w:type="pct"/>
          </w:tcPr>
          <w:p w14:paraId="5690A430" w14:textId="5407BA03"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9.</w:t>
            </w:r>
          </w:p>
        </w:tc>
        <w:tc>
          <w:tcPr>
            <w:tcW w:w="1981" w:type="pct"/>
            <w:shd w:val="clear" w:color="auto" w:fill="auto"/>
          </w:tcPr>
          <w:p w14:paraId="51840DFE" w14:textId="151B6EFD"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Tytuł zawodowy nadawany absolwentom:</w:t>
            </w:r>
          </w:p>
        </w:tc>
        <w:tc>
          <w:tcPr>
            <w:tcW w:w="2642" w:type="pct"/>
            <w:shd w:val="clear" w:color="auto" w:fill="auto"/>
          </w:tcPr>
          <w:p w14:paraId="5219B89E" w14:textId="55505580"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Licencjat</w:t>
            </w:r>
          </w:p>
        </w:tc>
      </w:tr>
      <w:tr w:rsidR="000B0174" w:rsidRPr="000B0174" w14:paraId="10549747" w14:textId="77777777" w:rsidTr="00981E62">
        <w:tc>
          <w:tcPr>
            <w:tcW w:w="377" w:type="pct"/>
          </w:tcPr>
          <w:p w14:paraId="0A7D77C0" w14:textId="4777EC44"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10.</w:t>
            </w:r>
          </w:p>
        </w:tc>
        <w:tc>
          <w:tcPr>
            <w:tcW w:w="1981" w:type="pct"/>
            <w:shd w:val="clear" w:color="auto" w:fill="auto"/>
          </w:tcPr>
          <w:p w14:paraId="1DF5BE44" w14:textId="7E496015"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Język wykładowy:</w:t>
            </w:r>
          </w:p>
        </w:tc>
        <w:tc>
          <w:tcPr>
            <w:tcW w:w="2642" w:type="pct"/>
            <w:shd w:val="clear" w:color="auto" w:fill="auto"/>
          </w:tcPr>
          <w:p w14:paraId="7790FD5C" w14:textId="05ECF7A7"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 xml:space="preserve">Język polski </w:t>
            </w:r>
          </w:p>
        </w:tc>
      </w:tr>
      <w:tr w:rsidR="000B0174" w:rsidRPr="000B0174" w14:paraId="3600327F" w14:textId="77777777" w:rsidTr="00981E62">
        <w:tc>
          <w:tcPr>
            <w:tcW w:w="377" w:type="pct"/>
          </w:tcPr>
          <w:p w14:paraId="46631349" w14:textId="12E84A58" w:rsidR="00981E62" w:rsidRPr="000B0174" w:rsidRDefault="00981E62" w:rsidP="00981E62">
            <w:pPr>
              <w:rPr>
                <w:rFonts w:asciiTheme="minorHAnsi" w:hAnsiTheme="minorHAnsi" w:cstheme="minorHAnsi"/>
                <w:b/>
                <w:color w:val="000000" w:themeColor="text1"/>
              </w:rPr>
            </w:pPr>
            <w:r w:rsidRPr="000B0174">
              <w:rPr>
                <w:rFonts w:asciiTheme="minorHAnsi" w:hAnsiTheme="minorHAnsi" w:cstheme="minorHAnsi"/>
                <w:b/>
                <w:color w:val="000000" w:themeColor="text1"/>
              </w:rPr>
              <w:t>11.</w:t>
            </w:r>
          </w:p>
        </w:tc>
        <w:tc>
          <w:tcPr>
            <w:tcW w:w="1981" w:type="pct"/>
            <w:shd w:val="clear" w:color="auto" w:fill="auto"/>
          </w:tcPr>
          <w:p w14:paraId="183C4527" w14:textId="0A67ACF6" w:rsidR="00981E62" w:rsidRPr="000B0174" w:rsidRDefault="00981E62" w:rsidP="00981E62">
            <w:pPr>
              <w:rPr>
                <w:rFonts w:asciiTheme="minorHAnsi" w:hAnsiTheme="minorHAnsi" w:cstheme="minorHAnsi"/>
                <w:b/>
                <w:bCs/>
                <w:color w:val="000000" w:themeColor="text1"/>
                <w:highlight w:val="lightGray"/>
              </w:rPr>
            </w:pPr>
            <w:r w:rsidRPr="000B0174">
              <w:rPr>
                <w:rFonts w:asciiTheme="minorHAnsi" w:hAnsiTheme="minorHAnsi" w:cstheme="minorHAnsi"/>
                <w:b/>
                <w:color w:val="000000" w:themeColor="text1"/>
              </w:rPr>
              <w:t>Wydział prowadzący kierunek studiów:</w:t>
            </w:r>
          </w:p>
        </w:tc>
        <w:tc>
          <w:tcPr>
            <w:tcW w:w="2642" w:type="pct"/>
            <w:shd w:val="clear" w:color="auto" w:fill="auto"/>
          </w:tcPr>
          <w:p w14:paraId="5B35B226" w14:textId="6EE58793"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 xml:space="preserve">Wydział Nauk o Zdrowiu </w:t>
            </w:r>
          </w:p>
        </w:tc>
      </w:tr>
      <w:tr w:rsidR="000B0174" w:rsidRPr="000B0174" w14:paraId="6023B2D2" w14:textId="77777777" w:rsidTr="00981E62">
        <w:tc>
          <w:tcPr>
            <w:tcW w:w="377" w:type="pct"/>
          </w:tcPr>
          <w:p w14:paraId="12E4AD11" w14:textId="7478D0AE" w:rsidR="00981E62" w:rsidRPr="000B0174" w:rsidRDefault="00981E62" w:rsidP="00981E62">
            <w:pPr>
              <w:rPr>
                <w:rFonts w:asciiTheme="minorHAnsi" w:hAnsiTheme="minorHAnsi" w:cstheme="minorHAnsi"/>
                <w:b/>
                <w:color w:val="000000" w:themeColor="text1"/>
              </w:rPr>
            </w:pPr>
            <w:r w:rsidRPr="000B0174">
              <w:rPr>
                <w:rFonts w:asciiTheme="minorHAnsi" w:hAnsiTheme="minorHAnsi" w:cstheme="minorHAnsi"/>
                <w:b/>
                <w:color w:val="000000" w:themeColor="text1"/>
              </w:rPr>
              <w:t>12.</w:t>
            </w:r>
          </w:p>
        </w:tc>
        <w:tc>
          <w:tcPr>
            <w:tcW w:w="1981" w:type="pct"/>
            <w:shd w:val="clear" w:color="auto" w:fill="auto"/>
          </w:tcPr>
          <w:p w14:paraId="5B7FCE4E" w14:textId="77777777" w:rsidR="00981E62" w:rsidRPr="000B0174" w:rsidRDefault="00981E62" w:rsidP="00981E62">
            <w:pPr>
              <w:rPr>
                <w:rFonts w:asciiTheme="minorHAnsi" w:hAnsiTheme="minorHAnsi" w:cstheme="minorHAnsi"/>
                <w:b/>
                <w:color w:val="000000" w:themeColor="text1"/>
              </w:rPr>
            </w:pPr>
            <w:r w:rsidRPr="000B0174">
              <w:rPr>
                <w:rFonts w:asciiTheme="minorHAnsi" w:hAnsiTheme="minorHAnsi" w:cstheme="minorHAnsi"/>
                <w:b/>
                <w:color w:val="000000" w:themeColor="text1"/>
              </w:rPr>
              <w:t xml:space="preserve">Specjalności/ specjalizacje realizowane </w:t>
            </w:r>
          </w:p>
          <w:p w14:paraId="45136852" w14:textId="5C4844AF" w:rsidR="00981E62" w:rsidRPr="000B0174" w:rsidRDefault="00981E62" w:rsidP="00981E62">
            <w:pPr>
              <w:rPr>
                <w:rFonts w:asciiTheme="minorHAnsi" w:hAnsiTheme="minorHAnsi" w:cstheme="minorHAnsi"/>
                <w:b/>
                <w:color w:val="000000" w:themeColor="text1"/>
              </w:rPr>
            </w:pPr>
            <w:r w:rsidRPr="000B0174">
              <w:rPr>
                <w:rFonts w:asciiTheme="minorHAnsi" w:hAnsiTheme="minorHAnsi" w:cstheme="minorHAnsi"/>
                <w:b/>
                <w:color w:val="000000" w:themeColor="text1"/>
              </w:rPr>
              <w:t>w ramach kierunku studiów</w:t>
            </w:r>
          </w:p>
          <w:p w14:paraId="3A686000" w14:textId="61E7C104" w:rsidR="00981E62" w:rsidRPr="000B0174" w:rsidRDefault="00981E62" w:rsidP="00981E62">
            <w:pPr>
              <w:rPr>
                <w:rFonts w:asciiTheme="minorHAnsi" w:hAnsiTheme="minorHAnsi" w:cstheme="minorHAnsi"/>
                <w:b/>
                <w:color w:val="000000" w:themeColor="text1"/>
                <w:highlight w:val="lightGray"/>
              </w:rPr>
            </w:pPr>
          </w:p>
        </w:tc>
        <w:tc>
          <w:tcPr>
            <w:tcW w:w="2642" w:type="pct"/>
            <w:shd w:val="clear" w:color="auto" w:fill="auto"/>
          </w:tcPr>
          <w:p w14:paraId="5137AE39" w14:textId="768EFE4C" w:rsidR="00981E62" w:rsidRPr="000B0174" w:rsidRDefault="00981E62" w:rsidP="00981E62">
            <w:pPr>
              <w:rPr>
                <w:rFonts w:asciiTheme="minorHAnsi" w:hAnsiTheme="minorHAnsi" w:cstheme="minorHAnsi"/>
                <w:color w:val="000000" w:themeColor="text1"/>
                <w:sz w:val="32"/>
                <w:szCs w:val="32"/>
              </w:rPr>
            </w:pPr>
            <w:r w:rsidRPr="000B0174">
              <w:rPr>
                <w:rFonts w:asciiTheme="minorHAnsi" w:hAnsiTheme="minorHAnsi" w:cstheme="minorBidi"/>
                <w:color w:val="000000" w:themeColor="text1"/>
                <w:sz w:val="24"/>
                <w:szCs w:val="24"/>
              </w:rPr>
              <w:t xml:space="preserve">Nie dotyczy </w:t>
            </w:r>
          </w:p>
        </w:tc>
      </w:tr>
    </w:tbl>
    <w:p w14:paraId="67A75212" w14:textId="58A1034E" w:rsidR="00A46003" w:rsidRPr="000B0174" w:rsidRDefault="00A46003" w:rsidP="00786F5F">
      <w:pPr>
        <w:rPr>
          <w:rFonts w:asciiTheme="minorHAnsi" w:hAnsiTheme="minorHAnsi" w:cstheme="minorHAnsi"/>
          <w:b/>
          <w:color w:val="000000" w:themeColor="text1"/>
          <w:sz w:val="24"/>
          <w:szCs w:val="24"/>
        </w:rPr>
      </w:pPr>
    </w:p>
    <w:p w14:paraId="26F3CB62" w14:textId="77777777" w:rsidR="00A46003" w:rsidRPr="000B0174" w:rsidRDefault="00A46003" w:rsidP="00786F5F">
      <w:pPr>
        <w:rPr>
          <w:rFonts w:asciiTheme="minorHAnsi" w:hAnsiTheme="minorHAnsi" w:cstheme="minorHAnsi"/>
          <w:b/>
          <w:color w:val="000000" w:themeColor="text1"/>
          <w:sz w:val="24"/>
          <w:szCs w:val="24"/>
        </w:rPr>
      </w:pPr>
    </w:p>
    <w:p w14:paraId="0D349CF9" w14:textId="77777777" w:rsidR="00A46003" w:rsidRPr="000B0174" w:rsidRDefault="00A46003" w:rsidP="00786F5F">
      <w:pPr>
        <w:rPr>
          <w:rFonts w:asciiTheme="minorHAnsi" w:hAnsiTheme="minorHAnsi" w:cstheme="minorHAnsi"/>
          <w:b/>
          <w:color w:val="000000" w:themeColor="text1"/>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0B0174" w:rsidRPr="000B0174" w14:paraId="2F93103C" w14:textId="77777777" w:rsidTr="00856A6F">
        <w:tc>
          <w:tcPr>
            <w:tcW w:w="345" w:type="pct"/>
          </w:tcPr>
          <w:p w14:paraId="44520197" w14:textId="77777777" w:rsidR="00A46003" w:rsidRPr="000B0174" w:rsidRDefault="00A46003" w:rsidP="00CD3F5A">
            <w:pPr>
              <w:rPr>
                <w:rFonts w:asciiTheme="minorHAnsi" w:hAnsiTheme="minorHAnsi" w:cstheme="minorHAnsi"/>
                <w:b/>
                <w:color w:val="000000" w:themeColor="text1"/>
              </w:rPr>
            </w:pPr>
            <w:r w:rsidRPr="000B0174">
              <w:rPr>
                <w:rFonts w:asciiTheme="minorHAnsi" w:hAnsiTheme="minorHAnsi" w:cstheme="minorHAnsi"/>
                <w:b/>
                <w:color w:val="000000" w:themeColor="text1"/>
              </w:rPr>
              <w:t>13.</w:t>
            </w:r>
          </w:p>
          <w:p w14:paraId="1913DF6A" w14:textId="77777777" w:rsidR="00A46003" w:rsidRPr="000B0174" w:rsidRDefault="00A46003" w:rsidP="00CD3F5A">
            <w:pPr>
              <w:rPr>
                <w:rFonts w:asciiTheme="minorHAnsi" w:hAnsiTheme="minorHAnsi" w:cstheme="minorHAnsi"/>
                <w:b/>
                <w:color w:val="000000" w:themeColor="text1"/>
              </w:rPr>
            </w:pPr>
          </w:p>
        </w:tc>
        <w:tc>
          <w:tcPr>
            <w:tcW w:w="4655" w:type="pct"/>
            <w:shd w:val="clear" w:color="auto" w:fill="auto"/>
          </w:tcPr>
          <w:p w14:paraId="2A6EB77B" w14:textId="77777777" w:rsidR="00A46003" w:rsidRPr="000B0174" w:rsidRDefault="00A46003" w:rsidP="00CD3F5A">
            <w:pPr>
              <w:ind w:left="-248"/>
              <w:jc w:val="center"/>
              <w:rPr>
                <w:rFonts w:asciiTheme="minorHAnsi" w:hAnsiTheme="minorHAnsi" w:cstheme="minorHAnsi"/>
                <w:color w:val="000000" w:themeColor="text1"/>
                <w:sz w:val="20"/>
                <w:szCs w:val="20"/>
              </w:rPr>
            </w:pPr>
            <w:r w:rsidRPr="000B0174">
              <w:rPr>
                <w:rFonts w:asciiTheme="minorHAnsi" w:hAnsiTheme="minorHAnsi" w:cstheme="minorHAnsi"/>
                <w:b/>
                <w:bCs/>
                <w:color w:val="000000" w:themeColor="text1"/>
                <w:sz w:val="20"/>
                <w:szCs w:val="20"/>
              </w:rPr>
              <w:t>Przyporządkowanie kierunku studiów do dziedzin nauki i dyscyplin naukowych</w:t>
            </w:r>
            <w:r w:rsidRPr="000B0174">
              <w:rPr>
                <w:rFonts w:asciiTheme="minorHAnsi" w:hAnsiTheme="minorHAnsi" w:cstheme="minorHAnsi"/>
                <w:color w:val="000000" w:themeColor="text1"/>
                <w:sz w:val="20"/>
                <w:szCs w:val="20"/>
              </w:rPr>
              <w:t xml:space="preserve">, w których prowadzony jest kierunek studiów zgodnie z klasyfikacją dziedzin i dyscyplin naukowych oraz dyscyplin artystycznych stanowiąca załącznik do Rozporządzenia </w:t>
            </w:r>
            <w:proofErr w:type="spellStart"/>
            <w:r w:rsidRPr="000B0174">
              <w:rPr>
                <w:rFonts w:asciiTheme="minorHAnsi" w:hAnsiTheme="minorHAnsi" w:cstheme="minorHAnsi"/>
                <w:color w:val="000000" w:themeColor="text1"/>
                <w:sz w:val="20"/>
                <w:szCs w:val="20"/>
              </w:rPr>
              <w:t>MEiN</w:t>
            </w:r>
            <w:proofErr w:type="spellEnd"/>
            <w:r w:rsidRPr="000B0174">
              <w:rPr>
                <w:rFonts w:asciiTheme="minorHAnsi" w:hAnsiTheme="minorHAnsi" w:cstheme="minorHAnsi"/>
                <w:color w:val="000000" w:themeColor="text1"/>
                <w:sz w:val="20"/>
                <w:szCs w:val="20"/>
              </w:rPr>
              <w:t xml:space="preserve"> z dn. 11.10.2022 r. (Dz.U. poz.2202)</w:t>
            </w:r>
          </w:p>
          <w:p w14:paraId="7481B895" w14:textId="77777777" w:rsidR="00A46003" w:rsidRPr="000B0174" w:rsidRDefault="00A46003" w:rsidP="00CD3F5A">
            <w:pPr>
              <w:ind w:left="-248"/>
              <w:jc w:val="center"/>
              <w:rPr>
                <w:rFonts w:asciiTheme="minorHAnsi" w:hAnsiTheme="minorHAnsi" w:cstheme="minorHAnsi"/>
                <w:color w:val="000000" w:themeColor="text1"/>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0B0174" w:rsidRPr="000B0174" w14:paraId="5DFAF2A0" w14:textId="77777777" w:rsidTr="00CD3F5A">
        <w:tc>
          <w:tcPr>
            <w:tcW w:w="3085" w:type="dxa"/>
          </w:tcPr>
          <w:p w14:paraId="37E29B0C" w14:textId="77777777" w:rsidR="00A46003" w:rsidRPr="000B0174" w:rsidRDefault="00A46003" w:rsidP="00CD3F5A">
            <w:pPr>
              <w:jc w:val="center"/>
              <w:rPr>
                <w:b/>
                <w:bCs/>
                <w:color w:val="000000" w:themeColor="text1"/>
              </w:rPr>
            </w:pPr>
            <w:r w:rsidRPr="000B0174">
              <w:rPr>
                <w:b/>
                <w:bCs/>
                <w:color w:val="000000" w:themeColor="text1"/>
              </w:rPr>
              <w:t>Dziedzina nauki</w:t>
            </w:r>
          </w:p>
        </w:tc>
        <w:tc>
          <w:tcPr>
            <w:tcW w:w="3735" w:type="dxa"/>
          </w:tcPr>
          <w:p w14:paraId="0B62FF9E" w14:textId="77777777" w:rsidR="00A46003" w:rsidRPr="000B0174" w:rsidRDefault="00A46003" w:rsidP="00CD3F5A">
            <w:pPr>
              <w:jc w:val="center"/>
              <w:rPr>
                <w:b/>
                <w:bCs/>
                <w:color w:val="000000" w:themeColor="text1"/>
              </w:rPr>
            </w:pPr>
            <w:r w:rsidRPr="000B0174">
              <w:rPr>
                <w:b/>
                <w:bCs/>
                <w:color w:val="000000" w:themeColor="text1"/>
              </w:rPr>
              <w:t>Dyscyplina naukowa</w:t>
            </w:r>
          </w:p>
        </w:tc>
        <w:tc>
          <w:tcPr>
            <w:tcW w:w="1314" w:type="dxa"/>
          </w:tcPr>
          <w:p w14:paraId="6FF50538" w14:textId="77777777" w:rsidR="00A46003" w:rsidRPr="000B0174" w:rsidRDefault="00A46003" w:rsidP="00CD3F5A">
            <w:pPr>
              <w:jc w:val="center"/>
              <w:rPr>
                <w:b/>
                <w:bCs/>
                <w:color w:val="000000" w:themeColor="text1"/>
              </w:rPr>
            </w:pPr>
            <w:r w:rsidRPr="000B0174">
              <w:rPr>
                <w:b/>
                <w:bCs/>
                <w:color w:val="000000" w:themeColor="text1"/>
              </w:rPr>
              <w:t xml:space="preserve">Procentowy udział </w:t>
            </w:r>
          </w:p>
        </w:tc>
        <w:tc>
          <w:tcPr>
            <w:tcW w:w="2067" w:type="dxa"/>
          </w:tcPr>
          <w:p w14:paraId="25D637B9" w14:textId="77777777" w:rsidR="00A46003" w:rsidRPr="000B0174" w:rsidRDefault="00A46003" w:rsidP="00CD3F5A">
            <w:pPr>
              <w:jc w:val="center"/>
              <w:rPr>
                <w:b/>
                <w:bCs/>
                <w:color w:val="000000" w:themeColor="text1"/>
              </w:rPr>
            </w:pPr>
            <w:r w:rsidRPr="000B0174">
              <w:rPr>
                <w:b/>
                <w:bCs/>
                <w:color w:val="000000" w:themeColor="text1"/>
              </w:rPr>
              <w:t xml:space="preserve">Dyscyplina wiodąca </w:t>
            </w:r>
          </w:p>
          <w:p w14:paraId="262469C8" w14:textId="77777777" w:rsidR="00A46003" w:rsidRPr="000B0174" w:rsidRDefault="00A46003" w:rsidP="00CD3F5A">
            <w:pPr>
              <w:jc w:val="center"/>
              <w:rPr>
                <w:b/>
                <w:bCs/>
                <w:color w:val="000000" w:themeColor="text1"/>
              </w:rPr>
            </w:pPr>
            <w:r w:rsidRPr="000B0174">
              <w:rPr>
                <w:b/>
                <w:bCs/>
                <w:color w:val="000000" w:themeColor="text1"/>
              </w:rPr>
              <w:t xml:space="preserve">(TAK-ponad 50%; NIE-50% i mniej) </w:t>
            </w:r>
          </w:p>
        </w:tc>
      </w:tr>
      <w:tr w:rsidR="000B0174" w:rsidRPr="000B0174" w14:paraId="41CF5CA9" w14:textId="77777777" w:rsidTr="00CD3F5A">
        <w:tc>
          <w:tcPr>
            <w:tcW w:w="3085" w:type="dxa"/>
          </w:tcPr>
          <w:p w14:paraId="7F3ABD36" w14:textId="271F7148" w:rsidR="00981E62" w:rsidRPr="000B0174" w:rsidRDefault="00981E62" w:rsidP="00981E62">
            <w:pPr>
              <w:jc w:val="center"/>
              <w:rPr>
                <w:color w:val="000000" w:themeColor="text1"/>
              </w:rPr>
            </w:pPr>
            <w:r w:rsidRPr="000B0174">
              <w:rPr>
                <w:color w:val="000000" w:themeColor="text1"/>
              </w:rPr>
              <w:t xml:space="preserve">Nauki medyczne i nauki o zdrowiu </w:t>
            </w:r>
          </w:p>
        </w:tc>
        <w:tc>
          <w:tcPr>
            <w:tcW w:w="3735" w:type="dxa"/>
          </w:tcPr>
          <w:p w14:paraId="0B79BFB3" w14:textId="7C4993EB" w:rsidR="00981E62" w:rsidRPr="000B0174" w:rsidRDefault="00981E62" w:rsidP="00981E62">
            <w:pPr>
              <w:jc w:val="center"/>
              <w:rPr>
                <w:color w:val="000000" w:themeColor="text1"/>
              </w:rPr>
            </w:pPr>
            <w:r w:rsidRPr="000B0174">
              <w:rPr>
                <w:color w:val="000000" w:themeColor="text1"/>
              </w:rPr>
              <w:t xml:space="preserve">Nauki medyczne </w:t>
            </w:r>
          </w:p>
        </w:tc>
        <w:tc>
          <w:tcPr>
            <w:tcW w:w="1314" w:type="dxa"/>
          </w:tcPr>
          <w:p w14:paraId="58BBEBE6" w14:textId="2DBCAA7D" w:rsidR="00981E62" w:rsidRPr="000B0174" w:rsidRDefault="00981E62" w:rsidP="00981E62">
            <w:pPr>
              <w:jc w:val="center"/>
              <w:rPr>
                <w:color w:val="000000" w:themeColor="text1"/>
              </w:rPr>
            </w:pPr>
            <w:r w:rsidRPr="000B0174">
              <w:rPr>
                <w:color w:val="000000" w:themeColor="text1"/>
              </w:rPr>
              <w:t>60</w:t>
            </w:r>
          </w:p>
        </w:tc>
        <w:tc>
          <w:tcPr>
            <w:tcW w:w="2067" w:type="dxa"/>
          </w:tcPr>
          <w:p w14:paraId="3C55C766" w14:textId="39E54AA9" w:rsidR="00981E62" w:rsidRPr="000B0174" w:rsidRDefault="00981E62" w:rsidP="00981E62">
            <w:pPr>
              <w:jc w:val="center"/>
              <w:rPr>
                <w:color w:val="000000" w:themeColor="text1"/>
              </w:rPr>
            </w:pPr>
            <w:r w:rsidRPr="000B0174">
              <w:rPr>
                <w:color w:val="000000" w:themeColor="text1"/>
              </w:rPr>
              <w:t>TAK</w:t>
            </w:r>
          </w:p>
        </w:tc>
      </w:tr>
      <w:tr w:rsidR="000B0174" w:rsidRPr="000B0174" w14:paraId="69DEC186" w14:textId="77777777" w:rsidTr="00CD3F5A">
        <w:tc>
          <w:tcPr>
            <w:tcW w:w="3085" w:type="dxa"/>
          </w:tcPr>
          <w:p w14:paraId="2C6E19A6" w14:textId="77777777" w:rsidR="00981E62" w:rsidRPr="000B0174" w:rsidRDefault="00981E62" w:rsidP="00981E62">
            <w:pPr>
              <w:jc w:val="center"/>
              <w:rPr>
                <w:color w:val="000000" w:themeColor="text1"/>
              </w:rPr>
            </w:pPr>
            <w:r w:rsidRPr="000B0174">
              <w:rPr>
                <w:color w:val="000000" w:themeColor="text1"/>
              </w:rPr>
              <w:t>Nauki medyczne i nauki o zdrowiu</w:t>
            </w:r>
          </w:p>
          <w:p w14:paraId="4B22999C" w14:textId="77777777" w:rsidR="00981E62" w:rsidRPr="000B0174" w:rsidRDefault="00981E62" w:rsidP="00981E62">
            <w:pPr>
              <w:jc w:val="center"/>
              <w:rPr>
                <w:color w:val="000000" w:themeColor="text1"/>
              </w:rPr>
            </w:pPr>
          </w:p>
        </w:tc>
        <w:tc>
          <w:tcPr>
            <w:tcW w:w="3735" w:type="dxa"/>
          </w:tcPr>
          <w:p w14:paraId="096BC3D3" w14:textId="16DAD07F" w:rsidR="00981E62" w:rsidRPr="000B0174" w:rsidRDefault="00981E62" w:rsidP="00981E62">
            <w:pPr>
              <w:jc w:val="center"/>
              <w:rPr>
                <w:color w:val="000000" w:themeColor="text1"/>
              </w:rPr>
            </w:pPr>
            <w:r w:rsidRPr="000B0174">
              <w:rPr>
                <w:color w:val="000000" w:themeColor="text1"/>
              </w:rPr>
              <w:t xml:space="preserve">Nauki o zdrowiu </w:t>
            </w:r>
          </w:p>
        </w:tc>
        <w:tc>
          <w:tcPr>
            <w:tcW w:w="1314" w:type="dxa"/>
          </w:tcPr>
          <w:p w14:paraId="06443A71" w14:textId="637D4DC9" w:rsidR="00981E62" w:rsidRPr="000B0174" w:rsidRDefault="00981E62" w:rsidP="00981E62">
            <w:pPr>
              <w:jc w:val="center"/>
              <w:rPr>
                <w:color w:val="000000" w:themeColor="text1"/>
              </w:rPr>
            </w:pPr>
            <w:r w:rsidRPr="000B0174">
              <w:rPr>
                <w:color w:val="000000" w:themeColor="text1"/>
              </w:rPr>
              <w:t>40</w:t>
            </w:r>
          </w:p>
        </w:tc>
        <w:tc>
          <w:tcPr>
            <w:tcW w:w="2067" w:type="dxa"/>
          </w:tcPr>
          <w:p w14:paraId="0282AACA" w14:textId="591DF3F5" w:rsidR="00981E62" w:rsidRPr="000B0174" w:rsidRDefault="00981E62" w:rsidP="00981E62">
            <w:pPr>
              <w:jc w:val="center"/>
              <w:rPr>
                <w:color w:val="000000" w:themeColor="text1"/>
              </w:rPr>
            </w:pPr>
            <w:r w:rsidRPr="000B0174">
              <w:rPr>
                <w:color w:val="000000" w:themeColor="text1"/>
              </w:rPr>
              <w:t>NIE</w:t>
            </w:r>
          </w:p>
        </w:tc>
      </w:tr>
      <w:tr w:rsidR="000B0174" w:rsidRPr="000B0174" w14:paraId="1D751C15" w14:textId="77777777" w:rsidTr="00CD3F5A">
        <w:trPr>
          <w:gridAfter w:val="1"/>
          <w:wAfter w:w="2067" w:type="dxa"/>
        </w:trPr>
        <w:tc>
          <w:tcPr>
            <w:tcW w:w="6820" w:type="dxa"/>
            <w:gridSpan w:val="2"/>
          </w:tcPr>
          <w:p w14:paraId="1BCB1BC3" w14:textId="77777777" w:rsidR="00981E62" w:rsidRPr="000B0174" w:rsidRDefault="00981E62" w:rsidP="00981E62">
            <w:pPr>
              <w:jc w:val="center"/>
              <w:rPr>
                <w:b/>
                <w:bCs/>
                <w:color w:val="000000" w:themeColor="text1"/>
              </w:rPr>
            </w:pPr>
            <w:r w:rsidRPr="000B0174">
              <w:rPr>
                <w:b/>
                <w:bCs/>
                <w:color w:val="000000" w:themeColor="text1"/>
              </w:rPr>
              <w:t>Razem:</w:t>
            </w:r>
          </w:p>
        </w:tc>
        <w:tc>
          <w:tcPr>
            <w:tcW w:w="1314" w:type="dxa"/>
          </w:tcPr>
          <w:p w14:paraId="59F4BFF6" w14:textId="77777777" w:rsidR="00981E62" w:rsidRPr="000B0174" w:rsidRDefault="00981E62" w:rsidP="00981E62">
            <w:pPr>
              <w:jc w:val="center"/>
              <w:rPr>
                <w:b/>
                <w:bCs/>
                <w:color w:val="000000" w:themeColor="text1"/>
              </w:rPr>
            </w:pPr>
            <w:r w:rsidRPr="000B0174">
              <w:rPr>
                <w:b/>
                <w:bCs/>
                <w:color w:val="000000" w:themeColor="text1"/>
              </w:rPr>
              <w:t>100 %</w:t>
            </w:r>
          </w:p>
        </w:tc>
      </w:tr>
    </w:tbl>
    <w:p w14:paraId="59F090B0" w14:textId="77777777" w:rsidR="00A46003" w:rsidRPr="000B0174" w:rsidRDefault="00A46003" w:rsidP="00786F5F">
      <w:pPr>
        <w:rPr>
          <w:rFonts w:asciiTheme="minorHAnsi" w:hAnsiTheme="minorHAnsi" w:cstheme="minorHAnsi"/>
          <w:b/>
          <w:color w:val="000000" w:themeColor="text1"/>
          <w:sz w:val="24"/>
          <w:szCs w:val="24"/>
        </w:rPr>
      </w:pPr>
    </w:p>
    <w:p w14:paraId="7667228D" w14:textId="77777777" w:rsidR="00A46003" w:rsidRPr="000B0174" w:rsidRDefault="00A46003" w:rsidP="00786F5F">
      <w:pPr>
        <w:rPr>
          <w:rFonts w:asciiTheme="minorHAnsi" w:hAnsiTheme="minorHAnsi" w:cstheme="minorHAnsi"/>
          <w:b/>
          <w:color w:val="000000" w:themeColor="text1"/>
          <w:sz w:val="24"/>
          <w:szCs w:val="24"/>
        </w:rPr>
      </w:pPr>
    </w:p>
    <w:p w14:paraId="6B72E553" w14:textId="3871A0C2" w:rsidR="0025266E" w:rsidRPr="000B0174" w:rsidRDefault="00A46003" w:rsidP="00786F5F">
      <w:pPr>
        <w:rPr>
          <w:rFonts w:asciiTheme="minorHAnsi" w:hAnsiTheme="minorHAnsi" w:cstheme="minorHAnsi"/>
          <w:b/>
          <w:strike/>
          <w:color w:val="000000" w:themeColor="text1"/>
          <w:sz w:val="24"/>
          <w:szCs w:val="24"/>
        </w:rPr>
      </w:pPr>
      <w:r w:rsidRPr="000B0174">
        <w:rPr>
          <w:rFonts w:asciiTheme="minorHAnsi" w:hAnsiTheme="minorHAnsi" w:cstheme="minorHAnsi"/>
          <w:b/>
          <w:color w:val="000000" w:themeColor="text1"/>
          <w:sz w:val="24"/>
          <w:szCs w:val="24"/>
        </w:rPr>
        <w:lastRenderedPageBreak/>
        <w:t xml:space="preserve">Część B. WSKAŹNIKI DOTYCZĄCE PROGRAMU STUDIÓW </w:t>
      </w:r>
    </w:p>
    <w:p w14:paraId="44CBF6FA" w14:textId="74AA2FE7" w:rsidR="0025266E" w:rsidRPr="000B0174" w:rsidRDefault="0025266E" w:rsidP="00786F5F">
      <w:pPr>
        <w:rPr>
          <w:rFonts w:asciiTheme="minorHAnsi" w:hAnsiTheme="minorHAnsi" w:cstheme="minorHAnsi"/>
          <w:b/>
          <w:color w:val="000000" w:themeColor="text1"/>
          <w:sz w:val="24"/>
          <w:szCs w:val="24"/>
        </w:rPr>
      </w:pPr>
    </w:p>
    <w:p w14:paraId="36E60517" w14:textId="4D7CAEDD" w:rsidR="00517101" w:rsidRPr="000B0174" w:rsidRDefault="001F36F2" w:rsidP="00786F5F">
      <w:pPr>
        <w:rPr>
          <w:rFonts w:asciiTheme="minorHAnsi" w:hAnsiTheme="minorHAnsi" w:cstheme="minorHAnsi"/>
          <w:b/>
          <w:color w:val="000000" w:themeColor="text1"/>
          <w:sz w:val="16"/>
          <w:szCs w:val="16"/>
        </w:rPr>
      </w:pPr>
      <w:r w:rsidRPr="000B0174">
        <w:rPr>
          <w:rFonts w:asciiTheme="minorHAnsi" w:hAnsiTheme="minorHAnsi" w:cstheme="minorHAnsi"/>
          <w:b/>
          <w:color w:val="000000" w:themeColor="text1"/>
          <w:sz w:val="24"/>
          <w:szCs w:val="24"/>
        </w:rPr>
        <w:t>Wskaźniki w zakresie l</w:t>
      </w:r>
      <w:r w:rsidR="001C26D4" w:rsidRPr="000B0174">
        <w:rPr>
          <w:rFonts w:asciiTheme="minorHAnsi" w:hAnsiTheme="minorHAnsi" w:cstheme="minorHAnsi"/>
          <w:b/>
          <w:color w:val="000000" w:themeColor="text1"/>
          <w:sz w:val="24"/>
          <w:szCs w:val="24"/>
        </w:rPr>
        <w:t>iczby punktów ECTS</w:t>
      </w:r>
      <w:r w:rsidR="008D2EA5" w:rsidRPr="000B0174">
        <w:rPr>
          <w:rFonts w:asciiTheme="minorHAnsi" w:hAnsiTheme="minorHAnsi" w:cstheme="minorHAnsi"/>
          <w:b/>
          <w:color w:val="000000" w:themeColor="text1"/>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0B0174" w:rsidRPr="000B0174" w14:paraId="07C70924" w14:textId="77777777" w:rsidTr="003F3356">
        <w:tc>
          <w:tcPr>
            <w:tcW w:w="611" w:type="dxa"/>
            <w:vAlign w:val="center"/>
          </w:tcPr>
          <w:p w14:paraId="5BB7D991" w14:textId="7481EEF0" w:rsidR="00524953" w:rsidRPr="000B0174" w:rsidRDefault="00EB053F" w:rsidP="005E0D5B">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Lp.</w:t>
            </w:r>
          </w:p>
        </w:tc>
        <w:tc>
          <w:tcPr>
            <w:tcW w:w="8456" w:type="dxa"/>
            <w:gridSpan w:val="2"/>
            <w:vAlign w:val="center"/>
          </w:tcPr>
          <w:p w14:paraId="372283D1" w14:textId="74D90193" w:rsidR="00524953" w:rsidRPr="000B0174" w:rsidRDefault="00524953" w:rsidP="008A2BFB">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Określenie wskaźnika</w:t>
            </w:r>
          </w:p>
        </w:tc>
        <w:tc>
          <w:tcPr>
            <w:tcW w:w="1127" w:type="dxa"/>
            <w:vAlign w:val="center"/>
          </w:tcPr>
          <w:p w14:paraId="4227B13B" w14:textId="189035E2" w:rsidR="00524953" w:rsidRPr="000B0174" w:rsidRDefault="00524953" w:rsidP="008A2BFB">
            <w:pPr>
              <w:spacing w:before="240"/>
              <w:rPr>
                <w:rFonts w:asciiTheme="minorHAnsi" w:hAnsiTheme="minorHAnsi" w:cstheme="minorHAnsi"/>
                <w:b/>
                <w:color w:val="000000" w:themeColor="text1"/>
              </w:rPr>
            </w:pPr>
            <w:r w:rsidRPr="000B0174">
              <w:rPr>
                <w:rFonts w:asciiTheme="minorHAnsi" w:hAnsiTheme="minorHAnsi" w:cstheme="minorHAnsi"/>
                <w:b/>
                <w:color w:val="000000" w:themeColor="text1"/>
              </w:rPr>
              <w:t>Liczba punktów</w:t>
            </w:r>
          </w:p>
        </w:tc>
      </w:tr>
      <w:tr w:rsidR="000B0174" w:rsidRPr="000B0174" w14:paraId="404BD717" w14:textId="77777777" w:rsidTr="003F3356">
        <w:tc>
          <w:tcPr>
            <w:tcW w:w="611" w:type="dxa"/>
            <w:vAlign w:val="center"/>
          </w:tcPr>
          <w:p w14:paraId="315E031F" w14:textId="37AD0006"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1.</w:t>
            </w:r>
          </w:p>
        </w:tc>
        <w:tc>
          <w:tcPr>
            <w:tcW w:w="8456" w:type="dxa"/>
            <w:gridSpan w:val="2"/>
            <w:vAlign w:val="center"/>
          </w:tcPr>
          <w:p w14:paraId="7EAA85D6" w14:textId="6470C949"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 xml:space="preserve">Liczba punktów ECTS konieczna do ukończenia studiów według przepisów powszechnie obowiązujących (ustawy </w:t>
            </w:r>
            <w:proofErr w:type="spellStart"/>
            <w:r w:rsidRPr="000B0174">
              <w:rPr>
                <w:rFonts w:asciiTheme="minorHAnsi" w:hAnsiTheme="minorHAnsi" w:cstheme="minorHAnsi"/>
                <w:color w:val="000000" w:themeColor="text1"/>
              </w:rPr>
              <w:t>PoSWiN</w:t>
            </w:r>
            <w:proofErr w:type="spellEnd"/>
            <w:r w:rsidRPr="000B0174">
              <w:rPr>
                <w:rFonts w:asciiTheme="minorHAnsi" w:hAnsiTheme="minorHAnsi" w:cstheme="minorHAnsi"/>
                <w:color w:val="000000" w:themeColor="text1"/>
              </w:rPr>
              <w:t>, Rozporządzenia w sprawie studiów, standardów)</w:t>
            </w:r>
          </w:p>
        </w:tc>
        <w:tc>
          <w:tcPr>
            <w:tcW w:w="1127" w:type="dxa"/>
          </w:tcPr>
          <w:p w14:paraId="6EDD712E" w14:textId="2FE7F4D0" w:rsidR="00981E62" w:rsidRPr="000B0174" w:rsidRDefault="00981E62" w:rsidP="00981E62">
            <w:pPr>
              <w:spacing w:before="240"/>
              <w:rPr>
                <w:rFonts w:asciiTheme="minorHAnsi" w:hAnsiTheme="minorHAnsi" w:cstheme="minorHAnsi"/>
                <w:b/>
                <w:color w:val="000000" w:themeColor="text1"/>
              </w:rPr>
            </w:pPr>
            <w:r w:rsidRPr="000B0174">
              <w:rPr>
                <w:rFonts w:asciiTheme="minorHAnsi" w:hAnsiTheme="minorHAnsi" w:cstheme="minorBidi"/>
                <w:b/>
                <w:bCs/>
                <w:color w:val="000000" w:themeColor="text1"/>
              </w:rPr>
              <w:t>180</w:t>
            </w:r>
          </w:p>
        </w:tc>
      </w:tr>
      <w:tr w:rsidR="000B0174" w:rsidRPr="000B0174" w14:paraId="0D4916D8" w14:textId="77777777" w:rsidTr="003F3356">
        <w:tc>
          <w:tcPr>
            <w:tcW w:w="611" w:type="dxa"/>
            <w:vAlign w:val="center"/>
          </w:tcPr>
          <w:p w14:paraId="38875E0E" w14:textId="2CC681DD"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2.</w:t>
            </w:r>
          </w:p>
        </w:tc>
        <w:tc>
          <w:tcPr>
            <w:tcW w:w="8456" w:type="dxa"/>
            <w:gridSpan w:val="2"/>
            <w:vAlign w:val="center"/>
          </w:tcPr>
          <w:p w14:paraId="3C300A9D" w14:textId="7E85204C"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punktów ECTS w ramach zajęć prowadzonych z bezpośrednim udziałem nauczycieli akademickich lub innych osób prowadzących zajęcia</w:t>
            </w:r>
          </w:p>
        </w:tc>
        <w:tc>
          <w:tcPr>
            <w:tcW w:w="1127" w:type="dxa"/>
          </w:tcPr>
          <w:p w14:paraId="1A140679" w14:textId="70A7A85A" w:rsidR="00981E62" w:rsidRPr="000B0174" w:rsidRDefault="00981E62" w:rsidP="00981E62">
            <w:pPr>
              <w:spacing w:before="240"/>
              <w:rPr>
                <w:rFonts w:asciiTheme="minorHAnsi" w:hAnsiTheme="minorHAnsi" w:cstheme="minorHAnsi"/>
                <w:b/>
                <w:color w:val="000000" w:themeColor="text1"/>
              </w:rPr>
            </w:pPr>
            <w:r w:rsidRPr="000B0174">
              <w:rPr>
                <w:rFonts w:asciiTheme="minorHAnsi" w:hAnsiTheme="minorHAnsi" w:cstheme="minorBidi"/>
                <w:b/>
                <w:bCs/>
                <w:color w:val="000000" w:themeColor="text1"/>
              </w:rPr>
              <w:t>150</w:t>
            </w:r>
          </w:p>
        </w:tc>
      </w:tr>
      <w:tr w:rsidR="000B0174" w:rsidRPr="000B0174" w14:paraId="4E99E6FE" w14:textId="77777777" w:rsidTr="003F3356">
        <w:tc>
          <w:tcPr>
            <w:tcW w:w="611" w:type="dxa"/>
            <w:vAlign w:val="center"/>
          </w:tcPr>
          <w:p w14:paraId="7487C1B8" w14:textId="4233A6E6"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3.</w:t>
            </w:r>
          </w:p>
        </w:tc>
        <w:tc>
          <w:tcPr>
            <w:tcW w:w="8456" w:type="dxa"/>
            <w:gridSpan w:val="2"/>
          </w:tcPr>
          <w:p w14:paraId="171FA33C" w14:textId="57225C7E"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punktów ECTS przypisana do zajęć prowadzonych z wykorzystaniem metod i technik kształcenia na odległość tj. synchronicznie lub asynchronicznie np. w formie e-learningu</w:t>
            </w:r>
          </w:p>
        </w:tc>
        <w:tc>
          <w:tcPr>
            <w:tcW w:w="1127" w:type="dxa"/>
          </w:tcPr>
          <w:p w14:paraId="33C60426" w14:textId="6AF267E6" w:rsidR="00981E62" w:rsidRPr="000B0174" w:rsidRDefault="00981E62" w:rsidP="00981E62">
            <w:pPr>
              <w:spacing w:before="240"/>
              <w:rPr>
                <w:rFonts w:asciiTheme="minorHAnsi" w:hAnsiTheme="minorHAnsi" w:cstheme="minorHAnsi"/>
                <w:b/>
                <w:color w:val="000000" w:themeColor="text1"/>
              </w:rPr>
            </w:pPr>
            <w:r w:rsidRPr="000B0174">
              <w:rPr>
                <w:rFonts w:asciiTheme="minorHAnsi" w:hAnsiTheme="minorHAnsi" w:cstheme="minorBidi"/>
                <w:b/>
                <w:bCs/>
                <w:color w:val="000000" w:themeColor="text1"/>
              </w:rPr>
              <w:t>20</w:t>
            </w:r>
          </w:p>
        </w:tc>
      </w:tr>
      <w:tr w:rsidR="000B0174" w:rsidRPr="000B0174" w14:paraId="1B6BA9F7" w14:textId="77777777" w:rsidTr="003F3356">
        <w:tc>
          <w:tcPr>
            <w:tcW w:w="611" w:type="dxa"/>
            <w:vAlign w:val="center"/>
          </w:tcPr>
          <w:p w14:paraId="47FE0980" w14:textId="16FC9683"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4.</w:t>
            </w:r>
          </w:p>
        </w:tc>
        <w:tc>
          <w:tcPr>
            <w:tcW w:w="8456" w:type="dxa"/>
            <w:gridSpan w:val="2"/>
          </w:tcPr>
          <w:p w14:paraId="77BF53B4" w14:textId="68F046F3"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punktów ECTS, którą student musi uzyskać w ramach zajęć z dziedziny nauk humanistycznych lub nauk społecznych, nie mniejsza niż 5 punktów ECTS</w:t>
            </w:r>
          </w:p>
        </w:tc>
        <w:tc>
          <w:tcPr>
            <w:tcW w:w="1127" w:type="dxa"/>
          </w:tcPr>
          <w:p w14:paraId="01FB294A" w14:textId="7088CF46" w:rsidR="00981E62" w:rsidRPr="000B0174" w:rsidRDefault="00981E62" w:rsidP="00981E62">
            <w:pPr>
              <w:spacing w:before="240"/>
              <w:rPr>
                <w:rFonts w:asciiTheme="minorHAnsi" w:hAnsiTheme="minorHAnsi" w:cstheme="minorHAnsi"/>
                <w:b/>
                <w:color w:val="000000" w:themeColor="text1"/>
              </w:rPr>
            </w:pPr>
            <w:r w:rsidRPr="000B0174">
              <w:rPr>
                <w:rFonts w:asciiTheme="minorHAnsi" w:hAnsiTheme="minorHAnsi" w:cstheme="minorBidi"/>
                <w:b/>
                <w:bCs/>
                <w:color w:val="000000" w:themeColor="text1"/>
              </w:rPr>
              <w:t>32</w:t>
            </w:r>
          </w:p>
        </w:tc>
      </w:tr>
      <w:tr w:rsidR="000B0174" w:rsidRPr="000B0174" w14:paraId="7180E6BF" w14:textId="77777777" w:rsidTr="003F3356">
        <w:tc>
          <w:tcPr>
            <w:tcW w:w="611" w:type="dxa"/>
            <w:vAlign w:val="center"/>
          </w:tcPr>
          <w:p w14:paraId="0C643769" w14:textId="588F5CC6"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5.</w:t>
            </w:r>
          </w:p>
        </w:tc>
        <w:tc>
          <w:tcPr>
            <w:tcW w:w="8456" w:type="dxa"/>
            <w:gridSpan w:val="2"/>
            <w:vAlign w:val="center"/>
          </w:tcPr>
          <w:p w14:paraId="7BAE76FB" w14:textId="0E0D9F8A"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punktów ECTS, którą student musi uzyskać w ramach zajęć z zakresu nauki języków obcych</w:t>
            </w:r>
          </w:p>
        </w:tc>
        <w:tc>
          <w:tcPr>
            <w:tcW w:w="1127" w:type="dxa"/>
          </w:tcPr>
          <w:p w14:paraId="6F177218" w14:textId="4B849FD9" w:rsidR="00981E62" w:rsidRPr="000B0174" w:rsidRDefault="00981E62" w:rsidP="00981E62">
            <w:pPr>
              <w:spacing w:before="240"/>
              <w:rPr>
                <w:rFonts w:asciiTheme="minorHAnsi" w:hAnsiTheme="minorHAnsi" w:cstheme="minorHAnsi"/>
                <w:b/>
                <w:color w:val="000000" w:themeColor="text1"/>
              </w:rPr>
            </w:pPr>
            <w:r w:rsidRPr="000B0174">
              <w:rPr>
                <w:rFonts w:asciiTheme="minorHAnsi" w:hAnsiTheme="minorHAnsi" w:cstheme="minorBidi"/>
                <w:b/>
                <w:bCs/>
                <w:color w:val="000000" w:themeColor="text1"/>
              </w:rPr>
              <w:t>8</w:t>
            </w:r>
          </w:p>
        </w:tc>
      </w:tr>
      <w:tr w:rsidR="000B0174" w:rsidRPr="000B0174" w14:paraId="5BADEC97" w14:textId="77777777" w:rsidTr="003F3356">
        <w:tc>
          <w:tcPr>
            <w:tcW w:w="611" w:type="dxa"/>
            <w:vMerge w:val="restart"/>
            <w:vAlign w:val="center"/>
          </w:tcPr>
          <w:p w14:paraId="79211A1B" w14:textId="02D4D2CB"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6.</w:t>
            </w:r>
          </w:p>
        </w:tc>
        <w:tc>
          <w:tcPr>
            <w:tcW w:w="2614" w:type="dxa"/>
            <w:vAlign w:val="center"/>
          </w:tcPr>
          <w:p w14:paraId="408C2D43" w14:textId="1E8CCFAA"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A. W przypadku kierunku studiów objętego standardami kształcenia*</w:t>
            </w:r>
          </w:p>
        </w:tc>
        <w:tc>
          <w:tcPr>
            <w:tcW w:w="5842" w:type="dxa"/>
            <w:vAlign w:val="center"/>
          </w:tcPr>
          <w:p w14:paraId="05F36D3B" w14:textId="49013671"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punktów ECTS, którą student musi uzyskać w ramach realizacji zajęć do wyboru w wymiarze określonym w standardzie kształcenia właściwym dla kierunku studiów</w:t>
            </w:r>
          </w:p>
        </w:tc>
        <w:tc>
          <w:tcPr>
            <w:tcW w:w="1127" w:type="dxa"/>
          </w:tcPr>
          <w:p w14:paraId="66B227CE" w14:textId="7ED66A79" w:rsidR="00981E62" w:rsidRPr="000B0174" w:rsidRDefault="00981E62" w:rsidP="00981E62">
            <w:pPr>
              <w:spacing w:before="240"/>
              <w:rPr>
                <w:rFonts w:asciiTheme="minorHAnsi" w:hAnsiTheme="minorHAnsi" w:cstheme="minorHAnsi"/>
                <w:b/>
                <w:bCs/>
                <w:color w:val="000000" w:themeColor="text1"/>
              </w:rPr>
            </w:pPr>
            <w:proofErr w:type="spellStart"/>
            <w:r w:rsidRPr="000B0174">
              <w:rPr>
                <w:rFonts w:asciiTheme="minorHAnsi" w:hAnsiTheme="minorHAnsi" w:cstheme="minorBidi"/>
                <w:b/>
                <w:bCs/>
                <w:color w:val="000000" w:themeColor="text1"/>
              </w:rPr>
              <w:t>nd</w:t>
            </w:r>
            <w:proofErr w:type="spellEnd"/>
            <w:r w:rsidRPr="000B0174">
              <w:rPr>
                <w:rFonts w:asciiTheme="minorHAnsi" w:hAnsiTheme="minorHAnsi" w:cstheme="minorBidi"/>
                <w:b/>
                <w:bCs/>
                <w:color w:val="000000" w:themeColor="text1"/>
              </w:rPr>
              <w:t>.</w:t>
            </w:r>
          </w:p>
        </w:tc>
      </w:tr>
      <w:tr w:rsidR="000B0174" w:rsidRPr="000B0174" w14:paraId="17ADB28E" w14:textId="77777777" w:rsidTr="003F3356">
        <w:tc>
          <w:tcPr>
            <w:tcW w:w="611" w:type="dxa"/>
            <w:vMerge/>
            <w:vAlign w:val="center"/>
          </w:tcPr>
          <w:p w14:paraId="4BA2DEAC" w14:textId="77777777" w:rsidR="00981E62" w:rsidRPr="000B0174" w:rsidRDefault="00981E62" w:rsidP="00981E62">
            <w:pPr>
              <w:rPr>
                <w:rFonts w:asciiTheme="minorHAnsi" w:hAnsiTheme="minorHAnsi" w:cstheme="minorHAnsi"/>
                <w:color w:val="000000" w:themeColor="text1"/>
              </w:rPr>
            </w:pPr>
          </w:p>
        </w:tc>
        <w:tc>
          <w:tcPr>
            <w:tcW w:w="2614" w:type="dxa"/>
            <w:vAlign w:val="center"/>
          </w:tcPr>
          <w:p w14:paraId="439A34DB" w14:textId="4C008D23"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B. W przypadku kierunku studiów nieobjętego standardami kształcenia*</w:t>
            </w:r>
          </w:p>
        </w:tc>
        <w:tc>
          <w:tcPr>
            <w:tcW w:w="5842" w:type="dxa"/>
            <w:vAlign w:val="center"/>
          </w:tcPr>
          <w:p w14:paraId="4245571C" w14:textId="682DCCBA"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 xml:space="preserve">Liczba punktów ECTS, którą student musi uzyskać w ramach realizacji zajęć do wyboru, nie mniejsza niż 30% liczby punktów koniecznych do ukończenia studiów </w:t>
            </w:r>
          </w:p>
        </w:tc>
        <w:tc>
          <w:tcPr>
            <w:tcW w:w="1127" w:type="dxa"/>
          </w:tcPr>
          <w:p w14:paraId="792B92DA" w14:textId="02BF9B52" w:rsidR="00981E62" w:rsidRPr="000B0174" w:rsidRDefault="00981E62" w:rsidP="00981E62">
            <w:pPr>
              <w:spacing w:before="240"/>
              <w:rPr>
                <w:rFonts w:asciiTheme="minorHAnsi" w:hAnsiTheme="minorHAnsi" w:cstheme="minorHAnsi"/>
                <w:b/>
                <w:bCs/>
                <w:color w:val="000000" w:themeColor="text1"/>
              </w:rPr>
            </w:pPr>
            <w:r w:rsidRPr="000B0174">
              <w:rPr>
                <w:rFonts w:asciiTheme="minorHAnsi" w:hAnsiTheme="minorHAnsi" w:cstheme="minorBidi"/>
                <w:b/>
                <w:bCs/>
                <w:color w:val="000000" w:themeColor="text1"/>
              </w:rPr>
              <w:t>55</w:t>
            </w:r>
          </w:p>
        </w:tc>
      </w:tr>
      <w:tr w:rsidR="000B0174" w:rsidRPr="000B0174" w14:paraId="08C9E6DA" w14:textId="77777777" w:rsidTr="003F3356">
        <w:tc>
          <w:tcPr>
            <w:tcW w:w="611" w:type="dxa"/>
            <w:vAlign w:val="center"/>
          </w:tcPr>
          <w:p w14:paraId="3A5A4621" w14:textId="5ED94D41"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7.</w:t>
            </w:r>
          </w:p>
        </w:tc>
        <w:tc>
          <w:tcPr>
            <w:tcW w:w="8456" w:type="dxa"/>
            <w:gridSpan w:val="2"/>
            <w:vAlign w:val="center"/>
          </w:tcPr>
          <w:p w14:paraId="344141B2" w14:textId="6F80A253"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punktów ECTS, którą student musi uzyskać w ramach praktyk zawodowych</w:t>
            </w:r>
          </w:p>
        </w:tc>
        <w:tc>
          <w:tcPr>
            <w:tcW w:w="1127" w:type="dxa"/>
          </w:tcPr>
          <w:p w14:paraId="46821E1C" w14:textId="0CE41E9C" w:rsidR="00981E62" w:rsidRPr="000B0174" w:rsidRDefault="00981E62" w:rsidP="00981E62">
            <w:pPr>
              <w:spacing w:before="240"/>
              <w:rPr>
                <w:rFonts w:asciiTheme="minorHAnsi" w:hAnsiTheme="minorHAnsi" w:cstheme="minorHAnsi"/>
                <w:b/>
                <w:bCs/>
                <w:color w:val="000000" w:themeColor="text1"/>
              </w:rPr>
            </w:pPr>
            <w:r w:rsidRPr="000B0174">
              <w:rPr>
                <w:rFonts w:asciiTheme="minorHAnsi" w:hAnsiTheme="minorHAnsi" w:cstheme="minorHAnsi"/>
                <w:b/>
                <w:bCs/>
                <w:color w:val="000000" w:themeColor="text1"/>
              </w:rPr>
              <w:t>30</w:t>
            </w:r>
          </w:p>
        </w:tc>
      </w:tr>
      <w:tr w:rsidR="000B0174" w:rsidRPr="000B0174" w14:paraId="143DC4F7" w14:textId="77777777" w:rsidTr="003F3356">
        <w:trPr>
          <w:trHeight w:val="777"/>
        </w:trPr>
        <w:tc>
          <w:tcPr>
            <w:tcW w:w="611" w:type="dxa"/>
            <w:vMerge w:val="restart"/>
            <w:vAlign w:val="center"/>
          </w:tcPr>
          <w:p w14:paraId="4FEC1165" w14:textId="7F417120"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8.</w:t>
            </w:r>
          </w:p>
        </w:tc>
        <w:tc>
          <w:tcPr>
            <w:tcW w:w="2614" w:type="dxa"/>
            <w:vAlign w:val="center"/>
          </w:tcPr>
          <w:p w14:paraId="328BE1E5" w14:textId="08174C0A"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A. W przypadku programu studiów dla profilu praktycznego*</w:t>
            </w:r>
          </w:p>
        </w:tc>
        <w:tc>
          <w:tcPr>
            <w:tcW w:w="5842" w:type="dxa"/>
            <w:vAlign w:val="center"/>
          </w:tcPr>
          <w:p w14:paraId="2E643B24" w14:textId="0D9B59BF"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punktów ECTS przyporządkowana do zajęć kształtujących umiejętności praktyczne w wymiarze większym niż 50% liczby punktów ECTS koniecznej do ukończenia studiów</w:t>
            </w:r>
          </w:p>
        </w:tc>
        <w:tc>
          <w:tcPr>
            <w:tcW w:w="1127" w:type="dxa"/>
          </w:tcPr>
          <w:p w14:paraId="563D99AF" w14:textId="188999F0" w:rsidR="00981E62" w:rsidRPr="000B0174" w:rsidRDefault="00981E62" w:rsidP="00981E62">
            <w:pPr>
              <w:rPr>
                <w:rFonts w:asciiTheme="minorHAnsi" w:hAnsiTheme="minorHAnsi" w:cstheme="minorHAnsi"/>
                <w:b/>
                <w:bCs/>
                <w:color w:val="000000" w:themeColor="text1"/>
              </w:rPr>
            </w:pPr>
            <w:r w:rsidRPr="000B0174">
              <w:rPr>
                <w:rFonts w:asciiTheme="minorHAnsi" w:hAnsiTheme="minorHAnsi" w:cstheme="minorHAnsi"/>
                <w:b/>
                <w:bCs/>
                <w:color w:val="000000" w:themeColor="text1"/>
              </w:rPr>
              <w:t>110</w:t>
            </w:r>
          </w:p>
        </w:tc>
      </w:tr>
      <w:tr w:rsidR="000B0174" w:rsidRPr="000B0174" w14:paraId="2751A6B8" w14:textId="77777777" w:rsidTr="003F3356">
        <w:trPr>
          <w:trHeight w:val="1265"/>
        </w:trPr>
        <w:tc>
          <w:tcPr>
            <w:tcW w:w="611" w:type="dxa"/>
            <w:vMerge/>
            <w:vAlign w:val="center"/>
          </w:tcPr>
          <w:p w14:paraId="1E402491" w14:textId="03943E37" w:rsidR="00981E62" w:rsidRPr="000B0174" w:rsidRDefault="00981E62" w:rsidP="00981E62">
            <w:pPr>
              <w:rPr>
                <w:rFonts w:asciiTheme="minorHAnsi" w:hAnsiTheme="minorHAnsi" w:cstheme="minorHAnsi"/>
                <w:color w:val="000000" w:themeColor="text1"/>
              </w:rPr>
            </w:pPr>
          </w:p>
        </w:tc>
        <w:tc>
          <w:tcPr>
            <w:tcW w:w="2614" w:type="dxa"/>
          </w:tcPr>
          <w:p w14:paraId="227B27CF" w14:textId="00CCBE07"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 xml:space="preserve">B. W przypadku programu studiów dla profilu </w:t>
            </w:r>
            <w:proofErr w:type="spellStart"/>
            <w:r w:rsidRPr="000B0174">
              <w:rPr>
                <w:rFonts w:asciiTheme="minorHAnsi" w:hAnsiTheme="minorHAnsi" w:cstheme="minorHAnsi"/>
                <w:color w:val="000000" w:themeColor="text1"/>
              </w:rPr>
              <w:t>ogólnoakademickiego</w:t>
            </w:r>
            <w:proofErr w:type="spellEnd"/>
            <w:r w:rsidRPr="000B0174">
              <w:rPr>
                <w:rFonts w:asciiTheme="minorHAnsi" w:hAnsiTheme="minorHAnsi" w:cstheme="minorHAnsi"/>
                <w:color w:val="000000" w:themeColor="text1"/>
              </w:rPr>
              <w:t>*</w:t>
            </w:r>
          </w:p>
        </w:tc>
        <w:tc>
          <w:tcPr>
            <w:tcW w:w="5842" w:type="dxa"/>
          </w:tcPr>
          <w:p w14:paraId="1DC78B98" w14:textId="570657F7"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tcPr>
          <w:p w14:paraId="0B43138C" w14:textId="05CD2DCF" w:rsidR="00981E62" w:rsidRPr="000B0174" w:rsidRDefault="00981E62" w:rsidP="00981E62">
            <w:pPr>
              <w:rPr>
                <w:rFonts w:asciiTheme="minorHAnsi" w:hAnsiTheme="minorHAnsi" w:cstheme="minorHAnsi"/>
                <w:b/>
                <w:bCs/>
                <w:color w:val="000000" w:themeColor="text1"/>
              </w:rPr>
            </w:pPr>
            <w:proofErr w:type="spellStart"/>
            <w:r w:rsidRPr="000B0174">
              <w:rPr>
                <w:rFonts w:asciiTheme="minorHAnsi" w:hAnsiTheme="minorHAnsi" w:cstheme="minorHAnsi"/>
                <w:b/>
                <w:bCs/>
                <w:color w:val="000000" w:themeColor="text1"/>
              </w:rPr>
              <w:t>nd</w:t>
            </w:r>
            <w:proofErr w:type="spellEnd"/>
            <w:r w:rsidRPr="000B0174">
              <w:rPr>
                <w:rFonts w:asciiTheme="minorHAnsi" w:hAnsiTheme="minorHAnsi" w:cstheme="minorHAnsi"/>
                <w:b/>
                <w:bCs/>
                <w:color w:val="000000" w:themeColor="text1"/>
              </w:rPr>
              <w:t>.</w:t>
            </w:r>
          </w:p>
        </w:tc>
      </w:tr>
    </w:tbl>
    <w:p w14:paraId="6B9044DF" w14:textId="77777777" w:rsidR="00446BB5" w:rsidRPr="000B0174" w:rsidRDefault="00446BB5" w:rsidP="00351B32">
      <w:pPr>
        <w:rPr>
          <w:rFonts w:asciiTheme="minorHAnsi" w:hAnsiTheme="minorHAnsi" w:cstheme="minorHAnsi"/>
          <w:color w:val="000000" w:themeColor="text1"/>
        </w:rPr>
      </w:pPr>
    </w:p>
    <w:p w14:paraId="165A21D9" w14:textId="71FBB999" w:rsidR="00BE181F" w:rsidRPr="000B0174" w:rsidRDefault="001F36F2" w:rsidP="00BE181F">
      <w:pP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0B0174" w:rsidRPr="000B0174" w14:paraId="140782A1" w14:textId="77777777" w:rsidTr="003F3356">
        <w:trPr>
          <w:trHeight w:val="657"/>
        </w:trPr>
        <w:tc>
          <w:tcPr>
            <w:tcW w:w="495" w:type="dxa"/>
            <w:vAlign w:val="center"/>
          </w:tcPr>
          <w:p w14:paraId="7D62D4B1" w14:textId="12A97E78" w:rsidR="001F36F2" w:rsidRPr="000B0174" w:rsidRDefault="0002557F" w:rsidP="004F1377">
            <w:pPr>
              <w:rPr>
                <w:rFonts w:asciiTheme="minorHAnsi" w:hAnsiTheme="minorHAnsi" w:cstheme="minorHAnsi"/>
                <w:color w:val="000000" w:themeColor="text1"/>
              </w:rPr>
            </w:pPr>
            <w:r w:rsidRPr="000B0174">
              <w:rPr>
                <w:rFonts w:asciiTheme="minorHAnsi" w:hAnsiTheme="minorHAnsi" w:cstheme="minorHAnsi"/>
                <w:b/>
                <w:bCs/>
                <w:color w:val="000000" w:themeColor="text1"/>
              </w:rPr>
              <w:t>Lp.</w:t>
            </w:r>
          </w:p>
        </w:tc>
        <w:tc>
          <w:tcPr>
            <w:tcW w:w="8572" w:type="dxa"/>
            <w:vAlign w:val="center"/>
          </w:tcPr>
          <w:p w14:paraId="53868C27" w14:textId="30A41B56" w:rsidR="001F36F2" w:rsidRPr="000B0174" w:rsidRDefault="001F36F2" w:rsidP="004F1377">
            <w:pPr>
              <w:rPr>
                <w:rFonts w:asciiTheme="minorHAnsi" w:hAnsiTheme="minorHAnsi" w:cstheme="minorHAnsi"/>
                <w:color w:val="000000" w:themeColor="text1"/>
              </w:rPr>
            </w:pPr>
            <w:r w:rsidRPr="000B0174">
              <w:rPr>
                <w:rFonts w:asciiTheme="minorHAnsi" w:hAnsiTheme="minorHAnsi" w:cstheme="minorHAnsi"/>
                <w:b/>
                <w:bCs/>
                <w:color w:val="000000" w:themeColor="text1"/>
              </w:rPr>
              <w:t>Określenie wskaźnika</w:t>
            </w:r>
          </w:p>
        </w:tc>
        <w:tc>
          <w:tcPr>
            <w:tcW w:w="1127" w:type="dxa"/>
            <w:vAlign w:val="center"/>
          </w:tcPr>
          <w:p w14:paraId="6BBB85C3" w14:textId="5D2D2C92" w:rsidR="001F36F2" w:rsidRPr="000B0174" w:rsidRDefault="001F36F2" w:rsidP="00EB053F">
            <w:pPr>
              <w:spacing w:before="240"/>
              <w:jc w:val="center"/>
              <w:rPr>
                <w:rFonts w:asciiTheme="minorHAnsi" w:hAnsiTheme="minorHAnsi" w:cstheme="minorHAnsi"/>
                <w:b/>
                <w:color w:val="000000" w:themeColor="text1"/>
              </w:rPr>
            </w:pPr>
            <w:r w:rsidRPr="000B0174">
              <w:rPr>
                <w:rFonts w:asciiTheme="minorHAnsi" w:hAnsiTheme="minorHAnsi" w:cstheme="minorHAnsi"/>
                <w:b/>
                <w:color w:val="000000" w:themeColor="text1"/>
              </w:rPr>
              <w:t>Liczba godzin</w:t>
            </w:r>
          </w:p>
        </w:tc>
      </w:tr>
      <w:tr w:rsidR="000B0174" w:rsidRPr="000B0174" w14:paraId="4AF7EBFA" w14:textId="77777777" w:rsidTr="003F3356">
        <w:tc>
          <w:tcPr>
            <w:tcW w:w="495" w:type="dxa"/>
            <w:vAlign w:val="center"/>
          </w:tcPr>
          <w:p w14:paraId="67B5E10B" w14:textId="15A56E33"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1.</w:t>
            </w:r>
          </w:p>
        </w:tc>
        <w:tc>
          <w:tcPr>
            <w:tcW w:w="8572" w:type="dxa"/>
            <w:vAlign w:val="center"/>
          </w:tcPr>
          <w:p w14:paraId="47874035" w14:textId="48F4AA4C"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godzin, którą student musi uzyskać w ramach zajęć z zakresu nauki języków obcych</w:t>
            </w:r>
          </w:p>
        </w:tc>
        <w:tc>
          <w:tcPr>
            <w:tcW w:w="1127" w:type="dxa"/>
          </w:tcPr>
          <w:p w14:paraId="2AB70999" w14:textId="27797DBD" w:rsidR="00981E62" w:rsidRPr="000B0174" w:rsidRDefault="00981E62" w:rsidP="00981E62">
            <w:pPr>
              <w:spacing w:before="240"/>
              <w:rPr>
                <w:rFonts w:asciiTheme="minorHAnsi" w:hAnsiTheme="minorHAnsi" w:cstheme="minorHAnsi"/>
                <w:b/>
                <w:color w:val="000000" w:themeColor="text1"/>
              </w:rPr>
            </w:pPr>
            <w:r w:rsidRPr="000B0174">
              <w:rPr>
                <w:rFonts w:asciiTheme="minorHAnsi" w:hAnsiTheme="minorHAnsi" w:cstheme="minorBidi"/>
                <w:b/>
                <w:bCs/>
                <w:color w:val="000000" w:themeColor="text1"/>
              </w:rPr>
              <w:t>180</w:t>
            </w:r>
          </w:p>
        </w:tc>
      </w:tr>
      <w:tr w:rsidR="000B0174" w:rsidRPr="000B0174" w14:paraId="33D119B8" w14:textId="77777777" w:rsidTr="003F3356">
        <w:tc>
          <w:tcPr>
            <w:tcW w:w="495" w:type="dxa"/>
            <w:vAlign w:val="center"/>
          </w:tcPr>
          <w:p w14:paraId="4C593EF5" w14:textId="241FEE1F"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2.</w:t>
            </w:r>
          </w:p>
        </w:tc>
        <w:tc>
          <w:tcPr>
            <w:tcW w:w="8572" w:type="dxa"/>
            <w:vAlign w:val="center"/>
          </w:tcPr>
          <w:p w14:paraId="16D11340" w14:textId="0226EE87"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godzin zajęć wychowania fizycznego (</w:t>
            </w:r>
            <w:r w:rsidRPr="000B0174">
              <w:rPr>
                <w:rFonts w:asciiTheme="minorHAnsi" w:hAnsiTheme="minorHAnsi" w:cstheme="minorHAnsi"/>
                <w:b/>
                <w:bCs/>
                <w:color w:val="000000" w:themeColor="text1"/>
              </w:rPr>
              <w:t>obowiązkowo tylko</w:t>
            </w:r>
            <w:r w:rsidRPr="000B0174">
              <w:rPr>
                <w:rFonts w:asciiTheme="minorHAnsi" w:hAnsiTheme="minorHAnsi" w:cstheme="minorHAnsi"/>
                <w:color w:val="000000" w:themeColor="text1"/>
              </w:rPr>
              <w:t xml:space="preserve"> dla kierunku studiów pierwszego stopnia albo jednolitych studiów magisterskich prowadzonych </w:t>
            </w:r>
            <w:r w:rsidRPr="000B0174">
              <w:rPr>
                <w:rFonts w:asciiTheme="minorHAnsi" w:hAnsiTheme="minorHAnsi" w:cstheme="minorHAnsi"/>
                <w:b/>
                <w:bCs/>
                <w:color w:val="000000" w:themeColor="text1"/>
              </w:rPr>
              <w:t>w formie</w:t>
            </w:r>
            <w:r w:rsidRPr="000B0174">
              <w:rPr>
                <w:rFonts w:asciiTheme="minorHAnsi" w:hAnsiTheme="minorHAnsi" w:cstheme="minorHAnsi"/>
                <w:color w:val="000000" w:themeColor="text1"/>
              </w:rPr>
              <w:t xml:space="preserve"> </w:t>
            </w:r>
            <w:r w:rsidRPr="000B0174">
              <w:rPr>
                <w:rFonts w:asciiTheme="minorHAnsi" w:hAnsiTheme="minorHAnsi" w:cstheme="minorHAnsi"/>
                <w:b/>
                <w:bCs/>
                <w:color w:val="000000" w:themeColor="text1"/>
              </w:rPr>
              <w:t>stacjonarnej</w:t>
            </w:r>
            <w:r w:rsidRPr="000B0174">
              <w:rPr>
                <w:rFonts w:asciiTheme="minorHAnsi" w:hAnsiTheme="minorHAnsi" w:cstheme="minorHAnsi"/>
                <w:color w:val="000000" w:themeColor="text1"/>
              </w:rPr>
              <w:t>)</w:t>
            </w:r>
          </w:p>
        </w:tc>
        <w:tc>
          <w:tcPr>
            <w:tcW w:w="1127" w:type="dxa"/>
          </w:tcPr>
          <w:p w14:paraId="6DDC3459" w14:textId="7AD97F78" w:rsidR="00981E62" w:rsidRPr="000B0174" w:rsidRDefault="00981E62" w:rsidP="00981E62">
            <w:pPr>
              <w:spacing w:before="240"/>
              <w:rPr>
                <w:rFonts w:asciiTheme="minorHAnsi" w:hAnsiTheme="minorHAnsi" w:cstheme="minorHAnsi"/>
                <w:b/>
                <w:color w:val="000000" w:themeColor="text1"/>
              </w:rPr>
            </w:pPr>
            <w:r w:rsidRPr="000B0174">
              <w:rPr>
                <w:rFonts w:asciiTheme="minorHAnsi" w:hAnsiTheme="minorHAnsi" w:cstheme="minorBidi"/>
                <w:b/>
                <w:bCs/>
                <w:color w:val="000000" w:themeColor="text1"/>
              </w:rPr>
              <w:t>60</w:t>
            </w:r>
          </w:p>
        </w:tc>
      </w:tr>
      <w:tr w:rsidR="000B0174" w:rsidRPr="000B0174" w14:paraId="366E0C21" w14:textId="77777777" w:rsidTr="003F3356">
        <w:tc>
          <w:tcPr>
            <w:tcW w:w="495" w:type="dxa"/>
            <w:vAlign w:val="center"/>
          </w:tcPr>
          <w:p w14:paraId="77D46428" w14:textId="3FE19E79"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3.</w:t>
            </w:r>
          </w:p>
        </w:tc>
        <w:tc>
          <w:tcPr>
            <w:tcW w:w="8572" w:type="dxa"/>
            <w:vAlign w:val="center"/>
          </w:tcPr>
          <w:p w14:paraId="2A135B34" w14:textId="3AD1475C" w:rsidR="00981E62" w:rsidRPr="000B0174" w:rsidRDefault="00981E62" w:rsidP="00981E62">
            <w:pPr>
              <w:rPr>
                <w:rFonts w:asciiTheme="minorHAnsi" w:hAnsiTheme="minorHAnsi" w:cstheme="minorHAnsi"/>
                <w:color w:val="000000" w:themeColor="text1"/>
              </w:rPr>
            </w:pPr>
            <w:r w:rsidRPr="000B0174">
              <w:rPr>
                <w:rFonts w:asciiTheme="minorHAnsi" w:hAnsiTheme="minorHAnsi" w:cstheme="minorHAnsi"/>
                <w:color w:val="000000" w:themeColor="text1"/>
              </w:rPr>
              <w:t>Liczba godzin/ wymiar praktyk zawodowych</w:t>
            </w:r>
          </w:p>
        </w:tc>
        <w:tc>
          <w:tcPr>
            <w:tcW w:w="1127" w:type="dxa"/>
          </w:tcPr>
          <w:p w14:paraId="439E995B" w14:textId="04FC0733" w:rsidR="00981E62" w:rsidRPr="000B0174" w:rsidRDefault="00981E62" w:rsidP="00981E62">
            <w:pPr>
              <w:spacing w:before="240"/>
              <w:rPr>
                <w:rFonts w:asciiTheme="minorHAnsi" w:hAnsiTheme="minorHAnsi" w:cstheme="minorHAnsi"/>
                <w:b/>
                <w:color w:val="000000" w:themeColor="text1"/>
              </w:rPr>
            </w:pPr>
            <w:r w:rsidRPr="000B0174">
              <w:rPr>
                <w:rFonts w:asciiTheme="minorHAnsi" w:hAnsiTheme="minorHAnsi" w:cstheme="minorBidi"/>
                <w:b/>
                <w:bCs/>
                <w:color w:val="000000" w:themeColor="text1"/>
              </w:rPr>
              <w:t>960</w:t>
            </w:r>
          </w:p>
        </w:tc>
      </w:tr>
    </w:tbl>
    <w:p w14:paraId="1C5B80F7" w14:textId="77777777" w:rsidR="00C5079F" w:rsidRPr="000B0174" w:rsidRDefault="00C5079F" w:rsidP="004C47FD">
      <w:pPr>
        <w:rPr>
          <w:rFonts w:asciiTheme="minorHAnsi" w:hAnsiTheme="minorHAnsi" w:cstheme="minorHAnsi"/>
          <w:b/>
          <w:color w:val="000000" w:themeColor="text1"/>
          <w:sz w:val="24"/>
          <w:szCs w:val="24"/>
        </w:rPr>
      </w:pPr>
    </w:p>
    <w:tbl>
      <w:tblPr>
        <w:tblStyle w:val="Tabela-Siatka"/>
        <w:tblW w:w="0" w:type="auto"/>
        <w:tblLook w:val="04A0" w:firstRow="1" w:lastRow="0" w:firstColumn="1" w:lastColumn="0" w:noHBand="0" w:noVBand="1"/>
      </w:tblPr>
      <w:tblGrid>
        <w:gridCol w:w="3681"/>
        <w:gridCol w:w="6513"/>
      </w:tblGrid>
      <w:tr w:rsidR="000B0174" w:rsidRPr="000B0174" w14:paraId="0FD3DE17" w14:textId="77777777" w:rsidTr="00683033">
        <w:tc>
          <w:tcPr>
            <w:tcW w:w="3681" w:type="dxa"/>
            <w:vAlign w:val="center"/>
          </w:tcPr>
          <w:p w14:paraId="51400F99" w14:textId="5DF2E608" w:rsidR="00683033" w:rsidRPr="000B0174" w:rsidRDefault="00683033" w:rsidP="00B95A15">
            <w:pPr>
              <w:rPr>
                <w:rFonts w:asciiTheme="minorHAnsi" w:hAnsiTheme="minorHAnsi" w:cstheme="minorHAnsi"/>
                <w:color w:val="000000" w:themeColor="text1"/>
              </w:rPr>
            </w:pPr>
            <w:r w:rsidRPr="000B0174">
              <w:rPr>
                <w:color w:val="000000" w:themeColor="text1"/>
              </w:rPr>
              <w:t xml:space="preserve">Zasady i forma odbywania </w:t>
            </w:r>
            <w:r w:rsidRPr="000B0174">
              <w:rPr>
                <w:rFonts w:asciiTheme="minorHAnsi" w:hAnsiTheme="minorHAnsi" w:cstheme="minorHAnsi"/>
                <w:color w:val="000000" w:themeColor="text1"/>
              </w:rPr>
              <w:t xml:space="preserve">praktyk zawodowych </w:t>
            </w:r>
            <w:r w:rsidRPr="000B0174">
              <w:rPr>
                <w:rFonts w:asciiTheme="minorHAnsi" w:hAnsiTheme="minorHAnsi" w:cstheme="minorHAnsi"/>
                <w:color w:val="000000" w:themeColor="text1"/>
                <w:sz w:val="18"/>
                <w:szCs w:val="18"/>
              </w:rPr>
              <w:t>(2-3 zdania z uwzględnieniem obowiązujących regulacji na wydziale/ filii/ kierunku)</w:t>
            </w:r>
          </w:p>
        </w:tc>
        <w:tc>
          <w:tcPr>
            <w:tcW w:w="6513" w:type="dxa"/>
          </w:tcPr>
          <w:p w14:paraId="21A3467D" w14:textId="28150B7D" w:rsidR="00683033" w:rsidRPr="000B0174" w:rsidRDefault="00981E62" w:rsidP="00B95A15">
            <w:pPr>
              <w:spacing w:before="240"/>
              <w:rPr>
                <w:rFonts w:asciiTheme="minorHAnsi" w:hAnsiTheme="minorHAnsi" w:cstheme="minorHAnsi"/>
                <w:b/>
                <w:color w:val="000000" w:themeColor="text1"/>
              </w:rPr>
            </w:pPr>
            <w:r w:rsidRPr="000B0174">
              <w:rPr>
                <w:color w:val="000000" w:themeColor="text1"/>
              </w:rPr>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w:t>
            </w:r>
            <w:r w:rsidRPr="000B0174">
              <w:rPr>
                <w:color w:val="000000" w:themeColor="text1"/>
              </w:rPr>
              <w:lastRenderedPageBreak/>
              <w:t>realizującego praktykę. Praktyki obejmują realizację określonych 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0B0174" w:rsidRDefault="003F3356" w:rsidP="003F3356">
      <w:pPr>
        <w:rPr>
          <w:rFonts w:asciiTheme="minorHAnsi" w:hAnsiTheme="minorHAnsi" w:cstheme="minorHAnsi"/>
          <w:bCs/>
          <w:color w:val="000000" w:themeColor="text1"/>
          <w:sz w:val="24"/>
          <w:szCs w:val="24"/>
        </w:rPr>
      </w:pPr>
      <w:r w:rsidRPr="000B0174">
        <w:rPr>
          <w:rFonts w:asciiTheme="minorHAnsi" w:hAnsiTheme="minorHAnsi" w:cstheme="minorHAnsi"/>
          <w:bCs/>
          <w:color w:val="000000" w:themeColor="text1"/>
          <w:sz w:val="24"/>
          <w:szCs w:val="24"/>
        </w:rPr>
        <w:lastRenderedPageBreak/>
        <w:t>*należy pozostawić właściwe</w:t>
      </w:r>
    </w:p>
    <w:p w14:paraId="4BD536B1" w14:textId="41C4B574" w:rsidR="00390319" w:rsidRPr="000B0174" w:rsidRDefault="00390319" w:rsidP="00390319">
      <w:pPr>
        <w:rPr>
          <w:color w:val="000000" w:themeColor="text1"/>
        </w:rPr>
      </w:pPr>
    </w:p>
    <w:p w14:paraId="4BBFED27" w14:textId="77777777" w:rsidR="00B3159A" w:rsidRPr="000B0174" w:rsidRDefault="00B3159A" w:rsidP="00390319">
      <w:pPr>
        <w:jc w:val="center"/>
        <w:rPr>
          <w:rFonts w:asciiTheme="minorHAnsi" w:hAnsiTheme="minorHAnsi" w:cstheme="minorHAnsi"/>
          <w:b/>
          <w:color w:val="000000" w:themeColor="text1"/>
          <w:sz w:val="24"/>
          <w:szCs w:val="24"/>
        </w:rPr>
        <w:sectPr w:rsidR="00B3159A" w:rsidRPr="000B0174"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5E967C5F" w:rsidR="00F4224A" w:rsidRPr="000B0174" w:rsidRDefault="00F4224A" w:rsidP="00F4224A">
      <w:pP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lastRenderedPageBreak/>
        <w:t>Część C</w:t>
      </w:r>
      <w:r w:rsidR="00BE3CAB" w:rsidRPr="000B0174">
        <w:rPr>
          <w:rFonts w:asciiTheme="minorHAnsi" w:hAnsiTheme="minorHAnsi" w:cstheme="minorHAnsi"/>
          <w:b/>
          <w:color w:val="000000" w:themeColor="text1"/>
          <w:sz w:val="24"/>
          <w:szCs w:val="24"/>
        </w:rPr>
        <w:t>.</w:t>
      </w:r>
      <w:r w:rsidR="000E28D7" w:rsidRPr="000B0174">
        <w:rPr>
          <w:rFonts w:asciiTheme="minorHAnsi" w:hAnsiTheme="minorHAnsi" w:cstheme="minorHAnsi"/>
          <w:b/>
          <w:color w:val="000000" w:themeColor="text1"/>
          <w:sz w:val="24"/>
          <w:szCs w:val="24"/>
        </w:rPr>
        <w:t>1</w:t>
      </w:r>
      <w:r w:rsidRPr="000B0174">
        <w:rPr>
          <w:rFonts w:asciiTheme="minorHAnsi" w:hAnsiTheme="minorHAnsi" w:cstheme="minorHAnsi"/>
          <w:b/>
          <w:color w:val="000000" w:themeColor="text1"/>
          <w:sz w:val="24"/>
          <w:szCs w:val="24"/>
        </w:rPr>
        <w:t xml:space="preserve">. Tabela zajęć </w:t>
      </w:r>
      <w:r w:rsidR="00215E35" w:rsidRPr="000B0174">
        <w:rPr>
          <w:rFonts w:asciiTheme="minorHAnsi" w:hAnsiTheme="minorHAnsi" w:cstheme="minorHAnsi"/>
          <w:b/>
          <w:color w:val="000000" w:themeColor="text1"/>
          <w:sz w:val="24"/>
          <w:szCs w:val="24"/>
        </w:rPr>
        <w:t>–</w:t>
      </w:r>
      <w:r w:rsidR="003464DD" w:rsidRPr="000B0174">
        <w:rPr>
          <w:rFonts w:asciiTheme="minorHAnsi" w:hAnsiTheme="minorHAnsi" w:cstheme="minorHAnsi"/>
          <w:b/>
          <w:color w:val="000000" w:themeColor="text1"/>
          <w:sz w:val="24"/>
          <w:szCs w:val="24"/>
        </w:rPr>
        <w:t xml:space="preserve"> </w:t>
      </w:r>
      <w:r w:rsidR="00215E35" w:rsidRPr="000B0174">
        <w:rPr>
          <w:rFonts w:asciiTheme="minorHAnsi" w:hAnsiTheme="minorHAnsi" w:cstheme="minorHAnsi"/>
          <w:b/>
          <w:color w:val="000000" w:themeColor="text1"/>
          <w:sz w:val="24"/>
          <w:szCs w:val="24"/>
        </w:rPr>
        <w:t>formy</w:t>
      </w:r>
      <w:r w:rsidR="003257D3" w:rsidRPr="000B0174">
        <w:rPr>
          <w:rFonts w:asciiTheme="minorHAnsi" w:hAnsiTheme="minorHAnsi" w:cstheme="minorHAnsi"/>
          <w:b/>
          <w:color w:val="000000" w:themeColor="text1"/>
          <w:sz w:val="24"/>
          <w:szCs w:val="24"/>
        </w:rPr>
        <w:t xml:space="preserve"> zajęć</w:t>
      </w:r>
      <w:r w:rsidR="00215E35" w:rsidRPr="000B0174">
        <w:rPr>
          <w:rFonts w:asciiTheme="minorHAnsi" w:hAnsiTheme="minorHAnsi" w:cstheme="minorHAnsi"/>
          <w:b/>
          <w:color w:val="000000" w:themeColor="text1"/>
          <w:sz w:val="24"/>
          <w:szCs w:val="24"/>
        </w:rPr>
        <w:t>, godziny</w:t>
      </w:r>
      <w:r w:rsidR="000E28D7" w:rsidRPr="000B0174">
        <w:rPr>
          <w:rFonts w:asciiTheme="minorHAnsi" w:hAnsiTheme="minorHAnsi" w:cstheme="minorHAnsi"/>
          <w:b/>
          <w:color w:val="000000" w:themeColor="text1"/>
          <w:sz w:val="24"/>
          <w:szCs w:val="24"/>
        </w:rPr>
        <w:t>, punkty ECTS</w:t>
      </w:r>
    </w:p>
    <w:p w14:paraId="4DA008DB" w14:textId="7E627793" w:rsidR="00390319" w:rsidRPr="000B0174" w:rsidRDefault="00390319" w:rsidP="003903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PROGRAM STUDIÓW dla cyklu kształcenia 20</w:t>
      </w:r>
      <w:r w:rsidR="00981E62" w:rsidRPr="000B0174">
        <w:rPr>
          <w:rFonts w:asciiTheme="minorHAnsi" w:hAnsiTheme="minorHAnsi" w:cstheme="minorHAnsi"/>
          <w:b/>
          <w:color w:val="000000" w:themeColor="text1"/>
          <w:sz w:val="24"/>
          <w:szCs w:val="24"/>
        </w:rPr>
        <w:t>26</w:t>
      </w:r>
      <w:r w:rsidRPr="000B0174">
        <w:rPr>
          <w:rFonts w:asciiTheme="minorHAnsi" w:hAnsiTheme="minorHAnsi" w:cstheme="minorHAnsi"/>
          <w:b/>
          <w:color w:val="000000" w:themeColor="text1"/>
          <w:sz w:val="24"/>
          <w:szCs w:val="24"/>
        </w:rPr>
        <w:t>/20</w:t>
      </w:r>
      <w:r w:rsidR="00981E62" w:rsidRPr="000B0174">
        <w:rPr>
          <w:rFonts w:asciiTheme="minorHAnsi" w:hAnsiTheme="minorHAnsi" w:cstheme="minorHAnsi"/>
          <w:b/>
          <w:color w:val="000000" w:themeColor="text1"/>
          <w:sz w:val="24"/>
          <w:szCs w:val="24"/>
        </w:rPr>
        <w:t>27</w:t>
      </w:r>
      <w:r w:rsidRPr="000B0174">
        <w:rPr>
          <w:rFonts w:asciiTheme="minorHAnsi" w:hAnsiTheme="minorHAnsi" w:cstheme="minorHAnsi"/>
          <w:b/>
          <w:color w:val="000000" w:themeColor="text1"/>
          <w:sz w:val="24"/>
          <w:szCs w:val="24"/>
        </w:rPr>
        <w:t xml:space="preserve"> – 20</w:t>
      </w:r>
      <w:r w:rsidR="00981E62" w:rsidRPr="000B0174">
        <w:rPr>
          <w:rFonts w:asciiTheme="minorHAnsi" w:hAnsiTheme="minorHAnsi" w:cstheme="minorHAnsi"/>
          <w:b/>
          <w:color w:val="000000" w:themeColor="text1"/>
          <w:sz w:val="24"/>
          <w:szCs w:val="24"/>
        </w:rPr>
        <w:t>28</w:t>
      </w:r>
      <w:r w:rsidRPr="000B0174">
        <w:rPr>
          <w:rFonts w:asciiTheme="minorHAnsi" w:hAnsiTheme="minorHAnsi" w:cstheme="minorHAnsi"/>
          <w:b/>
          <w:color w:val="000000" w:themeColor="text1"/>
          <w:sz w:val="24"/>
          <w:szCs w:val="24"/>
        </w:rPr>
        <w:t>/20</w:t>
      </w:r>
      <w:r w:rsidR="00981E62" w:rsidRPr="000B0174">
        <w:rPr>
          <w:rFonts w:asciiTheme="minorHAnsi" w:hAnsiTheme="minorHAnsi" w:cstheme="minorHAnsi"/>
          <w:b/>
          <w:color w:val="000000" w:themeColor="text1"/>
          <w:sz w:val="24"/>
          <w:szCs w:val="24"/>
        </w:rPr>
        <w:t>29</w:t>
      </w:r>
    </w:p>
    <w:p w14:paraId="0F808A42" w14:textId="56A21C08" w:rsidR="00390319" w:rsidRPr="000B0174" w:rsidRDefault="00390319" w:rsidP="003903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w:t>
      </w:r>
      <w:r w:rsidR="00981E62" w:rsidRPr="000B0174">
        <w:rPr>
          <w:rFonts w:asciiTheme="minorHAnsi" w:hAnsiTheme="minorHAnsi" w:cstheme="minorHAnsi"/>
          <w:b/>
          <w:color w:val="000000" w:themeColor="text1"/>
          <w:sz w:val="24"/>
          <w:szCs w:val="24"/>
        </w:rPr>
        <w:t xml:space="preserve"> 2026/2027</w:t>
      </w:r>
    </w:p>
    <w:p w14:paraId="498B93DB" w14:textId="4D25CCFD" w:rsidR="00FA67F8" w:rsidRPr="000B0174" w:rsidRDefault="00390319" w:rsidP="00E564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1</w:t>
      </w:r>
      <w:r w:rsidR="00CA39E0" w:rsidRPr="000B0174">
        <w:rPr>
          <w:rFonts w:asciiTheme="minorHAnsi" w:hAnsiTheme="minorHAnsi" w:cstheme="minorHAnsi"/>
          <w:b/>
          <w:color w:val="000000" w:themeColor="text1"/>
          <w:sz w:val="24"/>
          <w:szCs w:val="24"/>
        </w:rPr>
        <w:t>*</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0B0174" w:rsidRPr="00BE40A1" w14:paraId="345C4E08" w14:textId="77777777" w:rsidTr="006919FE">
        <w:trPr>
          <w:trHeight w:val="282"/>
        </w:trPr>
        <w:tc>
          <w:tcPr>
            <w:tcW w:w="1002" w:type="dxa"/>
            <w:vMerge w:val="restart"/>
            <w:shd w:val="clear" w:color="auto" w:fill="auto"/>
            <w:noWrap/>
            <w:vAlign w:val="center"/>
            <w:hideMark/>
          </w:tcPr>
          <w:p w14:paraId="2676043D" w14:textId="37E02C53" w:rsidR="0056343F" w:rsidRPr="00BE40A1" w:rsidRDefault="0056343F" w:rsidP="00981E62">
            <w:pPr>
              <w:ind w:left="67"/>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imes New Roman" w:hAnsiTheme="minorHAnsi" w:cstheme="minorHAnsi"/>
                <w:color w:val="000000" w:themeColor="text1"/>
                <w:sz w:val="20"/>
                <w:szCs w:val="20"/>
                <w:lang w:eastAsia="pl-PL"/>
              </w:rPr>
              <w:t>lp</w:t>
            </w:r>
            <w:proofErr w:type="spellEnd"/>
            <w:r w:rsidRPr="00BE40A1">
              <w:rPr>
                <w:rFonts w:asciiTheme="minorHAnsi" w:eastAsia="Times New Roman" w:hAnsiTheme="minorHAnsi" w:cstheme="minorHAnsi"/>
                <w:color w:val="000000" w:themeColor="text1"/>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BE40A1" w:rsidRDefault="0056343F" w:rsidP="00511C04">
            <w:pPr>
              <w:rPr>
                <w:rFonts w:asciiTheme="minorHAnsi" w:eastAsia="Times New Roman" w:hAnsiTheme="minorHAnsi" w:cstheme="minorHAnsi"/>
                <w:color w:val="000000" w:themeColor="text1"/>
                <w:sz w:val="20"/>
                <w:szCs w:val="20"/>
                <w:lang w:eastAsia="pl-PL"/>
              </w:rPr>
            </w:pPr>
          </w:p>
          <w:p w14:paraId="046126ED" w14:textId="68868197"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przedmiot</w:t>
            </w:r>
          </w:p>
          <w:p w14:paraId="1E1F1263" w14:textId="77777777"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p>
        </w:tc>
        <w:tc>
          <w:tcPr>
            <w:tcW w:w="992" w:type="dxa"/>
            <w:vMerge w:val="restart"/>
            <w:shd w:val="clear" w:color="auto" w:fill="auto"/>
            <w:noWrap/>
            <w:vAlign w:val="center"/>
            <w:hideMark/>
          </w:tcPr>
          <w:p w14:paraId="291133F6" w14:textId="5A6EBE58" w:rsidR="0056343F" w:rsidRPr="00BE40A1" w:rsidRDefault="0056343F" w:rsidP="00511C04">
            <w:pPr>
              <w:jc w:val="center"/>
              <w:rPr>
                <w:rFonts w:asciiTheme="minorHAnsi" w:eastAsia="Times New Roman" w:hAnsiTheme="minorHAnsi" w:cstheme="minorHAnsi"/>
                <w:bCs/>
                <w:color w:val="000000" w:themeColor="text1"/>
                <w:sz w:val="20"/>
                <w:szCs w:val="20"/>
                <w:lang w:eastAsia="pl-PL"/>
              </w:rPr>
            </w:pPr>
            <w:r w:rsidRPr="00BE40A1">
              <w:rPr>
                <w:rFonts w:asciiTheme="minorHAnsi" w:eastAsia="Times New Roman" w:hAnsiTheme="minorHAnsi" w:cstheme="minorHAnsi"/>
                <w:bCs/>
                <w:color w:val="000000" w:themeColor="text1"/>
                <w:sz w:val="20"/>
                <w:szCs w:val="20"/>
                <w:lang w:eastAsia="pl-PL"/>
              </w:rPr>
              <w:t>wykład</w:t>
            </w:r>
          </w:p>
        </w:tc>
        <w:tc>
          <w:tcPr>
            <w:tcW w:w="1276" w:type="dxa"/>
            <w:vMerge w:val="restart"/>
            <w:shd w:val="clear" w:color="auto" w:fill="auto"/>
            <w:noWrap/>
            <w:vAlign w:val="center"/>
            <w:hideMark/>
          </w:tcPr>
          <w:p w14:paraId="14032F99" w14:textId="77777777"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seminarium</w:t>
            </w:r>
          </w:p>
        </w:tc>
        <w:tc>
          <w:tcPr>
            <w:tcW w:w="1417" w:type="dxa"/>
            <w:vMerge w:val="restart"/>
            <w:shd w:val="clear" w:color="auto" w:fill="auto"/>
            <w:noWrap/>
            <w:vAlign w:val="center"/>
            <w:hideMark/>
          </w:tcPr>
          <w:p w14:paraId="5945C225" w14:textId="4826A67C"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pozostałe formy</w:t>
            </w:r>
          </w:p>
        </w:tc>
        <w:tc>
          <w:tcPr>
            <w:tcW w:w="1560" w:type="dxa"/>
            <w:vMerge w:val="restart"/>
            <w:shd w:val="clear" w:color="auto" w:fill="auto"/>
            <w:noWrap/>
            <w:vAlign w:val="center"/>
            <w:hideMark/>
          </w:tcPr>
          <w:p w14:paraId="6435DCCE" w14:textId="77777777"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SUMA</w:t>
            </w:r>
          </w:p>
          <w:p w14:paraId="119D5E04" w14:textId="77777777"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PUNKTY</w:t>
            </w:r>
          </w:p>
          <w:p w14:paraId="0F69D8CF" w14:textId="77777777"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ECTS</w:t>
            </w:r>
          </w:p>
        </w:tc>
        <w:tc>
          <w:tcPr>
            <w:tcW w:w="1418" w:type="dxa"/>
            <w:vMerge w:val="restart"/>
            <w:shd w:val="clear" w:color="auto" w:fill="auto"/>
            <w:noWrap/>
            <w:vAlign w:val="center"/>
            <w:hideMark/>
          </w:tcPr>
          <w:p w14:paraId="2A99044B" w14:textId="6565DF1C" w:rsidR="0056343F" w:rsidRPr="00BE40A1" w:rsidRDefault="0092731D" w:rsidP="0092731D">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 xml:space="preserve">Forma </w:t>
            </w:r>
            <w:r w:rsidR="006B5128" w:rsidRPr="00BE40A1">
              <w:rPr>
                <w:rFonts w:asciiTheme="minorHAnsi" w:eastAsia="Times New Roman" w:hAnsiTheme="minorHAnsi" w:cstheme="minorHAnsi"/>
                <w:color w:val="000000" w:themeColor="text1"/>
                <w:sz w:val="20"/>
                <w:szCs w:val="20"/>
                <w:lang w:eastAsia="pl-PL"/>
              </w:rPr>
              <w:t>weryfikacji</w:t>
            </w:r>
            <w:r w:rsidR="00331654" w:rsidRPr="00BE40A1">
              <w:rPr>
                <w:rFonts w:asciiTheme="minorHAnsi" w:eastAsia="Times New Roman" w:hAnsiTheme="minorHAnsi" w:cstheme="minorHAnsi"/>
                <w:color w:val="000000" w:themeColor="text1"/>
                <w:sz w:val="20"/>
                <w:szCs w:val="20"/>
                <w:lang w:eastAsia="pl-PL"/>
              </w:rPr>
              <w:t xml:space="preserve"> końcowej</w:t>
            </w:r>
            <w:r w:rsidR="006B5128" w:rsidRPr="00BE40A1">
              <w:rPr>
                <w:rFonts w:asciiTheme="minorHAnsi" w:eastAsia="Times New Roman" w:hAnsiTheme="minorHAnsi" w:cstheme="minorHAnsi"/>
                <w:color w:val="000000" w:themeColor="text1"/>
                <w:sz w:val="20"/>
                <w:szCs w:val="20"/>
                <w:lang w:eastAsia="pl-PL"/>
              </w:rPr>
              <w:t xml:space="preserve"> </w:t>
            </w:r>
          </w:p>
          <w:p w14:paraId="5C729F76" w14:textId="522D300B" w:rsidR="0056343F" w:rsidRPr="00BE40A1" w:rsidRDefault="0056343F" w:rsidP="00511C04">
            <w:pPr>
              <w:jc w:val="center"/>
              <w:rPr>
                <w:rFonts w:asciiTheme="minorHAnsi" w:eastAsia="Times New Roman" w:hAnsiTheme="minorHAnsi" w:cstheme="minorHAnsi"/>
                <w:color w:val="000000" w:themeColor="text1"/>
                <w:sz w:val="20"/>
                <w:szCs w:val="20"/>
                <w:lang w:eastAsia="pl-PL"/>
              </w:rPr>
            </w:pPr>
            <w:r w:rsidRPr="00BE40A1">
              <w:rPr>
                <w:rFonts w:asciiTheme="minorHAnsi" w:eastAsia="Times New Roman" w:hAnsiTheme="minorHAnsi" w:cstheme="minorHAnsi"/>
                <w:color w:val="000000" w:themeColor="text1"/>
                <w:sz w:val="20"/>
                <w:szCs w:val="20"/>
                <w:lang w:eastAsia="pl-PL"/>
              </w:rPr>
              <w:t>***</w:t>
            </w:r>
          </w:p>
        </w:tc>
      </w:tr>
      <w:tr w:rsidR="000B0174" w:rsidRPr="00BE40A1" w14:paraId="1ECE5377" w14:textId="77777777" w:rsidTr="006919FE">
        <w:trPr>
          <w:trHeight w:val="676"/>
        </w:trPr>
        <w:tc>
          <w:tcPr>
            <w:tcW w:w="1002" w:type="dxa"/>
            <w:vMerge/>
            <w:shd w:val="clear" w:color="auto" w:fill="auto"/>
            <w:noWrap/>
            <w:vAlign w:val="center"/>
          </w:tcPr>
          <w:p w14:paraId="12E9935E" w14:textId="77777777" w:rsidR="0056343F" w:rsidRPr="00BE40A1" w:rsidRDefault="0056343F" w:rsidP="00981E62">
            <w:pPr>
              <w:ind w:left="67"/>
              <w:rPr>
                <w:rFonts w:asciiTheme="minorHAnsi" w:eastAsia="Times New Roman" w:hAnsiTheme="minorHAnsi" w:cstheme="minorHAnsi"/>
                <w:color w:val="000000" w:themeColor="text1"/>
                <w:sz w:val="20"/>
                <w:szCs w:val="20"/>
                <w:lang w:eastAsia="pl-PL"/>
              </w:rPr>
            </w:pPr>
          </w:p>
        </w:tc>
        <w:tc>
          <w:tcPr>
            <w:tcW w:w="4952" w:type="dxa"/>
            <w:vMerge/>
            <w:shd w:val="clear" w:color="auto" w:fill="auto"/>
            <w:vAlign w:val="center"/>
          </w:tcPr>
          <w:p w14:paraId="25C72AA2" w14:textId="77777777" w:rsidR="0056343F" w:rsidRPr="00BE40A1" w:rsidRDefault="0056343F" w:rsidP="00FF4E08">
            <w:pPr>
              <w:rPr>
                <w:rFonts w:asciiTheme="minorHAnsi" w:eastAsia="Times New Roman" w:hAnsiTheme="minorHAnsi" w:cstheme="minorHAnsi"/>
                <w:color w:val="000000" w:themeColor="text1"/>
                <w:sz w:val="20"/>
                <w:szCs w:val="20"/>
                <w:lang w:eastAsia="pl-PL"/>
              </w:rPr>
            </w:pPr>
          </w:p>
        </w:tc>
        <w:tc>
          <w:tcPr>
            <w:tcW w:w="992" w:type="dxa"/>
            <w:vMerge/>
            <w:shd w:val="clear" w:color="auto" w:fill="auto"/>
            <w:noWrap/>
            <w:vAlign w:val="center"/>
          </w:tcPr>
          <w:p w14:paraId="2B44909E" w14:textId="77777777" w:rsidR="0056343F" w:rsidRPr="00BE40A1" w:rsidRDefault="0056343F" w:rsidP="00FF4E08">
            <w:pPr>
              <w:jc w:val="center"/>
              <w:rPr>
                <w:rFonts w:asciiTheme="minorHAnsi" w:eastAsia="Times New Roman" w:hAnsiTheme="minorHAnsi" w:cstheme="minorHAnsi"/>
                <w:bCs/>
                <w:color w:val="000000" w:themeColor="text1"/>
                <w:sz w:val="20"/>
                <w:szCs w:val="20"/>
                <w:lang w:eastAsia="pl-PL"/>
              </w:rPr>
            </w:pPr>
          </w:p>
        </w:tc>
        <w:tc>
          <w:tcPr>
            <w:tcW w:w="1276" w:type="dxa"/>
            <w:vMerge/>
            <w:shd w:val="clear" w:color="auto" w:fill="auto"/>
            <w:noWrap/>
            <w:vAlign w:val="center"/>
          </w:tcPr>
          <w:p w14:paraId="006CBBAB" w14:textId="77777777" w:rsidR="0056343F" w:rsidRPr="00BE40A1" w:rsidRDefault="0056343F" w:rsidP="00FF4E08">
            <w:pPr>
              <w:jc w:val="center"/>
              <w:rPr>
                <w:rFonts w:asciiTheme="minorHAnsi" w:eastAsia="Times New Roman" w:hAnsiTheme="minorHAnsi" w:cstheme="minorHAnsi"/>
                <w:color w:val="000000" w:themeColor="text1"/>
                <w:sz w:val="20"/>
                <w:szCs w:val="20"/>
                <w:lang w:eastAsia="pl-PL"/>
              </w:rPr>
            </w:pPr>
          </w:p>
        </w:tc>
        <w:tc>
          <w:tcPr>
            <w:tcW w:w="1417" w:type="dxa"/>
            <w:vMerge/>
            <w:shd w:val="clear" w:color="auto" w:fill="auto"/>
            <w:noWrap/>
            <w:vAlign w:val="center"/>
          </w:tcPr>
          <w:p w14:paraId="6668406C" w14:textId="77777777" w:rsidR="0056343F" w:rsidRPr="00BE40A1" w:rsidRDefault="0056343F" w:rsidP="00FF4E08">
            <w:pPr>
              <w:jc w:val="center"/>
              <w:rPr>
                <w:rFonts w:asciiTheme="minorHAnsi" w:eastAsia="Times New Roman" w:hAnsiTheme="minorHAnsi" w:cstheme="minorHAnsi"/>
                <w:color w:val="000000" w:themeColor="text1"/>
                <w:sz w:val="20"/>
                <w:szCs w:val="20"/>
                <w:lang w:eastAsia="pl-PL"/>
              </w:rPr>
            </w:pPr>
          </w:p>
        </w:tc>
        <w:tc>
          <w:tcPr>
            <w:tcW w:w="1560" w:type="dxa"/>
            <w:vMerge/>
            <w:shd w:val="clear" w:color="auto" w:fill="auto"/>
            <w:noWrap/>
            <w:vAlign w:val="center"/>
          </w:tcPr>
          <w:p w14:paraId="487C5D01" w14:textId="77777777" w:rsidR="0056343F" w:rsidRPr="00BE40A1" w:rsidRDefault="0056343F" w:rsidP="00FF4E08">
            <w:pPr>
              <w:jc w:val="center"/>
              <w:rPr>
                <w:rFonts w:asciiTheme="minorHAnsi" w:eastAsia="Times New Roman" w:hAnsiTheme="minorHAnsi" w:cstheme="minorHAnsi"/>
                <w:color w:val="000000" w:themeColor="text1"/>
                <w:sz w:val="20"/>
                <w:szCs w:val="20"/>
                <w:lang w:eastAsia="pl-PL"/>
              </w:rPr>
            </w:pPr>
          </w:p>
        </w:tc>
        <w:tc>
          <w:tcPr>
            <w:tcW w:w="1417" w:type="dxa"/>
            <w:vMerge/>
            <w:shd w:val="clear" w:color="auto" w:fill="F2F2F2" w:themeFill="background1" w:themeFillShade="F2"/>
            <w:noWrap/>
            <w:vAlign w:val="center"/>
          </w:tcPr>
          <w:p w14:paraId="6608D8A3" w14:textId="77777777" w:rsidR="0056343F" w:rsidRPr="00BE40A1" w:rsidRDefault="0056343F" w:rsidP="00FF4E08">
            <w:pPr>
              <w:jc w:val="center"/>
              <w:rPr>
                <w:rFonts w:asciiTheme="minorHAnsi" w:eastAsia="Times New Roman" w:hAnsiTheme="minorHAnsi" w:cstheme="minorHAnsi"/>
                <w:color w:val="000000" w:themeColor="text1"/>
                <w:sz w:val="20"/>
                <w:szCs w:val="20"/>
                <w:lang w:eastAsia="pl-PL"/>
              </w:rPr>
            </w:pPr>
          </w:p>
        </w:tc>
        <w:tc>
          <w:tcPr>
            <w:tcW w:w="1559" w:type="dxa"/>
            <w:vMerge/>
            <w:shd w:val="clear" w:color="auto" w:fill="F2F2F2" w:themeFill="background1" w:themeFillShade="F2"/>
            <w:noWrap/>
            <w:vAlign w:val="center"/>
          </w:tcPr>
          <w:p w14:paraId="7C6BC6EB" w14:textId="77777777" w:rsidR="0056343F" w:rsidRPr="00BE40A1" w:rsidRDefault="0056343F" w:rsidP="00FF4E08">
            <w:pPr>
              <w:jc w:val="center"/>
              <w:rPr>
                <w:rFonts w:asciiTheme="minorHAnsi" w:eastAsia="Times New Roman" w:hAnsiTheme="minorHAnsi" w:cstheme="minorHAnsi"/>
                <w:color w:val="000000" w:themeColor="text1"/>
                <w:sz w:val="20"/>
                <w:szCs w:val="20"/>
                <w:lang w:eastAsia="pl-PL"/>
              </w:rPr>
            </w:pPr>
          </w:p>
        </w:tc>
        <w:tc>
          <w:tcPr>
            <w:tcW w:w="1418" w:type="dxa"/>
            <w:vMerge/>
            <w:shd w:val="clear" w:color="auto" w:fill="auto"/>
            <w:noWrap/>
            <w:vAlign w:val="center"/>
          </w:tcPr>
          <w:p w14:paraId="4DBB202E" w14:textId="77777777" w:rsidR="0056343F" w:rsidRPr="00BE40A1" w:rsidRDefault="0056343F" w:rsidP="00FF4E08">
            <w:pPr>
              <w:jc w:val="center"/>
              <w:rPr>
                <w:rFonts w:asciiTheme="minorHAnsi" w:eastAsia="Times New Roman" w:hAnsiTheme="minorHAnsi" w:cstheme="minorHAnsi"/>
                <w:color w:val="000000" w:themeColor="text1"/>
                <w:sz w:val="20"/>
                <w:szCs w:val="20"/>
                <w:lang w:eastAsia="pl-PL"/>
              </w:rPr>
            </w:pPr>
          </w:p>
        </w:tc>
      </w:tr>
      <w:tr w:rsidR="000B0174" w:rsidRPr="00BE40A1" w14:paraId="031FAE93" w14:textId="77777777" w:rsidTr="001039E1">
        <w:trPr>
          <w:trHeight w:val="289"/>
        </w:trPr>
        <w:tc>
          <w:tcPr>
            <w:tcW w:w="1002" w:type="dxa"/>
            <w:shd w:val="clear" w:color="auto" w:fill="auto"/>
            <w:noWrap/>
          </w:tcPr>
          <w:p w14:paraId="542A4C6A" w14:textId="272F2D2A"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w:t>
            </w:r>
          </w:p>
        </w:tc>
        <w:tc>
          <w:tcPr>
            <w:tcW w:w="4952" w:type="dxa"/>
            <w:shd w:val="clear" w:color="auto" w:fill="auto"/>
            <w:vAlign w:val="bottom"/>
            <w:hideMark/>
          </w:tcPr>
          <w:p w14:paraId="75C27198" w14:textId="6C47760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Anatomia prawidłowa</w:t>
            </w:r>
          </w:p>
        </w:tc>
        <w:tc>
          <w:tcPr>
            <w:tcW w:w="992" w:type="dxa"/>
            <w:shd w:val="clear" w:color="auto" w:fill="auto"/>
            <w:noWrap/>
            <w:vAlign w:val="bottom"/>
            <w:hideMark/>
          </w:tcPr>
          <w:p w14:paraId="3F8CD46C" w14:textId="31F809BC"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30,0</w:t>
            </w:r>
          </w:p>
        </w:tc>
        <w:tc>
          <w:tcPr>
            <w:tcW w:w="1276" w:type="dxa"/>
            <w:shd w:val="clear" w:color="auto" w:fill="auto"/>
            <w:noWrap/>
            <w:vAlign w:val="bottom"/>
            <w:hideMark/>
          </w:tcPr>
          <w:p w14:paraId="18BE04FC" w14:textId="20B475BA"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4CD1F18A" w14:textId="3321B159"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30,0</w:t>
            </w:r>
          </w:p>
        </w:tc>
        <w:tc>
          <w:tcPr>
            <w:tcW w:w="1560" w:type="dxa"/>
            <w:shd w:val="clear" w:color="auto" w:fill="auto"/>
            <w:noWrap/>
            <w:vAlign w:val="bottom"/>
            <w:hideMark/>
          </w:tcPr>
          <w:p w14:paraId="2D2C2B9A" w14:textId="6B9869F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12917F13" w14:textId="61480B0B"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60,0</w:t>
            </w:r>
          </w:p>
        </w:tc>
        <w:tc>
          <w:tcPr>
            <w:tcW w:w="1559" w:type="dxa"/>
            <w:shd w:val="clear" w:color="auto" w:fill="F2F2F2" w:themeFill="background1" w:themeFillShade="F2"/>
            <w:noWrap/>
            <w:vAlign w:val="bottom"/>
            <w:hideMark/>
          </w:tcPr>
          <w:p w14:paraId="72C4C45B" w14:textId="4B12DAF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5,0</w:t>
            </w:r>
          </w:p>
        </w:tc>
        <w:tc>
          <w:tcPr>
            <w:tcW w:w="1418" w:type="dxa"/>
            <w:shd w:val="clear" w:color="auto" w:fill="auto"/>
            <w:noWrap/>
            <w:vAlign w:val="bottom"/>
            <w:hideMark/>
          </w:tcPr>
          <w:p w14:paraId="01ADC9B4" w14:textId="249E78D8"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egz</w:t>
            </w:r>
            <w:proofErr w:type="spellEnd"/>
          </w:p>
        </w:tc>
      </w:tr>
      <w:tr w:rsidR="000B0174" w:rsidRPr="00BE40A1" w14:paraId="180792DC" w14:textId="77777777" w:rsidTr="001039E1">
        <w:trPr>
          <w:trHeight w:val="289"/>
        </w:trPr>
        <w:tc>
          <w:tcPr>
            <w:tcW w:w="1002" w:type="dxa"/>
            <w:shd w:val="clear" w:color="auto" w:fill="auto"/>
            <w:noWrap/>
          </w:tcPr>
          <w:p w14:paraId="7178E903" w14:textId="57E45BEE"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2.</w:t>
            </w:r>
          </w:p>
        </w:tc>
        <w:tc>
          <w:tcPr>
            <w:tcW w:w="4952" w:type="dxa"/>
            <w:shd w:val="clear" w:color="auto" w:fill="auto"/>
            <w:vAlign w:val="bottom"/>
            <w:hideMark/>
          </w:tcPr>
          <w:p w14:paraId="468FFDFD" w14:textId="63C3F6E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Edukacja informacyjna / Technologia informacyjna</w:t>
            </w:r>
          </w:p>
        </w:tc>
        <w:tc>
          <w:tcPr>
            <w:tcW w:w="992" w:type="dxa"/>
            <w:shd w:val="clear" w:color="auto" w:fill="auto"/>
            <w:noWrap/>
            <w:vAlign w:val="bottom"/>
            <w:hideMark/>
          </w:tcPr>
          <w:p w14:paraId="1D0FA675" w14:textId="6FE31B2F" w:rsidR="00E56419" w:rsidRPr="00BE40A1" w:rsidRDefault="00E56419" w:rsidP="00E56419">
            <w:pPr>
              <w:rPr>
                <w:rFonts w:asciiTheme="minorHAnsi" w:eastAsia="Times New Roman" w:hAnsiTheme="minorHAnsi" w:cstheme="minorHAnsi"/>
                <w:color w:val="000000" w:themeColor="text1"/>
                <w:sz w:val="20"/>
                <w:szCs w:val="20"/>
                <w:lang w:eastAsia="pl-PL"/>
              </w:rPr>
            </w:pPr>
          </w:p>
        </w:tc>
        <w:tc>
          <w:tcPr>
            <w:tcW w:w="1276" w:type="dxa"/>
            <w:shd w:val="clear" w:color="auto" w:fill="auto"/>
            <w:noWrap/>
            <w:vAlign w:val="bottom"/>
            <w:hideMark/>
          </w:tcPr>
          <w:p w14:paraId="7C719E48" w14:textId="1163A87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2DD230CF" w14:textId="752AF326"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20,0</w:t>
            </w:r>
          </w:p>
        </w:tc>
        <w:tc>
          <w:tcPr>
            <w:tcW w:w="1560" w:type="dxa"/>
            <w:shd w:val="clear" w:color="auto" w:fill="auto"/>
            <w:noWrap/>
            <w:vAlign w:val="bottom"/>
            <w:hideMark/>
          </w:tcPr>
          <w:p w14:paraId="73A74A64" w14:textId="3801D7D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73DDCC52" w14:textId="163B6BA4"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20,0</w:t>
            </w:r>
          </w:p>
        </w:tc>
        <w:tc>
          <w:tcPr>
            <w:tcW w:w="1559" w:type="dxa"/>
            <w:shd w:val="clear" w:color="auto" w:fill="F2F2F2" w:themeFill="background1" w:themeFillShade="F2"/>
            <w:noWrap/>
            <w:vAlign w:val="bottom"/>
            <w:hideMark/>
          </w:tcPr>
          <w:p w14:paraId="1EF45882" w14:textId="266DE86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w:t>
            </w:r>
          </w:p>
        </w:tc>
        <w:tc>
          <w:tcPr>
            <w:tcW w:w="1418" w:type="dxa"/>
            <w:shd w:val="clear" w:color="auto" w:fill="auto"/>
            <w:noWrap/>
            <w:vAlign w:val="bottom"/>
            <w:hideMark/>
          </w:tcPr>
          <w:p w14:paraId="1EF42A4D" w14:textId="15720CD8"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p>
        </w:tc>
      </w:tr>
      <w:tr w:rsidR="000B0174" w:rsidRPr="00BE40A1" w14:paraId="5EFEB64C" w14:textId="77777777" w:rsidTr="001039E1">
        <w:trPr>
          <w:trHeight w:val="289"/>
        </w:trPr>
        <w:tc>
          <w:tcPr>
            <w:tcW w:w="1002" w:type="dxa"/>
            <w:shd w:val="clear" w:color="auto" w:fill="auto"/>
            <w:noWrap/>
          </w:tcPr>
          <w:p w14:paraId="7599AEF3" w14:textId="6EA791B9"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3.</w:t>
            </w:r>
          </w:p>
        </w:tc>
        <w:tc>
          <w:tcPr>
            <w:tcW w:w="4952" w:type="dxa"/>
            <w:shd w:val="clear" w:color="auto" w:fill="auto"/>
            <w:vAlign w:val="bottom"/>
            <w:hideMark/>
          </w:tcPr>
          <w:p w14:paraId="23D9A6DA" w14:textId="2932C67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xml:space="preserve">Podstawy filozofii/ podstawy etyki w medycynie </w:t>
            </w:r>
          </w:p>
        </w:tc>
        <w:tc>
          <w:tcPr>
            <w:tcW w:w="992" w:type="dxa"/>
            <w:shd w:val="clear" w:color="auto" w:fill="auto"/>
            <w:noWrap/>
            <w:vAlign w:val="bottom"/>
            <w:hideMark/>
          </w:tcPr>
          <w:p w14:paraId="6FE2B55C" w14:textId="6B412E19"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15,0</w:t>
            </w:r>
          </w:p>
        </w:tc>
        <w:tc>
          <w:tcPr>
            <w:tcW w:w="1276" w:type="dxa"/>
            <w:shd w:val="clear" w:color="auto" w:fill="auto"/>
            <w:noWrap/>
            <w:vAlign w:val="bottom"/>
            <w:hideMark/>
          </w:tcPr>
          <w:p w14:paraId="67548527" w14:textId="12CCED4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30851764" w14:textId="706E423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560" w:type="dxa"/>
            <w:shd w:val="clear" w:color="auto" w:fill="auto"/>
            <w:noWrap/>
            <w:vAlign w:val="bottom"/>
            <w:hideMark/>
          </w:tcPr>
          <w:p w14:paraId="7CDF1238" w14:textId="6031B48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14CAE5B5" w14:textId="6617D09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30,0</w:t>
            </w:r>
          </w:p>
        </w:tc>
        <w:tc>
          <w:tcPr>
            <w:tcW w:w="1559" w:type="dxa"/>
            <w:shd w:val="clear" w:color="auto" w:fill="F2F2F2" w:themeFill="background1" w:themeFillShade="F2"/>
            <w:noWrap/>
            <w:vAlign w:val="bottom"/>
            <w:hideMark/>
          </w:tcPr>
          <w:p w14:paraId="46DB11DE" w14:textId="5AC81C2E"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w:t>
            </w:r>
          </w:p>
        </w:tc>
        <w:tc>
          <w:tcPr>
            <w:tcW w:w="1418" w:type="dxa"/>
            <w:shd w:val="clear" w:color="auto" w:fill="auto"/>
            <w:noWrap/>
            <w:vAlign w:val="bottom"/>
            <w:hideMark/>
          </w:tcPr>
          <w:p w14:paraId="5D494591" w14:textId="47D5EEB0"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p>
        </w:tc>
      </w:tr>
      <w:tr w:rsidR="000B0174" w:rsidRPr="00BE40A1" w14:paraId="3FA3C86E" w14:textId="77777777" w:rsidTr="001039E1">
        <w:trPr>
          <w:trHeight w:val="289"/>
        </w:trPr>
        <w:tc>
          <w:tcPr>
            <w:tcW w:w="1002" w:type="dxa"/>
            <w:shd w:val="clear" w:color="auto" w:fill="auto"/>
            <w:noWrap/>
          </w:tcPr>
          <w:p w14:paraId="6CA46DA7" w14:textId="2D8E655D"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4.</w:t>
            </w:r>
          </w:p>
        </w:tc>
        <w:tc>
          <w:tcPr>
            <w:tcW w:w="4952" w:type="dxa"/>
            <w:shd w:val="clear" w:color="auto" w:fill="auto"/>
            <w:vAlign w:val="bottom"/>
            <w:hideMark/>
          </w:tcPr>
          <w:p w14:paraId="7B0F9D05" w14:textId="3397021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Biofizyka z elementami radiobiologii</w:t>
            </w:r>
          </w:p>
        </w:tc>
        <w:tc>
          <w:tcPr>
            <w:tcW w:w="992" w:type="dxa"/>
            <w:shd w:val="clear" w:color="auto" w:fill="auto"/>
            <w:noWrap/>
            <w:vAlign w:val="bottom"/>
            <w:hideMark/>
          </w:tcPr>
          <w:p w14:paraId="2107C4AD" w14:textId="52E0310C"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20,0</w:t>
            </w:r>
          </w:p>
        </w:tc>
        <w:tc>
          <w:tcPr>
            <w:tcW w:w="1276" w:type="dxa"/>
            <w:shd w:val="clear" w:color="auto" w:fill="auto"/>
            <w:noWrap/>
            <w:vAlign w:val="bottom"/>
            <w:hideMark/>
          </w:tcPr>
          <w:p w14:paraId="4210DE10" w14:textId="44465A4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1C23F504" w14:textId="2692EA5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25,0</w:t>
            </w:r>
          </w:p>
        </w:tc>
        <w:tc>
          <w:tcPr>
            <w:tcW w:w="1560" w:type="dxa"/>
            <w:shd w:val="clear" w:color="auto" w:fill="auto"/>
            <w:noWrap/>
            <w:vAlign w:val="bottom"/>
            <w:hideMark/>
          </w:tcPr>
          <w:p w14:paraId="2A7B4ED4" w14:textId="26329FF6"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578BF394" w14:textId="57CCBED4"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45,0</w:t>
            </w:r>
          </w:p>
        </w:tc>
        <w:tc>
          <w:tcPr>
            <w:tcW w:w="1559" w:type="dxa"/>
            <w:shd w:val="clear" w:color="auto" w:fill="F2F2F2" w:themeFill="background1" w:themeFillShade="F2"/>
            <w:noWrap/>
            <w:vAlign w:val="bottom"/>
            <w:hideMark/>
          </w:tcPr>
          <w:p w14:paraId="2F0C696E" w14:textId="72B344A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4,0</w:t>
            </w:r>
          </w:p>
        </w:tc>
        <w:tc>
          <w:tcPr>
            <w:tcW w:w="1418" w:type="dxa"/>
            <w:shd w:val="clear" w:color="auto" w:fill="auto"/>
            <w:noWrap/>
            <w:vAlign w:val="bottom"/>
            <w:hideMark/>
          </w:tcPr>
          <w:p w14:paraId="0A3573AF" w14:textId="6440F6DD"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r w:rsidRPr="00BE40A1">
              <w:rPr>
                <w:rFonts w:asciiTheme="minorHAnsi" w:eastAsiaTheme="minorEastAsia" w:hAnsiTheme="minorHAnsi" w:cstheme="minorBidi"/>
                <w:color w:val="000000" w:themeColor="text1"/>
                <w:sz w:val="20"/>
                <w:szCs w:val="20"/>
              </w:rPr>
              <w:t>/o</w:t>
            </w:r>
          </w:p>
        </w:tc>
      </w:tr>
      <w:tr w:rsidR="000B0174" w:rsidRPr="00BE40A1" w14:paraId="7C5D4FBE" w14:textId="77777777" w:rsidTr="001039E1">
        <w:trPr>
          <w:trHeight w:val="289"/>
        </w:trPr>
        <w:tc>
          <w:tcPr>
            <w:tcW w:w="1002" w:type="dxa"/>
            <w:shd w:val="clear" w:color="auto" w:fill="auto"/>
            <w:noWrap/>
          </w:tcPr>
          <w:p w14:paraId="094D0539" w14:textId="4AD35DB4"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5.</w:t>
            </w:r>
          </w:p>
        </w:tc>
        <w:tc>
          <w:tcPr>
            <w:tcW w:w="4952" w:type="dxa"/>
            <w:shd w:val="clear" w:color="auto" w:fill="auto"/>
            <w:vAlign w:val="bottom"/>
            <w:hideMark/>
          </w:tcPr>
          <w:p w14:paraId="6ACE0657" w14:textId="0647A36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xml:space="preserve">Pierwsza pomoc </w:t>
            </w:r>
          </w:p>
        </w:tc>
        <w:tc>
          <w:tcPr>
            <w:tcW w:w="992" w:type="dxa"/>
            <w:shd w:val="clear" w:color="auto" w:fill="auto"/>
            <w:noWrap/>
            <w:vAlign w:val="bottom"/>
            <w:hideMark/>
          </w:tcPr>
          <w:p w14:paraId="7CD61F01" w14:textId="6874DFBC"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10,0</w:t>
            </w:r>
          </w:p>
        </w:tc>
        <w:tc>
          <w:tcPr>
            <w:tcW w:w="1276" w:type="dxa"/>
            <w:shd w:val="clear" w:color="auto" w:fill="auto"/>
            <w:noWrap/>
            <w:vAlign w:val="bottom"/>
            <w:hideMark/>
          </w:tcPr>
          <w:p w14:paraId="3D705CAE" w14:textId="41008A5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1AA047AB" w14:textId="150614C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15,0</w:t>
            </w:r>
          </w:p>
        </w:tc>
        <w:tc>
          <w:tcPr>
            <w:tcW w:w="1560" w:type="dxa"/>
            <w:shd w:val="clear" w:color="auto" w:fill="auto"/>
            <w:noWrap/>
            <w:vAlign w:val="bottom"/>
            <w:hideMark/>
          </w:tcPr>
          <w:p w14:paraId="11EA3767" w14:textId="2558FF26" w:rsidR="00E56419" w:rsidRPr="00BE40A1" w:rsidRDefault="00E56419" w:rsidP="00E56419">
            <w:pPr>
              <w:rPr>
                <w:rFonts w:asciiTheme="minorHAnsi" w:eastAsia="Times New Roman" w:hAnsiTheme="minorHAnsi" w:cstheme="minorHAnsi"/>
                <w:color w:val="000000" w:themeColor="text1"/>
                <w:sz w:val="20"/>
                <w:szCs w:val="20"/>
                <w:lang w:eastAsia="pl-PL"/>
              </w:rPr>
            </w:pPr>
          </w:p>
        </w:tc>
        <w:tc>
          <w:tcPr>
            <w:tcW w:w="1417" w:type="dxa"/>
            <w:shd w:val="clear" w:color="auto" w:fill="F2F2F2" w:themeFill="background1" w:themeFillShade="F2"/>
            <w:noWrap/>
            <w:vAlign w:val="bottom"/>
            <w:hideMark/>
          </w:tcPr>
          <w:p w14:paraId="615C1A72" w14:textId="7865501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25,0</w:t>
            </w:r>
          </w:p>
        </w:tc>
        <w:tc>
          <w:tcPr>
            <w:tcW w:w="1559" w:type="dxa"/>
            <w:shd w:val="clear" w:color="auto" w:fill="F2F2F2" w:themeFill="background1" w:themeFillShade="F2"/>
            <w:noWrap/>
            <w:vAlign w:val="bottom"/>
            <w:hideMark/>
          </w:tcPr>
          <w:p w14:paraId="256F71D0" w14:textId="6A7FF63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w:t>
            </w:r>
          </w:p>
        </w:tc>
        <w:tc>
          <w:tcPr>
            <w:tcW w:w="1418" w:type="dxa"/>
            <w:shd w:val="clear" w:color="auto" w:fill="auto"/>
            <w:noWrap/>
            <w:vAlign w:val="bottom"/>
            <w:hideMark/>
          </w:tcPr>
          <w:p w14:paraId="3F6E0FB4" w14:textId="0CA47422"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p>
        </w:tc>
      </w:tr>
      <w:tr w:rsidR="000B0174" w:rsidRPr="00BE40A1" w14:paraId="1BD36A99" w14:textId="77777777" w:rsidTr="001039E1">
        <w:trPr>
          <w:trHeight w:val="289"/>
        </w:trPr>
        <w:tc>
          <w:tcPr>
            <w:tcW w:w="1002" w:type="dxa"/>
            <w:shd w:val="clear" w:color="auto" w:fill="auto"/>
            <w:noWrap/>
          </w:tcPr>
          <w:p w14:paraId="22C926AF" w14:textId="29BE8FB8"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6.</w:t>
            </w:r>
          </w:p>
        </w:tc>
        <w:tc>
          <w:tcPr>
            <w:tcW w:w="4952" w:type="dxa"/>
            <w:shd w:val="clear" w:color="auto" w:fill="auto"/>
            <w:vAlign w:val="bottom"/>
            <w:hideMark/>
          </w:tcPr>
          <w:p w14:paraId="19DDC864" w14:textId="75F31BEB"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xml:space="preserve">Fizjologia </w:t>
            </w:r>
          </w:p>
        </w:tc>
        <w:tc>
          <w:tcPr>
            <w:tcW w:w="992" w:type="dxa"/>
            <w:shd w:val="clear" w:color="auto" w:fill="auto"/>
            <w:noWrap/>
            <w:vAlign w:val="bottom"/>
            <w:hideMark/>
          </w:tcPr>
          <w:p w14:paraId="6C5D5C5F" w14:textId="60665E26"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30,0</w:t>
            </w:r>
          </w:p>
        </w:tc>
        <w:tc>
          <w:tcPr>
            <w:tcW w:w="1276" w:type="dxa"/>
            <w:shd w:val="clear" w:color="auto" w:fill="auto"/>
            <w:noWrap/>
            <w:vAlign w:val="bottom"/>
            <w:hideMark/>
          </w:tcPr>
          <w:p w14:paraId="54ADA39E" w14:textId="1A99D27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30,0</w:t>
            </w:r>
          </w:p>
        </w:tc>
        <w:tc>
          <w:tcPr>
            <w:tcW w:w="1417" w:type="dxa"/>
            <w:shd w:val="clear" w:color="auto" w:fill="auto"/>
            <w:noWrap/>
            <w:vAlign w:val="bottom"/>
            <w:hideMark/>
          </w:tcPr>
          <w:p w14:paraId="246ACF06" w14:textId="1A2BDE2C" w:rsidR="00E56419" w:rsidRPr="00BE40A1" w:rsidRDefault="00E56419" w:rsidP="00E56419">
            <w:pPr>
              <w:rPr>
                <w:rFonts w:asciiTheme="minorHAnsi" w:eastAsia="Times New Roman" w:hAnsiTheme="minorHAnsi" w:cstheme="minorHAnsi"/>
                <w:color w:val="000000" w:themeColor="text1"/>
                <w:sz w:val="20"/>
                <w:szCs w:val="20"/>
                <w:lang w:eastAsia="pl-PL"/>
              </w:rPr>
            </w:pPr>
          </w:p>
        </w:tc>
        <w:tc>
          <w:tcPr>
            <w:tcW w:w="1560" w:type="dxa"/>
            <w:shd w:val="clear" w:color="auto" w:fill="auto"/>
            <w:noWrap/>
            <w:vAlign w:val="bottom"/>
            <w:hideMark/>
          </w:tcPr>
          <w:p w14:paraId="3094DEDD" w14:textId="62ECE74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5A369B47" w14:textId="3F22DEE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60,0</w:t>
            </w:r>
          </w:p>
        </w:tc>
        <w:tc>
          <w:tcPr>
            <w:tcW w:w="1559" w:type="dxa"/>
            <w:shd w:val="clear" w:color="auto" w:fill="F2F2F2" w:themeFill="background1" w:themeFillShade="F2"/>
            <w:noWrap/>
            <w:vAlign w:val="bottom"/>
            <w:hideMark/>
          </w:tcPr>
          <w:p w14:paraId="7BEFC835" w14:textId="3E2A2E3B"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w:t>
            </w:r>
          </w:p>
        </w:tc>
        <w:tc>
          <w:tcPr>
            <w:tcW w:w="1418" w:type="dxa"/>
            <w:shd w:val="clear" w:color="auto" w:fill="auto"/>
            <w:noWrap/>
            <w:vAlign w:val="bottom"/>
            <w:hideMark/>
          </w:tcPr>
          <w:p w14:paraId="38E09C28" w14:textId="18D55754"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egz</w:t>
            </w:r>
            <w:proofErr w:type="spellEnd"/>
          </w:p>
        </w:tc>
      </w:tr>
      <w:tr w:rsidR="000B0174" w:rsidRPr="00BE40A1" w14:paraId="6176088F" w14:textId="77777777" w:rsidTr="001039E1">
        <w:trPr>
          <w:trHeight w:val="289"/>
        </w:trPr>
        <w:tc>
          <w:tcPr>
            <w:tcW w:w="1002" w:type="dxa"/>
            <w:shd w:val="clear" w:color="auto" w:fill="auto"/>
            <w:noWrap/>
          </w:tcPr>
          <w:p w14:paraId="18AD2EAD" w14:textId="0E9C4AB5"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7.</w:t>
            </w:r>
          </w:p>
        </w:tc>
        <w:tc>
          <w:tcPr>
            <w:tcW w:w="4952" w:type="dxa"/>
            <w:shd w:val="clear" w:color="auto" w:fill="auto"/>
            <w:vAlign w:val="bottom"/>
            <w:hideMark/>
          </w:tcPr>
          <w:p w14:paraId="46E45413" w14:textId="1DC6B804"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xml:space="preserve">Język obcy </w:t>
            </w:r>
          </w:p>
        </w:tc>
        <w:tc>
          <w:tcPr>
            <w:tcW w:w="992" w:type="dxa"/>
            <w:shd w:val="clear" w:color="auto" w:fill="auto"/>
            <w:noWrap/>
            <w:vAlign w:val="bottom"/>
            <w:hideMark/>
          </w:tcPr>
          <w:p w14:paraId="407A43B4" w14:textId="4B3C215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276" w:type="dxa"/>
            <w:shd w:val="clear" w:color="auto" w:fill="auto"/>
            <w:noWrap/>
            <w:vAlign w:val="bottom"/>
            <w:hideMark/>
          </w:tcPr>
          <w:p w14:paraId="2D843253" w14:textId="3EE14DA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438B5D23" w14:textId="3B718979"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60,0</w:t>
            </w:r>
          </w:p>
        </w:tc>
        <w:tc>
          <w:tcPr>
            <w:tcW w:w="1560" w:type="dxa"/>
            <w:shd w:val="clear" w:color="auto" w:fill="auto"/>
            <w:noWrap/>
            <w:vAlign w:val="bottom"/>
            <w:hideMark/>
          </w:tcPr>
          <w:p w14:paraId="5480F064" w14:textId="43292D1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7192FCA6" w14:textId="13FCD0F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60,0</w:t>
            </w:r>
          </w:p>
        </w:tc>
        <w:tc>
          <w:tcPr>
            <w:tcW w:w="1559" w:type="dxa"/>
            <w:shd w:val="clear" w:color="auto" w:fill="F2F2F2" w:themeFill="background1" w:themeFillShade="F2"/>
            <w:noWrap/>
            <w:vAlign w:val="bottom"/>
            <w:hideMark/>
          </w:tcPr>
          <w:p w14:paraId="2EF361B8" w14:textId="0840709B"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4,0</w:t>
            </w:r>
          </w:p>
        </w:tc>
        <w:tc>
          <w:tcPr>
            <w:tcW w:w="1418" w:type="dxa"/>
            <w:shd w:val="clear" w:color="auto" w:fill="auto"/>
            <w:noWrap/>
            <w:vAlign w:val="bottom"/>
            <w:hideMark/>
          </w:tcPr>
          <w:p w14:paraId="49F89B99" w14:textId="67C54FAD"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r w:rsidRPr="00BE40A1">
              <w:rPr>
                <w:rFonts w:asciiTheme="minorHAnsi" w:eastAsiaTheme="minorEastAsia" w:hAnsiTheme="minorHAnsi" w:cstheme="minorBidi"/>
                <w:color w:val="000000" w:themeColor="text1"/>
                <w:sz w:val="20"/>
                <w:szCs w:val="20"/>
              </w:rPr>
              <w:t>/o</w:t>
            </w:r>
          </w:p>
        </w:tc>
      </w:tr>
      <w:tr w:rsidR="000B0174" w:rsidRPr="00BE40A1" w14:paraId="1D5FAF00" w14:textId="77777777" w:rsidTr="001039E1">
        <w:trPr>
          <w:trHeight w:val="289"/>
        </w:trPr>
        <w:tc>
          <w:tcPr>
            <w:tcW w:w="1002" w:type="dxa"/>
            <w:shd w:val="clear" w:color="auto" w:fill="auto"/>
            <w:noWrap/>
          </w:tcPr>
          <w:p w14:paraId="083336D6" w14:textId="1CEAB276"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8.</w:t>
            </w:r>
          </w:p>
        </w:tc>
        <w:tc>
          <w:tcPr>
            <w:tcW w:w="4952" w:type="dxa"/>
            <w:shd w:val="clear" w:color="auto" w:fill="auto"/>
            <w:vAlign w:val="center"/>
            <w:hideMark/>
          </w:tcPr>
          <w:p w14:paraId="2FCB5DE6" w14:textId="514F160E"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Wychowanie fizyczne</w:t>
            </w:r>
          </w:p>
        </w:tc>
        <w:tc>
          <w:tcPr>
            <w:tcW w:w="992" w:type="dxa"/>
            <w:shd w:val="clear" w:color="auto" w:fill="auto"/>
            <w:noWrap/>
            <w:vAlign w:val="bottom"/>
            <w:hideMark/>
          </w:tcPr>
          <w:p w14:paraId="27DE1633" w14:textId="4D3F35FE"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276" w:type="dxa"/>
            <w:shd w:val="clear" w:color="auto" w:fill="auto"/>
            <w:noWrap/>
            <w:vAlign w:val="bottom"/>
            <w:hideMark/>
          </w:tcPr>
          <w:p w14:paraId="0E066D9C" w14:textId="666150F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27A7AD4D" w14:textId="5003EF0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60,0</w:t>
            </w:r>
          </w:p>
        </w:tc>
        <w:tc>
          <w:tcPr>
            <w:tcW w:w="1560" w:type="dxa"/>
            <w:shd w:val="clear" w:color="auto" w:fill="auto"/>
            <w:noWrap/>
            <w:vAlign w:val="bottom"/>
            <w:hideMark/>
          </w:tcPr>
          <w:p w14:paraId="66B01C37" w14:textId="63667C7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0D37617F" w14:textId="3DA82266"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60,0</w:t>
            </w:r>
          </w:p>
        </w:tc>
        <w:tc>
          <w:tcPr>
            <w:tcW w:w="1559" w:type="dxa"/>
            <w:shd w:val="clear" w:color="auto" w:fill="F2F2F2" w:themeFill="background1" w:themeFillShade="F2"/>
            <w:noWrap/>
            <w:vAlign w:val="bottom"/>
            <w:hideMark/>
          </w:tcPr>
          <w:p w14:paraId="20A3EDC0" w14:textId="09B2AD5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0,0</w:t>
            </w:r>
          </w:p>
        </w:tc>
        <w:tc>
          <w:tcPr>
            <w:tcW w:w="1418" w:type="dxa"/>
            <w:shd w:val="clear" w:color="auto" w:fill="auto"/>
            <w:noWrap/>
            <w:vAlign w:val="bottom"/>
            <w:hideMark/>
          </w:tcPr>
          <w:p w14:paraId="4BE4A375" w14:textId="3B47163F"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p>
        </w:tc>
      </w:tr>
      <w:tr w:rsidR="000B0174" w:rsidRPr="00BE40A1" w14:paraId="6104F671" w14:textId="77777777" w:rsidTr="001039E1">
        <w:trPr>
          <w:trHeight w:val="289"/>
        </w:trPr>
        <w:tc>
          <w:tcPr>
            <w:tcW w:w="1002" w:type="dxa"/>
            <w:shd w:val="clear" w:color="auto" w:fill="auto"/>
            <w:noWrap/>
          </w:tcPr>
          <w:p w14:paraId="7AC95143" w14:textId="72CD0EE3"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9.</w:t>
            </w:r>
          </w:p>
        </w:tc>
        <w:tc>
          <w:tcPr>
            <w:tcW w:w="4952" w:type="dxa"/>
            <w:shd w:val="clear" w:color="auto" w:fill="auto"/>
            <w:vAlign w:val="bottom"/>
            <w:hideMark/>
          </w:tcPr>
          <w:p w14:paraId="183F755F" w14:textId="331D844B"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xml:space="preserve">Aparatura w radiologii konwencjonalnej </w:t>
            </w:r>
          </w:p>
        </w:tc>
        <w:tc>
          <w:tcPr>
            <w:tcW w:w="992" w:type="dxa"/>
            <w:shd w:val="clear" w:color="auto" w:fill="auto"/>
            <w:noWrap/>
            <w:vAlign w:val="bottom"/>
            <w:hideMark/>
          </w:tcPr>
          <w:p w14:paraId="55868511" w14:textId="6C79B814"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10,0</w:t>
            </w:r>
          </w:p>
        </w:tc>
        <w:tc>
          <w:tcPr>
            <w:tcW w:w="1276" w:type="dxa"/>
            <w:shd w:val="clear" w:color="auto" w:fill="auto"/>
            <w:noWrap/>
            <w:vAlign w:val="bottom"/>
            <w:hideMark/>
          </w:tcPr>
          <w:p w14:paraId="24ABC8ED" w14:textId="1ED3381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6D47E737" w14:textId="714A621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560" w:type="dxa"/>
            <w:shd w:val="clear" w:color="auto" w:fill="auto"/>
            <w:noWrap/>
            <w:vAlign w:val="bottom"/>
            <w:hideMark/>
          </w:tcPr>
          <w:p w14:paraId="7A7E0EE1" w14:textId="619F840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510DCF24" w14:textId="6C0C0D9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25,0</w:t>
            </w:r>
          </w:p>
        </w:tc>
        <w:tc>
          <w:tcPr>
            <w:tcW w:w="1559" w:type="dxa"/>
            <w:shd w:val="clear" w:color="auto" w:fill="F2F2F2" w:themeFill="background1" w:themeFillShade="F2"/>
            <w:noWrap/>
            <w:vAlign w:val="bottom"/>
            <w:hideMark/>
          </w:tcPr>
          <w:p w14:paraId="19D0663B" w14:textId="7066ADA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w:t>
            </w:r>
          </w:p>
        </w:tc>
        <w:tc>
          <w:tcPr>
            <w:tcW w:w="1418" w:type="dxa"/>
            <w:shd w:val="clear" w:color="auto" w:fill="auto"/>
            <w:noWrap/>
            <w:vAlign w:val="bottom"/>
            <w:hideMark/>
          </w:tcPr>
          <w:p w14:paraId="6AEEAA37" w14:textId="3E28F84E"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p>
        </w:tc>
      </w:tr>
      <w:tr w:rsidR="000B0174" w:rsidRPr="00BE40A1" w14:paraId="578D94CA" w14:textId="77777777" w:rsidTr="001039E1">
        <w:trPr>
          <w:trHeight w:val="289"/>
        </w:trPr>
        <w:tc>
          <w:tcPr>
            <w:tcW w:w="1002" w:type="dxa"/>
            <w:shd w:val="clear" w:color="auto" w:fill="auto"/>
            <w:noWrap/>
          </w:tcPr>
          <w:p w14:paraId="166F2DA3" w14:textId="3FC1193E"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10.</w:t>
            </w:r>
          </w:p>
        </w:tc>
        <w:tc>
          <w:tcPr>
            <w:tcW w:w="4952" w:type="dxa"/>
            <w:shd w:val="clear" w:color="auto" w:fill="auto"/>
            <w:vAlign w:val="bottom"/>
            <w:hideMark/>
          </w:tcPr>
          <w:p w14:paraId="42367EDC" w14:textId="29DF6B0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Podstawy fizyczne i techniczne radiologii konwencjonalnej</w:t>
            </w:r>
          </w:p>
        </w:tc>
        <w:tc>
          <w:tcPr>
            <w:tcW w:w="992" w:type="dxa"/>
            <w:shd w:val="clear" w:color="auto" w:fill="auto"/>
            <w:noWrap/>
            <w:vAlign w:val="bottom"/>
            <w:hideMark/>
          </w:tcPr>
          <w:p w14:paraId="3FADA40D" w14:textId="7AE8AAC5"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20,0</w:t>
            </w:r>
          </w:p>
        </w:tc>
        <w:tc>
          <w:tcPr>
            <w:tcW w:w="1276" w:type="dxa"/>
            <w:shd w:val="clear" w:color="auto" w:fill="auto"/>
            <w:noWrap/>
            <w:vAlign w:val="bottom"/>
            <w:hideMark/>
          </w:tcPr>
          <w:p w14:paraId="037B504E" w14:textId="65C95F7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2CC4820D" w14:textId="7F10D8CC"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20,0</w:t>
            </w:r>
          </w:p>
        </w:tc>
        <w:tc>
          <w:tcPr>
            <w:tcW w:w="1560" w:type="dxa"/>
            <w:shd w:val="clear" w:color="auto" w:fill="auto"/>
            <w:noWrap/>
            <w:vAlign w:val="bottom"/>
            <w:hideMark/>
          </w:tcPr>
          <w:p w14:paraId="09BDEBAB" w14:textId="4B2289A4"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5606A269" w14:textId="38F8321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40,0</w:t>
            </w:r>
          </w:p>
        </w:tc>
        <w:tc>
          <w:tcPr>
            <w:tcW w:w="1559" w:type="dxa"/>
            <w:shd w:val="clear" w:color="auto" w:fill="F2F2F2" w:themeFill="background1" w:themeFillShade="F2"/>
            <w:noWrap/>
            <w:vAlign w:val="bottom"/>
            <w:hideMark/>
          </w:tcPr>
          <w:p w14:paraId="57918530" w14:textId="6A5FC33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4,0</w:t>
            </w:r>
          </w:p>
        </w:tc>
        <w:tc>
          <w:tcPr>
            <w:tcW w:w="1418" w:type="dxa"/>
            <w:shd w:val="clear" w:color="auto" w:fill="auto"/>
            <w:noWrap/>
            <w:vAlign w:val="bottom"/>
            <w:hideMark/>
          </w:tcPr>
          <w:p w14:paraId="04AF63A0" w14:textId="65D4C4E3"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r w:rsidRPr="00BE40A1">
              <w:rPr>
                <w:rFonts w:asciiTheme="minorHAnsi" w:eastAsiaTheme="minorEastAsia" w:hAnsiTheme="minorHAnsi" w:cstheme="minorBidi"/>
                <w:color w:val="000000" w:themeColor="text1"/>
                <w:sz w:val="20"/>
                <w:szCs w:val="20"/>
              </w:rPr>
              <w:t>/o</w:t>
            </w:r>
          </w:p>
        </w:tc>
      </w:tr>
      <w:tr w:rsidR="000B0174" w:rsidRPr="00BE40A1" w14:paraId="57D7D0EB" w14:textId="77777777" w:rsidTr="001039E1">
        <w:trPr>
          <w:trHeight w:val="289"/>
        </w:trPr>
        <w:tc>
          <w:tcPr>
            <w:tcW w:w="1002" w:type="dxa"/>
            <w:shd w:val="clear" w:color="auto" w:fill="auto"/>
            <w:noWrap/>
          </w:tcPr>
          <w:p w14:paraId="6D91F4E7" w14:textId="6DF2463F"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11.</w:t>
            </w:r>
          </w:p>
        </w:tc>
        <w:tc>
          <w:tcPr>
            <w:tcW w:w="4952" w:type="dxa"/>
            <w:shd w:val="clear" w:color="auto" w:fill="auto"/>
            <w:vAlign w:val="bottom"/>
            <w:hideMark/>
          </w:tcPr>
          <w:p w14:paraId="136D34DC" w14:textId="3528684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xml:space="preserve">Zastosowanie kliniczne radiologii konwencjonalnej </w:t>
            </w:r>
          </w:p>
        </w:tc>
        <w:tc>
          <w:tcPr>
            <w:tcW w:w="992" w:type="dxa"/>
            <w:shd w:val="clear" w:color="auto" w:fill="auto"/>
            <w:noWrap/>
            <w:vAlign w:val="bottom"/>
            <w:hideMark/>
          </w:tcPr>
          <w:p w14:paraId="5F91A7F9" w14:textId="7B439D0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20,0</w:t>
            </w:r>
          </w:p>
        </w:tc>
        <w:tc>
          <w:tcPr>
            <w:tcW w:w="1276" w:type="dxa"/>
            <w:shd w:val="clear" w:color="auto" w:fill="auto"/>
            <w:noWrap/>
            <w:vAlign w:val="bottom"/>
            <w:hideMark/>
          </w:tcPr>
          <w:p w14:paraId="71E5E34E" w14:textId="32A1C38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15,0</w:t>
            </w:r>
          </w:p>
        </w:tc>
        <w:tc>
          <w:tcPr>
            <w:tcW w:w="1417" w:type="dxa"/>
            <w:shd w:val="clear" w:color="auto" w:fill="auto"/>
            <w:noWrap/>
            <w:vAlign w:val="bottom"/>
            <w:hideMark/>
          </w:tcPr>
          <w:p w14:paraId="1B4E1E1A" w14:textId="655B367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15,0</w:t>
            </w:r>
          </w:p>
        </w:tc>
        <w:tc>
          <w:tcPr>
            <w:tcW w:w="1560" w:type="dxa"/>
            <w:shd w:val="clear" w:color="auto" w:fill="auto"/>
            <w:noWrap/>
            <w:vAlign w:val="bottom"/>
            <w:hideMark/>
          </w:tcPr>
          <w:p w14:paraId="1EE57B2D" w14:textId="1B5C25C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64B33BDF" w14:textId="4AFDF809"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50,0</w:t>
            </w:r>
          </w:p>
        </w:tc>
        <w:tc>
          <w:tcPr>
            <w:tcW w:w="1559" w:type="dxa"/>
            <w:shd w:val="clear" w:color="auto" w:fill="F2F2F2" w:themeFill="background1" w:themeFillShade="F2"/>
            <w:noWrap/>
            <w:vAlign w:val="bottom"/>
            <w:hideMark/>
          </w:tcPr>
          <w:p w14:paraId="4B0CC1A3" w14:textId="74F1FB5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4,0</w:t>
            </w:r>
          </w:p>
        </w:tc>
        <w:tc>
          <w:tcPr>
            <w:tcW w:w="1418" w:type="dxa"/>
            <w:shd w:val="clear" w:color="auto" w:fill="auto"/>
            <w:noWrap/>
            <w:vAlign w:val="bottom"/>
            <w:hideMark/>
          </w:tcPr>
          <w:p w14:paraId="436D6C12" w14:textId="0CDFBEFC"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egz</w:t>
            </w:r>
            <w:proofErr w:type="spellEnd"/>
          </w:p>
        </w:tc>
      </w:tr>
      <w:tr w:rsidR="000B0174" w:rsidRPr="00BE40A1" w14:paraId="7CCE3052" w14:textId="77777777" w:rsidTr="001039E1">
        <w:trPr>
          <w:trHeight w:val="289"/>
        </w:trPr>
        <w:tc>
          <w:tcPr>
            <w:tcW w:w="1002" w:type="dxa"/>
            <w:shd w:val="clear" w:color="auto" w:fill="auto"/>
            <w:noWrap/>
          </w:tcPr>
          <w:p w14:paraId="0D76B42C" w14:textId="027DE038"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12.</w:t>
            </w:r>
          </w:p>
        </w:tc>
        <w:tc>
          <w:tcPr>
            <w:tcW w:w="4952" w:type="dxa"/>
            <w:shd w:val="clear" w:color="auto" w:fill="auto"/>
            <w:vAlign w:val="bottom"/>
            <w:hideMark/>
          </w:tcPr>
          <w:p w14:paraId="1DEAA592" w14:textId="66CC9C74"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Elektrokardiografia</w:t>
            </w:r>
          </w:p>
        </w:tc>
        <w:tc>
          <w:tcPr>
            <w:tcW w:w="992" w:type="dxa"/>
            <w:shd w:val="clear" w:color="auto" w:fill="auto"/>
            <w:noWrap/>
            <w:vAlign w:val="bottom"/>
            <w:hideMark/>
          </w:tcPr>
          <w:p w14:paraId="4DDEA49C" w14:textId="61B3DA99"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15,0</w:t>
            </w:r>
          </w:p>
        </w:tc>
        <w:tc>
          <w:tcPr>
            <w:tcW w:w="1276" w:type="dxa"/>
            <w:shd w:val="clear" w:color="auto" w:fill="auto"/>
            <w:noWrap/>
            <w:vAlign w:val="bottom"/>
            <w:hideMark/>
          </w:tcPr>
          <w:p w14:paraId="715DD4F4" w14:textId="6C77E2C3"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37BF7E24" w14:textId="0859D8CC"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15,0</w:t>
            </w:r>
          </w:p>
        </w:tc>
        <w:tc>
          <w:tcPr>
            <w:tcW w:w="1560" w:type="dxa"/>
            <w:shd w:val="clear" w:color="auto" w:fill="auto"/>
            <w:noWrap/>
            <w:vAlign w:val="bottom"/>
            <w:hideMark/>
          </w:tcPr>
          <w:p w14:paraId="4856FB53" w14:textId="726C460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4BF48D99" w14:textId="0829A734"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30,0</w:t>
            </w:r>
          </w:p>
        </w:tc>
        <w:tc>
          <w:tcPr>
            <w:tcW w:w="1559" w:type="dxa"/>
            <w:shd w:val="clear" w:color="auto" w:fill="F2F2F2" w:themeFill="background1" w:themeFillShade="F2"/>
            <w:noWrap/>
            <w:vAlign w:val="bottom"/>
            <w:hideMark/>
          </w:tcPr>
          <w:p w14:paraId="7FE8F661" w14:textId="3E0EEF05"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4,0</w:t>
            </w:r>
          </w:p>
        </w:tc>
        <w:tc>
          <w:tcPr>
            <w:tcW w:w="1418" w:type="dxa"/>
            <w:shd w:val="clear" w:color="auto" w:fill="auto"/>
            <w:noWrap/>
            <w:vAlign w:val="bottom"/>
            <w:hideMark/>
          </w:tcPr>
          <w:p w14:paraId="2740D23D" w14:textId="03E826FE"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egz</w:t>
            </w:r>
            <w:proofErr w:type="spellEnd"/>
          </w:p>
        </w:tc>
      </w:tr>
      <w:tr w:rsidR="000B0174" w:rsidRPr="00BE40A1" w14:paraId="5A817A95" w14:textId="77777777" w:rsidTr="001039E1">
        <w:trPr>
          <w:trHeight w:val="289"/>
        </w:trPr>
        <w:tc>
          <w:tcPr>
            <w:tcW w:w="1002" w:type="dxa"/>
            <w:shd w:val="clear" w:color="auto" w:fill="auto"/>
            <w:noWrap/>
          </w:tcPr>
          <w:p w14:paraId="0D20A28B" w14:textId="320F653D"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13.</w:t>
            </w:r>
          </w:p>
        </w:tc>
        <w:tc>
          <w:tcPr>
            <w:tcW w:w="4952" w:type="dxa"/>
            <w:shd w:val="clear" w:color="auto" w:fill="auto"/>
            <w:vAlign w:val="bottom"/>
            <w:hideMark/>
          </w:tcPr>
          <w:p w14:paraId="38085F93" w14:textId="55FCD79E"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Podstawy medycyny klinicznej</w:t>
            </w:r>
          </w:p>
        </w:tc>
        <w:tc>
          <w:tcPr>
            <w:tcW w:w="992" w:type="dxa"/>
            <w:shd w:val="clear" w:color="auto" w:fill="auto"/>
            <w:noWrap/>
            <w:vAlign w:val="bottom"/>
            <w:hideMark/>
          </w:tcPr>
          <w:p w14:paraId="34476345" w14:textId="7CAFF84B"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30,0</w:t>
            </w:r>
          </w:p>
        </w:tc>
        <w:tc>
          <w:tcPr>
            <w:tcW w:w="1276" w:type="dxa"/>
            <w:shd w:val="clear" w:color="auto" w:fill="auto"/>
            <w:noWrap/>
            <w:vAlign w:val="bottom"/>
            <w:hideMark/>
          </w:tcPr>
          <w:p w14:paraId="31B811E1" w14:textId="610013C5"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7D92A6F9" w14:textId="284EEE5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30,0</w:t>
            </w:r>
          </w:p>
        </w:tc>
        <w:tc>
          <w:tcPr>
            <w:tcW w:w="1560" w:type="dxa"/>
            <w:shd w:val="clear" w:color="auto" w:fill="auto"/>
            <w:noWrap/>
            <w:vAlign w:val="bottom"/>
            <w:hideMark/>
          </w:tcPr>
          <w:p w14:paraId="7E1C8E2C" w14:textId="495C16C9"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28872798" w14:textId="57C3C30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60,0</w:t>
            </w:r>
          </w:p>
        </w:tc>
        <w:tc>
          <w:tcPr>
            <w:tcW w:w="1559" w:type="dxa"/>
            <w:shd w:val="clear" w:color="auto" w:fill="F2F2F2" w:themeFill="background1" w:themeFillShade="F2"/>
            <w:noWrap/>
            <w:vAlign w:val="bottom"/>
            <w:hideMark/>
          </w:tcPr>
          <w:p w14:paraId="6406C490" w14:textId="7AEB1A1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w:t>
            </w:r>
          </w:p>
        </w:tc>
        <w:tc>
          <w:tcPr>
            <w:tcW w:w="1418" w:type="dxa"/>
            <w:shd w:val="clear" w:color="auto" w:fill="auto"/>
            <w:noWrap/>
            <w:vAlign w:val="bottom"/>
            <w:hideMark/>
          </w:tcPr>
          <w:p w14:paraId="72AFBA0D" w14:textId="103546EB"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r w:rsidRPr="00BE40A1">
              <w:rPr>
                <w:rFonts w:asciiTheme="minorHAnsi" w:eastAsiaTheme="minorEastAsia" w:hAnsiTheme="minorHAnsi" w:cstheme="minorBidi"/>
                <w:color w:val="000000" w:themeColor="text1"/>
                <w:sz w:val="20"/>
                <w:szCs w:val="20"/>
              </w:rPr>
              <w:t>/o</w:t>
            </w:r>
          </w:p>
        </w:tc>
      </w:tr>
      <w:tr w:rsidR="000B0174" w:rsidRPr="00BE40A1" w14:paraId="46D598AC" w14:textId="77777777" w:rsidTr="001039E1">
        <w:trPr>
          <w:trHeight w:val="289"/>
        </w:trPr>
        <w:tc>
          <w:tcPr>
            <w:tcW w:w="1002" w:type="dxa"/>
            <w:shd w:val="clear" w:color="auto" w:fill="auto"/>
            <w:noWrap/>
          </w:tcPr>
          <w:p w14:paraId="34489BB1" w14:textId="13ABA50A"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14.</w:t>
            </w:r>
          </w:p>
        </w:tc>
        <w:tc>
          <w:tcPr>
            <w:tcW w:w="4952" w:type="dxa"/>
            <w:shd w:val="clear" w:color="auto" w:fill="auto"/>
            <w:vAlign w:val="bottom"/>
            <w:hideMark/>
          </w:tcPr>
          <w:p w14:paraId="6089AEEA" w14:textId="648DA39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xml:space="preserve">Anatomia radiologiczna </w:t>
            </w:r>
          </w:p>
        </w:tc>
        <w:tc>
          <w:tcPr>
            <w:tcW w:w="992" w:type="dxa"/>
            <w:shd w:val="clear" w:color="auto" w:fill="auto"/>
            <w:noWrap/>
            <w:vAlign w:val="bottom"/>
            <w:hideMark/>
          </w:tcPr>
          <w:p w14:paraId="1D082A24" w14:textId="3C11832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30,0</w:t>
            </w:r>
          </w:p>
        </w:tc>
        <w:tc>
          <w:tcPr>
            <w:tcW w:w="1276" w:type="dxa"/>
            <w:shd w:val="clear" w:color="auto" w:fill="auto"/>
            <w:noWrap/>
            <w:vAlign w:val="bottom"/>
            <w:hideMark/>
          </w:tcPr>
          <w:p w14:paraId="5D456677" w14:textId="126056D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4A78D6B2" w14:textId="5EBCB0A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30,0</w:t>
            </w:r>
          </w:p>
        </w:tc>
        <w:tc>
          <w:tcPr>
            <w:tcW w:w="1560" w:type="dxa"/>
            <w:shd w:val="clear" w:color="auto" w:fill="auto"/>
            <w:noWrap/>
            <w:vAlign w:val="bottom"/>
            <w:hideMark/>
          </w:tcPr>
          <w:p w14:paraId="18D140FC" w14:textId="3B60BC7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 </w:t>
            </w:r>
          </w:p>
        </w:tc>
        <w:tc>
          <w:tcPr>
            <w:tcW w:w="1417" w:type="dxa"/>
            <w:shd w:val="clear" w:color="auto" w:fill="F2F2F2" w:themeFill="background1" w:themeFillShade="F2"/>
            <w:noWrap/>
            <w:vAlign w:val="bottom"/>
            <w:hideMark/>
          </w:tcPr>
          <w:p w14:paraId="2EB6C09D" w14:textId="5732AB0C"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60,0</w:t>
            </w:r>
          </w:p>
        </w:tc>
        <w:tc>
          <w:tcPr>
            <w:tcW w:w="1559" w:type="dxa"/>
            <w:shd w:val="clear" w:color="auto" w:fill="F2F2F2" w:themeFill="background1" w:themeFillShade="F2"/>
            <w:noWrap/>
            <w:vAlign w:val="bottom"/>
            <w:hideMark/>
          </w:tcPr>
          <w:p w14:paraId="3408224D" w14:textId="1BE07A49"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w:t>
            </w:r>
          </w:p>
        </w:tc>
        <w:tc>
          <w:tcPr>
            <w:tcW w:w="1418" w:type="dxa"/>
            <w:shd w:val="clear" w:color="auto" w:fill="auto"/>
            <w:noWrap/>
            <w:vAlign w:val="bottom"/>
            <w:hideMark/>
          </w:tcPr>
          <w:p w14:paraId="3718A097" w14:textId="71A97276"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r w:rsidRPr="00BE40A1">
              <w:rPr>
                <w:rFonts w:asciiTheme="minorHAnsi" w:eastAsiaTheme="minorEastAsia" w:hAnsiTheme="minorHAnsi" w:cstheme="minorBidi"/>
                <w:color w:val="000000" w:themeColor="text1"/>
                <w:sz w:val="20"/>
                <w:szCs w:val="20"/>
              </w:rPr>
              <w:t>/o</w:t>
            </w:r>
          </w:p>
        </w:tc>
      </w:tr>
      <w:tr w:rsidR="000B0174" w:rsidRPr="00BE40A1" w14:paraId="5FCD4D43" w14:textId="77777777" w:rsidTr="001039E1">
        <w:trPr>
          <w:trHeight w:val="289"/>
        </w:trPr>
        <w:tc>
          <w:tcPr>
            <w:tcW w:w="1002" w:type="dxa"/>
            <w:shd w:val="clear" w:color="auto" w:fill="auto"/>
            <w:noWrap/>
          </w:tcPr>
          <w:p w14:paraId="0B4ED3D5" w14:textId="3AE72CE0"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15.</w:t>
            </w:r>
          </w:p>
        </w:tc>
        <w:tc>
          <w:tcPr>
            <w:tcW w:w="4952" w:type="dxa"/>
            <w:shd w:val="clear" w:color="auto" w:fill="auto"/>
            <w:vAlign w:val="bottom"/>
            <w:hideMark/>
          </w:tcPr>
          <w:p w14:paraId="6A214195" w14:textId="651C3F0C"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Telemedycyna</w:t>
            </w:r>
            <w:proofErr w:type="spellEnd"/>
            <w:r w:rsidRPr="00BE40A1">
              <w:rPr>
                <w:rFonts w:asciiTheme="minorHAnsi" w:eastAsiaTheme="minorEastAsia" w:hAnsiTheme="minorHAnsi" w:cstheme="minorBidi"/>
                <w:color w:val="000000" w:themeColor="text1"/>
                <w:sz w:val="20"/>
                <w:szCs w:val="20"/>
              </w:rPr>
              <w:t xml:space="preserve"> i e-zdrowie</w:t>
            </w:r>
          </w:p>
        </w:tc>
        <w:tc>
          <w:tcPr>
            <w:tcW w:w="992" w:type="dxa"/>
            <w:shd w:val="clear" w:color="auto" w:fill="auto"/>
            <w:noWrap/>
            <w:vAlign w:val="bottom"/>
            <w:hideMark/>
          </w:tcPr>
          <w:p w14:paraId="18DDDB9B" w14:textId="5DD1B7A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10,0</w:t>
            </w:r>
          </w:p>
        </w:tc>
        <w:tc>
          <w:tcPr>
            <w:tcW w:w="1276" w:type="dxa"/>
            <w:shd w:val="clear" w:color="auto" w:fill="auto"/>
            <w:noWrap/>
            <w:vAlign w:val="bottom"/>
            <w:hideMark/>
          </w:tcPr>
          <w:p w14:paraId="123E810F" w14:textId="2A7F89C4" w:rsidR="00E56419" w:rsidRPr="00BE40A1" w:rsidRDefault="00E56419" w:rsidP="00E56419">
            <w:pPr>
              <w:rPr>
                <w:rFonts w:asciiTheme="minorHAnsi" w:eastAsia="Times New Roman" w:hAnsiTheme="minorHAnsi" w:cstheme="minorHAnsi"/>
                <w:color w:val="000000" w:themeColor="text1"/>
                <w:sz w:val="20"/>
                <w:szCs w:val="20"/>
                <w:lang w:eastAsia="pl-PL"/>
              </w:rPr>
            </w:pPr>
          </w:p>
        </w:tc>
        <w:tc>
          <w:tcPr>
            <w:tcW w:w="1417" w:type="dxa"/>
            <w:shd w:val="clear" w:color="auto" w:fill="auto"/>
            <w:noWrap/>
            <w:vAlign w:val="bottom"/>
            <w:hideMark/>
          </w:tcPr>
          <w:p w14:paraId="02E9D553" w14:textId="696F4C7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20,0</w:t>
            </w:r>
          </w:p>
        </w:tc>
        <w:tc>
          <w:tcPr>
            <w:tcW w:w="1560" w:type="dxa"/>
            <w:shd w:val="clear" w:color="auto" w:fill="auto"/>
            <w:noWrap/>
            <w:vAlign w:val="bottom"/>
            <w:hideMark/>
          </w:tcPr>
          <w:p w14:paraId="5FA97F75" w14:textId="6DD648B3" w:rsidR="00E56419" w:rsidRPr="00BE40A1" w:rsidRDefault="00E56419" w:rsidP="00E56419">
            <w:pPr>
              <w:rPr>
                <w:rFonts w:asciiTheme="minorHAnsi" w:eastAsia="Times New Roman" w:hAnsiTheme="minorHAnsi" w:cstheme="minorHAnsi"/>
                <w:color w:val="000000" w:themeColor="text1"/>
                <w:sz w:val="20"/>
                <w:szCs w:val="20"/>
                <w:lang w:eastAsia="pl-PL"/>
              </w:rPr>
            </w:pPr>
          </w:p>
        </w:tc>
        <w:tc>
          <w:tcPr>
            <w:tcW w:w="1417" w:type="dxa"/>
            <w:shd w:val="clear" w:color="auto" w:fill="F2F2F2" w:themeFill="background1" w:themeFillShade="F2"/>
            <w:noWrap/>
            <w:vAlign w:val="bottom"/>
            <w:hideMark/>
          </w:tcPr>
          <w:p w14:paraId="048B8F17" w14:textId="77A7A5C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w:t>
            </w:r>
            <w:r w:rsidR="006354A1">
              <w:rPr>
                <w:rFonts w:asciiTheme="minorHAnsi" w:eastAsiaTheme="minorEastAsia" w:hAnsiTheme="minorHAnsi" w:cstheme="minorBidi"/>
                <w:color w:val="000000" w:themeColor="text1"/>
                <w:sz w:val="20"/>
                <w:szCs w:val="20"/>
              </w:rPr>
              <w:t>0</w:t>
            </w:r>
            <w:r w:rsidRPr="00BE40A1">
              <w:rPr>
                <w:rFonts w:asciiTheme="minorHAnsi" w:eastAsiaTheme="minorEastAsia" w:hAnsiTheme="minorHAnsi" w:cstheme="minorBidi"/>
                <w:color w:val="000000" w:themeColor="text1"/>
                <w:sz w:val="20"/>
                <w:szCs w:val="20"/>
              </w:rPr>
              <w:t>,0</w:t>
            </w:r>
          </w:p>
        </w:tc>
        <w:tc>
          <w:tcPr>
            <w:tcW w:w="1559" w:type="dxa"/>
            <w:shd w:val="clear" w:color="auto" w:fill="F2F2F2" w:themeFill="background1" w:themeFillShade="F2"/>
            <w:noWrap/>
            <w:vAlign w:val="bottom"/>
            <w:hideMark/>
          </w:tcPr>
          <w:p w14:paraId="78FD18D4" w14:textId="081455E6"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w:t>
            </w:r>
          </w:p>
        </w:tc>
        <w:tc>
          <w:tcPr>
            <w:tcW w:w="1418" w:type="dxa"/>
            <w:shd w:val="clear" w:color="auto" w:fill="auto"/>
            <w:noWrap/>
            <w:vAlign w:val="bottom"/>
            <w:hideMark/>
          </w:tcPr>
          <w:p w14:paraId="20AE750E" w14:textId="07047F16"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r w:rsidRPr="00BE40A1">
              <w:rPr>
                <w:rFonts w:asciiTheme="minorHAnsi" w:eastAsiaTheme="minorEastAsia" w:hAnsiTheme="minorHAnsi" w:cstheme="minorBidi"/>
                <w:color w:val="000000" w:themeColor="text1"/>
                <w:sz w:val="20"/>
                <w:szCs w:val="20"/>
              </w:rPr>
              <w:t>/o</w:t>
            </w:r>
          </w:p>
        </w:tc>
      </w:tr>
      <w:tr w:rsidR="000B0174" w:rsidRPr="00BE40A1" w14:paraId="131B62B0" w14:textId="77777777" w:rsidTr="001039E1">
        <w:trPr>
          <w:trHeight w:val="289"/>
        </w:trPr>
        <w:tc>
          <w:tcPr>
            <w:tcW w:w="1002" w:type="dxa"/>
            <w:shd w:val="clear" w:color="auto" w:fill="auto"/>
            <w:noWrap/>
          </w:tcPr>
          <w:p w14:paraId="7478D576" w14:textId="51B168B6"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16.</w:t>
            </w:r>
          </w:p>
        </w:tc>
        <w:tc>
          <w:tcPr>
            <w:tcW w:w="4952" w:type="dxa"/>
            <w:shd w:val="clear" w:color="auto" w:fill="auto"/>
            <w:vAlign w:val="bottom"/>
          </w:tcPr>
          <w:p w14:paraId="5AA20E32" w14:textId="528C1162"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Psychologia zdrowia/psychologia chorego</w:t>
            </w:r>
          </w:p>
        </w:tc>
        <w:tc>
          <w:tcPr>
            <w:tcW w:w="992" w:type="dxa"/>
            <w:shd w:val="clear" w:color="auto" w:fill="auto"/>
            <w:noWrap/>
            <w:vAlign w:val="bottom"/>
          </w:tcPr>
          <w:p w14:paraId="16077799" w14:textId="6283C4C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15,0</w:t>
            </w:r>
          </w:p>
        </w:tc>
        <w:tc>
          <w:tcPr>
            <w:tcW w:w="1276" w:type="dxa"/>
            <w:shd w:val="clear" w:color="auto" w:fill="auto"/>
            <w:noWrap/>
            <w:vAlign w:val="bottom"/>
          </w:tcPr>
          <w:p w14:paraId="3783DD7B" w14:textId="741FE605"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tcPr>
          <w:p w14:paraId="58D49AAA" w14:textId="06C839B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560" w:type="dxa"/>
            <w:shd w:val="clear" w:color="auto" w:fill="auto"/>
            <w:noWrap/>
            <w:vAlign w:val="bottom"/>
          </w:tcPr>
          <w:p w14:paraId="6F3E4392" w14:textId="77777777" w:rsidR="00E56419" w:rsidRPr="00BE40A1" w:rsidRDefault="00E56419" w:rsidP="00E56419">
            <w:pPr>
              <w:rPr>
                <w:rFonts w:asciiTheme="minorHAnsi" w:eastAsia="Times New Roman" w:hAnsiTheme="minorHAnsi" w:cstheme="minorHAnsi"/>
                <w:color w:val="000000" w:themeColor="text1"/>
                <w:sz w:val="20"/>
                <w:szCs w:val="20"/>
                <w:lang w:eastAsia="pl-PL"/>
              </w:rPr>
            </w:pPr>
          </w:p>
        </w:tc>
        <w:tc>
          <w:tcPr>
            <w:tcW w:w="1417" w:type="dxa"/>
            <w:shd w:val="clear" w:color="auto" w:fill="F2F2F2" w:themeFill="background1" w:themeFillShade="F2"/>
            <w:noWrap/>
            <w:vAlign w:val="bottom"/>
          </w:tcPr>
          <w:p w14:paraId="42B333BF" w14:textId="4A5AEA89"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30,0</w:t>
            </w:r>
          </w:p>
        </w:tc>
        <w:tc>
          <w:tcPr>
            <w:tcW w:w="1559" w:type="dxa"/>
            <w:shd w:val="clear" w:color="auto" w:fill="F2F2F2" w:themeFill="background1" w:themeFillShade="F2"/>
            <w:noWrap/>
            <w:vAlign w:val="bottom"/>
          </w:tcPr>
          <w:p w14:paraId="6FD4FC07" w14:textId="3FA3D39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2,0</w:t>
            </w:r>
          </w:p>
        </w:tc>
        <w:tc>
          <w:tcPr>
            <w:tcW w:w="1418" w:type="dxa"/>
            <w:shd w:val="clear" w:color="auto" w:fill="auto"/>
            <w:noWrap/>
            <w:vAlign w:val="bottom"/>
          </w:tcPr>
          <w:p w14:paraId="58D589FC" w14:textId="0160C2C1"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p>
        </w:tc>
      </w:tr>
      <w:tr w:rsidR="000B0174" w:rsidRPr="00BE40A1" w14:paraId="07BAEEC8" w14:textId="77777777" w:rsidTr="001039E1">
        <w:trPr>
          <w:trHeight w:val="289"/>
        </w:trPr>
        <w:tc>
          <w:tcPr>
            <w:tcW w:w="1002" w:type="dxa"/>
            <w:shd w:val="clear" w:color="auto" w:fill="auto"/>
            <w:noWrap/>
          </w:tcPr>
          <w:p w14:paraId="32B4B423" w14:textId="1E0AF811"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17.</w:t>
            </w:r>
          </w:p>
        </w:tc>
        <w:tc>
          <w:tcPr>
            <w:tcW w:w="4952" w:type="dxa"/>
            <w:shd w:val="clear" w:color="auto" w:fill="auto"/>
            <w:vAlign w:val="center"/>
          </w:tcPr>
          <w:p w14:paraId="596F5F41" w14:textId="781C06C7"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Praktyka zawodowa 1</w:t>
            </w:r>
          </w:p>
        </w:tc>
        <w:tc>
          <w:tcPr>
            <w:tcW w:w="992" w:type="dxa"/>
            <w:shd w:val="clear" w:color="auto" w:fill="auto"/>
            <w:noWrap/>
            <w:vAlign w:val="bottom"/>
          </w:tcPr>
          <w:p w14:paraId="20A637D4" w14:textId="663D07F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276" w:type="dxa"/>
            <w:shd w:val="clear" w:color="auto" w:fill="auto"/>
            <w:noWrap/>
            <w:vAlign w:val="bottom"/>
          </w:tcPr>
          <w:p w14:paraId="23B8731E" w14:textId="4E68587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tcPr>
          <w:p w14:paraId="76251B17" w14:textId="14179C9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560" w:type="dxa"/>
            <w:shd w:val="clear" w:color="auto" w:fill="auto"/>
            <w:noWrap/>
            <w:vAlign w:val="bottom"/>
          </w:tcPr>
          <w:p w14:paraId="088D2F5B" w14:textId="68DFE76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160,0</w:t>
            </w:r>
          </w:p>
        </w:tc>
        <w:tc>
          <w:tcPr>
            <w:tcW w:w="1417" w:type="dxa"/>
            <w:shd w:val="clear" w:color="auto" w:fill="F2F2F2" w:themeFill="background1" w:themeFillShade="F2"/>
            <w:noWrap/>
            <w:vAlign w:val="bottom"/>
          </w:tcPr>
          <w:p w14:paraId="2B5E5C0D" w14:textId="70BD7FB5"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160,0</w:t>
            </w:r>
          </w:p>
        </w:tc>
        <w:tc>
          <w:tcPr>
            <w:tcW w:w="1559" w:type="dxa"/>
            <w:shd w:val="clear" w:color="auto" w:fill="F2F2F2" w:themeFill="background1" w:themeFillShade="F2"/>
            <w:noWrap/>
            <w:vAlign w:val="bottom"/>
          </w:tcPr>
          <w:p w14:paraId="5DFE15B8" w14:textId="30D9376B"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5,0</w:t>
            </w:r>
          </w:p>
        </w:tc>
        <w:tc>
          <w:tcPr>
            <w:tcW w:w="1418" w:type="dxa"/>
            <w:shd w:val="clear" w:color="auto" w:fill="auto"/>
            <w:noWrap/>
            <w:vAlign w:val="bottom"/>
          </w:tcPr>
          <w:p w14:paraId="77941A1E" w14:textId="182FD6AB"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p>
        </w:tc>
      </w:tr>
      <w:tr w:rsidR="000B0174" w:rsidRPr="00BE40A1" w14:paraId="4D884340" w14:textId="77777777" w:rsidTr="001039E1">
        <w:trPr>
          <w:trHeight w:val="289"/>
        </w:trPr>
        <w:tc>
          <w:tcPr>
            <w:tcW w:w="1002" w:type="dxa"/>
            <w:shd w:val="clear" w:color="auto" w:fill="auto"/>
            <w:noWrap/>
          </w:tcPr>
          <w:p w14:paraId="46957ED0" w14:textId="25DB77DF" w:rsidR="00E56419" w:rsidRPr="00BE40A1" w:rsidRDefault="00E56419" w:rsidP="00E56419">
            <w:pPr>
              <w:ind w:left="67" w:right="35"/>
              <w:jc w:val="right"/>
              <w:rPr>
                <w:rFonts w:asciiTheme="minorHAnsi" w:eastAsia="Times New Roman" w:hAnsiTheme="minorHAnsi" w:cstheme="minorHAnsi"/>
                <w:color w:val="000000" w:themeColor="text1"/>
                <w:sz w:val="20"/>
                <w:szCs w:val="20"/>
                <w:lang w:eastAsia="pl-PL"/>
              </w:rPr>
            </w:pPr>
            <w:r w:rsidRPr="00BE40A1">
              <w:rPr>
                <w:rFonts w:asciiTheme="minorHAnsi" w:hAnsiTheme="minorHAnsi"/>
                <w:color w:val="000000" w:themeColor="text1"/>
                <w:sz w:val="20"/>
                <w:szCs w:val="20"/>
              </w:rPr>
              <w:t>18.</w:t>
            </w:r>
          </w:p>
        </w:tc>
        <w:tc>
          <w:tcPr>
            <w:tcW w:w="4952" w:type="dxa"/>
            <w:shd w:val="clear" w:color="auto" w:fill="auto"/>
            <w:vAlign w:val="bottom"/>
          </w:tcPr>
          <w:p w14:paraId="702EC2DB" w14:textId="7E4B2CF1"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Praktyka zawodowa 2</w:t>
            </w:r>
          </w:p>
        </w:tc>
        <w:tc>
          <w:tcPr>
            <w:tcW w:w="992" w:type="dxa"/>
            <w:shd w:val="clear" w:color="auto" w:fill="auto"/>
            <w:noWrap/>
            <w:vAlign w:val="bottom"/>
          </w:tcPr>
          <w:p w14:paraId="4CF64ED5" w14:textId="25081D0D"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276" w:type="dxa"/>
            <w:shd w:val="clear" w:color="auto" w:fill="auto"/>
            <w:noWrap/>
            <w:vAlign w:val="bottom"/>
          </w:tcPr>
          <w:p w14:paraId="203B2436" w14:textId="434F4D2B"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417" w:type="dxa"/>
            <w:shd w:val="clear" w:color="auto" w:fill="auto"/>
            <w:noWrap/>
            <w:vAlign w:val="bottom"/>
          </w:tcPr>
          <w:p w14:paraId="17E8F580" w14:textId="54505578"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 </w:t>
            </w:r>
          </w:p>
        </w:tc>
        <w:tc>
          <w:tcPr>
            <w:tcW w:w="1560" w:type="dxa"/>
            <w:shd w:val="clear" w:color="auto" w:fill="auto"/>
            <w:noWrap/>
            <w:vAlign w:val="bottom"/>
          </w:tcPr>
          <w:p w14:paraId="5F1EE6B8" w14:textId="28EBB72F"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lang w:eastAsia="pl-PL"/>
              </w:rPr>
              <w:t>160,0</w:t>
            </w:r>
          </w:p>
        </w:tc>
        <w:tc>
          <w:tcPr>
            <w:tcW w:w="1417" w:type="dxa"/>
            <w:shd w:val="clear" w:color="auto" w:fill="F2F2F2" w:themeFill="background1" w:themeFillShade="F2"/>
            <w:noWrap/>
            <w:vAlign w:val="bottom"/>
          </w:tcPr>
          <w:p w14:paraId="3F861C07" w14:textId="75DF50B3"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160,0</w:t>
            </w:r>
          </w:p>
        </w:tc>
        <w:tc>
          <w:tcPr>
            <w:tcW w:w="1559" w:type="dxa"/>
            <w:shd w:val="clear" w:color="auto" w:fill="F2F2F2" w:themeFill="background1" w:themeFillShade="F2"/>
            <w:noWrap/>
            <w:vAlign w:val="bottom"/>
          </w:tcPr>
          <w:p w14:paraId="16EE03B3" w14:textId="1327DFF0" w:rsidR="00E56419" w:rsidRPr="00BE40A1" w:rsidRDefault="00E56419" w:rsidP="00E56419">
            <w:pPr>
              <w:rPr>
                <w:rFonts w:asciiTheme="minorHAnsi" w:eastAsia="Times New Roman" w:hAnsiTheme="minorHAnsi" w:cstheme="minorHAnsi"/>
                <w:color w:val="000000" w:themeColor="text1"/>
                <w:sz w:val="20"/>
                <w:szCs w:val="20"/>
                <w:lang w:eastAsia="pl-PL"/>
              </w:rPr>
            </w:pPr>
            <w:r w:rsidRPr="00BE40A1">
              <w:rPr>
                <w:rFonts w:asciiTheme="minorHAnsi" w:eastAsiaTheme="minorEastAsia" w:hAnsiTheme="minorHAnsi" w:cstheme="minorBidi"/>
                <w:color w:val="000000" w:themeColor="text1"/>
                <w:sz w:val="20"/>
                <w:szCs w:val="20"/>
              </w:rPr>
              <w:t>5,0</w:t>
            </w:r>
          </w:p>
        </w:tc>
        <w:tc>
          <w:tcPr>
            <w:tcW w:w="1418" w:type="dxa"/>
            <w:shd w:val="clear" w:color="auto" w:fill="auto"/>
            <w:noWrap/>
            <w:vAlign w:val="bottom"/>
          </w:tcPr>
          <w:p w14:paraId="4410A49F" w14:textId="7BC6A5DE" w:rsidR="00E56419" w:rsidRPr="00BE40A1" w:rsidRDefault="00E56419" w:rsidP="00E56419">
            <w:pPr>
              <w:rPr>
                <w:rFonts w:asciiTheme="minorHAnsi" w:eastAsia="Times New Roman" w:hAnsiTheme="minorHAnsi" w:cstheme="minorHAnsi"/>
                <w:color w:val="000000" w:themeColor="text1"/>
                <w:sz w:val="20"/>
                <w:szCs w:val="20"/>
                <w:lang w:eastAsia="pl-PL"/>
              </w:rPr>
            </w:pPr>
            <w:proofErr w:type="spellStart"/>
            <w:r w:rsidRPr="00BE40A1">
              <w:rPr>
                <w:rFonts w:asciiTheme="minorHAnsi" w:eastAsiaTheme="minorEastAsia" w:hAnsiTheme="minorHAnsi" w:cstheme="minorBidi"/>
                <w:color w:val="000000" w:themeColor="text1"/>
                <w:sz w:val="20"/>
                <w:szCs w:val="20"/>
              </w:rPr>
              <w:t>zal</w:t>
            </w:r>
            <w:proofErr w:type="spellEnd"/>
          </w:p>
        </w:tc>
      </w:tr>
      <w:tr w:rsidR="000B0174" w:rsidRPr="00BE40A1" w14:paraId="4B74CBD9" w14:textId="77777777" w:rsidTr="0056343F">
        <w:trPr>
          <w:trHeight w:val="289"/>
        </w:trPr>
        <w:tc>
          <w:tcPr>
            <w:tcW w:w="5954" w:type="dxa"/>
            <w:gridSpan w:val="2"/>
            <w:shd w:val="clear" w:color="auto" w:fill="auto"/>
            <w:noWrap/>
            <w:vAlign w:val="center"/>
            <w:hideMark/>
          </w:tcPr>
          <w:p w14:paraId="6219DF80" w14:textId="77777777" w:rsidR="00981E62" w:rsidRPr="00BE40A1" w:rsidRDefault="00981E62" w:rsidP="00981E62">
            <w:pPr>
              <w:ind w:left="67"/>
              <w:jc w:val="right"/>
              <w:rPr>
                <w:rFonts w:asciiTheme="minorHAnsi" w:eastAsia="Times New Roman" w:hAnsiTheme="minorHAnsi" w:cstheme="minorHAnsi"/>
                <w:b/>
                <w:bCs/>
                <w:color w:val="000000" w:themeColor="text1"/>
                <w:sz w:val="20"/>
                <w:szCs w:val="20"/>
                <w:lang w:eastAsia="pl-PL"/>
              </w:rPr>
            </w:pPr>
            <w:r w:rsidRPr="00BE40A1">
              <w:rPr>
                <w:rFonts w:asciiTheme="minorHAnsi" w:eastAsia="Times New Roman" w:hAnsiTheme="minorHAnsi" w:cstheme="minorHAnsi"/>
                <w:b/>
                <w:bCs/>
                <w:color w:val="000000" w:themeColor="text1"/>
                <w:sz w:val="20"/>
                <w:szCs w:val="20"/>
                <w:lang w:eastAsia="pl-PL"/>
              </w:rPr>
              <w:t>RAZEM</w:t>
            </w:r>
          </w:p>
        </w:tc>
        <w:tc>
          <w:tcPr>
            <w:tcW w:w="992" w:type="dxa"/>
            <w:shd w:val="clear" w:color="auto" w:fill="auto"/>
            <w:noWrap/>
            <w:vAlign w:val="bottom"/>
            <w:hideMark/>
          </w:tcPr>
          <w:p w14:paraId="15A01B60" w14:textId="5E8E310D" w:rsidR="00981E62" w:rsidRPr="00BE40A1" w:rsidRDefault="00981E62" w:rsidP="00981E62">
            <w:pPr>
              <w:rPr>
                <w:rFonts w:asciiTheme="minorHAnsi" w:eastAsia="Times New Roman" w:hAnsiTheme="minorHAnsi" w:cstheme="minorHAnsi"/>
                <w:b/>
                <w:bCs/>
                <w:color w:val="000000" w:themeColor="text1"/>
                <w:sz w:val="20"/>
                <w:szCs w:val="20"/>
                <w:lang w:eastAsia="pl-PL"/>
              </w:rPr>
            </w:pPr>
            <w:r w:rsidRPr="00BE40A1">
              <w:rPr>
                <w:rFonts w:asciiTheme="minorHAnsi" w:eastAsia="Times New Roman" w:hAnsiTheme="minorHAnsi" w:cstheme="minorHAnsi"/>
                <w:b/>
                <w:bCs/>
                <w:color w:val="000000" w:themeColor="text1"/>
                <w:sz w:val="20"/>
                <w:szCs w:val="20"/>
                <w:lang w:eastAsia="pl-PL"/>
              </w:rPr>
              <w:t> </w:t>
            </w:r>
            <w:r w:rsidR="00E008EC" w:rsidRPr="00BE40A1">
              <w:rPr>
                <w:rFonts w:asciiTheme="minorHAnsi" w:eastAsia="Times New Roman" w:hAnsiTheme="minorHAnsi" w:cstheme="minorHAnsi"/>
                <w:b/>
                <w:bCs/>
                <w:color w:val="000000" w:themeColor="text1"/>
                <w:sz w:val="20"/>
                <w:szCs w:val="20"/>
                <w:lang w:eastAsia="pl-PL"/>
              </w:rPr>
              <w:t>255,0</w:t>
            </w:r>
          </w:p>
        </w:tc>
        <w:tc>
          <w:tcPr>
            <w:tcW w:w="1276" w:type="dxa"/>
            <w:shd w:val="clear" w:color="auto" w:fill="auto"/>
            <w:noWrap/>
            <w:vAlign w:val="bottom"/>
            <w:hideMark/>
          </w:tcPr>
          <w:p w14:paraId="3A46FE9A" w14:textId="4B097DF4" w:rsidR="00981E62" w:rsidRPr="00BE40A1" w:rsidRDefault="00981E62" w:rsidP="00981E62">
            <w:pPr>
              <w:rPr>
                <w:rFonts w:asciiTheme="minorHAnsi" w:eastAsia="Times New Roman" w:hAnsiTheme="minorHAnsi" w:cstheme="minorHAnsi"/>
                <w:b/>
                <w:bCs/>
                <w:color w:val="000000" w:themeColor="text1"/>
                <w:sz w:val="20"/>
                <w:szCs w:val="20"/>
                <w:lang w:eastAsia="pl-PL"/>
              </w:rPr>
            </w:pPr>
            <w:r w:rsidRPr="00BE40A1">
              <w:rPr>
                <w:rFonts w:asciiTheme="minorHAnsi" w:eastAsia="Times New Roman" w:hAnsiTheme="minorHAnsi" w:cstheme="minorHAnsi"/>
                <w:b/>
                <w:bCs/>
                <w:color w:val="000000" w:themeColor="text1"/>
                <w:sz w:val="20"/>
                <w:szCs w:val="20"/>
                <w:lang w:eastAsia="pl-PL"/>
              </w:rPr>
              <w:t> </w:t>
            </w:r>
            <w:r w:rsidR="00E008EC" w:rsidRPr="00BE40A1">
              <w:rPr>
                <w:rFonts w:asciiTheme="minorHAnsi" w:eastAsia="Times New Roman" w:hAnsiTheme="minorHAnsi" w:cstheme="minorHAnsi"/>
                <w:b/>
                <w:bCs/>
                <w:color w:val="000000" w:themeColor="text1"/>
                <w:sz w:val="20"/>
                <w:szCs w:val="20"/>
                <w:lang w:eastAsia="pl-PL"/>
              </w:rPr>
              <w:t>9</w:t>
            </w:r>
            <w:r w:rsidR="006354A1">
              <w:rPr>
                <w:rFonts w:asciiTheme="minorHAnsi" w:eastAsia="Times New Roman" w:hAnsiTheme="minorHAnsi" w:cstheme="minorHAnsi"/>
                <w:b/>
                <w:bCs/>
                <w:color w:val="000000" w:themeColor="text1"/>
                <w:sz w:val="20"/>
                <w:szCs w:val="20"/>
                <w:lang w:eastAsia="pl-PL"/>
              </w:rPr>
              <w:t>0</w:t>
            </w:r>
            <w:r w:rsidR="00E008EC" w:rsidRPr="00BE40A1">
              <w:rPr>
                <w:rFonts w:asciiTheme="minorHAnsi" w:eastAsia="Times New Roman" w:hAnsiTheme="minorHAnsi" w:cstheme="minorHAnsi"/>
                <w:b/>
                <w:bCs/>
                <w:color w:val="000000" w:themeColor="text1"/>
                <w:sz w:val="20"/>
                <w:szCs w:val="20"/>
                <w:lang w:eastAsia="pl-PL"/>
              </w:rPr>
              <w:t>,0</w:t>
            </w:r>
          </w:p>
        </w:tc>
        <w:tc>
          <w:tcPr>
            <w:tcW w:w="1417" w:type="dxa"/>
            <w:shd w:val="clear" w:color="auto" w:fill="auto"/>
            <w:noWrap/>
            <w:vAlign w:val="bottom"/>
            <w:hideMark/>
          </w:tcPr>
          <w:p w14:paraId="50A233C9" w14:textId="45F251A9" w:rsidR="00981E62" w:rsidRPr="00BE40A1" w:rsidRDefault="00981E62" w:rsidP="00981E62">
            <w:pPr>
              <w:rPr>
                <w:rFonts w:asciiTheme="minorHAnsi" w:eastAsia="Times New Roman" w:hAnsiTheme="minorHAnsi" w:cstheme="minorHAnsi"/>
                <w:b/>
                <w:bCs/>
                <w:color w:val="000000" w:themeColor="text1"/>
                <w:sz w:val="20"/>
                <w:szCs w:val="20"/>
                <w:lang w:eastAsia="pl-PL"/>
              </w:rPr>
            </w:pPr>
            <w:r w:rsidRPr="00BE40A1">
              <w:rPr>
                <w:rFonts w:asciiTheme="minorHAnsi" w:eastAsia="Times New Roman" w:hAnsiTheme="minorHAnsi" w:cstheme="minorHAnsi"/>
                <w:b/>
                <w:bCs/>
                <w:color w:val="000000" w:themeColor="text1"/>
                <w:sz w:val="20"/>
                <w:szCs w:val="20"/>
                <w:lang w:eastAsia="pl-PL"/>
              </w:rPr>
              <w:t> </w:t>
            </w:r>
            <w:r w:rsidR="00E008EC" w:rsidRPr="00BE40A1">
              <w:rPr>
                <w:rFonts w:asciiTheme="minorHAnsi" w:eastAsia="Times New Roman" w:hAnsiTheme="minorHAnsi" w:cstheme="minorHAnsi"/>
                <w:b/>
                <w:bCs/>
                <w:color w:val="000000" w:themeColor="text1"/>
                <w:sz w:val="20"/>
                <w:szCs w:val="20"/>
                <w:lang w:eastAsia="pl-PL"/>
              </w:rPr>
              <w:t>340,0</w:t>
            </w:r>
          </w:p>
        </w:tc>
        <w:tc>
          <w:tcPr>
            <w:tcW w:w="1560" w:type="dxa"/>
            <w:tcBorders>
              <w:right w:val="single" w:sz="12" w:space="0" w:color="auto"/>
            </w:tcBorders>
            <w:shd w:val="clear" w:color="auto" w:fill="auto"/>
            <w:noWrap/>
            <w:vAlign w:val="bottom"/>
            <w:hideMark/>
          </w:tcPr>
          <w:p w14:paraId="79A977B0" w14:textId="332D9E01" w:rsidR="00981E62" w:rsidRPr="00BE40A1" w:rsidRDefault="00981E62" w:rsidP="00981E62">
            <w:pPr>
              <w:rPr>
                <w:rFonts w:asciiTheme="minorHAnsi" w:eastAsia="Times New Roman" w:hAnsiTheme="minorHAnsi" w:cstheme="minorHAnsi"/>
                <w:b/>
                <w:bCs/>
                <w:color w:val="000000" w:themeColor="text1"/>
                <w:sz w:val="20"/>
                <w:szCs w:val="20"/>
                <w:lang w:eastAsia="pl-PL"/>
              </w:rPr>
            </w:pPr>
            <w:r w:rsidRPr="00BE40A1">
              <w:rPr>
                <w:rFonts w:asciiTheme="minorHAnsi" w:eastAsia="Times New Roman" w:hAnsiTheme="minorHAnsi" w:cstheme="minorHAnsi"/>
                <w:b/>
                <w:bCs/>
                <w:color w:val="000000" w:themeColor="text1"/>
                <w:sz w:val="20"/>
                <w:szCs w:val="20"/>
                <w:lang w:eastAsia="pl-PL"/>
              </w:rPr>
              <w:t> </w:t>
            </w:r>
            <w:r w:rsidR="00E008EC" w:rsidRPr="00BE40A1">
              <w:rPr>
                <w:rFonts w:asciiTheme="minorHAnsi" w:eastAsia="Times New Roman" w:hAnsiTheme="minorHAnsi" w:cstheme="minorHAnsi"/>
                <w:b/>
                <w:bCs/>
                <w:color w:val="000000" w:themeColor="text1"/>
                <w:sz w:val="20"/>
                <w:szCs w:val="20"/>
                <w:lang w:eastAsia="pl-PL"/>
              </w:rPr>
              <w:t>320,0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0676AB09" w:rsidR="00981E62" w:rsidRPr="00BE40A1" w:rsidRDefault="00981E62" w:rsidP="00981E62">
            <w:pPr>
              <w:rPr>
                <w:rFonts w:asciiTheme="minorHAnsi" w:eastAsia="Times New Roman" w:hAnsiTheme="minorHAnsi" w:cstheme="minorHAnsi"/>
                <w:b/>
                <w:bCs/>
                <w:color w:val="000000" w:themeColor="text1"/>
                <w:sz w:val="20"/>
                <w:szCs w:val="20"/>
                <w:lang w:eastAsia="pl-PL"/>
              </w:rPr>
            </w:pPr>
            <w:r w:rsidRPr="00BE40A1">
              <w:rPr>
                <w:rFonts w:asciiTheme="minorHAnsi" w:eastAsia="Times New Roman" w:hAnsiTheme="minorHAnsi" w:cstheme="minorHAnsi"/>
                <w:b/>
                <w:bCs/>
                <w:color w:val="000000" w:themeColor="text1"/>
                <w:sz w:val="20"/>
                <w:szCs w:val="20"/>
                <w:lang w:eastAsia="pl-PL"/>
              </w:rPr>
              <w:t> </w:t>
            </w:r>
            <w:r w:rsidR="00E008EC" w:rsidRPr="00BE40A1">
              <w:rPr>
                <w:rFonts w:asciiTheme="minorHAnsi" w:eastAsia="Times New Roman" w:hAnsiTheme="minorHAnsi" w:cstheme="minorHAnsi"/>
                <w:b/>
                <w:bCs/>
                <w:color w:val="000000" w:themeColor="text1"/>
                <w:sz w:val="20"/>
                <w:szCs w:val="20"/>
                <w:lang w:eastAsia="pl-PL"/>
              </w:rPr>
              <w:t>100</w:t>
            </w:r>
            <w:r w:rsidR="006354A1">
              <w:rPr>
                <w:rFonts w:asciiTheme="minorHAnsi" w:eastAsia="Times New Roman" w:hAnsiTheme="minorHAnsi" w:cstheme="minorHAnsi"/>
                <w:b/>
                <w:bCs/>
                <w:color w:val="000000" w:themeColor="text1"/>
                <w:sz w:val="20"/>
                <w:szCs w:val="20"/>
                <w:lang w:eastAsia="pl-PL"/>
              </w:rPr>
              <w:t>5</w:t>
            </w:r>
            <w:r w:rsidR="00E008EC" w:rsidRPr="00BE40A1">
              <w:rPr>
                <w:rFonts w:asciiTheme="minorHAnsi" w:eastAsia="Times New Roman" w:hAnsiTheme="minorHAnsi" w:cstheme="minorHAnsi"/>
                <w:b/>
                <w:bCs/>
                <w:color w:val="000000" w:themeColor="text1"/>
                <w:sz w:val="20"/>
                <w:szCs w:val="20"/>
                <w:lang w:eastAsia="pl-PL"/>
              </w:rPr>
              <w:t>,0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D8A4F42" w:rsidR="00981E62" w:rsidRPr="00BE40A1" w:rsidRDefault="00981E62" w:rsidP="00981E62">
            <w:pPr>
              <w:rPr>
                <w:rFonts w:asciiTheme="minorHAnsi" w:eastAsia="Times New Roman" w:hAnsiTheme="minorHAnsi" w:cstheme="minorHAnsi"/>
                <w:b/>
                <w:bCs/>
                <w:color w:val="000000" w:themeColor="text1"/>
                <w:sz w:val="20"/>
                <w:szCs w:val="20"/>
                <w:lang w:eastAsia="pl-PL"/>
              </w:rPr>
            </w:pPr>
            <w:r w:rsidRPr="00BE40A1">
              <w:rPr>
                <w:rFonts w:asciiTheme="minorHAnsi" w:eastAsia="Times New Roman" w:hAnsiTheme="minorHAnsi" w:cstheme="minorHAnsi"/>
                <w:b/>
                <w:bCs/>
                <w:color w:val="000000" w:themeColor="text1"/>
                <w:sz w:val="20"/>
                <w:szCs w:val="20"/>
                <w:lang w:eastAsia="pl-PL"/>
              </w:rPr>
              <w:t> </w:t>
            </w:r>
            <w:r w:rsidR="00E008EC" w:rsidRPr="00BE40A1">
              <w:rPr>
                <w:rFonts w:asciiTheme="minorHAnsi" w:eastAsia="Times New Roman" w:hAnsiTheme="minorHAnsi" w:cstheme="minorHAnsi"/>
                <w:b/>
                <w:bCs/>
                <w:color w:val="000000" w:themeColor="text1"/>
                <w:sz w:val="20"/>
                <w:szCs w:val="20"/>
                <w:lang w:eastAsia="pl-PL"/>
              </w:rPr>
              <w:t>60,0</w:t>
            </w:r>
          </w:p>
        </w:tc>
        <w:tc>
          <w:tcPr>
            <w:tcW w:w="1418" w:type="dxa"/>
            <w:tcBorders>
              <w:left w:val="single" w:sz="12" w:space="0" w:color="auto"/>
            </w:tcBorders>
            <w:shd w:val="clear" w:color="auto" w:fill="auto"/>
            <w:noWrap/>
            <w:vAlign w:val="bottom"/>
            <w:hideMark/>
          </w:tcPr>
          <w:p w14:paraId="6D3954BD" w14:textId="77777777" w:rsidR="00981E62" w:rsidRPr="00BE40A1" w:rsidRDefault="00981E62" w:rsidP="00981E62">
            <w:pPr>
              <w:rPr>
                <w:rFonts w:asciiTheme="minorHAnsi" w:eastAsia="Times New Roman" w:hAnsiTheme="minorHAnsi" w:cstheme="minorHAnsi"/>
                <w:b/>
                <w:bCs/>
                <w:color w:val="000000" w:themeColor="text1"/>
                <w:sz w:val="20"/>
                <w:szCs w:val="20"/>
                <w:lang w:eastAsia="pl-PL"/>
              </w:rPr>
            </w:pPr>
            <w:r w:rsidRPr="00BE40A1">
              <w:rPr>
                <w:rFonts w:asciiTheme="minorHAnsi" w:eastAsia="Times New Roman" w:hAnsiTheme="minorHAnsi" w:cstheme="minorHAnsi"/>
                <w:b/>
                <w:bCs/>
                <w:color w:val="000000" w:themeColor="text1"/>
                <w:sz w:val="20"/>
                <w:szCs w:val="20"/>
                <w:lang w:eastAsia="pl-PL"/>
              </w:rPr>
              <w:t> </w:t>
            </w:r>
          </w:p>
        </w:tc>
      </w:tr>
    </w:tbl>
    <w:p w14:paraId="10B92207" w14:textId="77777777" w:rsidR="0043191F" w:rsidRPr="000B0174" w:rsidRDefault="0043191F" w:rsidP="0043191F">
      <w:pPr>
        <w:rPr>
          <w:color w:val="000000" w:themeColor="text1"/>
        </w:rPr>
      </w:pPr>
    </w:p>
    <w:p w14:paraId="690A0CB1" w14:textId="7F9CF874" w:rsidR="00E26C24" w:rsidRPr="000B0174" w:rsidRDefault="00E26C24" w:rsidP="00E26C24">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*tabelę należy powielić tyle razy</w:t>
      </w:r>
      <w:r w:rsidR="003644F9" w:rsidRPr="000B0174">
        <w:rPr>
          <w:rFonts w:asciiTheme="minorHAnsi" w:hAnsiTheme="minorHAnsi" w:cstheme="minorHAnsi"/>
          <w:b/>
          <w:bCs/>
          <w:color w:val="000000" w:themeColor="text1"/>
          <w:sz w:val="20"/>
          <w:szCs w:val="20"/>
        </w:rPr>
        <w:t>,</w:t>
      </w:r>
      <w:r w:rsidRPr="000B0174">
        <w:rPr>
          <w:rFonts w:asciiTheme="minorHAnsi" w:hAnsiTheme="minorHAnsi" w:cstheme="minorHAnsi"/>
          <w:color w:val="000000" w:themeColor="text1"/>
          <w:sz w:val="20"/>
          <w:szCs w:val="20"/>
        </w:rPr>
        <w:t xml:space="preserve"> ile jest lat w danym cyklu kształcenia</w:t>
      </w:r>
    </w:p>
    <w:p w14:paraId="4195C6DB" w14:textId="77777777" w:rsidR="00E26C24" w:rsidRPr="000B0174" w:rsidRDefault="00E26C24" w:rsidP="00E26C24">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**w przypadku kierunków regulowanych standardami kształcenia należy wpisać symbol grupy zajęć, do jakiej należy dany przedmiot, tzw. ”kod grupy”</w:t>
      </w:r>
    </w:p>
    <w:p w14:paraId="29FA9042" w14:textId="11219F72" w:rsidR="00E26C24" w:rsidRPr="000B0174" w:rsidRDefault="00E26C24" w:rsidP="00E26C24">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 należy wpisać symbol zgodnie z legendą</w:t>
      </w:r>
    </w:p>
    <w:p w14:paraId="1AF2FDA3" w14:textId="77777777" w:rsidR="00E56419" w:rsidRPr="000B0174" w:rsidRDefault="00E56419" w:rsidP="000E28D7">
      <w:pPr>
        <w:rPr>
          <w:rFonts w:asciiTheme="minorHAnsi" w:hAnsiTheme="minorHAnsi" w:cstheme="minorHAnsi"/>
          <w:b/>
          <w:color w:val="000000" w:themeColor="text1"/>
          <w:sz w:val="24"/>
          <w:szCs w:val="24"/>
        </w:rPr>
      </w:pPr>
    </w:p>
    <w:p w14:paraId="6DC00E6E" w14:textId="77777777" w:rsidR="00E56419" w:rsidRPr="000B0174" w:rsidRDefault="00E56419" w:rsidP="00E564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lastRenderedPageBreak/>
        <w:t>PROGRAM STUDIÓW dla cyklu kształcenia 2026/2027 – 2028/2029</w:t>
      </w:r>
    </w:p>
    <w:p w14:paraId="7BF676D0" w14:textId="1BDF6D8B" w:rsidR="00E56419" w:rsidRPr="000B0174" w:rsidRDefault="00E56419" w:rsidP="00E564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 2027/2028</w:t>
      </w:r>
    </w:p>
    <w:p w14:paraId="3938F649" w14:textId="667F0007" w:rsidR="00E56419" w:rsidRPr="000B0174" w:rsidRDefault="00E56419" w:rsidP="00E564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0B0174" w:rsidRPr="004A0499" w14:paraId="2201F706" w14:textId="77777777" w:rsidTr="00147083">
        <w:trPr>
          <w:trHeight w:val="282"/>
        </w:trPr>
        <w:tc>
          <w:tcPr>
            <w:tcW w:w="1002" w:type="dxa"/>
            <w:vMerge w:val="restart"/>
            <w:shd w:val="clear" w:color="auto" w:fill="auto"/>
            <w:noWrap/>
            <w:vAlign w:val="center"/>
            <w:hideMark/>
          </w:tcPr>
          <w:p w14:paraId="6951FA40" w14:textId="77777777" w:rsidR="00E56419" w:rsidRPr="004A0499" w:rsidRDefault="00E56419" w:rsidP="00147083">
            <w:pPr>
              <w:ind w:left="67"/>
              <w:rPr>
                <w:rFonts w:asciiTheme="minorHAnsi" w:eastAsia="Times New Roman" w:hAnsiTheme="minorHAnsi" w:cstheme="minorHAnsi"/>
                <w:color w:val="000000" w:themeColor="text1"/>
                <w:sz w:val="20"/>
                <w:szCs w:val="20"/>
                <w:lang w:eastAsia="pl-PL"/>
              </w:rPr>
            </w:pPr>
            <w:proofErr w:type="spellStart"/>
            <w:r w:rsidRPr="004A0499">
              <w:rPr>
                <w:rFonts w:asciiTheme="minorHAnsi" w:eastAsia="Times New Roman" w:hAnsiTheme="minorHAnsi" w:cstheme="minorHAnsi"/>
                <w:color w:val="000000" w:themeColor="text1"/>
                <w:sz w:val="20"/>
                <w:szCs w:val="20"/>
                <w:lang w:eastAsia="pl-PL"/>
              </w:rPr>
              <w:t>lp</w:t>
            </w:r>
            <w:proofErr w:type="spellEnd"/>
            <w:r w:rsidRPr="004A0499">
              <w:rPr>
                <w:rFonts w:asciiTheme="minorHAnsi" w:eastAsia="Times New Roman" w:hAnsiTheme="minorHAnsi" w:cstheme="minorHAnsi"/>
                <w:color w:val="000000" w:themeColor="text1"/>
                <w:sz w:val="20"/>
                <w:szCs w:val="20"/>
                <w:lang w:eastAsia="pl-PL"/>
              </w:rPr>
              <w:t xml:space="preserve"> bądź kod grupy**</w:t>
            </w:r>
          </w:p>
        </w:tc>
        <w:tc>
          <w:tcPr>
            <w:tcW w:w="4952" w:type="dxa"/>
            <w:vMerge w:val="restart"/>
            <w:shd w:val="clear" w:color="auto" w:fill="auto"/>
            <w:vAlign w:val="center"/>
            <w:hideMark/>
          </w:tcPr>
          <w:p w14:paraId="08FA53BA" w14:textId="77777777" w:rsidR="00E56419" w:rsidRPr="004A0499" w:rsidRDefault="00E56419" w:rsidP="00147083">
            <w:pPr>
              <w:rPr>
                <w:rFonts w:asciiTheme="minorHAnsi" w:eastAsia="Times New Roman" w:hAnsiTheme="minorHAnsi" w:cstheme="minorHAnsi"/>
                <w:color w:val="000000" w:themeColor="text1"/>
                <w:sz w:val="20"/>
                <w:szCs w:val="20"/>
                <w:lang w:eastAsia="pl-PL"/>
              </w:rPr>
            </w:pPr>
          </w:p>
          <w:p w14:paraId="066ABE52"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przedmiot</w:t>
            </w:r>
          </w:p>
          <w:p w14:paraId="481408A9"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992" w:type="dxa"/>
            <w:vMerge w:val="restart"/>
            <w:shd w:val="clear" w:color="auto" w:fill="auto"/>
            <w:noWrap/>
            <w:vAlign w:val="center"/>
            <w:hideMark/>
          </w:tcPr>
          <w:p w14:paraId="439D1010" w14:textId="77777777" w:rsidR="00E56419" w:rsidRPr="004A0499" w:rsidRDefault="00E56419" w:rsidP="00147083">
            <w:pPr>
              <w:jc w:val="center"/>
              <w:rPr>
                <w:rFonts w:asciiTheme="minorHAnsi" w:eastAsia="Times New Roman" w:hAnsiTheme="minorHAnsi" w:cstheme="minorHAnsi"/>
                <w:bCs/>
                <w:color w:val="000000" w:themeColor="text1"/>
                <w:sz w:val="20"/>
                <w:szCs w:val="20"/>
                <w:lang w:eastAsia="pl-PL"/>
              </w:rPr>
            </w:pPr>
            <w:r w:rsidRPr="004A0499">
              <w:rPr>
                <w:rFonts w:asciiTheme="minorHAnsi" w:eastAsia="Times New Roman" w:hAnsiTheme="minorHAnsi" w:cstheme="minorHAnsi"/>
                <w:bCs/>
                <w:color w:val="000000" w:themeColor="text1"/>
                <w:sz w:val="20"/>
                <w:szCs w:val="20"/>
                <w:lang w:eastAsia="pl-PL"/>
              </w:rPr>
              <w:t>wykład</w:t>
            </w:r>
          </w:p>
        </w:tc>
        <w:tc>
          <w:tcPr>
            <w:tcW w:w="1276" w:type="dxa"/>
            <w:vMerge w:val="restart"/>
            <w:shd w:val="clear" w:color="auto" w:fill="auto"/>
            <w:noWrap/>
            <w:vAlign w:val="center"/>
            <w:hideMark/>
          </w:tcPr>
          <w:p w14:paraId="7B7E1964"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seminarium</w:t>
            </w:r>
          </w:p>
        </w:tc>
        <w:tc>
          <w:tcPr>
            <w:tcW w:w="1417" w:type="dxa"/>
            <w:vMerge w:val="restart"/>
            <w:shd w:val="clear" w:color="auto" w:fill="auto"/>
            <w:noWrap/>
            <w:vAlign w:val="center"/>
            <w:hideMark/>
          </w:tcPr>
          <w:p w14:paraId="2FA0FA87"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pozostałe formy</w:t>
            </w:r>
          </w:p>
        </w:tc>
        <w:tc>
          <w:tcPr>
            <w:tcW w:w="1560" w:type="dxa"/>
            <w:vMerge w:val="restart"/>
            <w:shd w:val="clear" w:color="auto" w:fill="auto"/>
            <w:noWrap/>
            <w:vAlign w:val="center"/>
            <w:hideMark/>
          </w:tcPr>
          <w:p w14:paraId="4DB7E7C8"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praktyka zawodowa</w:t>
            </w:r>
          </w:p>
        </w:tc>
        <w:tc>
          <w:tcPr>
            <w:tcW w:w="1417" w:type="dxa"/>
            <w:vMerge w:val="restart"/>
            <w:shd w:val="clear" w:color="auto" w:fill="F2F2F2" w:themeFill="background1" w:themeFillShade="F2"/>
            <w:noWrap/>
            <w:vAlign w:val="center"/>
            <w:hideMark/>
          </w:tcPr>
          <w:p w14:paraId="2343BC39"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SUMA</w:t>
            </w:r>
          </w:p>
          <w:p w14:paraId="7898A501"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GODZIN</w:t>
            </w:r>
          </w:p>
        </w:tc>
        <w:tc>
          <w:tcPr>
            <w:tcW w:w="1559" w:type="dxa"/>
            <w:vMerge w:val="restart"/>
            <w:shd w:val="clear" w:color="auto" w:fill="F2F2F2" w:themeFill="background1" w:themeFillShade="F2"/>
            <w:noWrap/>
            <w:vAlign w:val="center"/>
            <w:hideMark/>
          </w:tcPr>
          <w:p w14:paraId="12FF1073"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PUNKTY</w:t>
            </w:r>
          </w:p>
          <w:p w14:paraId="5E26D3A2"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ECTS</w:t>
            </w:r>
          </w:p>
        </w:tc>
        <w:tc>
          <w:tcPr>
            <w:tcW w:w="1418" w:type="dxa"/>
            <w:vMerge w:val="restart"/>
            <w:shd w:val="clear" w:color="auto" w:fill="auto"/>
            <w:noWrap/>
            <w:vAlign w:val="center"/>
            <w:hideMark/>
          </w:tcPr>
          <w:p w14:paraId="1291CF1D"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 xml:space="preserve">Forma weryfikacji końcowej </w:t>
            </w:r>
          </w:p>
          <w:p w14:paraId="7EC3362A"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w:t>
            </w:r>
          </w:p>
        </w:tc>
      </w:tr>
      <w:tr w:rsidR="000B0174" w:rsidRPr="004A0499" w14:paraId="4F64FC59" w14:textId="77777777" w:rsidTr="00147083">
        <w:trPr>
          <w:trHeight w:val="676"/>
        </w:trPr>
        <w:tc>
          <w:tcPr>
            <w:tcW w:w="1002" w:type="dxa"/>
            <w:vMerge/>
            <w:shd w:val="clear" w:color="auto" w:fill="auto"/>
            <w:noWrap/>
            <w:vAlign w:val="center"/>
          </w:tcPr>
          <w:p w14:paraId="406E6E22" w14:textId="77777777" w:rsidR="00E56419" w:rsidRPr="004A0499" w:rsidRDefault="00E56419" w:rsidP="00147083">
            <w:pPr>
              <w:ind w:left="67"/>
              <w:rPr>
                <w:rFonts w:asciiTheme="minorHAnsi" w:eastAsia="Times New Roman" w:hAnsiTheme="minorHAnsi" w:cstheme="minorHAnsi"/>
                <w:color w:val="000000" w:themeColor="text1"/>
                <w:sz w:val="20"/>
                <w:szCs w:val="20"/>
                <w:lang w:eastAsia="pl-PL"/>
              </w:rPr>
            </w:pPr>
          </w:p>
        </w:tc>
        <w:tc>
          <w:tcPr>
            <w:tcW w:w="4952" w:type="dxa"/>
            <w:vMerge/>
            <w:shd w:val="clear" w:color="auto" w:fill="auto"/>
            <w:vAlign w:val="center"/>
          </w:tcPr>
          <w:p w14:paraId="6783D6BB" w14:textId="77777777" w:rsidR="00E56419" w:rsidRPr="004A0499" w:rsidRDefault="00E56419" w:rsidP="00147083">
            <w:pPr>
              <w:rPr>
                <w:rFonts w:asciiTheme="minorHAnsi" w:eastAsia="Times New Roman" w:hAnsiTheme="minorHAnsi" w:cstheme="minorHAnsi"/>
                <w:color w:val="000000" w:themeColor="text1"/>
                <w:sz w:val="20"/>
                <w:szCs w:val="20"/>
                <w:lang w:eastAsia="pl-PL"/>
              </w:rPr>
            </w:pPr>
          </w:p>
        </w:tc>
        <w:tc>
          <w:tcPr>
            <w:tcW w:w="992" w:type="dxa"/>
            <w:vMerge/>
            <w:shd w:val="clear" w:color="auto" w:fill="auto"/>
            <w:noWrap/>
            <w:vAlign w:val="center"/>
          </w:tcPr>
          <w:p w14:paraId="47D1AF9B" w14:textId="77777777" w:rsidR="00E56419" w:rsidRPr="004A0499" w:rsidRDefault="00E56419" w:rsidP="00147083">
            <w:pPr>
              <w:jc w:val="center"/>
              <w:rPr>
                <w:rFonts w:asciiTheme="minorHAnsi" w:eastAsia="Times New Roman" w:hAnsiTheme="minorHAnsi" w:cstheme="minorHAnsi"/>
                <w:bCs/>
                <w:color w:val="000000" w:themeColor="text1"/>
                <w:sz w:val="20"/>
                <w:szCs w:val="20"/>
                <w:lang w:eastAsia="pl-PL"/>
              </w:rPr>
            </w:pPr>
          </w:p>
        </w:tc>
        <w:tc>
          <w:tcPr>
            <w:tcW w:w="1276" w:type="dxa"/>
            <w:vMerge/>
            <w:shd w:val="clear" w:color="auto" w:fill="auto"/>
            <w:noWrap/>
            <w:vAlign w:val="center"/>
          </w:tcPr>
          <w:p w14:paraId="524AA7D2"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7" w:type="dxa"/>
            <w:vMerge/>
            <w:shd w:val="clear" w:color="auto" w:fill="auto"/>
            <w:noWrap/>
            <w:vAlign w:val="center"/>
          </w:tcPr>
          <w:p w14:paraId="15150D51"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560" w:type="dxa"/>
            <w:vMerge/>
            <w:shd w:val="clear" w:color="auto" w:fill="auto"/>
            <w:noWrap/>
            <w:vAlign w:val="center"/>
          </w:tcPr>
          <w:p w14:paraId="63AC90B9"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7" w:type="dxa"/>
            <w:vMerge/>
            <w:shd w:val="clear" w:color="auto" w:fill="F2F2F2" w:themeFill="background1" w:themeFillShade="F2"/>
            <w:noWrap/>
            <w:vAlign w:val="center"/>
          </w:tcPr>
          <w:p w14:paraId="6E39012A"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559" w:type="dxa"/>
            <w:vMerge/>
            <w:shd w:val="clear" w:color="auto" w:fill="F2F2F2" w:themeFill="background1" w:themeFillShade="F2"/>
            <w:noWrap/>
            <w:vAlign w:val="center"/>
          </w:tcPr>
          <w:p w14:paraId="1BEEA10B"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8" w:type="dxa"/>
            <w:vMerge/>
            <w:shd w:val="clear" w:color="auto" w:fill="auto"/>
            <w:noWrap/>
            <w:vAlign w:val="center"/>
          </w:tcPr>
          <w:p w14:paraId="2CA4F558"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r>
      <w:tr w:rsidR="000B0174" w:rsidRPr="004A0499" w14:paraId="5CE478A7" w14:textId="77777777" w:rsidTr="00147083">
        <w:trPr>
          <w:trHeight w:val="676"/>
        </w:trPr>
        <w:tc>
          <w:tcPr>
            <w:tcW w:w="1002" w:type="dxa"/>
            <w:vMerge/>
            <w:noWrap/>
            <w:vAlign w:val="center"/>
          </w:tcPr>
          <w:p w14:paraId="47C85B90" w14:textId="77777777" w:rsidR="00E56419" w:rsidRPr="004A0499" w:rsidRDefault="00E56419" w:rsidP="00147083">
            <w:pPr>
              <w:rPr>
                <w:rFonts w:asciiTheme="minorHAnsi" w:eastAsia="Times New Roman" w:hAnsiTheme="minorHAnsi" w:cstheme="minorHAnsi"/>
                <w:color w:val="000000" w:themeColor="text1"/>
                <w:sz w:val="20"/>
                <w:szCs w:val="20"/>
                <w:lang w:eastAsia="pl-PL"/>
              </w:rPr>
            </w:pPr>
          </w:p>
        </w:tc>
        <w:tc>
          <w:tcPr>
            <w:tcW w:w="4952" w:type="dxa"/>
            <w:vMerge/>
            <w:vAlign w:val="center"/>
          </w:tcPr>
          <w:p w14:paraId="6C6D85EA" w14:textId="77777777" w:rsidR="00E56419" w:rsidRPr="004A0499" w:rsidRDefault="00E56419" w:rsidP="00147083">
            <w:pPr>
              <w:rPr>
                <w:rFonts w:asciiTheme="minorHAnsi" w:eastAsia="Times New Roman" w:hAnsiTheme="minorHAnsi" w:cstheme="minorHAnsi"/>
                <w:color w:val="000000" w:themeColor="text1"/>
                <w:sz w:val="20"/>
                <w:szCs w:val="20"/>
                <w:lang w:eastAsia="pl-PL"/>
              </w:rPr>
            </w:pPr>
          </w:p>
        </w:tc>
        <w:tc>
          <w:tcPr>
            <w:tcW w:w="992" w:type="dxa"/>
            <w:vMerge/>
            <w:noWrap/>
            <w:vAlign w:val="center"/>
          </w:tcPr>
          <w:p w14:paraId="40B763B5" w14:textId="77777777" w:rsidR="00E56419" w:rsidRPr="004A0499" w:rsidRDefault="00E56419" w:rsidP="00147083">
            <w:pPr>
              <w:jc w:val="center"/>
              <w:rPr>
                <w:rFonts w:asciiTheme="minorHAnsi" w:eastAsia="Times New Roman" w:hAnsiTheme="minorHAnsi" w:cstheme="minorHAnsi"/>
                <w:bCs/>
                <w:color w:val="000000" w:themeColor="text1"/>
                <w:sz w:val="20"/>
                <w:szCs w:val="20"/>
                <w:lang w:eastAsia="pl-PL"/>
              </w:rPr>
            </w:pPr>
          </w:p>
        </w:tc>
        <w:tc>
          <w:tcPr>
            <w:tcW w:w="1276" w:type="dxa"/>
            <w:vMerge/>
            <w:noWrap/>
            <w:vAlign w:val="center"/>
          </w:tcPr>
          <w:p w14:paraId="567900C7"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7" w:type="dxa"/>
            <w:vMerge/>
            <w:noWrap/>
            <w:vAlign w:val="center"/>
          </w:tcPr>
          <w:p w14:paraId="7B1FACF4"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560" w:type="dxa"/>
            <w:vMerge/>
            <w:noWrap/>
            <w:vAlign w:val="center"/>
          </w:tcPr>
          <w:p w14:paraId="093B049B"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7" w:type="dxa"/>
            <w:vMerge/>
            <w:noWrap/>
            <w:vAlign w:val="center"/>
          </w:tcPr>
          <w:p w14:paraId="382C5A71"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559" w:type="dxa"/>
            <w:vMerge/>
            <w:noWrap/>
            <w:vAlign w:val="center"/>
          </w:tcPr>
          <w:p w14:paraId="18967A5E"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8" w:type="dxa"/>
            <w:vMerge/>
            <w:noWrap/>
            <w:vAlign w:val="center"/>
          </w:tcPr>
          <w:p w14:paraId="5FE12F67"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r>
      <w:tr w:rsidR="000B0174" w:rsidRPr="004A0499" w14:paraId="30B07C42" w14:textId="77777777" w:rsidTr="00147083">
        <w:trPr>
          <w:trHeight w:val="289"/>
        </w:trPr>
        <w:tc>
          <w:tcPr>
            <w:tcW w:w="1002" w:type="dxa"/>
            <w:shd w:val="clear" w:color="auto" w:fill="auto"/>
            <w:noWrap/>
            <w:vAlign w:val="bottom"/>
          </w:tcPr>
          <w:p w14:paraId="43F590A2"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3EBA7B42" w14:textId="05A963AD"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Techniki elektrofizjologii - elektroencefalografii (EEG), elektromiografii (EMG) i elektroneurografii (ENG)</w:t>
            </w:r>
          </w:p>
        </w:tc>
        <w:tc>
          <w:tcPr>
            <w:tcW w:w="99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noWrap/>
            <w:vAlign w:val="bottom"/>
            <w:hideMark/>
          </w:tcPr>
          <w:p w14:paraId="131755B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141076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417" w:type="dxa"/>
            <w:shd w:val="clear" w:color="auto" w:fill="auto"/>
            <w:noWrap/>
            <w:vAlign w:val="bottom"/>
            <w:hideMark/>
          </w:tcPr>
          <w:p w14:paraId="36C6E3A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10,0</w:t>
            </w:r>
          </w:p>
        </w:tc>
        <w:tc>
          <w:tcPr>
            <w:tcW w:w="1560" w:type="dxa"/>
            <w:tcBorders>
              <w:right w:val="single" w:sz="4" w:space="0" w:color="auto"/>
            </w:tcBorders>
            <w:shd w:val="clear" w:color="auto" w:fill="auto"/>
            <w:noWrap/>
            <w:vAlign w:val="bottom"/>
            <w:hideMark/>
          </w:tcPr>
          <w:p w14:paraId="0718253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92A2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40,0</w:t>
            </w:r>
          </w:p>
        </w:tc>
        <w:tc>
          <w:tcPr>
            <w:tcW w:w="1559" w:type="dxa"/>
            <w:tcBorders>
              <w:top w:val="single" w:sz="12" w:space="0" w:color="auto"/>
              <w:left w:val="single" w:sz="4" w:space="0" w:color="auto"/>
              <w:bottom w:val="single" w:sz="4" w:space="0" w:color="auto"/>
              <w:right w:val="single" w:sz="12" w:space="0" w:color="auto"/>
            </w:tcBorders>
            <w:shd w:val="clear" w:color="auto" w:fill="auto"/>
            <w:noWrap/>
            <w:vAlign w:val="bottom"/>
            <w:hideMark/>
          </w:tcPr>
          <w:p w14:paraId="2BB27B8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9925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4D0D1E84" w14:textId="77777777" w:rsidTr="00147083">
        <w:trPr>
          <w:trHeight w:val="289"/>
        </w:trPr>
        <w:tc>
          <w:tcPr>
            <w:tcW w:w="1002" w:type="dxa"/>
            <w:shd w:val="clear" w:color="auto" w:fill="auto"/>
            <w:noWrap/>
            <w:vAlign w:val="bottom"/>
          </w:tcPr>
          <w:p w14:paraId="7D9BC9AA"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5C9468D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Epidemiologia / Zdrowie populacyjne  </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44877B3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1C8DD44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08157A9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3B0CC1A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F0D5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single" w:sz="12" w:space="0" w:color="auto"/>
              <w:left w:val="single" w:sz="4" w:space="0" w:color="auto"/>
              <w:bottom w:val="single" w:sz="4" w:space="0" w:color="auto"/>
              <w:right w:val="single" w:sz="12" w:space="0" w:color="auto"/>
            </w:tcBorders>
            <w:shd w:val="clear" w:color="auto" w:fill="auto"/>
            <w:noWrap/>
            <w:vAlign w:val="bottom"/>
            <w:hideMark/>
          </w:tcPr>
          <w:p w14:paraId="065FE0B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C3D6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6DE84551" w14:textId="77777777" w:rsidTr="00147083">
        <w:trPr>
          <w:trHeight w:val="289"/>
        </w:trPr>
        <w:tc>
          <w:tcPr>
            <w:tcW w:w="1002" w:type="dxa"/>
            <w:shd w:val="clear" w:color="auto" w:fill="auto"/>
            <w:noWrap/>
            <w:vAlign w:val="bottom"/>
          </w:tcPr>
          <w:p w14:paraId="0B589655"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608BEF5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Organizacja pracy w pracowniach diagnostyki obrazowej </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7369490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292441E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6F010E2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1689338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AACF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6B1A614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31A6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06CEB15E" w14:textId="77777777" w:rsidTr="00147083">
        <w:trPr>
          <w:trHeight w:val="289"/>
        </w:trPr>
        <w:tc>
          <w:tcPr>
            <w:tcW w:w="1002" w:type="dxa"/>
            <w:shd w:val="clear" w:color="auto" w:fill="auto"/>
            <w:noWrap/>
            <w:vAlign w:val="bottom"/>
          </w:tcPr>
          <w:p w14:paraId="02B83049"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6F211DB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Prawo medyczne</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647E9E7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68935FF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417" w:type="dxa"/>
            <w:shd w:val="clear" w:color="auto" w:fill="auto"/>
            <w:noWrap/>
            <w:vAlign w:val="bottom"/>
            <w:hideMark/>
          </w:tcPr>
          <w:p w14:paraId="78D4EA1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1B25FF2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B347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77D7BDBF" w14:textId="0698A10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3B6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625BD79E" w14:textId="77777777" w:rsidTr="00147083">
        <w:trPr>
          <w:trHeight w:val="289"/>
        </w:trPr>
        <w:tc>
          <w:tcPr>
            <w:tcW w:w="1002" w:type="dxa"/>
            <w:shd w:val="clear" w:color="auto" w:fill="auto"/>
            <w:noWrap/>
            <w:vAlign w:val="bottom"/>
          </w:tcPr>
          <w:p w14:paraId="4277198C"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FFFFFF" w:themeFill="background1"/>
            <w:vAlign w:val="bottom"/>
          </w:tcPr>
          <w:p w14:paraId="6E1BE4C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Bezpieczeństwo pacjenta z elementami komunikacji interpersonalnej</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3F23923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52ADE4A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417" w:type="dxa"/>
            <w:shd w:val="clear" w:color="auto" w:fill="auto"/>
            <w:noWrap/>
            <w:vAlign w:val="bottom"/>
            <w:hideMark/>
          </w:tcPr>
          <w:p w14:paraId="7428F6B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628D987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F83F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6D16A06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46B0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5A967582" w14:textId="77777777" w:rsidTr="00147083">
        <w:trPr>
          <w:trHeight w:val="289"/>
        </w:trPr>
        <w:tc>
          <w:tcPr>
            <w:tcW w:w="1002" w:type="dxa"/>
            <w:shd w:val="clear" w:color="auto" w:fill="auto"/>
            <w:noWrap/>
            <w:vAlign w:val="bottom"/>
          </w:tcPr>
          <w:p w14:paraId="786BB8F0"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57A2C8A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Podstawy radiologii pediatrycznej  </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1AF84CB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42A3DC1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417" w:type="dxa"/>
            <w:shd w:val="clear" w:color="auto" w:fill="auto"/>
            <w:noWrap/>
            <w:vAlign w:val="bottom"/>
            <w:hideMark/>
          </w:tcPr>
          <w:p w14:paraId="233FA03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5AF1745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8B65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40,0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75493E0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D01B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3F9FA8BB" w14:textId="77777777" w:rsidTr="00147083">
        <w:trPr>
          <w:trHeight w:val="289"/>
        </w:trPr>
        <w:tc>
          <w:tcPr>
            <w:tcW w:w="1002" w:type="dxa"/>
            <w:shd w:val="clear" w:color="auto" w:fill="auto"/>
            <w:noWrap/>
            <w:vAlign w:val="bottom"/>
          </w:tcPr>
          <w:p w14:paraId="5926DB62"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42BB32A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Zajęcia praktyczne: radiodiagnostyka</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22938B7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1159F05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4265A4C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30,0</w:t>
            </w:r>
          </w:p>
        </w:tc>
        <w:tc>
          <w:tcPr>
            <w:tcW w:w="1560" w:type="dxa"/>
            <w:tcBorders>
              <w:right w:val="single" w:sz="4" w:space="0" w:color="auto"/>
            </w:tcBorders>
            <w:shd w:val="clear" w:color="auto" w:fill="auto"/>
            <w:noWrap/>
            <w:vAlign w:val="bottom"/>
            <w:hideMark/>
          </w:tcPr>
          <w:p w14:paraId="506F2D1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20AD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3907F15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278C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51C1C31C" w14:textId="77777777" w:rsidTr="00147083">
        <w:trPr>
          <w:trHeight w:val="289"/>
        </w:trPr>
        <w:tc>
          <w:tcPr>
            <w:tcW w:w="1002" w:type="dxa"/>
            <w:shd w:val="clear" w:color="auto" w:fill="auto"/>
            <w:noWrap/>
            <w:vAlign w:val="bottom"/>
          </w:tcPr>
          <w:p w14:paraId="6B18EA3E"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35DF4FC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Język obcy </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530527F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07DA126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5401E38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60,0</w:t>
            </w:r>
          </w:p>
        </w:tc>
        <w:tc>
          <w:tcPr>
            <w:tcW w:w="1560" w:type="dxa"/>
            <w:tcBorders>
              <w:right w:val="single" w:sz="4" w:space="0" w:color="auto"/>
            </w:tcBorders>
            <w:shd w:val="clear" w:color="auto" w:fill="auto"/>
            <w:noWrap/>
            <w:vAlign w:val="bottom"/>
            <w:hideMark/>
          </w:tcPr>
          <w:p w14:paraId="678346A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B4C5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60,0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27ED6CB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1908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4BE664A4" w14:textId="77777777" w:rsidTr="00147083">
        <w:trPr>
          <w:trHeight w:val="289"/>
        </w:trPr>
        <w:tc>
          <w:tcPr>
            <w:tcW w:w="1002" w:type="dxa"/>
            <w:shd w:val="clear" w:color="auto" w:fill="auto"/>
            <w:noWrap/>
            <w:vAlign w:val="bottom"/>
          </w:tcPr>
          <w:p w14:paraId="1166FAFE"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nil"/>
              <w:bottom w:val="nil"/>
              <w:right w:val="nil"/>
            </w:tcBorders>
            <w:shd w:val="clear" w:color="auto" w:fill="auto"/>
            <w:vAlign w:val="bottom"/>
          </w:tcPr>
          <w:p w14:paraId="36B7926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Aparatura w tomografii komputerowej</w:t>
            </w:r>
          </w:p>
        </w:tc>
        <w:tc>
          <w:tcPr>
            <w:tcW w:w="992"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B775E3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6D67438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2D970F3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172FF4E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3B4D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45CD4AF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0A0D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316F4539" w14:textId="77777777" w:rsidTr="00147083">
        <w:trPr>
          <w:trHeight w:val="289"/>
        </w:trPr>
        <w:tc>
          <w:tcPr>
            <w:tcW w:w="1002" w:type="dxa"/>
            <w:shd w:val="clear" w:color="auto" w:fill="auto"/>
            <w:noWrap/>
            <w:vAlign w:val="bottom"/>
          </w:tcPr>
          <w:p w14:paraId="60AFC503"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225F15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Podstawy fizyczne i techniczne tomografii komputerowej</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14A843A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1637A46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6FABA5C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20,0</w:t>
            </w:r>
          </w:p>
        </w:tc>
        <w:tc>
          <w:tcPr>
            <w:tcW w:w="1560" w:type="dxa"/>
            <w:tcBorders>
              <w:right w:val="single" w:sz="4" w:space="0" w:color="auto"/>
            </w:tcBorders>
            <w:shd w:val="clear" w:color="auto" w:fill="auto"/>
            <w:noWrap/>
            <w:vAlign w:val="bottom"/>
            <w:hideMark/>
          </w:tcPr>
          <w:p w14:paraId="2703249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EE34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40,0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70813C3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09AC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4E95C07A" w14:textId="77777777" w:rsidTr="00147083">
        <w:trPr>
          <w:trHeight w:val="289"/>
        </w:trPr>
        <w:tc>
          <w:tcPr>
            <w:tcW w:w="1002" w:type="dxa"/>
            <w:shd w:val="clear" w:color="auto" w:fill="auto"/>
            <w:noWrap/>
            <w:vAlign w:val="bottom"/>
          </w:tcPr>
          <w:p w14:paraId="14BF6FA1"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0F2A37C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Zastosowanie kliniczne tomografii komputerowej</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1A9866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F97275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24CC23D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15,0</w:t>
            </w:r>
          </w:p>
        </w:tc>
        <w:tc>
          <w:tcPr>
            <w:tcW w:w="1560" w:type="dxa"/>
            <w:tcBorders>
              <w:right w:val="single" w:sz="4" w:space="0" w:color="auto"/>
            </w:tcBorders>
            <w:shd w:val="clear" w:color="auto" w:fill="auto"/>
            <w:noWrap/>
            <w:vAlign w:val="bottom"/>
            <w:hideMark/>
          </w:tcPr>
          <w:p w14:paraId="4687F20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BF6B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50,0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2B14A8F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2E77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egz</w:t>
            </w:r>
            <w:proofErr w:type="spellEnd"/>
          </w:p>
        </w:tc>
      </w:tr>
      <w:tr w:rsidR="000B0174" w:rsidRPr="004A0499" w14:paraId="7F442B49" w14:textId="77777777" w:rsidTr="00147083">
        <w:trPr>
          <w:trHeight w:val="289"/>
        </w:trPr>
        <w:tc>
          <w:tcPr>
            <w:tcW w:w="1002" w:type="dxa"/>
            <w:shd w:val="clear" w:color="auto" w:fill="auto"/>
            <w:noWrap/>
            <w:vAlign w:val="bottom"/>
          </w:tcPr>
          <w:p w14:paraId="6205EDC5"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87F9C86" w14:textId="77777777" w:rsidR="00E56419" w:rsidRPr="004A0499" w:rsidRDefault="00E56419" w:rsidP="00147083">
            <w:pPr>
              <w:rPr>
                <w:rFonts w:asciiTheme="minorHAnsi" w:eastAsiaTheme="minorEastAsia" w:hAnsiTheme="minorHAnsi" w:cstheme="minorBidi"/>
                <w:color w:val="000000" w:themeColor="text1"/>
                <w:sz w:val="20"/>
                <w:szCs w:val="20"/>
                <w:lang w:val="en-GB" w:eastAsia="pl-PL"/>
              </w:rPr>
            </w:pPr>
            <w:proofErr w:type="spellStart"/>
            <w:r w:rsidRPr="004A0499">
              <w:rPr>
                <w:rFonts w:asciiTheme="minorHAnsi" w:eastAsiaTheme="minorEastAsia" w:hAnsiTheme="minorHAnsi" w:cstheme="minorBidi"/>
                <w:color w:val="000000" w:themeColor="text1"/>
                <w:sz w:val="20"/>
                <w:szCs w:val="20"/>
                <w:lang w:val="en-GB"/>
              </w:rPr>
              <w:t>Podstawy</w:t>
            </w:r>
            <w:proofErr w:type="spellEnd"/>
            <w:r w:rsidRPr="004A0499">
              <w:rPr>
                <w:rFonts w:asciiTheme="minorHAnsi" w:eastAsiaTheme="minorEastAsia" w:hAnsiTheme="minorHAnsi" w:cstheme="minorBidi"/>
                <w:color w:val="000000" w:themeColor="text1"/>
                <w:sz w:val="20"/>
                <w:szCs w:val="20"/>
                <w:lang w:val="en-GB"/>
              </w:rPr>
              <w:t xml:space="preserve"> Evidence-Based Medicine (EBM) i Evidence-Based Health Care (EBHC)</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hideMark/>
          </w:tcPr>
          <w:p w14:paraId="72A4811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2BFA3DD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3A22D77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65AFD35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B301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5080650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923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6607E773" w14:textId="77777777" w:rsidTr="00147083">
        <w:trPr>
          <w:trHeight w:val="289"/>
        </w:trPr>
        <w:tc>
          <w:tcPr>
            <w:tcW w:w="1002" w:type="dxa"/>
            <w:shd w:val="clear" w:color="auto" w:fill="auto"/>
            <w:noWrap/>
            <w:vAlign w:val="bottom"/>
          </w:tcPr>
          <w:p w14:paraId="753D9CC2"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57B3A77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Zdrowie publiczne / Organizacja systemu ochrony zdrowia </w:t>
            </w: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222BD30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064C5F4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3AEF300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0512809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B167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hideMark/>
          </w:tcPr>
          <w:p w14:paraId="3CF99A43" w14:textId="73ABDCA8"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FDDA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42A015BA" w14:textId="77777777" w:rsidTr="00147083">
        <w:trPr>
          <w:trHeight w:val="289"/>
        </w:trPr>
        <w:tc>
          <w:tcPr>
            <w:tcW w:w="1002" w:type="dxa"/>
            <w:shd w:val="clear" w:color="auto" w:fill="auto"/>
            <w:noWrap/>
            <w:vAlign w:val="bottom"/>
          </w:tcPr>
          <w:p w14:paraId="58470A0E"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3859AEC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Podstawy radiologii stomatologicznej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6392CD2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11D5283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417" w:type="dxa"/>
            <w:shd w:val="clear" w:color="auto" w:fill="auto"/>
            <w:noWrap/>
            <w:vAlign w:val="bottom"/>
          </w:tcPr>
          <w:p w14:paraId="3975622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10,0</w:t>
            </w:r>
          </w:p>
        </w:tc>
        <w:tc>
          <w:tcPr>
            <w:tcW w:w="1560" w:type="dxa"/>
            <w:tcBorders>
              <w:right w:val="single" w:sz="4" w:space="0" w:color="auto"/>
            </w:tcBorders>
            <w:shd w:val="clear" w:color="auto" w:fill="auto"/>
            <w:noWrap/>
            <w:vAlign w:val="bottom"/>
          </w:tcPr>
          <w:p w14:paraId="67447D7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F0B2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0FAB18A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E925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7F8855CD" w14:textId="77777777" w:rsidTr="00147083">
        <w:trPr>
          <w:trHeight w:val="289"/>
        </w:trPr>
        <w:tc>
          <w:tcPr>
            <w:tcW w:w="1002" w:type="dxa"/>
            <w:shd w:val="clear" w:color="auto" w:fill="auto"/>
            <w:noWrap/>
            <w:vAlign w:val="bottom"/>
          </w:tcPr>
          <w:p w14:paraId="126E546B"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auto"/>
            <w:vAlign w:val="bottom"/>
          </w:tcPr>
          <w:p w14:paraId="2DA94A2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Ochrona radiologiczna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528EF71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51A8F76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tcPr>
          <w:p w14:paraId="5A290FE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560" w:type="dxa"/>
            <w:tcBorders>
              <w:right w:val="single" w:sz="4" w:space="0" w:color="auto"/>
            </w:tcBorders>
            <w:shd w:val="clear" w:color="auto" w:fill="auto"/>
            <w:noWrap/>
            <w:vAlign w:val="bottom"/>
          </w:tcPr>
          <w:p w14:paraId="7453DBB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0202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7B7DF53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6488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r w:rsidRPr="004A0499">
              <w:rPr>
                <w:rFonts w:asciiTheme="minorHAnsi" w:eastAsiaTheme="minorEastAsia" w:hAnsiTheme="minorHAnsi" w:cstheme="minorBidi"/>
                <w:color w:val="000000" w:themeColor="text1"/>
                <w:sz w:val="20"/>
                <w:szCs w:val="20"/>
              </w:rPr>
              <w:t>/o</w:t>
            </w:r>
          </w:p>
        </w:tc>
      </w:tr>
      <w:tr w:rsidR="000B0174" w:rsidRPr="004A0499" w14:paraId="170D5630" w14:textId="77777777" w:rsidTr="00147083">
        <w:trPr>
          <w:trHeight w:val="289"/>
        </w:trPr>
        <w:tc>
          <w:tcPr>
            <w:tcW w:w="1002" w:type="dxa"/>
            <w:shd w:val="clear" w:color="auto" w:fill="auto"/>
            <w:noWrap/>
            <w:vAlign w:val="bottom"/>
          </w:tcPr>
          <w:p w14:paraId="2C508A9E"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nil"/>
              <w:bottom w:val="nil"/>
              <w:right w:val="nil"/>
            </w:tcBorders>
            <w:shd w:val="clear" w:color="auto" w:fill="auto"/>
            <w:vAlign w:val="bottom"/>
          </w:tcPr>
          <w:p w14:paraId="28E28DA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Socjologia choroby / Społeczne aspekty niepełnosprawności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16618A6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37083F0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tcPr>
          <w:p w14:paraId="5265E72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560" w:type="dxa"/>
            <w:tcBorders>
              <w:right w:val="single" w:sz="4" w:space="0" w:color="auto"/>
            </w:tcBorders>
            <w:shd w:val="clear" w:color="auto" w:fill="auto"/>
            <w:noWrap/>
            <w:vAlign w:val="bottom"/>
          </w:tcPr>
          <w:p w14:paraId="2A626CB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140E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6E53E65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94EB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29351E0D" w14:textId="77777777" w:rsidTr="00147083">
        <w:trPr>
          <w:trHeight w:val="289"/>
        </w:trPr>
        <w:tc>
          <w:tcPr>
            <w:tcW w:w="1002" w:type="dxa"/>
            <w:shd w:val="clear" w:color="auto" w:fill="auto"/>
            <w:noWrap/>
            <w:vAlign w:val="bottom"/>
          </w:tcPr>
          <w:p w14:paraId="75B04082"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05A7A99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Praktyka zawodowa 3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0C221B7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13855A2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tcPr>
          <w:p w14:paraId="7DDFAE6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560" w:type="dxa"/>
            <w:tcBorders>
              <w:right w:val="single" w:sz="4" w:space="0" w:color="auto"/>
            </w:tcBorders>
            <w:shd w:val="clear" w:color="auto" w:fill="auto"/>
            <w:noWrap/>
            <w:vAlign w:val="bottom"/>
          </w:tcPr>
          <w:p w14:paraId="0931ABE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BE5A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64C513D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84FA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6665675B" w14:textId="77777777" w:rsidTr="00147083">
        <w:trPr>
          <w:trHeight w:val="289"/>
        </w:trPr>
        <w:tc>
          <w:tcPr>
            <w:tcW w:w="1002" w:type="dxa"/>
            <w:shd w:val="clear" w:color="auto" w:fill="auto"/>
            <w:noWrap/>
            <w:vAlign w:val="bottom"/>
          </w:tcPr>
          <w:p w14:paraId="75CEA4C6"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139427C9" w14:textId="77777777" w:rsidR="00E56419" w:rsidRPr="004A0499" w:rsidRDefault="00E56419" w:rsidP="00147083">
            <w:pPr>
              <w:rPr>
                <w:rFonts w:asciiTheme="minorHAnsi" w:eastAsiaTheme="minorEastAsia" w:hAnsiTheme="minorHAnsi" w:cstheme="minorBidi"/>
                <w:color w:val="000000" w:themeColor="text1"/>
                <w:sz w:val="20"/>
                <w:szCs w:val="20"/>
              </w:rPr>
            </w:pPr>
            <w:r w:rsidRPr="004A0499">
              <w:rPr>
                <w:rFonts w:asciiTheme="minorHAnsi" w:eastAsiaTheme="minorEastAsia" w:hAnsiTheme="minorHAnsi" w:cstheme="minorBidi"/>
                <w:color w:val="000000" w:themeColor="text1"/>
                <w:sz w:val="20"/>
                <w:szCs w:val="20"/>
              </w:rPr>
              <w:t>Praktyka zawodowa 4</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5C6F435" w14:textId="77777777" w:rsidR="00E56419" w:rsidRPr="004A0499" w:rsidRDefault="00E56419" w:rsidP="00147083">
            <w:pPr>
              <w:rPr>
                <w:rFonts w:asciiTheme="minorHAnsi" w:eastAsiaTheme="minorEastAsia" w:hAnsiTheme="minorHAnsi" w:cstheme="minorBidi"/>
                <w:color w:val="000000" w:themeColor="text1"/>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2C9352D9" w14:textId="77777777" w:rsidR="00E56419" w:rsidRPr="004A0499" w:rsidRDefault="00E56419" w:rsidP="00147083">
            <w:pPr>
              <w:rPr>
                <w:rFonts w:asciiTheme="minorHAnsi" w:eastAsiaTheme="minorEastAsia" w:hAnsiTheme="minorHAnsi" w:cstheme="minorBidi"/>
                <w:color w:val="000000" w:themeColor="text1"/>
                <w:sz w:val="20"/>
                <w:szCs w:val="20"/>
              </w:rPr>
            </w:pPr>
          </w:p>
        </w:tc>
        <w:tc>
          <w:tcPr>
            <w:tcW w:w="1417" w:type="dxa"/>
            <w:shd w:val="clear" w:color="auto" w:fill="auto"/>
            <w:noWrap/>
            <w:vAlign w:val="bottom"/>
          </w:tcPr>
          <w:p w14:paraId="2ADE0E2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560" w:type="dxa"/>
            <w:tcBorders>
              <w:right w:val="single" w:sz="4" w:space="0" w:color="auto"/>
            </w:tcBorders>
            <w:shd w:val="clear" w:color="auto" w:fill="auto"/>
            <w:noWrap/>
            <w:vAlign w:val="bottom"/>
          </w:tcPr>
          <w:p w14:paraId="23D18DF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F0AA0" w14:textId="77777777" w:rsidR="00E56419" w:rsidRPr="004A0499" w:rsidRDefault="00E56419" w:rsidP="00147083">
            <w:pPr>
              <w:rPr>
                <w:rFonts w:asciiTheme="minorHAnsi" w:eastAsiaTheme="minorEastAsia" w:hAnsiTheme="minorHAnsi" w:cstheme="minorBidi"/>
                <w:color w:val="000000" w:themeColor="text1"/>
                <w:sz w:val="20"/>
                <w:szCs w:val="20"/>
              </w:rPr>
            </w:pPr>
            <w:r w:rsidRPr="004A0499">
              <w:rPr>
                <w:rFonts w:asciiTheme="minorHAnsi" w:eastAsiaTheme="minorEastAsia" w:hAnsiTheme="minorHAnsi" w:cstheme="minorBidi"/>
                <w:color w:val="000000" w:themeColor="text1"/>
                <w:sz w:val="20"/>
                <w:szCs w:val="20"/>
              </w:rPr>
              <w:t>160,0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42877F2E" w14:textId="77777777" w:rsidR="00E56419" w:rsidRPr="004A0499" w:rsidRDefault="00E56419" w:rsidP="00147083">
            <w:pPr>
              <w:rPr>
                <w:rFonts w:asciiTheme="minorHAnsi" w:eastAsiaTheme="minorEastAsia" w:hAnsiTheme="minorHAnsi" w:cstheme="minorBidi"/>
                <w:color w:val="000000" w:themeColor="text1"/>
                <w:sz w:val="20"/>
                <w:szCs w:val="20"/>
              </w:rPr>
            </w:pPr>
            <w:r w:rsidRPr="004A0499">
              <w:rPr>
                <w:rFonts w:asciiTheme="minorHAnsi" w:hAnsiTheme="minorHAnsi" w:cs="Arial"/>
                <w:b/>
                <w:bCs/>
                <w:color w:val="000000" w:themeColor="text1"/>
                <w:sz w:val="20"/>
                <w:szCs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6E67E" w14:textId="77777777" w:rsidR="00E56419" w:rsidRPr="004A0499" w:rsidRDefault="00E56419" w:rsidP="00147083">
            <w:pPr>
              <w:rPr>
                <w:rFonts w:asciiTheme="minorHAnsi" w:eastAsiaTheme="minorEastAsia" w:hAnsiTheme="minorHAnsi" w:cstheme="minorBidi"/>
                <w:color w:val="000000" w:themeColor="text1"/>
                <w:sz w:val="20"/>
                <w:szCs w:val="20"/>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1BCB75B0" w14:textId="77777777" w:rsidTr="00147083">
        <w:trPr>
          <w:trHeight w:val="419"/>
        </w:trPr>
        <w:tc>
          <w:tcPr>
            <w:tcW w:w="1002" w:type="dxa"/>
            <w:shd w:val="clear" w:color="auto" w:fill="auto"/>
            <w:noWrap/>
            <w:vAlign w:val="bottom"/>
          </w:tcPr>
          <w:p w14:paraId="5B3B0A5D" w14:textId="77777777" w:rsidR="00E56419" w:rsidRPr="004A0499" w:rsidRDefault="00E56419" w:rsidP="00E56419">
            <w:pPr>
              <w:pStyle w:val="Akapitzlist"/>
              <w:numPr>
                <w:ilvl w:val="0"/>
                <w:numId w:val="27"/>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030978B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Praktyka zawodowa 5</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1D69B42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7B31905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tcPr>
          <w:p w14:paraId="377C403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560" w:type="dxa"/>
            <w:tcBorders>
              <w:right w:val="single" w:sz="4" w:space="0" w:color="auto"/>
            </w:tcBorders>
            <w:shd w:val="clear" w:color="auto" w:fill="auto"/>
            <w:noWrap/>
            <w:vAlign w:val="bottom"/>
          </w:tcPr>
          <w:p w14:paraId="34B83E5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C90E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160,0</w:t>
            </w:r>
          </w:p>
        </w:tc>
        <w:tc>
          <w:tcPr>
            <w:tcW w:w="1559" w:type="dxa"/>
            <w:tcBorders>
              <w:top w:val="nil"/>
              <w:left w:val="single" w:sz="4" w:space="0" w:color="auto"/>
              <w:bottom w:val="nil"/>
              <w:right w:val="single" w:sz="12" w:space="0" w:color="auto"/>
            </w:tcBorders>
            <w:shd w:val="clear" w:color="auto" w:fill="auto"/>
            <w:noWrap/>
            <w:vAlign w:val="bottom"/>
          </w:tcPr>
          <w:p w14:paraId="7D90E7E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E7DC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rPr>
              <w:t>zal</w:t>
            </w:r>
            <w:proofErr w:type="spellEnd"/>
          </w:p>
        </w:tc>
      </w:tr>
      <w:tr w:rsidR="000B0174" w:rsidRPr="004A0499" w14:paraId="2E33229B" w14:textId="77777777" w:rsidTr="00147083">
        <w:trPr>
          <w:trHeight w:val="289"/>
        </w:trPr>
        <w:tc>
          <w:tcPr>
            <w:tcW w:w="5954" w:type="dxa"/>
            <w:gridSpan w:val="2"/>
            <w:shd w:val="clear" w:color="auto" w:fill="auto"/>
            <w:noWrap/>
            <w:vAlign w:val="center"/>
            <w:hideMark/>
          </w:tcPr>
          <w:p w14:paraId="676E9E3A" w14:textId="77777777" w:rsidR="00E56419" w:rsidRPr="004A0499" w:rsidRDefault="00E56419" w:rsidP="00147083">
            <w:pPr>
              <w:jc w:val="right"/>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RAZEM</w:t>
            </w:r>
          </w:p>
        </w:tc>
        <w:tc>
          <w:tcPr>
            <w:tcW w:w="992" w:type="dxa"/>
            <w:shd w:val="clear" w:color="auto" w:fill="auto"/>
            <w:noWrap/>
            <w:vAlign w:val="bottom"/>
            <w:hideMark/>
          </w:tcPr>
          <w:p w14:paraId="19B9073E"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 210,0</w:t>
            </w:r>
          </w:p>
        </w:tc>
        <w:tc>
          <w:tcPr>
            <w:tcW w:w="1276" w:type="dxa"/>
            <w:shd w:val="clear" w:color="auto" w:fill="auto"/>
            <w:noWrap/>
            <w:vAlign w:val="bottom"/>
            <w:hideMark/>
          </w:tcPr>
          <w:p w14:paraId="6A5785C6"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200,0</w:t>
            </w:r>
          </w:p>
        </w:tc>
        <w:tc>
          <w:tcPr>
            <w:tcW w:w="1417" w:type="dxa"/>
            <w:shd w:val="clear" w:color="auto" w:fill="auto"/>
            <w:noWrap/>
            <w:vAlign w:val="bottom"/>
            <w:hideMark/>
          </w:tcPr>
          <w:p w14:paraId="3AB3FC3C"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145,0</w:t>
            </w:r>
          </w:p>
        </w:tc>
        <w:tc>
          <w:tcPr>
            <w:tcW w:w="1560" w:type="dxa"/>
            <w:tcBorders>
              <w:right w:val="single" w:sz="4" w:space="0" w:color="auto"/>
            </w:tcBorders>
            <w:shd w:val="clear" w:color="auto" w:fill="auto"/>
            <w:noWrap/>
            <w:vAlign w:val="bottom"/>
            <w:hideMark/>
          </w:tcPr>
          <w:p w14:paraId="25E05494"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 420,0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A196FE2"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 975,0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CE5FAD5"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60,0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0DD48D0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r>
    </w:tbl>
    <w:p w14:paraId="2854E0C5" w14:textId="77777777" w:rsidR="00E56419" w:rsidRPr="000B0174" w:rsidRDefault="00E56419" w:rsidP="00E56419">
      <w:pPr>
        <w:rPr>
          <w:color w:val="000000" w:themeColor="text1"/>
        </w:rPr>
      </w:pPr>
    </w:p>
    <w:p w14:paraId="5B3FB331" w14:textId="77777777" w:rsidR="00E56419" w:rsidRPr="000B0174" w:rsidRDefault="00E56419" w:rsidP="00E56419">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*tabelę należy powielić tyle razy</w:t>
      </w:r>
      <w:r w:rsidRPr="000B0174">
        <w:rPr>
          <w:rFonts w:asciiTheme="minorHAnsi" w:hAnsiTheme="minorHAnsi" w:cstheme="minorHAnsi"/>
          <w:b/>
          <w:bCs/>
          <w:color w:val="000000" w:themeColor="text1"/>
          <w:sz w:val="20"/>
          <w:szCs w:val="20"/>
        </w:rPr>
        <w:t>,</w:t>
      </w:r>
      <w:r w:rsidRPr="000B0174">
        <w:rPr>
          <w:rFonts w:asciiTheme="minorHAnsi" w:hAnsiTheme="minorHAnsi" w:cstheme="minorHAnsi"/>
          <w:color w:val="000000" w:themeColor="text1"/>
          <w:sz w:val="20"/>
          <w:szCs w:val="20"/>
        </w:rPr>
        <w:t xml:space="preserve"> ile jest lat w danym cyklu kształcenia</w:t>
      </w:r>
    </w:p>
    <w:p w14:paraId="35CA3F89" w14:textId="77777777" w:rsidR="00E56419" w:rsidRPr="000B0174" w:rsidRDefault="00E56419" w:rsidP="00E56419">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**w przypadku kierunków regulowanych standardami kształcenia należy wpisać symbol grupy zajęć, do jakiej należy dany przedmiot, tzw. ”kod grupy”</w:t>
      </w:r>
    </w:p>
    <w:p w14:paraId="4C6E2C08" w14:textId="77777777" w:rsidR="00E56419" w:rsidRPr="000B0174" w:rsidRDefault="00E56419" w:rsidP="000E28D7">
      <w:pPr>
        <w:rPr>
          <w:rFonts w:asciiTheme="minorHAnsi" w:hAnsiTheme="minorHAnsi" w:cstheme="minorHAnsi"/>
          <w:b/>
          <w:color w:val="000000" w:themeColor="text1"/>
          <w:sz w:val="24"/>
          <w:szCs w:val="24"/>
        </w:rPr>
      </w:pPr>
    </w:p>
    <w:p w14:paraId="318F9E7E" w14:textId="3C5C7A6A" w:rsidR="00E56419" w:rsidRPr="000B0174" w:rsidRDefault="00E56419" w:rsidP="000E28D7">
      <w:pPr>
        <w:rPr>
          <w:rFonts w:asciiTheme="minorHAnsi" w:hAnsiTheme="minorHAnsi" w:cstheme="minorHAnsi"/>
          <w:b/>
          <w:color w:val="000000" w:themeColor="text1"/>
          <w:sz w:val="24"/>
          <w:szCs w:val="24"/>
        </w:rPr>
      </w:pPr>
    </w:p>
    <w:p w14:paraId="0FC9E47C" w14:textId="77777777" w:rsidR="00E56419" w:rsidRPr="000B0174" w:rsidRDefault="00E56419" w:rsidP="00E564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PROGRAM STUDIÓW dla cyklu kształcenia 2026/2027 – 2028/2029</w:t>
      </w:r>
    </w:p>
    <w:p w14:paraId="4F4F261D" w14:textId="55B7C51A" w:rsidR="00E56419" w:rsidRPr="000B0174" w:rsidRDefault="00E56419" w:rsidP="00E564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 2028/2029</w:t>
      </w:r>
    </w:p>
    <w:p w14:paraId="2A7601CD" w14:textId="61E88AB0" w:rsidR="00E56419" w:rsidRPr="000B0174" w:rsidRDefault="00E56419" w:rsidP="00E56419">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0B0174" w:rsidRPr="004A0499" w14:paraId="2BC37460" w14:textId="77777777" w:rsidTr="00147083">
        <w:trPr>
          <w:trHeight w:val="282"/>
        </w:trPr>
        <w:tc>
          <w:tcPr>
            <w:tcW w:w="1002" w:type="dxa"/>
            <w:vMerge w:val="restart"/>
            <w:shd w:val="clear" w:color="auto" w:fill="auto"/>
            <w:noWrap/>
            <w:vAlign w:val="center"/>
            <w:hideMark/>
          </w:tcPr>
          <w:p w14:paraId="70E5DC4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eastAsiaTheme="minorEastAsia" w:hAnsiTheme="minorHAnsi" w:cstheme="minorBidi"/>
                <w:color w:val="000000" w:themeColor="text1"/>
                <w:sz w:val="20"/>
                <w:szCs w:val="20"/>
                <w:lang w:eastAsia="pl-PL"/>
              </w:rPr>
              <w:t>lp</w:t>
            </w:r>
            <w:proofErr w:type="spellEnd"/>
            <w:r w:rsidRPr="004A0499">
              <w:rPr>
                <w:rFonts w:asciiTheme="minorHAnsi" w:eastAsiaTheme="minorEastAsia" w:hAnsiTheme="minorHAnsi" w:cstheme="minorBidi"/>
                <w:color w:val="000000" w:themeColor="text1"/>
                <w:sz w:val="20"/>
                <w:szCs w:val="20"/>
                <w:lang w:eastAsia="pl-PL"/>
              </w:rPr>
              <w:t xml:space="preserve"> bądź kod grupy**</w:t>
            </w:r>
          </w:p>
        </w:tc>
        <w:tc>
          <w:tcPr>
            <w:tcW w:w="4952" w:type="dxa"/>
            <w:vMerge w:val="restart"/>
            <w:shd w:val="clear" w:color="auto" w:fill="auto"/>
            <w:vAlign w:val="center"/>
            <w:hideMark/>
          </w:tcPr>
          <w:p w14:paraId="3D40AF1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p w14:paraId="7589E5C9"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przedmiot</w:t>
            </w:r>
          </w:p>
          <w:p w14:paraId="46414775"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p>
        </w:tc>
        <w:tc>
          <w:tcPr>
            <w:tcW w:w="992" w:type="dxa"/>
            <w:vMerge w:val="restart"/>
            <w:shd w:val="clear" w:color="auto" w:fill="auto"/>
            <w:noWrap/>
            <w:vAlign w:val="center"/>
            <w:hideMark/>
          </w:tcPr>
          <w:p w14:paraId="515F1BA9"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wykład</w:t>
            </w:r>
          </w:p>
        </w:tc>
        <w:tc>
          <w:tcPr>
            <w:tcW w:w="1276" w:type="dxa"/>
            <w:vMerge w:val="restart"/>
            <w:shd w:val="clear" w:color="auto" w:fill="auto"/>
            <w:noWrap/>
            <w:vAlign w:val="center"/>
            <w:hideMark/>
          </w:tcPr>
          <w:p w14:paraId="48B4F929"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seminarium</w:t>
            </w:r>
          </w:p>
        </w:tc>
        <w:tc>
          <w:tcPr>
            <w:tcW w:w="1417" w:type="dxa"/>
            <w:vMerge w:val="restart"/>
            <w:shd w:val="clear" w:color="auto" w:fill="auto"/>
            <w:noWrap/>
            <w:vAlign w:val="center"/>
            <w:hideMark/>
          </w:tcPr>
          <w:p w14:paraId="61C780C5"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pozostałe formy</w:t>
            </w:r>
          </w:p>
        </w:tc>
        <w:tc>
          <w:tcPr>
            <w:tcW w:w="1560" w:type="dxa"/>
            <w:vMerge w:val="restart"/>
            <w:shd w:val="clear" w:color="auto" w:fill="auto"/>
            <w:noWrap/>
            <w:vAlign w:val="center"/>
            <w:hideMark/>
          </w:tcPr>
          <w:p w14:paraId="3DA3EE77"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praktyka zawodowa</w:t>
            </w:r>
          </w:p>
        </w:tc>
        <w:tc>
          <w:tcPr>
            <w:tcW w:w="1417" w:type="dxa"/>
            <w:vMerge w:val="restart"/>
            <w:shd w:val="clear" w:color="auto" w:fill="F2F2F2" w:themeFill="background1" w:themeFillShade="F2"/>
            <w:noWrap/>
            <w:vAlign w:val="center"/>
            <w:hideMark/>
          </w:tcPr>
          <w:p w14:paraId="55003075"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SUMA</w:t>
            </w:r>
          </w:p>
          <w:p w14:paraId="034FE18F"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GODZIN</w:t>
            </w:r>
          </w:p>
        </w:tc>
        <w:tc>
          <w:tcPr>
            <w:tcW w:w="1559" w:type="dxa"/>
            <w:vMerge w:val="restart"/>
            <w:shd w:val="clear" w:color="auto" w:fill="F2F2F2" w:themeFill="background1" w:themeFillShade="F2"/>
            <w:noWrap/>
            <w:vAlign w:val="center"/>
            <w:hideMark/>
          </w:tcPr>
          <w:p w14:paraId="2A8CD164"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PUNKTY</w:t>
            </w:r>
          </w:p>
          <w:p w14:paraId="7749A3C6" w14:textId="77777777" w:rsidR="00E56419" w:rsidRPr="004A0499" w:rsidRDefault="00E56419" w:rsidP="00147083">
            <w:pPr>
              <w:jc w:val="cente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ECTS</w:t>
            </w:r>
          </w:p>
        </w:tc>
        <w:tc>
          <w:tcPr>
            <w:tcW w:w="1418" w:type="dxa"/>
            <w:vMerge w:val="restart"/>
            <w:shd w:val="clear" w:color="auto" w:fill="auto"/>
            <w:noWrap/>
            <w:vAlign w:val="center"/>
            <w:hideMark/>
          </w:tcPr>
          <w:p w14:paraId="5678B26B" w14:textId="77777777" w:rsidR="00E56419" w:rsidRPr="004A0499" w:rsidRDefault="00E56419" w:rsidP="00E56419">
            <w:pPr>
              <w:jc w:val="center"/>
              <w:rPr>
                <w:rFonts w:asciiTheme="minorHAnsi" w:eastAsia="Times New Roman" w:hAnsiTheme="minorHAnsi" w:cstheme="minorHAns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 xml:space="preserve">Forma weryfikacji końcowej </w:t>
            </w:r>
          </w:p>
          <w:p w14:paraId="04181AA9" w14:textId="6F61A522" w:rsidR="00E56419" w:rsidRPr="004A0499" w:rsidRDefault="00E56419" w:rsidP="00E56419">
            <w:pPr>
              <w:jc w:val="center"/>
              <w:rPr>
                <w:rFonts w:asciiTheme="minorHAnsi" w:eastAsiaTheme="minorEastAsia" w:hAnsiTheme="minorHAnsi" w:cstheme="minorBidi"/>
                <w:color w:val="000000" w:themeColor="text1"/>
                <w:sz w:val="20"/>
                <w:szCs w:val="20"/>
                <w:lang w:eastAsia="pl-PL"/>
              </w:rPr>
            </w:pPr>
            <w:r w:rsidRPr="004A0499">
              <w:rPr>
                <w:rFonts w:asciiTheme="minorHAnsi" w:eastAsia="Times New Roman" w:hAnsiTheme="minorHAnsi" w:cstheme="minorHAnsi"/>
                <w:color w:val="000000" w:themeColor="text1"/>
                <w:sz w:val="20"/>
                <w:szCs w:val="20"/>
                <w:lang w:eastAsia="pl-PL"/>
              </w:rPr>
              <w:t>***</w:t>
            </w:r>
          </w:p>
        </w:tc>
      </w:tr>
      <w:tr w:rsidR="000B0174" w:rsidRPr="004A0499" w14:paraId="58EAAEEF" w14:textId="77777777" w:rsidTr="00147083">
        <w:trPr>
          <w:trHeight w:val="676"/>
        </w:trPr>
        <w:tc>
          <w:tcPr>
            <w:tcW w:w="1002" w:type="dxa"/>
            <w:vMerge/>
            <w:noWrap/>
            <w:vAlign w:val="center"/>
          </w:tcPr>
          <w:p w14:paraId="04545C72" w14:textId="77777777" w:rsidR="00E56419" w:rsidRPr="004A0499" w:rsidRDefault="00E56419" w:rsidP="00147083">
            <w:pPr>
              <w:rPr>
                <w:rFonts w:asciiTheme="minorHAnsi" w:eastAsia="Times New Roman" w:hAnsiTheme="minorHAnsi" w:cstheme="minorHAnsi"/>
                <w:color w:val="000000" w:themeColor="text1"/>
                <w:sz w:val="20"/>
                <w:szCs w:val="20"/>
                <w:lang w:eastAsia="pl-PL"/>
              </w:rPr>
            </w:pPr>
          </w:p>
        </w:tc>
        <w:tc>
          <w:tcPr>
            <w:tcW w:w="4952" w:type="dxa"/>
            <w:vMerge/>
            <w:vAlign w:val="center"/>
          </w:tcPr>
          <w:p w14:paraId="336B4586" w14:textId="77777777" w:rsidR="00E56419" w:rsidRPr="004A0499" w:rsidRDefault="00E56419" w:rsidP="00147083">
            <w:pPr>
              <w:rPr>
                <w:rFonts w:asciiTheme="minorHAnsi" w:eastAsia="Times New Roman" w:hAnsiTheme="minorHAnsi" w:cstheme="minorHAnsi"/>
                <w:color w:val="000000" w:themeColor="text1"/>
                <w:sz w:val="20"/>
                <w:szCs w:val="20"/>
                <w:lang w:eastAsia="pl-PL"/>
              </w:rPr>
            </w:pPr>
          </w:p>
        </w:tc>
        <w:tc>
          <w:tcPr>
            <w:tcW w:w="992" w:type="dxa"/>
            <w:vMerge/>
            <w:noWrap/>
            <w:vAlign w:val="center"/>
          </w:tcPr>
          <w:p w14:paraId="355703CA" w14:textId="77777777" w:rsidR="00E56419" w:rsidRPr="004A0499" w:rsidRDefault="00E56419" w:rsidP="00147083">
            <w:pPr>
              <w:jc w:val="center"/>
              <w:rPr>
                <w:rFonts w:asciiTheme="minorHAnsi" w:eastAsia="Times New Roman" w:hAnsiTheme="minorHAnsi" w:cstheme="minorHAnsi"/>
                <w:bCs/>
                <w:color w:val="000000" w:themeColor="text1"/>
                <w:sz w:val="20"/>
                <w:szCs w:val="20"/>
                <w:lang w:eastAsia="pl-PL"/>
              </w:rPr>
            </w:pPr>
          </w:p>
        </w:tc>
        <w:tc>
          <w:tcPr>
            <w:tcW w:w="1276" w:type="dxa"/>
            <w:vMerge/>
            <w:noWrap/>
            <w:vAlign w:val="center"/>
          </w:tcPr>
          <w:p w14:paraId="66393B9D"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7" w:type="dxa"/>
            <w:vMerge/>
            <w:noWrap/>
            <w:vAlign w:val="center"/>
          </w:tcPr>
          <w:p w14:paraId="3CB0F111"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560" w:type="dxa"/>
            <w:vMerge/>
            <w:noWrap/>
            <w:vAlign w:val="center"/>
          </w:tcPr>
          <w:p w14:paraId="6B1CFCC1"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7" w:type="dxa"/>
            <w:vMerge/>
            <w:noWrap/>
            <w:vAlign w:val="center"/>
          </w:tcPr>
          <w:p w14:paraId="52196150"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559" w:type="dxa"/>
            <w:vMerge/>
            <w:tcBorders>
              <w:bottom w:val="single" w:sz="4" w:space="0" w:color="auto"/>
            </w:tcBorders>
            <w:noWrap/>
            <w:vAlign w:val="center"/>
          </w:tcPr>
          <w:p w14:paraId="32B714CD"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c>
          <w:tcPr>
            <w:tcW w:w="1418" w:type="dxa"/>
            <w:vMerge/>
            <w:noWrap/>
            <w:vAlign w:val="center"/>
          </w:tcPr>
          <w:p w14:paraId="34A5D50A" w14:textId="77777777" w:rsidR="00E56419" w:rsidRPr="004A0499" w:rsidRDefault="00E56419" w:rsidP="00147083">
            <w:pPr>
              <w:jc w:val="center"/>
              <w:rPr>
                <w:rFonts w:asciiTheme="minorHAnsi" w:eastAsia="Times New Roman" w:hAnsiTheme="minorHAnsi" w:cstheme="minorHAnsi"/>
                <w:color w:val="000000" w:themeColor="text1"/>
                <w:sz w:val="20"/>
                <w:szCs w:val="20"/>
                <w:lang w:eastAsia="pl-PL"/>
              </w:rPr>
            </w:pPr>
          </w:p>
        </w:tc>
      </w:tr>
      <w:tr w:rsidR="000B0174" w:rsidRPr="004A0499" w14:paraId="492B66B9" w14:textId="77777777" w:rsidTr="00147083">
        <w:trPr>
          <w:trHeight w:val="289"/>
        </w:trPr>
        <w:tc>
          <w:tcPr>
            <w:tcW w:w="1002" w:type="dxa"/>
            <w:shd w:val="clear" w:color="auto" w:fill="auto"/>
            <w:noWrap/>
            <w:vAlign w:val="bottom"/>
          </w:tcPr>
          <w:p w14:paraId="3E45D98C"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8B797B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Podstawy organizacji i zarządzania / Zarządzanie zasobami ludzkimi  </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64428B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FDBABA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7955336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54A2F64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ECA4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1C58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3A27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0877566D" w14:textId="77777777" w:rsidTr="00147083">
        <w:trPr>
          <w:trHeight w:val="289"/>
        </w:trPr>
        <w:tc>
          <w:tcPr>
            <w:tcW w:w="1002" w:type="dxa"/>
            <w:shd w:val="clear" w:color="auto" w:fill="auto"/>
            <w:noWrap/>
            <w:vAlign w:val="bottom"/>
          </w:tcPr>
          <w:p w14:paraId="21109E5A"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15979FB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Zarządzanie jakością / Systemy oceny jakości podmiotów leczniczych</w:t>
            </w:r>
          </w:p>
        </w:tc>
        <w:tc>
          <w:tcPr>
            <w:tcW w:w="992" w:type="dxa"/>
            <w:tcBorders>
              <w:top w:val="nil"/>
              <w:left w:val="nil"/>
              <w:bottom w:val="single" w:sz="4" w:space="0" w:color="000000" w:themeColor="text1"/>
              <w:right w:val="single" w:sz="4" w:space="0" w:color="000000" w:themeColor="text1"/>
            </w:tcBorders>
            <w:shd w:val="clear" w:color="auto" w:fill="auto"/>
            <w:noWrap/>
            <w:vAlign w:val="bottom"/>
            <w:hideMark/>
          </w:tcPr>
          <w:p w14:paraId="74D5F73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4F7A798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2895543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03CC747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D7CD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C629" w14:textId="45C33E21"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57DDC4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38C35CB9" w14:textId="77777777" w:rsidTr="00147083">
        <w:trPr>
          <w:trHeight w:val="289"/>
        </w:trPr>
        <w:tc>
          <w:tcPr>
            <w:tcW w:w="1002" w:type="dxa"/>
            <w:shd w:val="clear" w:color="auto" w:fill="auto"/>
            <w:noWrap/>
            <w:vAlign w:val="bottom"/>
          </w:tcPr>
          <w:p w14:paraId="653B3889"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000000" w:themeColor="text1"/>
              <w:left w:val="single" w:sz="4" w:space="0" w:color="000000" w:themeColor="text1"/>
              <w:bottom w:val="nil"/>
              <w:right w:val="nil"/>
            </w:tcBorders>
            <w:shd w:val="clear" w:color="auto" w:fill="auto"/>
            <w:vAlign w:val="bottom"/>
          </w:tcPr>
          <w:p w14:paraId="2BF4CEA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Aparatura w rezonansie magnetycznym (MR)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9A9230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8B0AFA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4D4EC4A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61DA01B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1CB2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AD3E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87F5A9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2F0106DE" w14:textId="77777777" w:rsidTr="00147083">
        <w:trPr>
          <w:trHeight w:val="289"/>
        </w:trPr>
        <w:tc>
          <w:tcPr>
            <w:tcW w:w="1002" w:type="dxa"/>
            <w:shd w:val="clear" w:color="auto" w:fill="auto"/>
            <w:noWrap/>
            <w:vAlign w:val="bottom"/>
          </w:tcPr>
          <w:p w14:paraId="39C90770"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702F328B" w14:textId="2DAB383E"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Podstawy fizyczne i techniczne rezonansu magnetycznego (MR)</w:t>
            </w:r>
          </w:p>
        </w:tc>
        <w:tc>
          <w:tcPr>
            <w:tcW w:w="992"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DB2FD0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hideMark/>
          </w:tcPr>
          <w:p w14:paraId="36A2AD9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19EB74B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20,0</w:t>
            </w:r>
          </w:p>
        </w:tc>
        <w:tc>
          <w:tcPr>
            <w:tcW w:w="1560" w:type="dxa"/>
            <w:tcBorders>
              <w:right w:val="single" w:sz="4" w:space="0" w:color="auto"/>
            </w:tcBorders>
            <w:shd w:val="clear" w:color="auto" w:fill="auto"/>
            <w:noWrap/>
            <w:vAlign w:val="bottom"/>
            <w:hideMark/>
          </w:tcPr>
          <w:p w14:paraId="78E8928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A11E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E4C4B" w14:textId="4127AB94"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CE1D6F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r w:rsidRPr="004A0499">
              <w:rPr>
                <w:rFonts w:asciiTheme="minorHAnsi" w:hAnsiTheme="minorHAnsi" w:cs="Arial"/>
                <w:color w:val="000000" w:themeColor="text1"/>
                <w:sz w:val="20"/>
                <w:szCs w:val="20"/>
              </w:rPr>
              <w:t>/o</w:t>
            </w:r>
          </w:p>
        </w:tc>
      </w:tr>
      <w:tr w:rsidR="000B0174" w:rsidRPr="004A0499" w14:paraId="5A6BFD03" w14:textId="77777777" w:rsidTr="00147083">
        <w:trPr>
          <w:trHeight w:val="289"/>
        </w:trPr>
        <w:tc>
          <w:tcPr>
            <w:tcW w:w="1002" w:type="dxa"/>
            <w:shd w:val="clear" w:color="auto" w:fill="auto"/>
            <w:noWrap/>
            <w:vAlign w:val="bottom"/>
          </w:tcPr>
          <w:p w14:paraId="55714897"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5FAAFC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Zastosowanie kliniczne rezonansu magnetycznego (MR)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D3761B5" w14:textId="5502193D"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40AC179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15,0</w:t>
            </w:r>
          </w:p>
        </w:tc>
        <w:tc>
          <w:tcPr>
            <w:tcW w:w="1417" w:type="dxa"/>
            <w:shd w:val="clear" w:color="auto" w:fill="auto"/>
            <w:noWrap/>
            <w:vAlign w:val="bottom"/>
            <w:hideMark/>
          </w:tcPr>
          <w:p w14:paraId="25112C6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15,0</w:t>
            </w:r>
          </w:p>
        </w:tc>
        <w:tc>
          <w:tcPr>
            <w:tcW w:w="1560" w:type="dxa"/>
            <w:tcBorders>
              <w:right w:val="single" w:sz="4" w:space="0" w:color="auto"/>
            </w:tcBorders>
            <w:shd w:val="clear" w:color="auto" w:fill="auto"/>
            <w:noWrap/>
            <w:vAlign w:val="bottom"/>
            <w:hideMark/>
          </w:tcPr>
          <w:p w14:paraId="1EE2637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F589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BE0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2D1EC8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egz</w:t>
            </w:r>
            <w:proofErr w:type="spellEnd"/>
          </w:p>
        </w:tc>
      </w:tr>
      <w:tr w:rsidR="000B0174" w:rsidRPr="004A0499" w14:paraId="13DEE9C3" w14:textId="77777777" w:rsidTr="00147083">
        <w:trPr>
          <w:trHeight w:val="289"/>
        </w:trPr>
        <w:tc>
          <w:tcPr>
            <w:tcW w:w="1002" w:type="dxa"/>
            <w:shd w:val="clear" w:color="auto" w:fill="auto"/>
            <w:noWrap/>
            <w:vAlign w:val="bottom"/>
          </w:tcPr>
          <w:p w14:paraId="7BD65399"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685209E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Zajęcia praktyczne: Tomografia komputerowa (TK)</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E53679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BA094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0C0311E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30,0</w:t>
            </w:r>
          </w:p>
        </w:tc>
        <w:tc>
          <w:tcPr>
            <w:tcW w:w="1560" w:type="dxa"/>
            <w:tcBorders>
              <w:right w:val="single" w:sz="4" w:space="0" w:color="auto"/>
            </w:tcBorders>
            <w:shd w:val="clear" w:color="auto" w:fill="auto"/>
            <w:noWrap/>
            <w:vAlign w:val="bottom"/>
            <w:hideMark/>
          </w:tcPr>
          <w:p w14:paraId="6CD2C9B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986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30F5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4E1574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231C8B6D" w14:textId="77777777" w:rsidTr="00147083">
        <w:trPr>
          <w:trHeight w:val="289"/>
        </w:trPr>
        <w:tc>
          <w:tcPr>
            <w:tcW w:w="1002" w:type="dxa"/>
            <w:shd w:val="clear" w:color="auto" w:fill="auto"/>
            <w:noWrap/>
            <w:vAlign w:val="bottom"/>
          </w:tcPr>
          <w:p w14:paraId="69BA8793"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auto"/>
              <w:right w:val="nil"/>
            </w:tcBorders>
            <w:shd w:val="clear" w:color="auto" w:fill="auto"/>
            <w:vAlign w:val="bottom"/>
          </w:tcPr>
          <w:p w14:paraId="33EFF2E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Zajęcia praktyczne: Rezonans magnetyczny (MR)</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746ACB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5B9FD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0F0F2AD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60,0</w:t>
            </w:r>
          </w:p>
        </w:tc>
        <w:tc>
          <w:tcPr>
            <w:tcW w:w="1560" w:type="dxa"/>
            <w:tcBorders>
              <w:right w:val="single" w:sz="4" w:space="0" w:color="auto"/>
            </w:tcBorders>
            <w:shd w:val="clear" w:color="auto" w:fill="auto"/>
            <w:noWrap/>
            <w:vAlign w:val="bottom"/>
            <w:hideMark/>
          </w:tcPr>
          <w:p w14:paraId="53EBFF2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8751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0480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6,0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BF8CEA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4382A1A0" w14:textId="77777777" w:rsidTr="00147083">
        <w:trPr>
          <w:trHeight w:val="289"/>
        </w:trPr>
        <w:tc>
          <w:tcPr>
            <w:tcW w:w="1002" w:type="dxa"/>
            <w:shd w:val="clear" w:color="auto" w:fill="auto"/>
            <w:noWrap/>
            <w:vAlign w:val="bottom"/>
          </w:tcPr>
          <w:p w14:paraId="191D9543"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auto"/>
              <w:left w:val="nil"/>
              <w:bottom w:val="single" w:sz="4" w:space="0" w:color="auto"/>
              <w:right w:val="nil"/>
            </w:tcBorders>
            <w:shd w:val="clear" w:color="auto" w:fill="auto"/>
            <w:vAlign w:val="bottom"/>
          </w:tcPr>
          <w:p w14:paraId="1EF3FBD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Ekonomika zdrowia / Promocja zdrowia i edukacja zdrowotna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110378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362FDFA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65A41C2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63D8E22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7DD4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1166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FE65CC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r w:rsidRPr="004A0499">
              <w:rPr>
                <w:rFonts w:asciiTheme="minorHAnsi" w:hAnsiTheme="minorHAnsi" w:cs="Arial"/>
                <w:color w:val="000000" w:themeColor="text1"/>
                <w:sz w:val="20"/>
                <w:szCs w:val="20"/>
              </w:rPr>
              <w:t>/o</w:t>
            </w:r>
          </w:p>
        </w:tc>
      </w:tr>
      <w:tr w:rsidR="000B0174" w:rsidRPr="004A0499" w14:paraId="394E1AA2" w14:textId="77777777" w:rsidTr="00147083">
        <w:trPr>
          <w:trHeight w:val="289"/>
        </w:trPr>
        <w:tc>
          <w:tcPr>
            <w:tcW w:w="1002" w:type="dxa"/>
            <w:shd w:val="clear" w:color="auto" w:fill="auto"/>
            <w:noWrap/>
            <w:vAlign w:val="bottom"/>
          </w:tcPr>
          <w:p w14:paraId="057F54DD"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auto"/>
              <w:left w:val="nil"/>
              <w:bottom w:val="single" w:sz="4" w:space="0" w:color="auto"/>
              <w:right w:val="nil"/>
            </w:tcBorders>
            <w:shd w:val="clear" w:color="auto" w:fill="auto"/>
            <w:vAlign w:val="bottom"/>
          </w:tcPr>
          <w:p w14:paraId="00E75EA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Podstawy densytometrii</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727FC1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auto"/>
              <w:right w:val="single" w:sz="4" w:space="0" w:color="auto"/>
            </w:tcBorders>
            <w:shd w:val="clear" w:color="auto" w:fill="auto"/>
            <w:noWrap/>
            <w:vAlign w:val="bottom"/>
            <w:hideMark/>
          </w:tcPr>
          <w:p w14:paraId="640012F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71E4940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690EB10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9F1B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BF99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591E6C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r w:rsidRPr="004A0499">
              <w:rPr>
                <w:rFonts w:asciiTheme="minorHAnsi" w:hAnsiTheme="minorHAnsi" w:cs="Arial"/>
                <w:color w:val="000000" w:themeColor="text1"/>
                <w:sz w:val="20"/>
                <w:szCs w:val="20"/>
              </w:rPr>
              <w:t>/o</w:t>
            </w:r>
          </w:p>
        </w:tc>
      </w:tr>
      <w:tr w:rsidR="000B0174" w:rsidRPr="004A0499" w14:paraId="6F50B965" w14:textId="77777777" w:rsidTr="00147083">
        <w:trPr>
          <w:trHeight w:val="289"/>
        </w:trPr>
        <w:tc>
          <w:tcPr>
            <w:tcW w:w="1002" w:type="dxa"/>
            <w:shd w:val="clear" w:color="auto" w:fill="auto"/>
            <w:noWrap/>
            <w:vAlign w:val="bottom"/>
          </w:tcPr>
          <w:p w14:paraId="04608C40"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06F12D1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Podstawy farmakologii radiologicznej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BD43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6EA6F9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hideMark/>
          </w:tcPr>
          <w:p w14:paraId="1AC8EE9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tcBorders>
              <w:right w:val="single" w:sz="4" w:space="0" w:color="auto"/>
            </w:tcBorders>
            <w:shd w:val="clear" w:color="auto" w:fill="auto"/>
            <w:noWrap/>
            <w:vAlign w:val="bottom"/>
            <w:hideMark/>
          </w:tcPr>
          <w:p w14:paraId="297704B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D51E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BC7D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E2A1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r w:rsidRPr="004A0499">
              <w:rPr>
                <w:rFonts w:asciiTheme="minorHAnsi" w:hAnsiTheme="minorHAnsi" w:cs="Arial"/>
                <w:color w:val="000000" w:themeColor="text1"/>
                <w:sz w:val="20"/>
                <w:szCs w:val="20"/>
              </w:rPr>
              <w:t>/o</w:t>
            </w:r>
          </w:p>
        </w:tc>
      </w:tr>
      <w:tr w:rsidR="000B0174" w:rsidRPr="004A0499" w14:paraId="75555C2C" w14:textId="77777777" w:rsidTr="00147083">
        <w:trPr>
          <w:trHeight w:val="289"/>
        </w:trPr>
        <w:tc>
          <w:tcPr>
            <w:tcW w:w="1002" w:type="dxa"/>
            <w:shd w:val="clear" w:color="auto" w:fill="auto"/>
            <w:noWrap/>
            <w:vAlign w:val="bottom"/>
          </w:tcPr>
          <w:p w14:paraId="06E55533"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2702429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Informatyka radiologiczna - sieci, PACS, DICOM/ Systemy informacyjne w ochronie zdrowia</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CC19C7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4A9CFDA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417" w:type="dxa"/>
            <w:shd w:val="clear" w:color="auto" w:fill="auto"/>
            <w:noWrap/>
            <w:vAlign w:val="bottom"/>
            <w:hideMark/>
          </w:tcPr>
          <w:p w14:paraId="03BC3A9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560" w:type="dxa"/>
            <w:shd w:val="clear" w:color="auto" w:fill="auto"/>
            <w:noWrap/>
            <w:vAlign w:val="bottom"/>
            <w:hideMark/>
          </w:tcPr>
          <w:p w14:paraId="671FEEB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6EAF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07D1D" w14:textId="47FCC52E"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E0C9FA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3F6D7595" w14:textId="77777777" w:rsidTr="00147083">
        <w:trPr>
          <w:trHeight w:val="289"/>
        </w:trPr>
        <w:tc>
          <w:tcPr>
            <w:tcW w:w="1002" w:type="dxa"/>
            <w:shd w:val="clear" w:color="auto" w:fill="auto"/>
            <w:noWrap/>
            <w:vAlign w:val="bottom"/>
          </w:tcPr>
          <w:p w14:paraId="66BDFF17"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21EFFFF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Podstawy radiologii zabiegowej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F3C05D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0CB9ECA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53B824F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20,0</w:t>
            </w:r>
          </w:p>
        </w:tc>
        <w:tc>
          <w:tcPr>
            <w:tcW w:w="1560" w:type="dxa"/>
            <w:shd w:val="clear" w:color="auto" w:fill="auto"/>
            <w:noWrap/>
            <w:vAlign w:val="bottom"/>
            <w:hideMark/>
          </w:tcPr>
          <w:p w14:paraId="5A70272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BA95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40,0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DBC26B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626894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r w:rsidRPr="004A0499">
              <w:rPr>
                <w:rFonts w:asciiTheme="minorHAnsi" w:hAnsiTheme="minorHAnsi" w:cs="Arial"/>
                <w:color w:val="000000" w:themeColor="text1"/>
                <w:sz w:val="20"/>
                <w:szCs w:val="20"/>
              </w:rPr>
              <w:t>/o</w:t>
            </w:r>
          </w:p>
        </w:tc>
      </w:tr>
      <w:tr w:rsidR="000B0174" w:rsidRPr="004A0499" w14:paraId="39239DEF" w14:textId="77777777" w:rsidTr="00147083">
        <w:trPr>
          <w:trHeight w:val="289"/>
        </w:trPr>
        <w:tc>
          <w:tcPr>
            <w:tcW w:w="1002" w:type="dxa"/>
            <w:shd w:val="clear" w:color="auto" w:fill="auto"/>
            <w:noWrap/>
            <w:vAlign w:val="bottom"/>
          </w:tcPr>
          <w:p w14:paraId="6544BAA8"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8B99D9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Podstawy medycyny nuklearnej i diagnostyki izotopowej</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3DF8C8A"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521F461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hideMark/>
          </w:tcPr>
          <w:p w14:paraId="14D02CB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15,0</w:t>
            </w:r>
          </w:p>
        </w:tc>
        <w:tc>
          <w:tcPr>
            <w:tcW w:w="1560" w:type="dxa"/>
            <w:shd w:val="clear" w:color="auto" w:fill="auto"/>
            <w:noWrap/>
            <w:vAlign w:val="bottom"/>
            <w:hideMark/>
          </w:tcPr>
          <w:p w14:paraId="1150D60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EB68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25,0</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C1E6FC1" w14:textId="7E105E64"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6B216D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r w:rsidRPr="004A0499">
              <w:rPr>
                <w:rFonts w:asciiTheme="minorHAnsi" w:hAnsiTheme="minorHAnsi" w:cs="Arial"/>
                <w:color w:val="000000" w:themeColor="text1"/>
                <w:sz w:val="20"/>
                <w:szCs w:val="20"/>
              </w:rPr>
              <w:t>/o</w:t>
            </w:r>
          </w:p>
        </w:tc>
      </w:tr>
      <w:tr w:rsidR="000B0174" w:rsidRPr="004A0499" w14:paraId="320425E3" w14:textId="77777777" w:rsidTr="00147083">
        <w:trPr>
          <w:trHeight w:val="289"/>
        </w:trPr>
        <w:tc>
          <w:tcPr>
            <w:tcW w:w="1002" w:type="dxa"/>
            <w:shd w:val="clear" w:color="auto" w:fill="auto"/>
            <w:noWrap/>
            <w:vAlign w:val="bottom"/>
          </w:tcPr>
          <w:p w14:paraId="266EB384"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FE992A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Podstawy radioterapii</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3EAD4B9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1938ED9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tcPr>
          <w:p w14:paraId="37FF939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15,0</w:t>
            </w:r>
          </w:p>
        </w:tc>
        <w:tc>
          <w:tcPr>
            <w:tcW w:w="1560" w:type="dxa"/>
            <w:shd w:val="clear" w:color="auto" w:fill="auto"/>
            <w:noWrap/>
            <w:vAlign w:val="bottom"/>
          </w:tcPr>
          <w:p w14:paraId="62CF057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183BE"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9F7DDE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507A9A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r w:rsidRPr="004A0499">
              <w:rPr>
                <w:rFonts w:asciiTheme="minorHAnsi" w:hAnsiTheme="minorHAnsi" w:cs="Arial"/>
                <w:color w:val="000000" w:themeColor="text1"/>
                <w:sz w:val="20"/>
                <w:szCs w:val="20"/>
              </w:rPr>
              <w:t>/o</w:t>
            </w:r>
          </w:p>
        </w:tc>
      </w:tr>
      <w:tr w:rsidR="000B0174" w:rsidRPr="004A0499" w14:paraId="02E97A92" w14:textId="77777777" w:rsidTr="00147083">
        <w:trPr>
          <w:trHeight w:val="289"/>
        </w:trPr>
        <w:tc>
          <w:tcPr>
            <w:tcW w:w="1002" w:type="dxa"/>
            <w:shd w:val="clear" w:color="auto" w:fill="auto"/>
            <w:noWrap/>
            <w:vAlign w:val="bottom"/>
          </w:tcPr>
          <w:p w14:paraId="642E5479"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606B8C1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Innowacyjne metody w radiologii / Zastosowanie sztucznej inteligencji w radiologii i elektroradiologii</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8E9F193"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61E5561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417" w:type="dxa"/>
            <w:shd w:val="clear" w:color="auto" w:fill="auto"/>
            <w:noWrap/>
            <w:vAlign w:val="bottom"/>
          </w:tcPr>
          <w:p w14:paraId="36257BD7"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560" w:type="dxa"/>
            <w:shd w:val="clear" w:color="auto" w:fill="auto"/>
            <w:noWrap/>
            <w:vAlign w:val="bottom"/>
          </w:tcPr>
          <w:p w14:paraId="570CB0C2"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5F18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30,0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C6F5C80"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73C648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18404260" w14:textId="77777777" w:rsidTr="00147083">
        <w:trPr>
          <w:trHeight w:val="289"/>
        </w:trPr>
        <w:tc>
          <w:tcPr>
            <w:tcW w:w="1002" w:type="dxa"/>
            <w:shd w:val="clear" w:color="auto" w:fill="auto"/>
            <w:noWrap/>
            <w:vAlign w:val="bottom"/>
          </w:tcPr>
          <w:p w14:paraId="520FD940"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450E5E8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xml:space="preserve">Przygotowanie do egzaminu dyplomowego </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534CDED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470EE09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tcPr>
          <w:p w14:paraId="20CAB09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15,0</w:t>
            </w:r>
          </w:p>
        </w:tc>
        <w:tc>
          <w:tcPr>
            <w:tcW w:w="1560" w:type="dxa"/>
            <w:shd w:val="clear" w:color="auto" w:fill="auto"/>
            <w:noWrap/>
            <w:vAlign w:val="bottom"/>
          </w:tcPr>
          <w:p w14:paraId="1AE5390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9361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15,0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02C7F1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5,0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615AAA4"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3B00767E" w14:textId="77777777" w:rsidTr="00147083">
        <w:trPr>
          <w:trHeight w:val="289"/>
        </w:trPr>
        <w:tc>
          <w:tcPr>
            <w:tcW w:w="1002" w:type="dxa"/>
            <w:shd w:val="clear" w:color="auto" w:fill="auto"/>
            <w:noWrap/>
            <w:vAlign w:val="bottom"/>
          </w:tcPr>
          <w:p w14:paraId="743F2CD2"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36A76D39" w14:textId="77777777" w:rsidR="00E56419" w:rsidRPr="004A0499" w:rsidRDefault="00E56419" w:rsidP="00147083">
            <w:pPr>
              <w:rPr>
                <w:rFonts w:asciiTheme="minorHAnsi" w:eastAsiaTheme="minorEastAsia" w:hAnsiTheme="minorHAnsi" w:cstheme="minorBidi"/>
                <w:color w:val="000000" w:themeColor="text1"/>
                <w:sz w:val="20"/>
                <w:szCs w:val="20"/>
              </w:rPr>
            </w:pPr>
            <w:r w:rsidRPr="004A0499">
              <w:rPr>
                <w:rFonts w:asciiTheme="minorHAnsi" w:eastAsiaTheme="minorEastAsia" w:hAnsiTheme="minorHAnsi" w:cstheme="minorBidi"/>
                <w:color w:val="000000" w:themeColor="text1"/>
                <w:sz w:val="20"/>
                <w:szCs w:val="20"/>
              </w:rPr>
              <w:t>Praktyka zawodowa 6</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50160424" w14:textId="77777777" w:rsidR="00E56419" w:rsidRPr="004A0499" w:rsidRDefault="00E56419" w:rsidP="00147083">
            <w:pPr>
              <w:rPr>
                <w:rFonts w:asciiTheme="minorHAnsi" w:eastAsiaTheme="minorEastAsia" w:hAnsiTheme="minorHAnsi" w:cstheme="minorBidi"/>
                <w:color w:val="000000" w:themeColor="text1"/>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14:paraId="77A9AA26" w14:textId="77777777" w:rsidR="00E56419" w:rsidRPr="004A0499" w:rsidRDefault="00E56419" w:rsidP="00147083">
            <w:pPr>
              <w:rPr>
                <w:rFonts w:asciiTheme="minorHAnsi" w:eastAsiaTheme="minorEastAsia" w:hAnsiTheme="minorHAnsi" w:cstheme="minorBidi"/>
                <w:color w:val="000000" w:themeColor="text1"/>
                <w:sz w:val="20"/>
                <w:szCs w:val="20"/>
              </w:rPr>
            </w:pPr>
          </w:p>
        </w:tc>
        <w:tc>
          <w:tcPr>
            <w:tcW w:w="1417" w:type="dxa"/>
            <w:shd w:val="clear" w:color="auto" w:fill="auto"/>
            <w:noWrap/>
            <w:vAlign w:val="bottom"/>
          </w:tcPr>
          <w:p w14:paraId="42F1622D"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560" w:type="dxa"/>
            <w:tcBorders>
              <w:right w:val="single" w:sz="4" w:space="0" w:color="auto"/>
            </w:tcBorders>
            <w:shd w:val="clear" w:color="auto" w:fill="auto"/>
            <w:noWrap/>
            <w:vAlign w:val="bottom"/>
          </w:tcPr>
          <w:p w14:paraId="4150214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88A56" w14:textId="77777777" w:rsidR="00E56419" w:rsidRPr="004A0499" w:rsidRDefault="00E56419" w:rsidP="00147083">
            <w:pPr>
              <w:rPr>
                <w:rFonts w:asciiTheme="minorHAnsi" w:eastAsiaTheme="minorEastAsia" w:hAnsiTheme="minorHAnsi" w:cstheme="minorBidi"/>
                <w:color w:val="000000" w:themeColor="text1"/>
                <w:sz w:val="20"/>
                <w:szCs w:val="20"/>
              </w:rPr>
            </w:pPr>
            <w:r w:rsidRPr="004A0499">
              <w:rPr>
                <w:rFonts w:asciiTheme="minorHAnsi" w:eastAsiaTheme="minorEastAsia" w:hAnsiTheme="minorHAnsi" w:cstheme="minorBidi"/>
                <w:color w:val="000000" w:themeColor="text1"/>
                <w:sz w:val="20"/>
                <w:szCs w:val="20"/>
              </w:rPr>
              <w:t>120,0</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7FE945" w14:textId="77777777" w:rsidR="00E56419" w:rsidRPr="004A0499" w:rsidRDefault="00E56419" w:rsidP="00147083">
            <w:pPr>
              <w:rPr>
                <w:rFonts w:asciiTheme="minorHAnsi" w:eastAsiaTheme="minorEastAsia" w:hAnsiTheme="minorHAnsi" w:cstheme="minorBidi"/>
                <w:color w:val="000000" w:themeColor="text1"/>
                <w:sz w:val="20"/>
                <w:szCs w:val="20"/>
              </w:rPr>
            </w:pPr>
            <w:r w:rsidRPr="004A0499">
              <w:rPr>
                <w:rFonts w:asciiTheme="minorHAnsi" w:hAnsiTheme="minorHAnsi" w:cs="Arial"/>
                <w:b/>
                <w:bCs/>
                <w:color w:val="000000" w:themeColor="text1"/>
                <w:sz w:val="20"/>
                <w:szCs w:val="20"/>
              </w:rPr>
              <w:t>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824E8B6"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2E59945D" w14:textId="77777777" w:rsidTr="00147083">
        <w:trPr>
          <w:trHeight w:val="289"/>
        </w:trPr>
        <w:tc>
          <w:tcPr>
            <w:tcW w:w="1002" w:type="dxa"/>
            <w:shd w:val="clear" w:color="auto" w:fill="auto"/>
            <w:noWrap/>
            <w:vAlign w:val="bottom"/>
          </w:tcPr>
          <w:p w14:paraId="1BCE9AAA" w14:textId="77777777" w:rsidR="00E56419" w:rsidRPr="004A0499" w:rsidRDefault="00E56419" w:rsidP="00E56419">
            <w:pPr>
              <w:pStyle w:val="Akapitzlist"/>
              <w:numPr>
                <w:ilvl w:val="0"/>
                <w:numId w:val="28"/>
              </w:numPr>
              <w:jc w:val="right"/>
              <w:rPr>
                <w:rFonts w:asciiTheme="minorHAnsi" w:eastAsiaTheme="minorEastAsia" w:hAnsiTheme="minorHAnsi" w:cstheme="minorBidi"/>
                <w:color w:val="000000" w:themeColor="text1"/>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tcPr>
          <w:p w14:paraId="60102BE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Praktyka zawodowa 7</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6770DC9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6FCC4681"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 </w:t>
            </w:r>
          </w:p>
        </w:tc>
        <w:tc>
          <w:tcPr>
            <w:tcW w:w="1417" w:type="dxa"/>
            <w:shd w:val="clear" w:color="auto" w:fill="auto"/>
            <w:noWrap/>
            <w:vAlign w:val="bottom"/>
          </w:tcPr>
          <w:p w14:paraId="0AB9AA0B"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
        </w:tc>
        <w:tc>
          <w:tcPr>
            <w:tcW w:w="1560" w:type="dxa"/>
            <w:tcBorders>
              <w:right w:val="single" w:sz="4" w:space="0" w:color="auto"/>
            </w:tcBorders>
            <w:shd w:val="clear" w:color="auto" w:fill="auto"/>
            <w:noWrap/>
            <w:vAlign w:val="bottom"/>
          </w:tcPr>
          <w:p w14:paraId="0FBD201F"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5FA9C"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rPr>
              <w:t>100,0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5FEC1919"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hAnsiTheme="minorHAnsi" w:cs="Arial"/>
                <w:b/>
                <w:bCs/>
                <w:color w:val="000000" w:themeColor="text1"/>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F8BB988"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proofErr w:type="spellStart"/>
            <w:r w:rsidRPr="004A0499">
              <w:rPr>
                <w:rFonts w:asciiTheme="minorHAnsi" w:hAnsiTheme="minorHAnsi" w:cs="Arial"/>
                <w:color w:val="000000" w:themeColor="text1"/>
                <w:sz w:val="20"/>
                <w:szCs w:val="20"/>
              </w:rPr>
              <w:t>zal</w:t>
            </w:r>
            <w:proofErr w:type="spellEnd"/>
          </w:p>
        </w:tc>
      </w:tr>
      <w:tr w:rsidR="000B0174" w:rsidRPr="004A0499" w14:paraId="2ED25C89" w14:textId="77777777" w:rsidTr="00147083">
        <w:trPr>
          <w:trHeight w:val="289"/>
        </w:trPr>
        <w:tc>
          <w:tcPr>
            <w:tcW w:w="5954" w:type="dxa"/>
            <w:gridSpan w:val="2"/>
            <w:shd w:val="clear" w:color="auto" w:fill="auto"/>
            <w:noWrap/>
            <w:vAlign w:val="center"/>
            <w:hideMark/>
          </w:tcPr>
          <w:p w14:paraId="3D9D744D" w14:textId="77777777" w:rsidR="00E56419" w:rsidRPr="004A0499" w:rsidRDefault="00E56419" w:rsidP="00147083">
            <w:pPr>
              <w:jc w:val="right"/>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RAZEM</w:t>
            </w:r>
          </w:p>
        </w:tc>
        <w:tc>
          <w:tcPr>
            <w:tcW w:w="992" w:type="dxa"/>
            <w:shd w:val="clear" w:color="auto" w:fill="auto"/>
            <w:noWrap/>
            <w:vAlign w:val="bottom"/>
            <w:hideMark/>
          </w:tcPr>
          <w:p w14:paraId="5C837082"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 190,0</w:t>
            </w:r>
          </w:p>
        </w:tc>
        <w:tc>
          <w:tcPr>
            <w:tcW w:w="1276" w:type="dxa"/>
            <w:shd w:val="clear" w:color="auto" w:fill="auto"/>
            <w:noWrap/>
            <w:vAlign w:val="bottom"/>
            <w:hideMark/>
          </w:tcPr>
          <w:p w14:paraId="39801075"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 130,0</w:t>
            </w:r>
          </w:p>
        </w:tc>
        <w:tc>
          <w:tcPr>
            <w:tcW w:w="1417" w:type="dxa"/>
            <w:shd w:val="clear" w:color="auto" w:fill="auto"/>
            <w:noWrap/>
            <w:vAlign w:val="bottom"/>
            <w:hideMark/>
          </w:tcPr>
          <w:p w14:paraId="01041B32"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 190,0</w:t>
            </w:r>
          </w:p>
        </w:tc>
        <w:tc>
          <w:tcPr>
            <w:tcW w:w="1560" w:type="dxa"/>
            <w:tcBorders>
              <w:right w:val="single" w:sz="4" w:space="0" w:color="auto"/>
            </w:tcBorders>
            <w:shd w:val="clear" w:color="auto" w:fill="auto"/>
            <w:noWrap/>
            <w:vAlign w:val="bottom"/>
            <w:hideMark/>
          </w:tcPr>
          <w:p w14:paraId="1593F39B"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 220,0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7F53BC0"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730,0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602342A" w14:textId="77777777" w:rsidR="00E56419" w:rsidRPr="004A0499" w:rsidRDefault="00E56419" w:rsidP="00147083">
            <w:pPr>
              <w:rPr>
                <w:rFonts w:asciiTheme="minorHAnsi" w:eastAsiaTheme="minorEastAsia" w:hAnsiTheme="minorHAnsi" w:cstheme="minorBidi"/>
                <w:b/>
                <w:bCs/>
                <w:color w:val="000000" w:themeColor="text1"/>
                <w:sz w:val="20"/>
                <w:szCs w:val="20"/>
                <w:lang w:eastAsia="pl-PL"/>
              </w:rPr>
            </w:pPr>
            <w:r w:rsidRPr="004A0499">
              <w:rPr>
                <w:rFonts w:asciiTheme="minorHAnsi" w:eastAsiaTheme="minorEastAsia" w:hAnsiTheme="minorHAnsi" w:cstheme="minorBidi"/>
                <w:b/>
                <w:bCs/>
                <w:color w:val="000000" w:themeColor="text1"/>
                <w:sz w:val="20"/>
                <w:szCs w:val="20"/>
                <w:lang w:eastAsia="pl-PL"/>
              </w:rPr>
              <w:t> 60,0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5D9817B5" w14:textId="77777777" w:rsidR="00E56419" w:rsidRPr="004A0499" w:rsidRDefault="00E56419" w:rsidP="00147083">
            <w:pPr>
              <w:rPr>
                <w:rFonts w:asciiTheme="minorHAnsi" w:eastAsiaTheme="minorEastAsia" w:hAnsiTheme="minorHAnsi" w:cstheme="minorBidi"/>
                <w:color w:val="000000" w:themeColor="text1"/>
                <w:sz w:val="20"/>
                <w:szCs w:val="20"/>
                <w:lang w:eastAsia="pl-PL"/>
              </w:rPr>
            </w:pPr>
            <w:r w:rsidRPr="004A0499">
              <w:rPr>
                <w:rFonts w:asciiTheme="minorHAnsi" w:eastAsiaTheme="minorEastAsia" w:hAnsiTheme="minorHAnsi" w:cstheme="minorBidi"/>
                <w:color w:val="000000" w:themeColor="text1"/>
                <w:sz w:val="20"/>
                <w:szCs w:val="20"/>
                <w:lang w:eastAsia="pl-PL"/>
              </w:rPr>
              <w:t> </w:t>
            </w:r>
          </w:p>
        </w:tc>
      </w:tr>
    </w:tbl>
    <w:p w14:paraId="42D117A3" w14:textId="6A84ADF7" w:rsidR="00E56419" w:rsidRPr="000B0174" w:rsidRDefault="00E56419" w:rsidP="000E28D7">
      <w:pPr>
        <w:rPr>
          <w:rFonts w:asciiTheme="minorHAnsi" w:hAnsiTheme="minorHAnsi" w:cstheme="minorHAnsi"/>
          <w:b/>
          <w:color w:val="000000" w:themeColor="text1"/>
          <w:sz w:val="24"/>
          <w:szCs w:val="24"/>
        </w:rPr>
      </w:pPr>
    </w:p>
    <w:p w14:paraId="7F12D031" w14:textId="780A63DC" w:rsidR="00E56419" w:rsidRPr="000B0174" w:rsidRDefault="00E56419" w:rsidP="000E28D7">
      <w:pPr>
        <w:rPr>
          <w:rFonts w:asciiTheme="minorHAnsi" w:hAnsiTheme="minorHAnsi" w:cstheme="minorHAnsi"/>
          <w:b/>
          <w:color w:val="000000" w:themeColor="text1"/>
          <w:sz w:val="24"/>
          <w:szCs w:val="24"/>
        </w:rPr>
      </w:pPr>
    </w:p>
    <w:p w14:paraId="41A5D7E6" w14:textId="12585877" w:rsidR="00E56419" w:rsidRPr="000B0174" w:rsidRDefault="00E56419" w:rsidP="000E28D7">
      <w:pPr>
        <w:rPr>
          <w:rFonts w:asciiTheme="minorHAnsi" w:hAnsiTheme="minorHAnsi" w:cstheme="minorHAnsi"/>
          <w:b/>
          <w:color w:val="000000" w:themeColor="text1"/>
          <w:sz w:val="24"/>
          <w:szCs w:val="24"/>
        </w:rPr>
      </w:pPr>
    </w:p>
    <w:p w14:paraId="624692C3" w14:textId="48793242" w:rsidR="00E56419" w:rsidRPr="000B0174" w:rsidRDefault="00E56419" w:rsidP="000E28D7">
      <w:pPr>
        <w:rPr>
          <w:rFonts w:asciiTheme="minorHAnsi" w:hAnsiTheme="minorHAnsi" w:cstheme="minorHAnsi"/>
          <w:b/>
          <w:color w:val="000000" w:themeColor="text1"/>
          <w:sz w:val="24"/>
          <w:szCs w:val="24"/>
        </w:rPr>
      </w:pPr>
    </w:p>
    <w:p w14:paraId="6C89EBA2" w14:textId="0221A802" w:rsidR="00E56419" w:rsidRPr="000B0174" w:rsidRDefault="00E56419" w:rsidP="000E28D7">
      <w:pPr>
        <w:rPr>
          <w:rFonts w:asciiTheme="minorHAnsi" w:hAnsiTheme="minorHAnsi" w:cstheme="minorHAnsi"/>
          <w:b/>
          <w:color w:val="000000" w:themeColor="text1"/>
          <w:sz w:val="24"/>
          <w:szCs w:val="24"/>
        </w:rPr>
      </w:pPr>
    </w:p>
    <w:p w14:paraId="6036F578" w14:textId="3773E4E6" w:rsidR="00E56419" w:rsidRPr="000B0174" w:rsidRDefault="00E56419" w:rsidP="000E28D7">
      <w:pPr>
        <w:rPr>
          <w:rFonts w:asciiTheme="minorHAnsi" w:hAnsiTheme="minorHAnsi" w:cstheme="minorHAnsi"/>
          <w:b/>
          <w:color w:val="000000" w:themeColor="text1"/>
          <w:sz w:val="24"/>
          <w:szCs w:val="24"/>
        </w:rPr>
      </w:pPr>
    </w:p>
    <w:p w14:paraId="74211009" w14:textId="33712A39" w:rsidR="00E56419" w:rsidRPr="000B0174" w:rsidRDefault="00E56419" w:rsidP="000E28D7">
      <w:pPr>
        <w:rPr>
          <w:rFonts w:asciiTheme="minorHAnsi" w:hAnsiTheme="minorHAnsi" w:cstheme="minorHAnsi"/>
          <w:b/>
          <w:color w:val="000000" w:themeColor="text1"/>
          <w:sz w:val="24"/>
          <w:szCs w:val="24"/>
        </w:rPr>
      </w:pPr>
    </w:p>
    <w:p w14:paraId="176D976A" w14:textId="625674A7" w:rsidR="00E56419" w:rsidRPr="000B0174" w:rsidRDefault="00E56419" w:rsidP="000E28D7">
      <w:pPr>
        <w:rPr>
          <w:rFonts w:asciiTheme="minorHAnsi" w:hAnsiTheme="minorHAnsi" w:cstheme="minorHAnsi"/>
          <w:b/>
          <w:color w:val="000000" w:themeColor="text1"/>
          <w:sz w:val="24"/>
          <w:szCs w:val="24"/>
        </w:rPr>
      </w:pPr>
    </w:p>
    <w:p w14:paraId="29C61EE2" w14:textId="309B9361" w:rsidR="00E56419" w:rsidRPr="000B0174" w:rsidRDefault="00E56419" w:rsidP="000E28D7">
      <w:pPr>
        <w:rPr>
          <w:rFonts w:asciiTheme="minorHAnsi" w:hAnsiTheme="minorHAnsi" w:cstheme="minorHAnsi"/>
          <w:b/>
          <w:color w:val="000000" w:themeColor="text1"/>
          <w:sz w:val="24"/>
          <w:szCs w:val="24"/>
        </w:rPr>
      </w:pPr>
    </w:p>
    <w:p w14:paraId="5B71AA75" w14:textId="32A52984" w:rsidR="00E56419" w:rsidRPr="000B0174" w:rsidRDefault="00E56419" w:rsidP="000E28D7">
      <w:pPr>
        <w:rPr>
          <w:rFonts w:asciiTheme="minorHAnsi" w:hAnsiTheme="minorHAnsi" w:cstheme="minorHAnsi"/>
          <w:b/>
          <w:color w:val="000000" w:themeColor="text1"/>
          <w:sz w:val="24"/>
          <w:szCs w:val="24"/>
        </w:rPr>
      </w:pPr>
    </w:p>
    <w:p w14:paraId="05366CB9" w14:textId="13F5986D" w:rsidR="00E56419" w:rsidRPr="000B0174" w:rsidRDefault="00E56419" w:rsidP="000E28D7">
      <w:pPr>
        <w:rPr>
          <w:rFonts w:asciiTheme="minorHAnsi" w:hAnsiTheme="minorHAnsi" w:cstheme="minorHAnsi"/>
          <w:b/>
          <w:color w:val="000000" w:themeColor="text1"/>
          <w:sz w:val="24"/>
          <w:szCs w:val="24"/>
        </w:rPr>
      </w:pPr>
    </w:p>
    <w:p w14:paraId="4FE54F4F" w14:textId="2B206F01" w:rsidR="00E56419" w:rsidRPr="000B0174" w:rsidRDefault="00E56419" w:rsidP="000E28D7">
      <w:pPr>
        <w:rPr>
          <w:rFonts w:asciiTheme="minorHAnsi" w:hAnsiTheme="minorHAnsi" w:cstheme="minorHAnsi"/>
          <w:b/>
          <w:color w:val="000000" w:themeColor="text1"/>
          <w:sz w:val="24"/>
          <w:szCs w:val="24"/>
        </w:rPr>
      </w:pPr>
    </w:p>
    <w:p w14:paraId="164F4305" w14:textId="79CADF7E" w:rsidR="00E56419" w:rsidRPr="000B0174" w:rsidRDefault="00E56419" w:rsidP="000E28D7">
      <w:pPr>
        <w:rPr>
          <w:rFonts w:asciiTheme="minorHAnsi" w:hAnsiTheme="minorHAnsi" w:cstheme="minorHAnsi"/>
          <w:b/>
          <w:color w:val="000000" w:themeColor="text1"/>
          <w:sz w:val="24"/>
          <w:szCs w:val="24"/>
        </w:rPr>
      </w:pPr>
    </w:p>
    <w:p w14:paraId="76ECEC51" w14:textId="7A32CFE4" w:rsidR="00E56419" w:rsidRPr="000B0174" w:rsidRDefault="00E56419" w:rsidP="000E28D7">
      <w:pPr>
        <w:rPr>
          <w:rFonts w:asciiTheme="minorHAnsi" w:hAnsiTheme="minorHAnsi" w:cstheme="minorHAnsi"/>
          <w:b/>
          <w:color w:val="000000" w:themeColor="text1"/>
          <w:sz w:val="24"/>
          <w:szCs w:val="24"/>
        </w:rPr>
      </w:pPr>
    </w:p>
    <w:p w14:paraId="0A5E5066" w14:textId="5F3F0230" w:rsidR="00E56419" w:rsidRPr="000B0174" w:rsidRDefault="00E56419" w:rsidP="000E28D7">
      <w:pPr>
        <w:rPr>
          <w:rFonts w:asciiTheme="minorHAnsi" w:hAnsiTheme="minorHAnsi" w:cstheme="minorHAnsi"/>
          <w:b/>
          <w:color w:val="000000" w:themeColor="text1"/>
          <w:sz w:val="24"/>
          <w:szCs w:val="24"/>
        </w:rPr>
      </w:pPr>
    </w:p>
    <w:p w14:paraId="0F43E0EE" w14:textId="3A18B6BF" w:rsidR="00E56419" w:rsidRPr="000B0174" w:rsidRDefault="00E56419" w:rsidP="000E28D7">
      <w:pPr>
        <w:rPr>
          <w:rFonts w:asciiTheme="minorHAnsi" w:hAnsiTheme="minorHAnsi" w:cstheme="minorHAnsi"/>
          <w:b/>
          <w:color w:val="000000" w:themeColor="text1"/>
          <w:sz w:val="24"/>
          <w:szCs w:val="24"/>
        </w:rPr>
      </w:pPr>
    </w:p>
    <w:p w14:paraId="61277E46" w14:textId="432428CF" w:rsidR="00E56419" w:rsidRPr="000B0174" w:rsidRDefault="00E56419" w:rsidP="000E28D7">
      <w:pPr>
        <w:rPr>
          <w:rFonts w:asciiTheme="minorHAnsi" w:hAnsiTheme="minorHAnsi" w:cstheme="minorHAnsi"/>
          <w:b/>
          <w:color w:val="000000" w:themeColor="text1"/>
          <w:sz w:val="24"/>
          <w:szCs w:val="24"/>
        </w:rPr>
      </w:pPr>
    </w:p>
    <w:p w14:paraId="5D3E5DD2" w14:textId="3CA22C36" w:rsidR="00E56419" w:rsidRPr="000B0174" w:rsidRDefault="00E56419" w:rsidP="000E28D7">
      <w:pPr>
        <w:rPr>
          <w:rFonts w:asciiTheme="minorHAnsi" w:hAnsiTheme="minorHAnsi" w:cstheme="minorHAnsi"/>
          <w:b/>
          <w:color w:val="000000" w:themeColor="text1"/>
          <w:sz w:val="24"/>
          <w:szCs w:val="24"/>
        </w:rPr>
      </w:pPr>
    </w:p>
    <w:p w14:paraId="3486F52D" w14:textId="387885DB" w:rsidR="00E56419" w:rsidRPr="000B0174" w:rsidRDefault="00E56419" w:rsidP="000E28D7">
      <w:pPr>
        <w:rPr>
          <w:rFonts w:asciiTheme="minorHAnsi" w:hAnsiTheme="minorHAnsi" w:cstheme="minorHAnsi"/>
          <w:b/>
          <w:color w:val="000000" w:themeColor="text1"/>
          <w:sz w:val="24"/>
          <w:szCs w:val="24"/>
        </w:rPr>
      </w:pPr>
    </w:p>
    <w:p w14:paraId="02B3F97B" w14:textId="4D768BC5" w:rsidR="00E56419" w:rsidRPr="000B0174" w:rsidRDefault="00E56419" w:rsidP="000E28D7">
      <w:pPr>
        <w:rPr>
          <w:rFonts w:asciiTheme="minorHAnsi" w:hAnsiTheme="minorHAnsi" w:cstheme="minorHAnsi"/>
          <w:b/>
          <w:color w:val="000000" w:themeColor="text1"/>
          <w:sz w:val="24"/>
          <w:szCs w:val="24"/>
        </w:rPr>
      </w:pPr>
    </w:p>
    <w:p w14:paraId="57DCE53A" w14:textId="5052B8B0" w:rsidR="00E56419" w:rsidRPr="000B0174" w:rsidRDefault="00E56419" w:rsidP="000E28D7">
      <w:pPr>
        <w:rPr>
          <w:rFonts w:asciiTheme="minorHAnsi" w:hAnsiTheme="minorHAnsi" w:cstheme="minorHAnsi"/>
          <w:b/>
          <w:color w:val="000000" w:themeColor="text1"/>
          <w:sz w:val="24"/>
          <w:szCs w:val="24"/>
        </w:rPr>
      </w:pPr>
    </w:p>
    <w:p w14:paraId="108410E1" w14:textId="35885285" w:rsidR="00E56419" w:rsidRPr="000B0174" w:rsidRDefault="00E56419" w:rsidP="000E28D7">
      <w:pPr>
        <w:rPr>
          <w:rFonts w:asciiTheme="minorHAnsi" w:hAnsiTheme="minorHAnsi" w:cstheme="minorHAnsi"/>
          <w:b/>
          <w:color w:val="000000" w:themeColor="text1"/>
          <w:sz w:val="24"/>
          <w:szCs w:val="24"/>
        </w:rPr>
      </w:pPr>
    </w:p>
    <w:p w14:paraId="49D2766F" w14:textId="2A164A0E" w:rsidR="00E56419" w:rsidRPr="000B0174" w:rsidRDefault="00E56419" w:rsidP="000E28D7">
      <w:pPr>
        <w:rPr>
          <w:rFonts w:asciiTheme="minorHAnsi" w:hAnsiTheme="minorHAnsi" w:cstheme="minorHAnsi"/>
          <w:b/>
          <w:color w:val="000000" w:themeColor="text1"/>
          <w:sz w:val="24"/>
          <w:szCs w:val="24"/>
        </w:rPr>
      </w:pPr>
    </w:p>
    <w:p w14:paraId="3423CABC" w14:textId="5C256B5B" w:rsidR="00E56419" w:rsidRPr="000B0174" w:rsidRDefault="00E56419" w:rsidP="000E28D7">
      <w:pPr>
        <w:rPr>
          <w:rFonts w:asciiTheme="minorHAnsi" w:hAnsiTheme="minorHAnsi" w:cstheme="minorHAnsi"/>
          <w:b/>
          <w:color w:val="000000" w:themeColor="text1"/>
          <w:sz w:val="24"/>
          <w:szCs w:val="24"/>
        </w:rPr>
      </w:pPr>
    </w:p>
    <w:p w14:paraId="229472D4" w14:textId="3405F0A7" w:rsidR="00E56419" w:rsidRPr="000B0174" w:rsidRDefault="00E56419" w:rsidP="000E28D7">
      <w:pPr>
        <w:rPr>
          <w:rFonts w:asciiTheme="minorHAnsi" w:hAnsiTheme="minorHAnsi" w:cstheme="minorHAnsi"/>
          <w:b/>
          <w:color w:val="000000" w:themeColor="text1"/>
          <w:sz w:val="24"/>
          <w:szCs w:val="24"/>
        </w:rPr>
      </w:pPr>
    </w:p>
    <w:p w14:paraId="62EE1500" w14:textId="62A89523" w:rsidR="00E56419" w:rsidRPr="000B0174" w:rsidRDefault="00E56419" w:rsidP="000E28D7">
      <w:pPr>
        <w:rPr>
          <w:rFonts w:asciiTheme="minorHAnsi" w:hAnsiTheme="minorHAnsi" w:cstheme="minorHAnsi"/>
          <w:b/>
          <w:color w:val="000000" w:themeColor="text1"/>
          <w:sz w:val="24"/>
          <w:szCs w:val="24"/>
        </w:rPr>
      </w:pPr>
    </w:p>
    <w:p w14:paraId="786E4E61" w14:textId="77777777" w:rsidR="00E56419" w:rsidRPr="000B0174" w:rsidRDefault="00E56419" w:rsidP="000E28D7">
      <w:pPr>
        <w:rPr>
          <w:rFonts w:asciiTheme="minorHAnsi" w:hAnsiTheme="minorHAnsi" w:cstheme="minorHAnsi"/>
          <w:b/>
          <w:color w:val="000000" w:themeColor="text1"/>
          <w:sz w:val="24"/>
          <w:szCs w:val="24"/>
        </w:rPr>
      </w:pPr>
    </w:p>
    <w:p w14:paraId="02AD3CC3" w14:textId="399C0599" w:rsidR="000E28D7" w:rsidRPr="000B0174" w:rsidRDefault="000E28D7" w:rsidP="000E28D7">
      <w:pP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Część C</w:t>
      </w:r>
      <w:r w:rsidR="00E67E20" w:rsidRPr="000B0174">
        <w:rPr>
          <w:rFonts w:asciiTheme="minorHAnsi" w:hAnsiTheme="minorHAnsi" w:cstheme="minorHAnsi"/>
          <w:b/>
          <w:color w:val="000000" w:themeColor="text1"/>
          <w:sz w:val="24"/>
          <w:szCs w:val="24"/>
        </w:rPr>
        <w:t>.</w:t>
      </w:r>
      <w:r w:rsidRPr="000B0174">
        <w:rPr>
          <w:rFonts w:asciiTheme="minorHAnsi" w:hAnsiTheme="minorHAnsi" w:cstheme="minorHAnsi"/>
          <w:b/>
          <w:color w:val="000000" w:themeColor="text1"/>
          <w:sz w:val="24"/>
          <w:szCs w:val="24"/>
        </w:rPr>
        <w:t>2. Tabela zajęć – efekty uczenia się i treści programowe</w:t>
      </w:r>
    </w:p>
    <w:p w14:paraId="4823C3B3" w14:textId="613C4A5D" w:rsidR="00E26C24" w:rsidRPr="000B0174" w:rsidRDefault="00E26C24" w:rsidP="00E26C24">
      <w:pPr>
        <w:jc w:val="center"/>
        <w:rPr>
          <w:b/>
          <w:bCs/>
          <w:color w:val="000000" w:themeColor="text1"/>
          <w:sz w:val="24"/>
          <w:szCs w:val="24"/>
        </w:rPr>
      </w:pPr>
      <w:r w:rsidRPr="000B0174">
        <w:rPr>
          <w:b/>
          <w:bCs/>
          <w:color w:val="000000" w:themeColor="text1"/>
          <w:sz w:val="24"/>
          <w:szCs w:val="24"/>
        </w:rPr>
        <w:t>Zajęcia wraz z przypisaniem do nich efektów uczenia się i treści programowych zapewniających uzyskanie tych efektów</w:t>
      </w:r>
    </w:p>
    <w:p w14:paraId="2707A28C" w14:textId="77777777" w:rsidR="003B34AB" w:rsidRPr="000B0174" w:rsidRDefault="003B34AB" w:rsidP="003B34AB">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 2026/2027</w:t>
      </w:r>
    </w:p>
    <w:p w14:paraId="6AF39AB1" w14:textId="77777777" w:rsidR="003B34AB" w:rsidRPr="000B0174" w:rsidRDefault="003B34AB" w:rsidP="003B34AB">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1*</w:t>
      </w:r>
    </w:p>
    <w:p w14:paraId="4AE37723" w14:textId="77777777" w:rsidR="00E26C24" w:rsidRPr="000B0174" w:rsidRDefault="00E26C24" w:rsidP="0043191F">
      <w:pPr>
        <w:rPr>
          <w:rFonts w:asciiTheme="minorHAnsi" w:hAnsiTheme="minorHAnsi" w:cstheme="minorHAnsi"/>
          <w:color w:val="000000" w:themeColor="text1"/>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B0174" w:rsidRPr="000B0174" w14:paraId="20F9543B" w14:textId="77777777" w:rsidTr="00E26C24">
        <w:trPr>
          <w:trHeight w:val="282"/>
        </w:trPr>
        <w:tc>
          <w:tcPr>
            <w:tcW w:w="1002" w:type="dxa"/>
            <w:vMerge w:val="restart"/>
            <w:shd w:val="clear" w:color="auto" w:fill="auto"/>
            <w:noWrap/>
            <w:vAlign w:val="center"/>
            <w:hideMark/>
          </w:tcPr>
          <w:p w14:paraId="78B9CE84" w14:textId="77777777" w:rsidR="00E26C24" w:rsidRPr="000B0174" w:rsidRDefault="00E26C24" w:rsidP="003B2223">
            <w:pPr>
              <w:rPr>
                <w:rFonts w:asciiTheme="minorHAnsi" w:eastAsia="Times New Roman" w:hAnsiTheme="minorHAnsi" w:cstheme="minorHAnsi"/>
                <w:color w:val="000000" w:themeColor="text1"/>
                <w:sz w:val="20"/>
                <w:szCs w:val="20"/>
                <w:lang w:eastAsia="pl-PL"/>
              </w:rPr>
            </w:pPr>
            <w:proofErr w:type="spellStart"/>
            <w:r w:rsidRPr="000B0174">
              <w:rPr>
                <w:rFonts w:asciiTheme="minorHAnsi" w:eastAsia="Times New Roman" w:hAnsiTheme="minorHAnsi" w:cstheme="minorHAnsi"/>
                <w:color w:val="000000" w:themeColor="text1"/>
                <w:sz w:val="20"/>
                <w:szCs w:val="20"/>
                <w:lang w:eastAsia="pl-PL"/>
              </w:rPr>
              <w:t>lp</w:t>
            </w:r>
            <w:proofErr w:type="spellEnd"/>
            <w:r w:rsidRPr="000B0174">
              <w:rPr>
                <w:rFonts w:asciiTheme="minorHAnsi" w:eastAsia="Times New Roman" w:hAnsiTheme="minorHAnsi" w:cstheme="minorHAnsi"/>
                <w:color w:val="000000" w:themeColor="text1"/>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0B0174" w:rsidRDefault="00E26C24" w:rsidP="003B2223">
            <w:pPr>
              <w:rPr>
                <w:rFonts w:asciiTheme="minorHAnsi" w:eastAsia="Times New Roman" w:hAnsiTheme="minorHAnsi" w:cstheme="minorHAnsi"/>
                <w:color w:val="000000" w:themeColor="text1"/>
                <w:sz w:val="20"/>
                <w:szCs w:val="20"/>
                <w:lang w:eastAsia="pl-PL"/>
              </w:rPr>
            </w:pPr>
          </w:p>
          <w:p w14:paraId="7BC9C01A"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przedmiot</w:t>
            </w:r>
          </w:p>
          <w:p w14:paraId="05DBB277"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p>
        </w:tc>
        <w:tc>
          <w:tcPr>
            <w:tcW w:w="4231" w:type="dxa"/>
            <w:vMerge w:val="restart"/>
            <w:vAlign w:val="center"/>
          </w:tcPr>
          <w:p w14:paraId="585A2D03"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 xml:space="preserve">efekty uczenia się </w:t>
            </w:r>
          </w:p>
          <w:p w14:paraId="167DA542"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(wg matrycy)</w:t>
            </w:r>
          </w:p>
        </w:tc>
        <w:tc>
          <w:tcPr>
            <w:tcW w:w="7229" w:type="dxa"/>
            <w:vMerge w:val="restart"/>
            <w:vAlign w:val="center"/>
          </w:tcPr>
          <w:p w14:paraId="6D398E4B"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 xml:space="preserve">treści programowe </w:t>
            </w:r>
          </w:p>
          <w:p w14:paraId="5414D1B9" w14:textId="77777777" w:rsidR="00E26C24" w:rsidRPr="000B0174" w:rsidRDefault="00E26C24" w:rsidP="003B2223">
            <w:pPr>
              <w:jc w:val="center"/>
              <w:rPr>
                <w:rFonts w:asciiTheme="minorHAnsi" w:eastAsia="Times New Roman" w:hAnsiTheme="minorHAnsi" w:cstheme="minorHAnsi"/>
                <w:color w:val="000000" w:themeColor="text1"/>
                <w:sz w:val="20"/>
                <w:szCs w:val="20"/>
                <w:lang w:eastAsia="pl-PL"/>
              </w:rPr>
            </w:pPr>
            <w:r w:rsidRPr="000B0174">
              <w:rPr>
                <w:rFonts w:asciiTheme="minorHAnsi" w:eastAsia="Times New Roman" w:hAnsiTheme="minorHAnsi" w:cstheme="minorHAnsi"/>
                <w:color w:val="000000" w:themeColor="text1"/>
                <w:sz w:val="20"/>
                <w:szCs w:val="20"/>
                <w:lang w:eastAsia="pl-PL"/>
              </w:rPr>
              <w:t>(3-5 zdań)</w:t>
            </w:r>
          </w:p>
        </w:tc>
      </w:tr>
      <w:tr w:rsidR="000B0174" w:rsidRPr="000B0174" w14:paraId="69B9EA00" w14:textId="77777777" w:rsidTr="00E26C24">
        <w:trPr>
          <w:trHeight w:val="676"/>
        </w:trPr>
        <w:tc>
          <w:tcPr>
            <w:tcW w:w="1002" w:type="dxa"/>
            <w:vMerge/>
            <w:shd w:val="clear" w:color="auto" w:fill="auto"/>
            <w:noWrap/>
            <w:vAlign w:val="center"/>
          </w:tcPr>
          <w:p w14:paraId="18211595" w14:textId="77777777" w:rsidR="00E26C24" w:rsidRPr="000B0174" w:rsidRDefault="00E26C24" w:rsidP="003B2223">
            <w:pPr>
              <w:rPr>
                <w:rFonts w:asciiTheme="minorHAnsi" w:eastAsia="Times New Roman" w:hAnsiTheme="minorHAnsi" w:cstheme="minorHAnsi"/>
                <w:color w:val="000000" w:themeColor="text1"/>
                <w:sz w:val="16"/>
                <w:szCs w:val="16"/>
                <w:lang w:eastAsia="pl-PL"/>
              </w:rPr>
            </w:pPr>
          </w:p>
        </w:tc>
        <w:tc>
          <w:tcPr>
            <w:tcW w:w="3131" w:type="dxa"/>
            <w:vMerge/>
            <w:shd w:val="clear" w:color="auto" w:fill="auto"/>
            <w:vAlign w:val="center"/>
          </w:tcPr>
          <w:p w14:paraId="4845A6CE" w14:textId="77777777" w:rsidR="00E26C24" w:rsidRPr="000B0174" w:rsidRDefault="00E26C24" w:rsidP="003B2223">
            <w:pPr>
              <w:rPr>
                <w:rFonts w:asciiTheme="minorHAnsi" w:eastAsia="Times New Roman" w:hAnsiTheme="minorHAnsi" w:cstheme="minorHAnsi"/>
                <w:color w:val="000000" w:themeColor="text1"/>
                <w:sz w:val="20"/>
                <w:szCs w:val="20"/>
                <w:lang w:eastAsia="pl-PL"/>
              </w:rPr>
            </w:pPr>
          </w:p>
        </w:tc>
        <w:tc>
          <w:tcPr>
            <w:tcW w:w="4231" w:type="dxa"/>
            <w:vMerge/>
          </w:tcPr>
          <w:p w14:paraId="331D1716" w14:textId="77777777" w:rsidR="00E26C24" w:rsidRPr="000B0174" w:rsidRDefault="00E26C24" w:rsidP="003B2223">
            <w:pPr>
              <w:jc w:val="center"/>
              <w:rPr>
                <w:rFonts w:asciiTheme="minorHAnsi" w:eastAsia="Times New Roman" w:hAnsiTheme="minorHAnsi" w:cstheme="minorHAnsi"/>
                <w:color w:val="000000" w:themeColor="text1"/>
                <w:sz w:val="16"/>
                <w:szCs w:val="16"/>
                <w:lang w:eastAsia="pl-PL"/>
              </w:rPr>
            </w:pPr>
          </w:p>
        </w:tc>
        <w:tc>
          <w:tcPr>
            <w:tcW w:w="7229" w:type="dxa"/>
            <w:vMerge/>
          </w:tcPr>
          <w:p w14:paraId="7E0B7032" w14:textId="77777777" w:rsidR="00E26C24" w:rsidRPr="000B0174" w:rsidRDefault="00E26C24" w:rsidP="003B2223">
            <w:pPr>
              <w:jc w:val="center"/>
              <w:rPr>
                <w:rFonts w:asciiTheme="minorHAnsi" w:eastAsia="Times New Roman" w:hAnsiTheme="minorHAnsi" w:cstheme="minorHAnsi"/>
                <w:color w:val="000000" w:themeColor="text1"/>
                <w:sz w:val="16"/>
                <w:szCs w:val="16"/>
                <w:lang w:eastAsia="pl-PL"/>
              </w:rPr>
            </w:pPr>
          </w:p>
        </w:tc>
      </w:tr>
      <w:tr w:rsidR="000B0174" w:rsidRPr="000B0174" w14:paraId="1448C53A" w14:textId="77777777" w:rsidTr="00AE422F">
        <w:trPr>
          <w:trHeight w:val="289"/>
        </w:trPr>
        <w:tc>
          <w:tcPr>
            <w:tcW w:w="1002" w:type="dxa"/>
            <w:shd w:val="clear" w:color="auto" w:fill="auto"/>
            <w:noWrap/>
            <w:vAlign w:val="center"/>
          </w:tcPr>
          <w:p w14:paraId="1C52E8F4" w14:textId="56016A68"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w:t>
            </w:r>
          </w:p>
        </w:tc>
        <w:tc>
          <w:tcPr>
            <w:tcW w:w="3131" w:type="dxa"/>
            <w:shd w:val="clear" w:color="auto" w:fill="auto"/>
            <w:vAlign w:val="center"/>
            <w:hideMark/>
          </w:tcPr>
          <w:p w14:paraId="33BFA225" w14:textId="572B7D18"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Anatomia prawidłowa</w:t>
            </w:r>
          </w:p>
        </w:tc>
        <w:tc>
          <w:tcPr>
            <w:tcW w:w="4231" w:type="dxa"/>
          </w:tcPr>
          <w:p w14:paraId="3A6AE5AC" w14:textId="77777777" w:rsidR="003B34AB" w:rsidRPr="000B0174" w:rsidRDefault="003B34AB" w:rsidP="003B34AB">
            <w:pPr>
              <w:rPr>
                <w:color w:val="000000" w:themeColor="text1"/>
              </w:rPr>
            </w:pPr>
            <w:r w:rsidRPr="000B0174">
              <w:rPr>
                <w:rFonts w:cs="Calibri"/>
                <w:color w:val="000000" w:themeColor="text1"/>
                <w:sz w:val="20"/>
                <w:szCs w:val="20"/>
              </w:rPr>
              <w:t>K_W01, K_W13, K_U22, K_K01</w:t>
            </w:r>
          </w:p>
          <w:p w14:paraId="59BC468C" w14:textId="77777777" w:rsidR="003B34AB" w:rsidRPr="000B0174" w:rsidRDefault="003B34AB" w:rsidP="003B34AB">
            <w:pPr>
              <w:rPr>
                <w:rFonts w:asciiTheme="minorHAnsi" w:eastAsia="Times New Roman" w:hAnsiTheme="minorHAnsi" w:cstheme="minorHAnsi"/>
                <w:color w:val="000000" w:themeColor="text1"/>
                <w:sz w:val="20"/>
                <w:szCs w:val="20"/>
                <w:lang w:eastAsia="pl-PL"/>
              </w:rPr>
            </w:pPr>
          </w:p>
        </w:tc>
        <w:tc>
          <w:tcPr>
            <w:tcW w:w="7229" w:type="dxa"/>
          </w:tcPr>
          <w:p w14:paraId="26EB5249" w14:textId="31F9DD2A"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anatomię człowieka ze szczególnym uwzględnieniem struktur istotnych w diagnostyce obrazowej. Studenci zdobywają wiedzę na temat budowy i topografii narządów oraz układów ciała w kontekście ich wizualizacji w technikach radiologicznych, takich jak: RTG, TK, MR czy USG.</w:t>
            </w:r>
          </w:p>
        </w:tc>
      </w:tr>
      <w:tr w:rsidR="000B0174" w:rsidRPr="000B0174" w14:paraId="59662C74" w14:textId="77777777" w:rsidTr="00AE422F">
        <w:trPr>
          <w:trHeight w:val="289"/>
        </w:trPr>
        <w:tc>
          <w:tcPr>
            <w:tcW w:w="1002" w:type="dxa"/>
            <w:shd w:val="clear" w:color="auto" w:fill="auto"/>
            <w:noWrap/>
            <w:vAlign w:val="center"/>
          </w:tcPr>
          <w:p w14:paraId="46C30834" w14:textId="59A65A64"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w:t>
            </w:r>
          </w:p>
        </w:tc>
        <w:tc>
          <w:tcPr>
            <w:tcW w:w="3131" w:type="dxa"/>
            <w:shd w:val="clear" w:color="auto" w:fill="auto"/>
            <w:vAlign w:val="center"/>
            <w:hideMark/>
          </w:tcPr>
          <w:p w14:paraId="431E8D54" w14:textId="7019AA41"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Edukacja informacyjna</w:t>
            </w:r>
          </w:p>
        </w:tc>
        <w:tc>
          <w:tcPr>
            <w:tcW w:w="4231" w:type="dxa"/>
          </w:tcPr>
          <w:p w14:paraId="0620B293" w14:textId="23A584C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K_W05, K_W31, K_U11, K_U15, K_U16, K_K01, K_K09</w:t>
            </w:r>
          </w:p>
        </w:tc>
        <w:tc>
          <w:tcPr>
            <w:tcW w:w="7229" w:type="dxa"/>
          </w:tcPr>
          <w:p w14:paraId="2F6F69D3" w14:textId="1FE2FE24"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narzędzia informatyczne wykorzystywane w ochronie zdrowia, ze szczególnym uwzględnieniem elektronicznych baz danych i analizy danych medycznych. Studenci nabywają umiejętności projektowania i zarządzania medycznymi bazami danych, wprowadzania oraz prezentowania informacji zawartych w elektronicznej historii choroby. Zajęcia praktyczne obejmują m.in. tworzenie kartotek pacjentów, generowanie raportów i zestawień danych oraz analizę wyników badań.</w:t>
            </w:r>
          </w:p>
        </w:tc>
      </w:tr>
      <w:tr w:rsidR="000B0174" w:rsidRPr="000B0174" w14:paraId="17C7070B" w14:textId="77777777" w:rsidTr="00AE422F">
        <w:trPr>
          <w:trHeight w:val="289"/>
        </w:trPr>
        <w:tc>
          <w:tcPr>
            <w:tcW w:w="1002" w:type="dxa"/>
            <w:shd w:val="clear" w:color="auto" w:fill="auto"/>
            <w:noWrap/>
            <w:vAlign w:val="center"/>
          </w:tcPr>
          <w:p w14:paraId="3FC44FF5" w14:textId="623C61A0"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3.</w:t>
            </w:r>
          </w:p>
        </w:tc>
        <w:tc>
          <w:tcPr>
            <w:tcW w:w="3131" w:type="dxa"/>
            <w:shd w:val="clear" w:color="auto" w:fill="auto"/>
            <w:vAlign w:val="center"/>
            <w:hideMark/>
          </w:tcPr>
          <w:p w14:paraId="693C4078" w14:textId="044295E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Technologia informacyjna</w:t>
            </w:r>
          </w:p>
        </w:tc>
        <w:tc>
          <w:tcPr>
            <w:tcW w:w="4231" w:type="dxa"/>
          </w:tcPr>
          <w:p w14:paraId="47822CF6" w14:textId="097CDCB1"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K_W05, K_W31, K_U11, K_U15, K_U16, K_K01, K_K09</w:t>
            </w:r>
          </w:p>
        </w:tc>
        <w:tc>
          <w:tcPr>
            <w:tcW w:w="7229" w:type="dxa"/>
          </w:tcPr>
          <w:p w14:paraId="6803AC63" w14:textId="162B20C2"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mają na celu wyposażenie studentów w praktyczne i teoretyczne umiejętności wykorzystania narzędzi informatycznych w ochronie zdrowia. Studenci poznają zagadnienia związane z budową, projektowaniem i zarządzaniem elektronicznymi bazami danych medycznych oraz nabywają kompetencje w obróbce i prezentacji danych zawartych w elektronicznej historii choroby.</w:t>
            </w:r>
          </w:p>
        </w:tc>
      </w:tr>
      <w:tr w:rsidR="000B0174" w:rsidRPr="000B0174" w14:paraId="0A7C3825" w14:textId="77777777" w:rsidTr="00AE422F">
        <w:trPr>
          <w:trHeight w:val="289"/>
        </w:trPr>
        <w:tc>
          <w:tcPr>
            <w:tcW w:w="1002" w:type="dxa"/>
            <w:shd w:val="clear" w:color="auto" w:fill="auto"/>
            <w:noWrap/>
            <w:vAlign w:val="center"/>
          </w:tcPr>
          <w:p w14:paraId="4965FE8C" w14:textId="0F947DA2"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4.</w:t>
            </w:r>
          </w:p>
        </w:tc>
        <w:tc>
          <w:tcPr>
            <w:tcW w:w="3131" w:type="dxa"/>
            <w:shd w:val="clear" w:color="auto" w:fill="auto"/>
            <w:vAlign w:val="center"/>
            <w:hideMark/>
          </w:tcPr>
          <w:p w14:paraId="68E31A9F" w14:textId="149472E8"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filozofii</w:t>
            </w:r>
          </w:p>
        </w:tc>
        <w:tc>
          <w:tcPr>
            <w:tcW w:w="4231" w:type="dxa"/>
          </w:tcPr>
          <w:p w14:paraId="6B8136D4" w14:textId="1E08D971"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K_W07, K_W08, K_K04, K_K12</w:t>
            </w:r>
          </w:p>
        </w:tc>
        <w:tc>
          <w:tcPr>
            <w:tcW w:w="7229" w:type="dxa"/>
          </w:tcPr>
          <w:p w14:paraId="57214086" w14:textId="548A8F81"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k</w:t>
            </w:r>
            <w:r w:rsidRPr="000B0174">
              <w:rPr>
                <w:rFonts w:asciiTheme="minorHAnsi" w:eastAsiaTheme="minorEastAsia" w:hAnsiTheme="minorHAnsi" w:cstheme="minorBidi"/>
                <w:color w:val="000000" w:themeColor="text1"/>
                <w:sz w:val="20"/>
                <w:szCs w:val="20"/>
              </w:rPr>
              <w:t>luczowe zagadnienia filozofii, umożliwiające 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0B0174" w:rsidRPr="000B0174" w14:paraId="6B4CE147" w14:textId="77777777" w:rsidTr="00AE422F">
        <w:trPr>
          <w:trHeight w:val="289"/>
        </w:trPr>
        <w:tc>
          <w:tcPr>
            <w:tcW w:w="1002" w:type="dxa"/>
            <w:shd w:val="clear" w:color="auto" w:fill="auto"/>
            <w:noWrap/>
            <w:vAlign w:val="center"/>
          </w:tcPr>
          <w:p w14:paraId="5A82871B" w14:textId="62B01E54"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5.</w:t>
            </w:r>
          </w:p>
        </w:tc>
        <w:tc>
          <w:tcPr>
            <w:tcW w:w="3131" w:type="dxa"/>
            <w:shd w:val="clear" w:color="auto" w:fill="auto"/>
            <w:vAlign w:val="center"/>
            <w:hideMark/>
          </w:tcPr>
          <w:p w14:paraId="5C860254" w14:textId="21EC4A20"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etyki w medycynie</w:t>
            </w:r>
          </w:p>
        </w:tc>
        <w:tc>
          <w:tcPr>
            <w:tcW w:w="4231" w:type="dxa"/>
          </w:tcPr>
          <w:p w14:paraId="1C144375" w14:textId="00E46AFF"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K_W07, K_W08, K_K04, K_K12</w:t>
            </w:r>
          </w:p>
        </w:tc>
        <w:tc>
          <w:tcPr>
            <w:tcW w:w="7229" w:type="dxa"/>
          </w:tcPr>
          <w:p w14:paraId="506CAB68" w14:textId="55E9630C"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kluczowe zagadnienia etyczne, umożliwiające zrozumienie fundamentalnych problemów związanych z opieką zdrowotną, relacją lekarz–pacjent oraz odpowiedzialnością zawodową w medycynie. Omawiane są główne teorie etyczne oraz ich znaczenie dla bioetyki, deontologii i etyki klinicznej, ze szczególnym uwzględnieniem wpływu etyki na współczesne standardy opieki zdrowotnej i dobrostan pacjenta.</w:t>
            </w:r>
          </w:p>
        </w:tc>
      </w:tr>
      <w:tr w:rsidR="000B0174" w:rsidRPr="000B0174" w14:paraId="00ADA94F" w14:textId="77777777" w:rsidTr="00AE422F">
        <w:trPr>
          <w:trHeight w:val="289"/>
        </w:trPr>
        <w:tc>
          <w:tcPr>
            <w:tcW w:w="1002" w:type="dxa"/>
            <w:shd w:val="clear" w:color="auto" w:fill="auto"/>
            <w:noWrap/>
            <w:vAlign w:val="center"/>
          </w:tcPr>
          <w:p w14:paraId="7F6B445E" w14:textId="758995DB"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6.</w:t>
            </w:r>
          </w:p>
        </w:tc>
        <w:tc>
          <w:tcPr>
            <w:tcW w:w="3131" w:type="dxa"/>
            <w:shd w:val="clear" w:color="auto" w:fill="auto"/>
            <w:vAlign w:val="center"/>
            <w:hideMark/>
          </w:tcPr>
          <w:p w14:paraId="512AD9C9" w14:textId="4ABFE3EB"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Biofizyka z elementami radiobiologii</w:t>
            </w:r>
          </w:p>
        </w:tc>
        <w:tc>
          <w:tcPr>
            <w:tcW w:w="4231" w:type="dxa"/>
          </w:tcPr>
          <w:p w14:paraId="3E979ADE" w14:textId="77777777"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K_W02, K_W04, K_W25, K_W26, K_W27, K_U10, K_K11</w:t>
            </w:r>
          </w:p>
          <w:p w14:paraId="591D1116" w14:textId="77777777" w:rsidR="003B34AB" w:rsidRPr="000B0174" w:rsidRDefault="003B34AB" w:rsidP="003B34AB">
            <w:pPr>
              <w:rPr>
                <w:rFonts w:cs="Calibri"/>
                <w:color w:val="000000" w:themeColor="text1"/>
                <w:sz w:val="20"/>
                <w:szCs w:val="20"/>
              </w:rPr>
            </w:pPr>
          </w:p>
          <w:p w14:paraId="73F1D5CC" w14:textId="77777777" w:rsidR="003B34AB" w:rsidRPr="000B0174" w:rsidRDefault="003B34AB" w:rsidP="003B34AB">
            <w:pPr>
              <w:rPr>
                <w:rFonts w:asciiTheme="minorHAnsi" w:eastAsia="Times New Roman" w:hAnsiTheme="minorHAnsi" w:cstheme="minorHAnsi"/>
                <w:color w:val="000000" w:themeColor="text1"/>
                <w:sz w:val="20"/>
                <w:szCs w:val="20"/>
                <w:lang w:eastAsia="pl-PL"/>
              </w:rPr>
            </w:pPr>
          </w:p>
        </w:tc>
        <w:tc>
          <w:tcPr>
            <w:tcW w:w="7229" w:type="dxa"/>
          </w:tcPr>
          <w:p w14:paraId="1FA3F4E3" w14:textId="4B255C0C"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Treści programowe będą obejmowały podstawy biofizyki i radiobiologii ze szczególnym uwzględnieniem procesów fizycznych zachodzących w organizmie człowieka oraz wpływu promieniowania jonizującego na tkanki i komórki. Studenci zdobędą wiedzę na temat mechanizmów oddziaływania promieniowania, zasad ochrony radiologicznej oraz zastosowania metod fizycznych w diagnostyce i terapii. Studenci poznają podstawy fizyczne i biologiczne oddziaływania promieniowania jonizującego — mechanizmy </w:t>
            </w:r>
            <w:proofErr w:type="spellStart"/>
            <w:r w:rsidRPr="000B0174">
              <w:rPr>
                <w:rFonts w:asciiTheme="minorHAnsi" w:eastAsiaTheme="minorEastAsia" w:hAnsiTheme="minorHAnsi" w:cstheme="minorBidi"/>
                <w:color w:val="000000" w:themeColor="text1"/>
                <w:sz w:val="20"/>
                <w:szCs w:val="20"/>
              </w:rPr>
              <w:t>karcinogenezy</w:t>
            </w:r>
            <w:proofErr w:type="spellEnd"/>
            <w:r w:rsidRPr="000B0174">
              <w:rPr>
                <w:rFonts w:asciiTheme="minorHAnsi" w:eastAsiaTheme="minorEastAsia" w:hAnsiTheme="minorHAnsi" w:cstheme="minorBidi"/>
                <w:color w:val="000000" w:themeColor="text1"/>
                <w:sz w:val="20"/>
                <w:szCs w:val="20"/>
              </w:rPr>
              <w:t xml:space="preserve">, radiobiologię, zjawisko względnej skuteczności biologicznej (RBE) oraz praktyczne pomiary dawek i ocenę skutków ekspozycji. Studenci poznają fizyczne fundamenty elektroradiologii (fizyka promieniowania jonizującego, akustyka i elektroakustyka, elektryczność i przepływ prądu) oraz zasady działania i obsługę kluczowej aparatury diagnostycznej i terapeutycznej, w tym RTG, TK, MRI, USG, </w:t>
            </w:r>
            <w:proofErr w:type="spellStart"/>
            <w:r w:rsidRPr="000B0174">
              <w:rPr>
                <w:rFonts w:asciiTheme="minorHAnsi" w:eastAsiaTheme="minorEastAsia" w:hAnsiTheme="minorHAnsi" w:cstheme="minorBidi"/>
                <w:color w:val="000000" w:themeColor="text1"/>
                <w:sz w:val="20"/>
                <w:szCs w:val="20"/>
              </w:rPr>
              <w:t>angiografów</w:t>
            </w:r>
            <w:proofErr w:type="spellEnd"/>
            <w:r w:rsidRPr="000B0174">
              <w:rPr>
                <w:rFonts w:asciiTheme="minorHAnsi" w:eastAsiaTheme="minorEastAsia" w:hAnsiTheme="minorHAnsi" w:cstheme="minorBidi"/>
                <w:color w:val="000000" w:themeColor="text1"/>
                <w:sz w:val="20"/>
                <w:szCs w:val="20"/>
              </w:rPr>
              <w:t xml:space="preserve"> i densytometrów.</w:t>
            </w:r>
          </w:p>
        </w:tc>
      </w:tr>
      <w:tr w:rsidR="000B0174" w:rsidRPr="000B0174" w14:paraId="7E66D382" w14:textId="77777777" w:rsidTr="00AE422F">
        <w:trPr>
          <w:trHeight w:val="289"/>
        </w:trPr>
        <w:tc>
          <w:tcPr>
            <w:tcW w:w="1002" w:type="dxa"/>
            <w:shd w:val="clear" w:color="auto" w:fill="auto"/>
            <w:noWrap/>
            <w:vAlign w:val="center"/>
          </w:tcPr>
          <w:p w14:paraId="2144E908" w14:textId="73491724"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7.</w:t>
            </w:r>
          </w:p>
        </w:tc>
        <w:tc>
          <w:tcPr>
            <w:tcW w:w="3131" w:type="dxa"/>
            <w:shd w:val="clear" w:color="auto" w:fill="auto"/>
            <w:vAlign w:val="center"/>
            <w:hideMark/>
          </w:tcPr>
          <w:p w14:paraId="6BACADA0" w14:textId="4DD7CAB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Pierwsza pomoc </w:t>
            </w:r>
          </w:p>
        </w:tc>
        <w:tc>
          <w:tcPr>
            <w:tcW w:w="4231" w:type="dxa"/>
          </w:tcPr>
          <w:p w14:paraId="5A8DB0AC" w14:textId="6A881BFA"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K_W33, K_W36, K_W37, K_U18, K_U21, K_U24, K_K03</w:t>
            </w:r>
          </w:p>
        </w:tc>
        <w:tc>
          <w:tcPr>
            <w:tcW w:w="7229" w:type="dxa"/>
          </w:tcPr>
          <w:p w14:paraId="08BF9B1E" w14:textId="02A635B1"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p</w:t>
            </w:r>
            <w:r w:rsidRPr="000B0174">
              <w:rPr>
                <w:rFonts w:asciiTheme="minorHAnsi" w:eastAsiaTheme="minorEastAsia" w:hAnsiTheme="minorHAnsi" w:cstheme="minorBidi"/>
                <w:color w:val="000000" w:themeColor="text1"/>
                <w:sz w:val="20"/>
                <w:szCs w:val="20"/>
              </w:rPr>
              <w:t>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(BLS) z wykorzystaniem automatycznego defibrylatora zewnętrznego (AED) u dorosłych, dzieci i niemowląt, uwzględniając różnice w technikach ratunkowych. Zajęcia praktyczne obejmują ćwiczenia w zakresie 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0B0174" w:rsidRPr="000B0174" w14:paraId="33275F24" w14:textId="77777777" w:rsidTr="00AE422F">
        <w:trPr>
          <w:trHeight w:val="289"/>
        </w:trPr>
        <w:tc>
          <w:tcPr>
            <w:tcW w:w="1002" w:type="dxa"/>
            <w:shd w:val="clear" w:color="auto" w:fill="auto"/>
            <w:noWrap/>
            <w:vAlign w:val="center"/>
          </w:tcPr>
          <w:p w14:paraId="49CD19A9" w14:textId="3D66820C"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8.</w:t>
            </w:r>
          </w:p>
        </w:tc>
        <w:tc>
          <w:tcPr>
            <w:tcW w:w="3131" w:type="dxa"/>
            <w:shd w:val="clear" w:color="auto" w:fill="auto"/>
            <w:vAlign w:val="center"/>
            <w:hideMark/>
          </w:tcPr>
          <w:p w14:paraId="5C5E56EA" w14:textId="7A171484"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Fizjologia </w:t>
            </w:r>
          </w:p>
        </w:tc>
        <w:tc>
          <w:tcPr>
            <w:tcW w:w="4231" w:type="dxa"/>
          </w:tcPr>
          <w:p w14:paraId="2A3925C7" w14:textId="764562CE"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 xml:space="preserve">K_W07, </w:t>
            </w:r>
            <w:r w:rsidR="00F20C44" w:rsidRPr="000B0174">
              <w:rPr>
                <w:rFonts w:cs="Calibri"/>
                <w:color w:val="000000" w:themeColor="text1"/>
                <w:sz w:val="20"/>
                <w:szCs w:val="20"/>
              </w:rPr>
              <w:t>K_W</w:t>
            </w:r>
            <w:r w:rsidR="00F20C44">
              <w:rPr>
                <w:rFonts w:cs="Calibri"/>
                <w:color w:val="000000" w:themeColor="text1"/>
                <w:sz w:val="20"/>
                <w:szCs w:val="20"/>
              </w:rPr>
              <w:t>41</w:t>
            </w:r>
            <w:r w:rsidR="00F20C44" w:rsidRPr="000B0174">
              <w:rPr>
                <w:rFonts w:cs="Calibri"/>
                <w:color w:val="000000" w:themeColor="text1"/>
                <w:sz w:val="20"/>
                <w:szCs w:val="20"/>
              </w:rPr>
              <w:t>, K_W</w:t>
            </w:r>
            <w:r w:rsidR="00F20C44">
              <w:rPr>
                <w:rFonts w:cs="Calibri"/>
                <w:color w:val="000000" w:themeColor="text1"/>
                <w:sz w:val="20"/>
                <w:szCs w:val="20"/>
              </w:rPr>
              <w:t>42</w:t>
            </w:r>
            <w:r w:rsidR="00F20C44" w:rsidRPr="000B0174">
              <w:rPr>
                <w:rFonts w:cs="Calibri"/>
                <w:color w:val="000000" w:themeColor="text1"/>
                <w:sz w:val="20"/>
                <w:szCs w:val="20"/>
              </w:rPr>
              <w:t>, K_W</w:t>
            </w:r>
            <w:r w:rsidR="00F20C44">
              <w:rPr>
                <w:rFonts w:cs="Calibri"/>
                <w:color w:val="000000" w:themeColor="text1"/>
                <w:sz w:val="20"/>
                <w:szCs w:val="20"/>
              </w:rPr>
              <w:t>43</w:t>
            </w:r>
            <w:r w:rsidR="00F20C44" w:rsidRPr="000B0174">
              <w:rPr>
                <w:rFonts w:cs="Calibri"/>
                <w:color w:val="000000" w:themeColor="text1"/>
                <w:sz w:val="20"/>
                <w:szCs w:val="20"/>
              </w:rPr>
              <w:t xml:space="preserve">, </w:t>
            </w:r>
            <w:r w:rsidR="00C860FB">
              <w:rPr>
                <w:rFonts w:cs="Calibri"/>
                <w:color w:val="000000" w:themeColor="text1"/>
                <w:sz w:val="20"/>
                <w:szCs w:val="20"/>
              </w:rPr>
              <w:t xml:space="preserve">K_U11, </w:t>
            </w:r>
            <w:r w:rsidRPr="000B0174">
              <w:rPr>
                <w:rFonts w:cs="Calibri"/>
                <w:color w:val="000000" w:themeColor="text1"/>
                <w:sz w:val="20"/>
                <w:szCs w:val="20"/>
              </w:rPr>
              <w:t>K_K01</w:t>
            </w:r>
          </w:p>
        </w:tc>
        <w:tc>
          <w:tcPr>
            <w:tcW w:w="7229" w:type="dxa"/>
          </w:tcPr>
          <w:p w14:paraId="6D6B03CE" w14:textId="22273364"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podstawowe mechanizmy funkcjonowania organizmu człowieka, ze szczególnym uwzględnieniem procesów fizjologicznych istotnych w diagnostyce i terapii. Studenci zdobywają wiedzę na temat działania układów: nerwowego, krążenia, oddechowego, hormonalnego i mięśniowego, a także regulacji homeostazy organizmu. Zajęcia praktyczne obejmują m.in. analizę parametrów fizjologicznych, ocenę funkcji narządów przy użyciu metod diagnostycznych oraz interpretację wyników badań czynnościowych, takich jak EKG, spirometria czy EEG.</w:t>
            </w:r>
          </w:p>
        </w:tc>
      </w:tr>
      <w:tr w:rsidR="000B0174" w:rsidRPr="000B0174" w14:paraId="74B66AE0" w14:textId="77777777" w:rsidTr="00AE422F">
        <w:trPr>
          <w:trHeight w:val="289"/>
        </w:trPr>
        <w:tc>
          <w:tcPr>
            <w:tcW w:w="1002" w:type="dxa"/>
            <w:shd w:val="clear" w:color="auto" w:fill="auto"/>
            <w:noWrap/>
            <w:vAlign w:val="center"/>
          </w:tcPr>
          <w:p w14:paraId="0879C598" w14:textId="54EB4B68"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9.</w:t>
            </w:r>
          </w:p>
        </w:tc>
        <w:tc>
          <w:tcPr>
            <w:tcW w:w="3131" w:type="dxa"/>
            <w:shd w:val="clear" w:color="auto" w:fill="auto"/>
            <w:vAlign w:val="center"/>
            <w:hideMark/>
          </w:tcPr>
          <w:p w14:paraId="429DFFB5" w14:textId="094E6A8D"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Język obcy </w:t>
            </w:r>
          </w:p>
        </w:tc>
        <w:tc>
          <w:tcPr>
            <w:tcW w:w="4231" w:type="dxa"/>
          </w:tcPr>
          <w:p w14:paraId="42679207" w14:textId="205A656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K_U11, K_U12, K_K01</w:t>
            </w:r>
          </w:p>
        </w:tc>
        <w:tc>
          <w:tcPr>
            <w:tcW w:w="7229" w:type="dxa"/>
            <w:vAlign w:val="center"/>
          </w:tcPr>
          <w:p w14:paraId="1A59F721" w14:textId="46F0495A"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w:t>
            </w:r>
            <w:r w:rsidRPr="000B0174">
              <w:rPr>
                <w:rFonts w:asciiTheme="minorHAnsi" w:eastAsiaTheme="minorEastAsia" w:hAnsiTheme="minorHAnsi" w:cstheme="minorBidi"/>
                <w:color w:val="000000" w:themeColor="text1"/>
                <w:sz w:val="20"/>
                <w:szCs w:val="20"/>
              </w:rPr>
              <w:t xml:space="preserve">: słownictwo w zakresie opieki zdrowotnej umiejętności skutecznej komunikacji z pacjentem, analizę i interpretację tekstów dotyczących badań, narzędzi i sprzętu wykorzystywanych w elektroradiologii. </w:t>
            </w:r>
          </w:p>
        </w:tc>
      </w:tr>
      <w:tr w:rsidR="000B0174" w:rsidRPr="000B0174" w14:paraId="07F392F9" w14:textId="77777777" w:rsidTr="00AE422F">
        <w:trPr>
          <w:trHeight w:val="289"/>
        </w:trPr>
        <w:tc>
          <w:tcPr>
            <w:tcW w:w="1002" w:type="dxa"/>
            <w:shd w:val="clear" w:color="auto" w:fill="auto"/>
            <w:noWrap/>
            <w:vAlign w:val="center"/>
          </w:tcPr>
          <w:p w14:paraId="152F0472" w14:textId="0B3AD8FE"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10.</w:t>
            </w:r>
          </w:p>
        </w:tc>
        <w:tc>
          <w:tcPr>
            <w:tcW w:w="3131" w:type="dxa"/>
            <w:shd w:val="clear" w:color="auto" w:fill="auto"/>
            <w:vAlign w:val="center"/>
            <w:hideMark/>
          </w:tcPr>
          <w:p w14:paraId="47CA40A3" w14:textId="6DFC0028"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Wychowanie Fizyczne</w:t>
            </w:r>
          </w:p>
        </w:tc>
        <w:tc>
          <w:tcPr>
            <w:tcW w:w="4231" w:type="dxa"/>
          </w:tcPr>
          <w:p w14:paraId="351E8209" w14:textId="779EE674"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K_W07, K_W09, K_U14, K_K01, K_K03</w:t>
            </w:r>
          </w:p>
        </w:tc>
        <w:tc>
          <w:tcPr>
            <w:tcW w:w="7229" w:type="dxa"/>
          </w:tcPr>
          <w:p w14:paraId="6E6F5E6C" w14:textId="25FBEDF2"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metod poprawy koordynacji i sprawności ogólnorozwojowej, co pozwala na wszechstronny rozwój fizyczny i zwiększenie świadomości zdrowotnej.</w:t>
            </w:r>
          </w:p>
        </w:tc>
      </w:tr>
      <w:tr w:rsidR="000B0174" w:rsidRPr="000B0174" w14:paraId="37545D26" w14:textId="77777777" w:rsidTr="00AE422F">
        <w:trPr>
          <w:trHeight w:val="289"/>
        </w:trPr>
        <w:tc>
          <w:tcPr>
            <w:tcW w:w="1002" w:type="dxa"/>
            <w:shd w:val="clear" w:color="auto" w:fill="auto"/>
            <w:noWrap/>
            <w:vAlign w:val="center"/>
          </w:tcPr>
          <w:p w14:paraId="265A0817" w14:textId="4CE435DA"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11.</w:t>
            </w:r>
          </w:p>
        </w:tc>
        <w:tc>
          <w:tcPr>
            <w:tcW w:w="3131" w:type="dxa"/>
            <w:shd w:val="clear" w:color="auto" w:fill="auto"/>
            <w:vAlign w:val="center"/>
            <w:hideMark/>
          </w:tcPr>
          <w:p w14:paraId="66F52595" w14:textId="252210B9"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Aparatura w radiologii konwencjonalnej </w:t>
            </w:r>
          </w:p>
        </w:tc>
        <w:tc>
          <w:tcPr>
            <w:tcW w:w="4231" w:type="dxa"/>
          </w:tcPr>
          <w:p w14:paraId="65AFAD0D" w14:textId="26E852F0"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K_W11, K_W12, K_W26, K_W30, K_U03, K_U04, K_U08, K_K11</w:t>
            </w:r>
          </w:p>
        </w:tc>
        <w:tc>
          <w:tcPr>
            <w:tcW w:w="7229" w:type="dxa"/>
          </w:tcPr>
          <w:p w14:paraId="1F8EC974" w14:textId="39C290D6" w:rsidR="003B34AB" w:rsidRPr="000B0174" w:rsidRDefault="003B34AB" w:rsidP="003B34AB">
            <w:pPr>
              <w:rPr>
                <w:rFonts w:asciiTheme="minorHAnsi" w:eastAsia="Times New Roman" w:hAnsiTheme="minorHAnsi" w:cstheme="minorHAnsi"/>
                <w:bCs/>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zasady działania i obsługi aparatury wykorzystywanej w radiologii konwencjonalnej, ze szczególnym uwzględnieniem technologii rentgenowskiej. Studenci zdobywają wiedzę na temat budowy i zasad pracy aparatów rentgenowskich, technik obrazowania, doboru parametrów ekspozycji oraz bezpieczeństwa pracy z promieniowaniem jonizującym. Zajęcia praktyczne obejmują m.in. przygotowanie pacjenta do badania, ustawianie odpowiednich parametrów urządzeń, wykonywanie zdjęć rentgenowskich oraz ocenę jakości uzyskanych obrazów w kontekście diagnostyki medycznej.</w:t>
            </w:r>
          </w:p>
        </w:tc>
      </w:tr>
      <w:tr w:rsidR="000B0174" w:rsidRPr="000B0174" w14:paraId="4BEE9428" w14:textId="77777777" w:rsidTr="00AE422F">
        <w:trPr>
          <w:trHeight w:val="289"/>
        </w:trPr>
        <w:tc>
          <w:tcPr>
            <w:tcW w:w="1002" w:type="dxa"/>
            <w:shd w:val="clear" w:color="auto" w:fill="auto"/>
            <w:noWrap/>
            <w:vAlign w:val="center"/>
          </w:tcPr>
          <w:p w14:paraId="3A8643B6" w14:textId="783B3ECD"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12.</w:t>
            </w:r>
          </w:p>
        </w:tc>
        <w:tc>
          <w:tcPr>
            <w:tcW w:w="3131" w:type="dxa"/>
            <w:shd w:val="clear" w:color="auto" w:fill="auto"/>
            <w:vAlign w:val="center"/>
            <w:hideMark/>
          </w:tcPr>
          <w:p w14:paraId="4BE06CD7" w14:textId="5A521F3C"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fizyczne i techniczne radiologii konwencjonalnej</w:t>
            </w:r>
          </w:p>
        </w:tc>
        <w:tc>
          <w:tcPr>
            <w:tcW w:w="4231" w:type="dxa"/>
          </w:tcPr>
          <w:p w14:paraId="1B85261A" w14:textId="77777777" w:rsidR="003B34AB" w:rsidRPr="000B0174" w:rsidRDefault="003B34AB" w:rsidP="003B34AB">
            <w:pPr>
              <w:spacing w:before="240" w:after="240"/>
              <w:rPr>
                <w:color w:val="000000" w:themeColor="text1"/>
              </w:rPr>
            </w:pPr>
            <w:r w:rsidRPr="000B0174">
              <w:rPr>
                <w:rFonts w:cs="Calibri"/>
                <w:color w:val="000000" w:themeColor="text1"/>
                <w:sz w:val="20"/>
                <w:szCs w:val="20"/>
              </w:rPr>
              <w:t>K_W02, K_W11, K_W12, K_W25, K_W26, K_W30, K_U03, K_U04, K_U08, K_U10, K_K11</w:t>
            </w:r>
          </w:p>
          <w:p w14:paraId="7BBC5822" w14:textId="77777777" w:rsidR="003B34AB" w:rsidRPr="000B0174" w:rsidRDefault="003B34AB" w:rsidP="003B34AB">
            <w:pPr>
              <w:rPr>
                <w:rFonts w:asciiTheme="minorHAnsi" w:eastAsia="Times New Roman" w:hAnsiTheme="minorHAnsi" w:cstheme="minorHAnsi"/>
                <w:color w:val="000000" w:themeColor="text1"/>
                <w:sz w:val="20"/>
                <w:szCs w:val="20"/>
                <w:lang w:eastAsia="pl-PL"/>
              </w:rPr>
            </w:pPr>
          </w:p>
        </w:tc>
        <w:tc>
          <w:tcPr>
            <w:tcW w:w="7229" w:type="dxa"/>
          </w:tcPr>
          <w:p w14:paraId="038DFD00" w14:textId="5E137D19"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podstawy fizyczne i techniczne związane z radiologią konwencjonalną, ze szczególnym uwzględnieniem zasad działania promieniowania rentgenowskiego oraz technologii wykorzystywanych w diagnostyce radiologicznej. Studenci zdobywają wiedzę na temat interakcji promieniowania jonizującego z materią, procesów generowania obrazów radiologicznych, a także zasad ochrony przed promieniowaniem. Zajęcia praktyczne obejmują m.in. analizę parametrów fizycznych stosowanych w radiologii konwencjonalnej, kalibrację aparatury rentgenowskiej oraz ocenę jakości obrazów pod kątem zastosowania w diagnostyce medycznej.</w:t>
            </w:r>
          </w:p>
        </w:tc>
      </w:tr>
      <w:tr w:rsidR="000B0174" w:rsidRPr="000B0174" w14:paraId="5BDBF70E" w14:textId="77777777" w:rsidTr="00AE422F">
        <w:trPr>
          <w:trHeight w:val="289"/>
        </w:trPr>
        <w:tc>
          <w:tcPr>
            <w:tcW w:w="1002" w:type="dxa"/>
            <w:shd w:val="clear" w:color="auto" w:fill="auto"/>
            <w:noWrap/>
            <w:vAlign w:val="center"/>
          </w:tcPr>
          <w:p w14:paraId="1AB68DFD" w14:textId="2CB31721"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13.</w:t>
            </w:r>
          </w:p>
        </w:tc>
        <w:tc>
          <w:tcPr>
            <w:tcW w:w="3131" w:type="dxa"/>
            <w:shd w:val="clear" w:color="auto" w:fill="auto"/>
            <w:vAlign w:val="center"/>
            <w:hideMark/>
          </w:tcPr>
          <w:p w14:paraId="6871D303" w14:textId="09B75A3B"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Zastosowanie kliniczne radiologii konwencjonalnej </w:t>
            </w:r>
          </w:p>
        </w:tc>
        <w:tc>
          <w:tcPr>
            <w:tcW w:w="4231" w:type="dxa"/>
          </w:tcPr>
          <w:p w14:paraId="71B90B74" w14:textId="5A0D4E97"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K_W12, K_W13, K_W30, K_U03, K_U08, K_U22, K_U23, K_K07</w:t>
            </w:r>
          </w:p>
        </w:tc>
        <w:tc>
          <w:tcPr>
            <w:tcW w:w="7229" w:type="dxa"/>
          </w:tcPr>
          <w:p w14:paraId="62F95A86" w14:textId="4B8CE9CC"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zastosowanie radiologii konwencjonalnej w diagnostyce klinicznej, ze szczególnym uwzględnieniem technik obrazowania rentgenowskiego stosowanych w różnych dziedzinach medycyny. Studenci zdobywają wiedzę na temat wskazań do wykonywania badań radiologicznych, interpretacji uzyskanych obrazów oraz roli radiologii konwencjonalnej w diagnostyce chorób układu kostno-stawowego, płuc, serca, przewodu pokarmowego oraz innych narządów. Zajęcia praktyczne obejmują m.in. analizę przypadków klinicznych, wykonanie zdjęć rentgenowskich w różnych projekcjach, interpretację wyników oraz ocenę jakości obrazów w kontekście zastosowań klinicznych.</w:t>
            </w:r>
          </w:p>
        </w:tc>
      </w:tr>
      <w:tr w:rsidR="000B0174" w:rsidRPr="000B0174" w14:paraId="64810398" w14:textId="77777777" w:rsidTr="00AE422F">
        <w:trPr>
          <w:trHeight w:val="289"/>
        </w:trPr>
        <w:tc>
          <w:tcPr>
            <w:tcW w:w="1002" w:type="dxa"/>
            <w:shd w:val="clear" w:color="auto" w:fill="auto"/>
            <w:noWrap/>
            <w:vAlign w:val="center"/>
          </w:tcPr>
          <w:p w14:paraId="20A1BD97" w14:textId="77F20302"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14.</w:t>
            </w:r>
          </w:p>
        </w:tc>
        <w:tc>
          <w:tcPr>
            <w:tcW w:w="3131" w:type="dxa"/>
            <w:shd w:val="clear" w:color="auto" w:fill="auto"/>
            <w:vAlign w:val="center"/>
            <w:hideMark/>
          </w:tcPr>
          <w:p w14:paraId="77F30ABE" w14:textId="6261D1DB"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Elektrokardiografia</w:t>
            </w:r>
          </w:p>
        </w:tc>
        <w:tc>
          <w:tcPr>
            <w:tcW w:w="4231" w:type="dxa"/>
          </w:tcPr>
          <w:p w14:paraId="41F00067" w14:textId="41FC22A2"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K_W01, K_W28, K_W34, K_W36, K_U07, K_U08, K_U21, K_K07</w:t>
            </w:r>
          </w:p>
        </w:tc>
        <w:tc>
          <w:tcPr>
            <w:tcW w:w="7229" w:type="dxa"/>
          </w:tcPr>
          <w:p w14:paraId="2F4C401E" w14:textId="747A52D2"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Treści programowe będą obejmowały podstawy elektrokardiografii, ze szczególnym uwzględnieniem zasad rejestrowania i analizy sygnału elektrycznego serca. Studenci zdobywają wiedzę na temat budowy i funkcji układu </w:t>
            </w:r>
            <w:proofErr w:type="spellStart"/>
            <w:r w:rsidRPr="000B0174">
              <w:rPr>
                <w:rFonts w:asciiTheme="minorHAnsi" w:eastAsiaTheme="minorEastAsia" w:hAnsiTheme="minorHAnsi" w:cstheme="minorBidi"/>
                <w:color w:val="000000" w:themeColor="text1"/>
                <w:sz w:val="20"/>
                <w:szCs w:val="20"/>
              </w:rPr>
              <w:t>bodźco</w:t>
            </w:r>
            <w:proofErr w:type="spellEnd"/>
            <w:r w:rsidRPr="000B0174">
              <w:rPr>
                <w:rFonts w:asciiTheme="minorHAnsi" w:eastAsiaTheme="minorEastAsia" w:hAnsiTheme="minorHAnsi" w:cstheme="minorBidi"/>
                <w:color w:val="000000" w:themeColor="text1"/>
                <w:sz w:val="20"/>
                <w:szCs w:val="20"/>
              </w:rPr>
              <w:t>-przewodzącego serca, zasad rozmieszczenia elektrod, interpretacji zapisu EKG oraz rozpoznawania podstawowych zaburzeń rytmu serca i patologii kardiologicznych. Zajęcia praktyczne obejmują m.in. wykonywanie standardowych badań EKG, analizę i interpretację zapisów elektrokardiograficznych oraz ocenę dynamiki zmian w kontekście diagnostyki klinicznej.</w:t>
            </w:r>
          </w:p>
        </w:tc>
      </w:tr>
      <w:tr w:rsidR="000B0174" w:rsidRPr="000B0174" w14:paraId="5FA0DA5B" w14:textId="77777777" w:rsidTr="00AE422F">
        <w:trPr>
          <w:trHeight w:val="289"/>
        </w:trPr>
        <w:tc>
          <w:tcPr>
            <w:tcW w:w="1002" w:type="dxa"/>
            <w:shd w:val="clear" w:color="auto" w:fill="auto"/>
            <w:noWrap/>
            <w:vAlign w:val="center"/>
          </w:tcPr>
          <w:p w14:paraId="4473D7E7" w14:textId="4ACB3D1D"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15.</w:t>
            </w:r>
          </w:p>
        </w:tc>
        <w:tc>
          <w:tcPr>
            <w:tcW w:w="3131" w:type="dxa"/>
            <w:shd w:val="clear" w:color="auto" w:fill="auto"/>
            <w:vAlign w:val="center"/>
            <w:hideMark/>
          </w:tcPr>
          <w:p w14:paraId="2B2E9229" w14:textId="45BB9683"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medycyny klinicznej</w:t>
            </w:r>
          </w:p>
        </w:tc>
        <w:tc>
          <w:tcPr>
            <w:tcW w:w="4231" w:type="dxa"/>
          </w:tcPr>
          <w:p w14:paraId="34A9EF2F" w14:textId="4889F9E1"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K_W15, K_W34, K_W35, K_W36, K_U23, K_K07</w:t>
            </w:r>
          </w:p>
        </w:tc>
        <w:tc>
          <w:tcPr>
            <w:tcW w:w="7229" w:type="dxa"/>
          </w:tcPr>
          <w:p w14:paraId="7649B211" w14:textId="704401DB"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podstawowe zagadnienia z zakresu medycyny klinicznej, ze szczególnym uwzględnieniem jednostek chorobowych istotnych w diagnostyce obrazowej i terapii. Studenci zdobywają wiedzę na temat objawów, patofizjologii oraz metod diagnostycznych i terapeutycznych stosowanych w różnych dziedzinach medycyny, takich jak kardiologia, pulmonologia, neurologia czy onkologia. Zajęcia praktyczne obejmują analizę przypadków klinicznych, interpretację wyników badań diagnostycznych oraz podstawowe zasady współpracy zespołu medycznego w procesie leczenia pacjenta.</w:t>
            </w:r>
          </w:p>
        </w:tc>
      </w:tr>
      <w:tr w:rsidR="000B0174" w:rsidRPr="000B0174" w14:paraId="679B340C" w14:textId="77777777" w:rsidTr="00AE422F">
        <w:trPr>
          <w:trHeight w:val="289"/>
        </w:trPr>
        <w:tc>
          <w:tcPr>
            <w:tcW w:w="1002" w:type="dxa"/>
            <w:shd w:val="clear" w:color="auto" w:fill="auto"/>
            <w:noWrap/>
            <w:vAlign w:val="center"/>
          </w:tcPr>
          <w:p w14:paraId="2A405C51" w14:textId="7C081595" w:rsidR="003B34AB" w:rsidRPr="000B0174" w:rsidRDefault="003B34AB" w:rsidP="003B34AB">
            <w:pPr>
              <w:jc w:val="right"/>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16.</w:t>
            </w:r>
          </w:p>
        </w:tc>
        <w:tc>
          <w:tcPr>
            <w:tcW w:w="3131" w:type="dxa"/>
            <w:shd w:val="clear" w:color="auto" w:fill="auto"/>
            <w:vAlign w:val="center"/>
          </w:tcPr>
          <w:p w14:paraId="02226A65" w14:textId="5D30EC0A"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Anatomia radiologiczna </w:t>
            </w:r>
          </w:p>
        </w:tc>
        <w:tc>
          <w:tcPr>
            <w:tcW w:w="4231" w:type="dxa"/>
          </w:tcPr>
          <w:p w14:paraId="7D58456F" w14:textId="38DC1FAA"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cs="Calibri"/>
                <w:color w:val="000000" w:themeColor="text1"/>
                <w:sz w:val="20"/>
                <w:szCs w:val="20"/>
              </w:rPr>
              <w:t>K_W01, K_W13, K_U22, K_U23, K_K01</w:t>
            </w:r>
          </w:p>
        </w:tc>
        <w:tc>
          <w:tcPr>
            <w:tcW w:w="7229" w:type="dxa"/>
          </w:tcPr>
          <w:p w14:paraId="3E6C9BA1" w14:textId="6FB7830A" w:rsidR="003B34AB" w:rsidRPr="000B0174" w:rsidRDefault="003B34AB" w:rsidP="003B34AB">
            <w:pPr>
              <w:rPr>
                <w:rFonts w:asciiTheme="minorHAnsi" w:eastAsia="Times New Roman" w:hAnsiTheme="minorHAnsi" w:cstheme="minorHAns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Treści programowe będą obejmowały szczegółową analizę struktur anatomicznych człowieka w obrazach diagnostycznych, ze szczególnym uwzględnieniem technik radiologicznych, takich jak RTG, TK, MR i USG. Studenci zdobywają umiejętności identyfikacji struktur anatomicznych w różnych płaszczyznach obrazowania oraz oceny ich prawidłowej morfologii. Zajęcia praktyczne obejmują analizę przekrojów anatomicznych, interpretację obrazów radiologicznych oraz korelację struktur anatomicznych z ich odwzorowaniem w poszczególnych modalnościach diagnostycznych.</w:t>
            </w:r>
          </w:p>
        </w:tc>
      </w:tr>
      <w:tr w:rsidR="003B34AB" w:rsidRPr="000B0174" w14:paraId="50B93A7F" w14:textId="77777777" w:rsidTr="00AE422F">
        <w:trPr>
          <w:trHeight w:val="289"/>
        </w:trPr>
        <w:tc>
          <w:tcPr>
            <w:tcW w:w="1002" w:type="dxa"/>
            <w:shd w:val="clear" w:color="auto" w:fill="auto"/>
            <w:noWrap/>
            <w:vAlign w:val="center"/>
          </w:tcPr>
          <w:p w14:paraId="73395729" w14:textId="6D05F4F3"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17.</w:t>
            </w:r>
          </w:p>
        </w:tc>
        <w:tc>
          <w:tcPr>
            <w:tcW w:w="3131" w:type="dxa"/>
            <w:shd w:val="clear" w:color="auto" w:fill="auto"/>
            <w:vAlign w:val="center"/>
          </w:tcPr>
          <w:p w14:paraId="79D1C4BD" w14:textId="5F0F0FB4" w:rsidR="003B34AB" w:rsidRPr="000B0174" w:rsidRDefault="003B34AB" w:rsidP="003B34AB">
            <w:pPr>
              <w:rPr>
                <w:rFonts w:asciiTheme="minorHAnsi" w:eastAsiaTheme="minorEastAsia" w:hAnsiTheme="minorHAnsi" w:cstheme="minorBidi"/>
                <w:color w:val="000000" w:themeColor="text1"/>
                <w:sz w:val="20"/>
                <w:szCs w:val="20"/>
              </w:rPr>
            </w:pPr>
            <w:proofErr w:type="spellStart"/>
            <w:r w:rsidRPr="000B0174">
              <w:rPr>
                <w:rFonts w:asciiTheme="minorHAnsi" w:eastAsiaTheme="minorEastAsia" w:hAnsiTheme="minorHAnsi" w:cstheme="minorBidi"/>
                <w:color w:val="000000" w:themeColor="text1"/>
                <w:sz w:val="20"/>
                <w:szCs w:val="20"/>
              </w:rPr>
              <w:t>Telemedycyna</w:t>
            </w:r>
            <w:proofErr w:type="spellEnd"/>
            <w:r w:rsidRPr="000B0174">
              <w:rPr>
                <w:rFonts w:asciiTheme="minorHAnsi" w:eastAsiaTheme="minorEastAsia" w:hAnsiTheme="minorHAnsi" w:cstheme="minorBidi"/>
                <w:color w:val="000000" w:themeColor="text1"/>
                <w:sz w:val="20"/>
                <w:szCs w:val="20"/>
              </w:rPr>
              <w:t xml:space="preserve"> i e-zdrowie</w:t>
            </w:r>
          </w:p>
        </w:tc>
        <w:tc>
          <w:tcPr>
            <w:tcW w:w="4231" w:type="dxa"/>
          </w:tcPr>
          <w:p w14:paraId="7F7588CF" w14:textId="5653F268"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K_W31, K_U19, K_K08</w:t>
            </w:r>
          </w:p>
        </w:tc>
        <w:tc>
          <w:tcPr>
            <w:tcW w:w="7229" w:type="dxa"/>
          </w:tcPr>
          <w:p w14:paraId="5B0E5AAB" w14:textId="17D741FE"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zasady projektowania i wdrażania usług </w:t>
            </w:r>
            <w:proofErr w:type="spellStart"/>
            <w:r w:rsidRPr="000B0174">
              <w:rPr>
                <w:rFonts w:asciiTheme="minorHAnsi" w:eastAsiaTheme="minorEastAsia" w:hAnsiTheme="minorHAnsi" w:cstheme="minorBidi"/>
                <w:color w:val="000000" w:themeColor="text1"/>
                <w:sz w:val="20"/>
                <w:szCs w:val="20"/>
              </w:rPr>
              <w:t>telemedycznych</w:t>
            </w:r>
            <w:proofErr w:type="spellEnd"/>
            <w:r w:rsidRPr="000B0174">
              <w:rPr>
                <w:rFonts w:asciiTheme="minorHAnsi" w:eastAsiaTheme="minorEastAsia" w:hAnsiTheme="minorHAnsi" w:cstheme="minorBidi"/>
                <w:color w:val="000000" w:themeColor="text1"/>
                <w:sz w:val="20"/>
                <w:szCs w:val="20"/>
              </w:rPr>
              <w:t>, w tym zdalnej diagnostyki, monitoringu pacjentów oraz wykorzystania aplikacji m</w:t>
            </w:r>
            <w:r w:rsidRPr="000B0174">
              <w:rPr>
                <w:rFonts w:ascii="Cambria Math" w:eastAsiaTheme="minorEastAsia" w:hAnsi="Cambria Math" w:cs="Cambria Math"/>
                <w:color w:val="000000" w:themeColor="text1"/>
                <w:sz w:val="20"/>
                <w:szCs w:val="20"/>
              </w:rPr>
              <w:t>‑</w:t>
            </w:r>
            <w:r w:rsidRPr="000B0174">
              <w:rPr>
                <w:rFonts w:asciiTheme="minorHAnsi" w:eastAsiaTheme="minorEastAsia" w:hAnsiTheme="minorHAnsi" w:cstheme="minorBidi"/>
                <w:color w:val="000000" w:themeColor="text1"/>
                <w:sz w:val="20"/>
                <w:szCs w:val="20"/>
              </w:rPr>
              <w:t>zdrowia i sztucznej inteligencji w opiece nad chorymi. Studenci elektroradiologii zapoznają się również z aspektami prawnymi, bezpieczeństwem danych oraz standardami interoperacyjności, analizując przykłady krajowych i międzynarodowych systemów e</w:t>
            </w:r>
            <w:r w:rsidRPr="000B0174">
              <w:rPr>
                <w:rFonts w:ascii="Cambria Math" w:eastAsiaTheme="minorEastAsia" w:hAnsi="Cambria Math" w:cs="Cambria Math"/>
                <w:color w:val="000000" w:themeColor="text1"/>
                <w:sz w:val="20"/>
                <w:szCs w:val="20"/>
              </w:rPr>
              <w:t>‑</w:t>
            </w:r>
            <w:r w:rsidRPr="000B0174">
              <w:rPr>
                <w:rFonts w:asciiTheme="minorHAnsi" w:eastAsiaTheme="minorEastAsia" w:hAnsiTheme="minorHAnsi" w:cstheme="minorBidi"/>
                <w:color w:val="000000" w:themeColor="text1"/>
                <w:sz w:val="20"/>
                <w:szCs w:val="20"/>
              </w:rPr>
              <w:t>zdrowia.</w:t>
            </w:r>
          </w:p>
        </w:tc>
      </w:tr>
      <w:tr w:rsidR="003B34AB" w:rsidRPr="000B0174" w14:paraId="574536CE" w14:textId="77777777" w:rsidTr="00AE422F">
        <w:trPr>
          <w:trHeight w:val="289"/>
        </w:trPr>
        <w:tc>
          <w:tcPr>
            <w:tcW w:w="1002" w:type="dxa"/>
            <w:shd w:val="clear" w:color="auto" w:fill="auto"/>
            <w:noWrap/>
            <w:vAlign w:val="center"/>
          </w:tcPr>
          <w:p w14:paraId="545A902D" w14:textId="15545B53"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18.</w:t>
            </w:r>
          </w:p>
        </w:tc>
        <w:tc>
          <w:tcPr>
            <w:tcW w:w="3131" w:type="dxa"/>
            <w:shd w:val="clear" w:color="auto" w:fill="auto"/>
            <w:vAlign w:val="center"/>
          </w:tcPr>
          <w:p w14:paraId="3159F4DA" w14:textId="60403480"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Psychologia zdrowia</w:t>
            </w:r>
          </w:p>
        </w:tc>
        <w:tc>
          <w:tcPr>
            <w:tcW w:w="4231" w:type="dxa"/>
          </w:tcPr>
          <w:p w14:paraId="63131540" w14:textId="1A2AF8EE"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K_W06, K_W07, K_W09, K_U02, K_K03, K_K05</w:t>
            </w:r>
          </w:p>
        </w:tc>
        <w:tc>
          <w:tcPr>
            <w:tcW w:w="7229" w:type="dxa"/>
          </w:tcPr>
          <w:p w14:paraId="6E233215" w14:textId="7D9C818C"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 xml:space="preserve">zagadnienia psychologii ogólnej, ze szczególnym uwzględnieniem jej zastosowania w ochronie zdrowia. Podstawowe procesy psychiczne, mechanizmy </w:t>
            </w:r>
            <w:proofErr w:type="spellStart"/>
            <w:r w:rsidRPr="000B0174">
              <w:rPr>
                <w:rFonts w:asciiTheme="minorHAnsi" w:eastAsiaTheme="minorEastAsia" w:hAnsiTheme="minorHAnsi" w:cstheme="minorBidi"/>
                <w:color w:val="000000" w:themeColor="text1"/>
                <w:sz w:val="20"/>
                <w:szCs w:val="20"/>
              </w:rPr>
              <w:t>zachowań</w:t>
            </w:r>
            <w:proofErr w:type="spellEnd"/>
            <w:r w:rsidRPr="000B0174">
              <w:rPr>
                <w:rFonts w:asciiTheme="minorHAnsi" w:eastAsiaTheme="minorEastAsia" w:hAnsiTheme="minorHAnsi" w:cstheme="minorBidi"/>
                <w:color w:val="000000" w:themeColor="text1"/>
                <w:sz w:val="20"/>
                <w:szCs w:val="20"/>
              </w:rPr>
              <w:t xml:space="preserve">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w:t>
            </w:r>
            <w:proofErr w:type="spellStart"/>
            <w:r w:rsidRPr="000B0174">
              <w:rPr>
                <w:rFonts w:asciiTheme="minorHAnsi" w:eastAsiaTheme="minorEastAsia" w:hAnsiTheme="minorHAnsi" w:cstheme="minorBidi"/>
                <w:color w:val="000000" w:themeColor="text1"/>
                <w:sz w:val="20"/>
                <w:szCs w:val="20"/>
              </w:rPr>
              <w:t>zachowań</w:t>
            </w:r>
            <w:proofErr w:type="spellEnd"/>
            <w:r w:rsidRPr="000B0174">
              <w:rPr>
                <w:rFonts w:asciiTheme="minorHAnsi" w:eastAsiaTheme="minorEastAsia" w:hAnsiTheme="minorHAnsi" w:cstheme="minorBidi"/>
                <w:color w:val="000000" w:themeColor="text1"/>
                <w:sz w:val="20"/>
                <w:szCs w:val="20"/>
              </w:rPr>
              <w:t xml:space="preserve"> prozdrowotnych.</w:t>
            </w:r>
          </w:p>
        </w:tc>
      </w:tr>
      <w:tr w:rsidR="003B34AB" w:rsidRPr="000B0174" w14:paraId="2A1ABFE8" w14:textId="77777777" w:rsidTr="00AE422F">
        <w:trPr>
          <w:trHeight w:val="289"/>
        </w:trPr>
        <w:tc>
          <w:tcPr>
            <w:tcW w:w="1002" w:type="dxa"/>
            <w:shd w:val="clear" w:color="auto" w:fill="auto"/>
            <w:noWrap/>
            <w:vAlign w:val="center"/>
          </w:tcPr>
          <w:p w14:paraId="6E7180BA" w14:textId="5F40F402"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19.</w:t>
            </w:r>
          </w:p>
        </w:tc>
        <w:tc>
          <w:tcPr>
            <w:tcW w:w="3131" w:type="dxa"/>
            <w:shd w:val="clear" w:color="auto" w:fill="auto"/>
            <w:vAlign w:val="center"/>
          </w:tcPr>
          <w:p w14:paraId="136455F6" w14:textId="59DDCA90"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Psychologia chorego</w:t>
            </w:r>
          </w:p>
        </w:tc>
        <w:tc>
          <w:tcPr>
            <w:tcW w:w="4231" w:type="dxa"/>
          </w:tcPr>
          <w:p w14:paraId="0B42718C" w14:textId="2CB0EE59"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K_W06, K_W07, K_W09, K_U02, K_K03, K_K05</w:t>
            </w:r>
          </w:p>
        </w:tc>
        <w:tc>
          <w:tcPr>
            <w:tcW w:w="7229" w:type="dxa"/>
          </w:tcPr>
          <w:p w14:paraId="0F0ABDA9" w14:textId="1AB4A5B9" w:rsidR="003B34AB" w:rsidRPr="000B0174" w:rsidRDefault="003B34AB" w:rsidP="003B34AB">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obejmują psychologiczne aspekty choroby i zdrowienia. Analizowane będą reakcje emocjonalne pacjenta na chorobę (np. lęk, depresja, złość, nadzieja), mechanizmy radzenia sobie z chorobą i cierpieniem oraz procesy adaptacji psychologicznej do choroby przewlekłej lub nieuleczalnej. Szczególny nacisk zostanie położony na relację pacjent–personel medyczny, rolę komunikacji terapeutycznej i znaczenie wsparcia społecznego w procesie leczenia. Omówione zostaną także psychologiczne aspekty bólu, hospitalizacji, wpływu choroby na poczucie tożsamości oraz jakości życia pacjenta.</w:t>
            </w:r>
          </w:p>
        </w:tc>
      </w:tr>
      <w:tr w:rsidR="003B34AB" w:rsidRPr="000B0174" w14:paraId="4F7A3A6F" w14:textId="77777777" w:rsidTr="00AE422F">
        <w:trPr>
          <w:trHeight w:val="289"/>
        </w:trPr>
        <w:tc>
          <w:tcPr>
            <w:tcW w:w="1002" w:type="dxa"/>
            <w:shd w:val="clear" w:color="auto" w:fill="auto"/>
            <w:noWrap/>
            <w:vAlign w:val="center"/>
          </w:tcPr>
          <w:p w14:paraId="2C2A4A1E" w14:textId="1F208F37"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20.</w:t>
            </w:r>
          </w:p>
        </w:tc>
        <w:tc>
          <w:tcPr>
            <w:tcW w:w="3131" w:type="dxa"/>
            <w:shd w:val="clear" w:color="auto" w:fill="auto"/>
            <w:vAlign w:val="center"/>
          </w:tcPr>
          <w:p w14:paraId="6D6A3557" w14:textId="3F22F11F"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1</w:t>
            </w:r>
          </w:p>
        </w:tc>
        <w:tc>
          <w:tcPr>
            <w:tcW w:w="4231" w:type="dxa"/>
          </w:tcPr>
          <w:p w14:paraId="1E8D3FA5" w14:textId="3A88F852"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K_W01, K_W11, K_W12, K_U01, K_U02, K_U04, K_K01, K_K11</w:t>
            </w:r>
          </w:p>
        </w:tc>
        <w:tc>
          <w:tcPr>
            <w:tcW w:w="7229" w:type="dxa"/>
          </w:tcPr>
          <w:p w14:paraId="2BCF6C4B" w14:textId="5FDA446E" w:rsidR="003B34AB" w:rsidRPr="000B0174" w:rsidRDefault="003B34AB" w:rsidP="003B34AB">
            <w:pPr>
              <w:rPr>
                <w:rFonts w:asciiTheme="minorHAnsi" w:eastAsiaTheme="minorEastAsia" w:hAnsiTheme="minorHAnsi" w:cstheme="minorBidi"/>
                <w:color w:val="000000" w:themeColor="text1"/>
                <w:sz w:val="20"/>
                <w:szCs w:val="20"/>
                <w:lang w:eastAsia="pl-PL"/>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3B34AB" w:rsidRPr="000B0174" w14:paraId="4DD225E1" w14:textId="77777777" w:rsidTr="00AE422F">
        <w:trPr>
          <w:trHeight w:val="289"/>
        </w:trPr>
        <w:tc>
          <w:tcPr>
            <w:tcW w:w="1002" w:type="dxa"/>
            <w:shd w:val="clear" w:color="auto" w:fill="auto"/>
            <w:noWrap/>
            <w:vAlign w:val="center"/>
          </w:tcPr>
          <w:p w14:paraId="51262E02" w14:textId="1204055A" w:rsidR="003B34AB" w:rsidRPr="000B0174" w:rsidRDefault="003B34AB" w:rsidP="003B34AB">
            <w:pPr>
              <w:jc w:val="right"/>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21.</w:t>
            </w:r>
          </w:p>
        </w:tc>
        <w:tc>
          <w:tcPr>
            <w:tcW w:w="3131" w:type="dxa"/>
            <w:shd w:val="clear" w:color="auto" w:fill="auto"/>
            <w:vAlign w:val="center"/>
          </w:tcPr>
          <w:p w14:paraId="40BFDDD7" w14:textId="3F4E14A7" w:rsidR="003B34AB" w:rsidRPr="000B0174" w:rsidRDefault="003B34AB" w:rsidP="003B34AB">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2</w:t>
            </w:r>
          </w:p>
        </w:tc>
        <w:tc>
          <w:tcPr>
            <w:tcW w:w="4231" w:type="dxa"/>
          </w:tcPr>
          <w:p w14:paraId="1BAE5627" w14:textId="317B2508" w:rsidR="003B34AB" w:rsidRPr="000B0174" w:rsidRDefault="003B34AB" w:rsidP="003B34AB">
            <w:pPr>
              <w:rPr>
                <w:rFonts w:cs="Calibri"/>
                <w:color w:val="000000" w:themeColor="text1"/>
                <w:sz w:val="20"/>
                <w:szCs w:val="20"/>
              </w:rPr>
            </w:pPr>
            <w:r w:rsidRPr="000B0174">
              <w:rPr>
                <w:rFonts w:cs="Calibri"/>
                <w:color w:val="000000" w:themeColor="text1"/>
                <w:sz w:val="20"/>
                <w:szCs w:val="20"/>
              </w:rPr>
              <w:t>K_W13, K_W25, K_W26, K_U08, K_U09, K_U10, K_K03, K_K07</w:t>
            </w:r>
          </w:p>
        </w:tc>
        <w:tc>
          <w:tcPr>
            <w:tcW w:w="7229" w:type="dxa"/>
          </w:tcPr>
          <w:p w14:paraId="0A2BCFDE" w14:textId="53801A35" w:rsidR="003B34AB" w:rsidRPr="000B0174" w:rsidRDefault="003B34AB" w:rsidP="003B34AB">
            <w:pPr>
              <w:rPr>
                <w:rFonts w:cs="Calibri"/>
                <w:color w:val="000000" w:themeColor="text1"/>
                <w:sz w:val="20"/>
                <w:szCs w:val="20"/>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Pr="000B0174" w:rsidRDefault="00E26C24" w:rsidP="0043191F">
      <w:pPr>
        <w:rPr>
          <w:rFonts w:asciiTheme="minorHAnsi" w:hAnsiTheme="minorHAnsi" w:cstheme="minorHAnsi"/>
          <w:color w:val="000000" w:themeColor="text1"/>
          <w:sz w:val="20"/>
          <w:szCs w:val="20"/>
        </w:rPr>
      </w:pPr>
    </w:p>
    <w:p w14:paraId="1FF9B915" w14:textId="77777777" w:rsidR="00E26C24" w:rsidRPr="000B0174" w:rsidRDefault="00E26C24" w:rsidP="0043191F">
      <w:pPr>
        <w:rPr>
          <w:rFonts w:asciiTheme="minorHAnsi" w:hAnsiTheme="minorHAnsi" w:cstheme="minorHAnsi"/>
          <w:color w:val="000000" w:themeColor="text1"/>
          <w:sz w:val="20"/>
          <w:szCs w:val="20"/>
        </w:rPr>
      </w:pPr>
    </w:p>
    <w:p w14:paraId="295B2FC0" w14:textId="083072B3" w:rsidR="0043191F" w:rsidRPr="000B0174" w:rsidRDefault="0043191F" w:rsidP="0043191F">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*tabelę należy powielić tyle razy</w:t>
      </w:r>
      <w:r w:rsidR="003644F9" w:rsidRPr="000B0174">
        <w:rPr>
          <w:rFonts w:asciiTheme="minorHAnsi" w:hAnsiTheme="minorHAnsi" w:cstheme="minorHAnsi"/>
          <w:b/>
          <w:bCs/>
          <w:color w:val="000000" w:themeColor="text1"/>
          <w:sz w:val="20"/>
          <w:szCs w:val="20"/>
        </w:rPr>
        <w:t>,</w:t>
      </w:r>
      <w:r w:rsidRPr="000B0174">
        <w:rPr>
          <w:rFonts w:asciiTheme="minorHAnsi" w:hAnsiTheme="minorHAnsi" w:cstheme="minorHAnsi"/>
          <w:color w:val="000000" w:themeColor="text1"/>
          <w:sz w:val="20"/>
          <w:szCs w:val="20"/>
        </w:rPr>
        <w:t xml:space="preserve"> ile jest lat w danym cyklu kształcenia</w:t>
      </w:r>
    </w:p>
    <w:p w14:paraId="2A439DFC" w14:textId="1D0CBF80" w:rsidR="0043191F" w:rsidRPr="000B0174" w:rsidRDefault="0043191F" w:rsidP="0043191F">
      <w:pPr>
        <w:rPr>
          <w:rFonts w:asciiTheme="minorHAnsi" w:hAnsiTheme="minorHAnsi" w:cstheme="minorHAnsi"/>
          <w:color w:val="000000" w:themeColor="text1"/>
          <w:sz w:val="20"/>
          <w:szCs w:val="20"/>
        </w:rPr>
      </w:pPr>
      <w:r w:rsidRPr="000B0174">
        <w:rPr>
          <w:rFonts w:asciiTheme="minorHAnsi" w:hAnsiTheme="minorHAnsi" w:cstheme="minorHAnsi"/>
          <w:color w:val="000000" w:themeColor="text1"/>
          <w:sz w:val="20"/>
          <w:szCs w:val="20"/>
        </w:rPr>
        <w:t>**w przypadku kierunków regulowanych</w:t>
      </w:r>
      <w:r w:rsidR="001C2AC4" w:rsidRPr="000B0174">
        <w:rPr>
          <w:rFonts w:asciiTheme="minorHAnsi" w:hAnsiTheme="minorHAnsi" w:cstheme="minorHAnsi"/>
          <w:color w:val="000000" w:themeColor="text1"/>
          <w:sz w:val="20"/>
          <w:szCs w:val="20"/>
        </w:rPr>
        <w:t xml:space="preserve"> standardami kształcenia należy</w:t>
      </w:r>
      <w:r w:rsidRPr="000B0174">
        <w:rPr>
          <w:rFonts w:asciiTheme="minorHAnsi" w:hAnsiTheme="minorHAnsi" w:cstheme="minorHAnsi"/>
          <w:color w:val="000000" w:themeColor="text1"/>
          <w:sz w:val="20"/>
          <w:szCs w:val="20"/>
        </w:rPr>
        <w:t xml:space="preserve"> wpisać symbol grupy zajęć, do jakiej należy dany przedmiot, tzw. ”kod grupy”</w:t>
      </w:r>
    </w:p>
    <w:p w14:paraId="198BFA8F" w14:textId="77777777" w:rsidR="00577ADA" w:rsidRPr="000B0174" w:rsidRDefault="00577ADA" w:rsidP="002E5398">
      <w:pPr>
        <w:rPr>
          <w:rFonts w:asciiTheme="minorHAnsi" w:hAnsiTheme="minorHAnsi" w:cstheme="minorHAnsi"/>
          <w:strike/>
          <w:color w:val="000000" w:themeColor="text1"/>
          <w:sz w:val="20"/>
          <w:szCs w:val="20"/>
          <w:highlight w:val="yellow"/>
        </w:rPr>
      </w:pPr>
    </w:p>
    <w:p w14:paraId="74A8C558" w14:textId="77777777" w:rsidR="003B34AB" w:rsidRPr="000B0174" w:rsidRDefault="003B34AB" w:rsidP="002E5398">
      <w:pPr>
        <w:rPr>
          <w:rFonts w:asciiTheme="minorHAnsi" w:hAnsiTheme="minorHAnsi" w:cstheme="minorHAnsi"/>
          <w:strike/>
          <w:color w:val="000000" w:themeColor="text1"/>
          <w:sz w:val="20"/>
          <w:szCs w:val="20"/>
          <w:highlight w:val="yellow"/>
        </w:rPr>
      </w:pPr>
    </w:p>
    <w:p w14:paraId="09A7B0EA" w14:textId="77777777" w:rsidR="003B34AB" w:rsidRPr="000B0174" w:rsidRDefault="003B34AB" w:rsidP="003B34AB">
      <w:pPr>
        <w:jc w:val="center"/>
        <w:rPr>
          <w:b/>
          <w:bCs/>
          <w:color w:val="000000" w:themeColor="text1"/>
          <w:sz w:val="24"/>
          <w:szCs w:val="24"/>
        </w:rPr>
      </w:pPr>
      <w:r w:rsidRPr="000B0174">
        <w:rPr>
          <w:b/>
          <w:bCs/>
          <w:color w:val="000000" w:themeColor="text1"/>
          <w:sz w:val="24"/>
          <w:szCs w:val="24"/>
        </w:rPr>
        <w:t>Zajęcia wraz z przypisaniem do nich efektów uczenia się i treści programowych zapewniających uzyskanie tych efektów</w:t>
      </w:r>
    </w:p>
    <w:p w14:paraId="013AC2E0" w14:textId="70A1F88C" w:rsidR="003B34AB" w:rsidRPr="000B0174" w:rsidRDefault="003B34AB" w:rsidP="003B34AB">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 2027/2028</w:t>
      </w:r>
    </w:p>
    <w:p w14:paraId="4652B1E3" w14:textId="44C3D46B" w:rsidR="003B34AB" w:rsidRPr="000B0174" w:rsidRDefault="003B34AB" w:rsidP="003B34AB">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2*</w:t>
      </w:r>
    </w:p>
    <w:p w14:paraId="182D7069" w14:textId="77777777" w:rsidR="003B34AB" w:rsidRPr="000B0174" w:rsidRDefault="003B34AB" w:rsidP="002E5398">
      <w:pPr>
        <w:rPr>
          <w:rFonts w:asciiTheme="minorHAnsi" w:hAnsiTheme="minorHAnsi" w:cstheme="minorHAnsi"/>
          <w:strike/>
          <w:color w:val="000000" w:themeColor="text1"/>
          <w:sz w:val="20"/>
          <w:szCs w:val="20"/>
          <w:highlight w:val="yellow"/>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143"/>
        <w:gridCol w:w="4231"/>
        <w:gridCol w:w="7229"/>
      </w:tblGrid>
      <w:tr w:rsidR="000B0174" w:rsidRPr="000B0174" w14:paraId="65223047" w14:textId="77777777" w:rsidTr="00147083">
        <w:trPr>
          <w:trHeight w:val="282"/>
        </w:trPr>
        <w:tc>
          <w:tcPr>
            <w:tcW w:w="990" w:type="dxa"/>
            <w:vMerge w:val="restart"/>
            <w:shd w:val="clear" w:color="auto" w:fill="auto"/>
            <w:noWrap/>
            <w:vAlign w:val="center"/>
            <w:hideMark/>
          </w:tcPr>
          <w:p w14:paraId="223E1B80"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proofErr w:type="spellStart"/>
            <w:r w:rsidRPr="000B0174">
              <w:rPr>
                <w:rFonts w:asciiTheme="minorHAnsi" w:eastAsiaTheme="minorEastAsia" w:hAnsiTheme="minorHAnsi" w:cstheme="minorBidi"/>
                <w:color w:val="000000" w:themeColor="text1"/>
                <w:sz w:val="20"/>
                <w:szCs w:val="20"/>
                <w:lang w:eastAsia="pl-PL"/>
              </w:rPr>
              <w:t>lp</w:t>
            </w:r>
            <w:proofErr w:type="spellEnd"/>
            <w:r w:rsidRPr="000B0174">
              <w:rPr>
                <w:rFonts w:asciiTheme="minorHAnsi" w:eastAsiaTheme="minorEastAsia" w:hAnsiTheme="minorHAnsi" w:cstheme="minorBidi"/>
                <w:color w:val="000000" w:themeColor="text1"/>
                <w:sz w:val="20"/>
                <w:szCs w:val="20"/>
                <w:lang w:eastAsia="pl-PL"/>
              </w:rPr>
              <w:t xml:space="preserve"> bądź kod grupy**</w:t>
            </w:r>
          </w:p>
        </w:tc>
        <w:tc>
          <w:tcPr>
            <w:tcW w:w="3143" w:type="dxa"/>
            <w:vMerge w:val="restart"/>
            <w:shd w:val="clear" w:color="auto" w:fill="auto"/>
            <w:vAlign w:val="center"/>
            <w:hideMark/>
          </w:tcPr>
          <w:p w14:paraId="43B1CF8C"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p>
          <w:p w14:paraId="177403BB"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przedmiot</w:t>
            </w:r>
          </w:p>
          <w:p w14:paraId="58BFD68D"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p>
        </w:tc>
        <w:tc>
          <w:tcPr>
            <w:tcW w:w="4231" w:type="dxa"/>
            <w:vMerge w:val="restart"/>
            <w:vAlign w:val="center"/>
          </w:tcPr>
          <w:p w14:paraId="5296D336"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efekty uczenia się </w:t>
            </w:r>
          </w:p>
          <w:p w14:paraId="7F319F59"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(wg matrycy)</w:t>
            </w:r>
          </w:p>
        </w:tc>
        <w:tc>
          <w:tcPr>
            <w:tcW w:w="7229" w:type="dxa"/>
            <w:vMerge w:val="restart"/>
            <w:vAlign w:val="center"/>
          </w:tcPr>
          <w:p w14:paraId="2DBB0647"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w:t>
            </w:r>
          </w:p>
          <w:p w14:paraId="7AECAFD3"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(3-5 zdań)</w:t>
            </w:r>
          </w:p>
        </w:tc>
      </w:tr>
      <w:tr w:rsidR="000B0174" w:rsidRPr="000B0174" w14:paraId="11E5F663" w14:textId="77777777" w:rsidTr="00147083">
        <w:trPr>
          <w:trHeight w:val="676"/>
        </w:trPr>
        <w:tc>
          <w:tcPr>
            <w:tcW w:w="990" w:type="dxa"/>
            <w:vMerge/>
            <w:noWrap/>
            <w:vAlign w:val="center"/>
          </w:tcPr>
          <w:p w14:paraId="6BA31318" w14:textId="77777777" w:rsidR="003B34AB" w:rsidRPr="000B0174" w:rsidRDefault="003B34AB" w:rsidP="00147083">
            <w:pPr>
              <w:rPr>
                <w:rFonts w:asciiTheme="minorHAnsi" w:eastAsia="Times New Roman" w:hAnsiTheme="minorHAnsi" w:cstheme="minorHAnsi"/>
                <w:color w:val="000000" w:themeColor="text1"/>
                <w:sz w:val="16"/>
                <w:szCs w:val="16"/>
                <w:lang w:eastAsia="pl-PL"/>
              </w:rPr>
            </w:pPr>
          </w:p>
        </w:tc>
        <w:tc>
          <w:tcPr>
            <w:tcW w:w="3143" w:type="dxa"/>
            <w:vMerge/>
            <w:vAlign w:val="center"/>
          </w:tcPr>
          <w:p w14:paraId="6A2070DC" w14:textId="77777777" w:rsidR="003B34AB" w:rsidRPr="000B0174" w:rsidRDefault="003B34AB" w:rsidP="00147083">
            <w:pPr>
              <w:rPr>
                <w:rFonts w:asciiTheme="minorHAnsi" w:eastAsia="Times New Roman" w:hAnsiTheme="minorHAnsi" w:cstheme="minorHAnsi"/>
                <w:color w:val="000000" w:themeColor="text1"/>
                <w:sz w:val="20"/>
                <w:szCs w:val="20"/>
                <w:lang w:eastAsia="pl-PL"/>
              </w:rPr>
            </w:pPr>
          </w:p>
        </w:tc>
        <w:tc>
          <w:tcPr>
            <w:tcW w:w="4231" w:type="dxa"/>
            <w:vMerge/>
          </w:tcPr>
          <w:p w14:paraId="79968C8C" w14:textId="77777777" w:rsidR="003B34AB" w:rsidRPr="000B0174" w:rsidRDefault="003B34AB" w:rsidP="00147083">
            <w:pPr>
              <w:jc w:val="center"/>
              <w:rPr>
                <w:rFonts w:asciiTheme="minorHAnsi" w:eastAsia="Times New Roman" w:hAnsiTheme="minorHAnsi" w:cstheme="minorHAnsi"/>
                <w:color w:val="000000" w:themeColor="text1"/>
                <w:sz w:val="16"/>
                <w:szCs w:val="16"/>
                <w:lang w:eastAsia="pl-PL"/>
              </w:rPr>
            </w:pPr>
          </w:p>
        </w:tc>
        <w:tc>
          <w:tcPr>
            <w:tcW w:w="7229" w:type="dxa"/>
            <w:vMerge/>
          </w:tcPr>
          <w:p w14:paraId="1F9AD4E4" w14:textId="77777777" w:rsidR="003B34AB" w:rsidRPr="000B0174" w:rsidRDefault="003B34AB" w:rsidP="00147083">
            <w:pPr>
              <w:jc w:val="center"/>
              <w:rPr>
                <w:rFonts w:asciiTheme="minorHAnsi" w:eastAsia="Times New Roman" w:hAnsiTheme="minorHAnsi" w:cstheme="minorHAnsi"/>
                <w:color w:val="000000" w:themeColor="text1"/>
                <w:sz w:val="16"/>
                <w:szCs w:val="16"/>
                <w:lang w:eastAsia="pl-PL"/>
              </w:rPr>
            </w:pPr>
          </w:p>
        </w:tc>
      </w:tr>
      <w:tr w:rsidR="000B0174" w:rsidRPr="000B0174" w14:paraId="2B71CA25" w14:textId="77777777" w:rsidTr="00147083">
        <w:trPr>
          <w:trHeight w:val="289"/>
        </w:trPr>
        <w:tc>
          <w:tcPr>
            <w:tcW w:w="990" w:type="dxa"/>
            <w:shd w:val="clear" w:color="auto" w:fill="auto"/>
            <w:noWrap/>
            <w:vAlign w:val="bottom"/>
          </w:tcPr>
          <w:p w14:paraId="3E29F959"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w:t>
            </w:r>
          </w:p>
        </w:tc>
        <w:tc>
          <w:tcPr>
            <w:tcW w:w="3143" w:type="dxa"/>
            <w:shd w:val="clear" w:color="auto" w:fill="auto"/>
            <w:vAlign w:val="center"/>
          </w:tcPr>
          <w:p w14:paraId="6B4FACD0"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Techniki elektrofizjologii - elektroencefalografii (EEG), elektromiografii (EMG) i elektroneurografii (ENG)</w:t>
            </w:r>
          </w:p>
        </w:tc>
        <w:tc>
          <w:tcPr>
            <w:tcW w:w="4231" w:type="dxa"/>
          </w:tcPr>
          <w:p w14:paraId="6AA58D76" w14:textId="77777777" w:rsidR="003B34AB" w:rsidRPr="000B0174" w:rsidRDefault="003B34AB" w:rsidP="00147083">
            <w:pPr>
              <w:rPr>
                <w:color w:val="000000" w:themeColor="text1"/>
              </w:rPr>
            </w:pPr>
            <w:r w:rsidRPr="000B0174">
              <w:rPr>
                <w:rFonts w:cs="Calibri"/>
                <w:color w:val="000000" w:themeColor="text1"/>
                <w:sz w:val="20"/>
                <w:szCs w:val="20"/>
              </w:rPr>
              <w:t>K_W01, K_W28, K_W34, K_W36, K_U07, K_U08, K_U21, K_K07</w:t>
            </w:r>
          </w:p>
        </w:tc>
        <w:tc>
          <w:tcPr>
            <w:tcW w:w="7229" w:type="dxa"/>
          </w:tcPr>
          <w:p w14:paraId="6C30E944"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działania i zastosowanie technik elektrofizjologicznych, takich jak elektroencefalografia (EEG), elektromiografia (EMG) oraz elektroneurografia (ENG), w diagnostyce medycznej. Studenci zdobywają wiedzę na temat mechanizmów powstawania i rejestrowania sygnałów elektrycznych w mózgu, mięśniach i nerwach, a także metod analizy tych sygnałów w kontekście różnych schorzeń neurologicznych. Zajęcia praktyczne obejmują m.in. przygotowanie pacjenta do badań EEG, EMG i ENG, rejestrowanie sygnałów, interpretację wyników oraz ocenę ich zastosowania w diagnostyce zaburzeń neurologicznych, takich jak padaczka, neuropatie czy miopatie.</w:t>
            </w:r>
          </w:p>
        </w:tc>
      </w:tr>
      <w:tr w:rsidR="000B0174" w:rsidRPr="000B0174" w14:paraId="2112E316" w14:textId="77777777" w:rsidTr="00147083">
        <w:trPr>
          <w:trHeight w:val="289"/>
        </w:trPr>
        <w:tc>
          <w:tcPr>
            <w:tcW w:w="990" w:type="dxa"/>
            <w:shd w:val="clear" w:color="auto" w:fill="auto"/>
            <w:noWrap/>
            <w:vAlign w:val="bottom"/>
          </w:tcPr>
          <w:p w14:paraId="4764AB68"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w:t>
            </w:r>
          </w:p>
        </w:tc>
        <w:tc>
          <w:tcPr>
            <w:tcW w:w="3143" w:type="dxa"/>
            <w:shd w:val="clear" w:color="auto" w:fill="auto"/>
            <w:vAlign w:val="center"/>
          </w:tcPr>
          <w:p w14:paraId="7C1096EF"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Epidemiologia</w:t>
            </w:r>
          </w:p>
        </w:tc>
        <w:tc>
          <w:tcPr>
            <w:tcW w:w="4231" w:type="dxa"/>
          </w:tcPr>
          <w:p w14:paraId="237B4D15" w14:textId="77777777" w:rsidR="003B34AB" w:rsidRPr="000B0174" w:rsidRDefault="003B34AB" w:rsidP="00147083">
            <w:pPr>
              <w:rPr>
                <w:color w:val="000000" w:themeColor="text1"/>
              </w:rPr>
            </w:pPr>
            <w:r w:rsidRPr="000B0174">
              <w:rPr>
                <w:rFonts w:cs="Calibri"/>
                <w:color w:val="000000" w:themeColor="text1"/>
                <w:sz w:val="20"/>
                <w:szCs w:val="20"/>
              </w:rPr>
              <w:t>K_W07, K_W09, K_U11, K_K08</w:t>
            </w:r>
          </w:p>
        </w:tc>
        <w:tc>
          <w:tcPr>
            <w:tcW w:w="7229" w:type="dxa"/>
          </w:tcPr>
          <w:p w14:paraId="4C48D4A7"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pojęcia opisujące stan zdrowia populacji oraz podstawowe narzędzia i metody badawcze wykorzystywane w epidemiologii. Studenci zdobywają umiejętność identyfikowania głównych zagrożeń zdrowotnych w Polsce i 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w:t>
            </w:r>
          </w:p>
        </w:tc>
      </w:tr>
      <w:tr w:rsidR="000B0174" w:rsidRPr="000B0174" w14:paraId="2AFAD611" w14:textId="77777777" w:rsidTr="00147083">
        <w:trPr>
          <w:trHeight w:val="289"/>
        </w:trPr>
        <w:tc>
          <w:tcPr>
            <w:tcW w:w="990" w:type="dxa"/>
            <w:shd w:val="clear" w:color="auto" w:fill="auto"/>
            <w:noWrap/>
            <w:vAlign w:val="bottom"/>
          </w:tcPr>
          <w:p w14:paraId="6C9E835A"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3.</w:t>
            </w:r>
          </w:p>
        </w:tc>
        <w:tc>
          <w:tcPr>
            <w:tcW w:w="3143" w:type="dxa"/>
            <w:shd w:val="clear" w:color="auto" w:fill="auto"/>
            <w:vAlign w:val="center"/>
          </w:tcPr>
          <w:p w14:paraId="18221506"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Zdrowie populacyjne  </w:t>
            </w:r>
          </w:p>
        </w:tc>
        <w:tc>
          <w:tcPr>
            <w:tcW w:w="4231" w:type="dxa"/>
          </w:tcPr>
          <w:p w14:paraId="6E8D4E6F" w14:textId="77777777" w:rsidR="003B34AB" w:rsidRPr="000B0174" w:rsidRDefault="003B34AB" w:rsidP="00147083">
            <w:pPr>
              <w:rPr>
                <w:rFonts w:cs="Calibri"/>
                <w:color w:val="000000" w:themeColor="text1"/>
                <w:sz w:val="20"/>
                <w:szCs w:val="20"/>
              </w:rPr>
            </w:pPr>
            <w:r w:rsidRPr="000B0174">
              <w:rPr>
                <w:rFonts w:cs="Calibri"/>
                <w:color w:val="000000" w:themeColor="text1"/>
                <w:sz w:val="20"/>
                <w:szCs w:val="20"/>
              </w:rPr>
              <w:t>K_W07, K_W09, K_U11, K_K08</w:t>
            </w:r>
          </w:p>
        </w:tc>
        <w:tc>
          <w:tcPr>
            <w:tcW w:w="7229" w:type="dxa"/>
          </w:tcPr>
          <w:p w14:paraId="3E06EE90"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analizę determinantów zdrowia populacji, metody oceny stanu zdrowia publicznego oraz monitorowanie i ewaluację programów profilaktycznych na poziomie lokalnym, krajowym i globalnym. Studenci poznają także narzędzia epidemiologiczne i statystyczne służące identyfikacji nierówności zdrowotnych, a także strategie interwencji ukierunkowane na poprawę dobrostanu całych grup społecznych.</w:t>
            </w:r>
          </w:p>
        </w:tc>
      </w:tr>
      <w:tr w:rsidR="000B0174" w:rsidRPr="000B0174" w14:paraId="23DD1898" w14:textId="77777777" w:rsidTr="00147083">
        <w:trPr>
          <w:trHeight w:val="289"/>
        </w:trPr>
        <w:tc>
          <w:tcPr>
            <w:tcW w:w="990" w:type="dxa"/>
            <w:shd w:val="clear" w:color="auto" w:fill="auto"/>
            <w:noWrap/>
            <w:vAlign w:val="bottom"/>
          </w:tcPr>
          <w:p w14:paraId="73F31626"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4.</w:t>
            </w:r>
          </w:p>
        </w:tc>
        <w:tc>
          <w:tcPr>
            <w:tcW w:w="3143" w:type="dxa"/>
            <w:shd w:val="clear" w:color="auto" w:fill="auto"/>
            <w:vAlign w:val="center"/>
          </w:tcPr>
          <w:p w14:paraId="4FA5B70D"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Organizacja pracy w pracowniach diagnostyki obrazowej </w:t>
            </w:r>
          </w:p>
        </w:tc>
        <w:tc>
          <w:tcPr>
            <w:tcW w:w="4231" w:type="dxa"/>
          </w:tcPr>
          <w:p w14:paraId="236C4252" w14:textId="77777777" w:rsidR="003B34AB" w:rsidRPr="000B0174" w:rsidRDefault="003B34AB" w:rsidP="00147083">
            <w:pPr>
              <w:rPr>
                <w:color w:val="000000" w:themeColor="text1"/>
              </w:rPr>
            </w:pPr>
            <w:r w:rsidRPr="000B0174">
              <w:rPr>
                <w:rFonts w:cs="Calibri"/>
                <w:color w:val="000000" w:themeColor="text1"/>
                <w:sz w:val="20"/>
                <w:szCs w:val="20"/>
              </w:rPr>
              <w:t>K_W10, K_W12, K_W19, K_W26, K_W29, K_U09, K_U14, K_U17, K_U20, K_K07, K_K09, K_K10, K_K11</w:t>
            </w:r>
          </w:p>
        </w:tc>
        <w:tc>
          <w:tcPr>
            <w:tcW w:w="7229" w:type="dxa"/>
          </w:tcPr>
          <w:p w14:paraId="0B38FA0A"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organizacji pracy w pracowniach diagnostyki obrazowej, ze szczególnym uwzględnieniem procedur, standardów oraz zasad bezpieczeństwa związanych z wykonywaniem badań obrazowych. Studenci zdobywają wiedzę na temat struktury organizacyjnej pracowni diagnostycznych, roli personelu medycznego, zarządzania czasem pracy oraz zapewnienia jakości usług diagnostycznych. Zajęcia praktyczne obejmują m.in. organizację pracy w pracowni RTG, USG, TK i MR, zarządzanie dokumentacją pacjentów, koordynację przebiegu badań oraz stosowanie procedur ochrony radiologicznej i zapewnienia bezpieczeństwa pacjentów.</w:t>
            </w:r>
          </w:p>
        </w:tc>
      </w:tr>
      <w:tr w:rsidR="000B0174" w:rsidRPr="000B0174" w14:paraId="6BE49D7D" w14:textId="77777777" w:rsidTr="00147083">
        <w:trPr>
          <w:trHeight w:val="735"/>
        </w:trPr>
        <w:tc>
          <w:tcPr>
            <w:tcW w:w="990" w:type="dxa"/>
            <w:shd w:val="clear" w:color="auto" w:fill="auto"/>
            <w:noWrap/>
            <w:vAlign w:val="bottom"/>
          </w:tcPr>
          <w:p w14:paraId="74053337"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5.</w:t>
            </w:r>
          </w:p>
        </w:tc>
        <w:tc>
          <w:tcPr>
            <w:tcW w:w="3143" w:type="dxa"/>
            <w:shd w:val="clear" w:color="auto" w:fill="auto"/>
            <w:vAlign w:val="center"/>
          </w:tcPr>
          <w:p w14:paraId="068AC76F"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Prawo medyczne</w:t>
            </w:r>
          </w:p>
        </w:tc>
        <w:tc>
          <w:tcPr>
            <w:tcW w:w="4231" w:type="dxa"/>
          </w:tcPr>
          <w:p w14:paraId="1511A9F2" w14:textId="77777777" w:rsidR="003B34AB" w:rsidRPr="000B0174" w:rsidRDefault="003B34AB" w:rsidP="00147083">
            <w:pPr>
              <w:rPr>
                <w:color w:val="000000" w:themeColor="text1"/>
              </w:rPr>
            </w:pPr>
            <w:r w:rsidRPr="000B0174">
              <w:rPr>
                <w:rFonts w:cs="Calibri"/>
                <w:color w:val="000000" w:themeColor="text1"/>
                <w:sz w:val="20"/>
                <w:szCs w:val="20"/>
              </w:rPr>
              <w:t>K_W08, K_W26, K_W31, K_U20, K_K06</w:t>
            </w:r>
          </w:p>
        </w:tc>
        <w:tc>
          <w:tcPr>
            <w:tcW w:w="7229" w:type="dxa"/>
          </w:tcPr>
          <w:p w14:paraId="61B15A5D"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prawa medycznego, prawa atomowego, prawa pacjenta oraz przepisy dotyczące bezpieczeństwa danych w kontekście medycyny i diagnostyki obrazowej. Studenci zdobywają wiedzę na temat przepisów regulujących działalność w ochronie zdrowia, odpowiedzialności zawodowej personelu medycznego, a także zasad ochrony danych osobowych pacjentów. Zajęcia praktyczne obejmują m.in. analizę przypadków prawnych związanych z ochroną zdrowia, omówienie regulacji dotyczących używania promieniowania jonizującego, a także zasady zapewnienia prywatności i bezpieczeństwa informacji medycznych zgodnie z obowiązującymi przepisami.</w:t>
            </w:r>
          </w:p>
        </w:tc>
      </w:tr>
      <w:tr w:rsidR="000B0174" w:rsidRPr="000B0174" w14:paraId="0C92AA40" w14:textId="77777777" w:rsidTr="00147083">
        <w:trPr>
          <w:trHeight w:val="289"/>
        </w:trPr>
        <w:tc>
          <w:tcPr>
            <w:tcW w:w="990" w:type="dxa"/>
            <w:shd w:val="clear" w:color="auto" w:fill="auto"/>
            <w:noWrap/>
            <w:vAlign w:val="bottom"/>
          </w:tcPr>
          <w:p w14:paraId="3C7AC058"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6.</w:t>
            </w:r>
          </w:p>
        </w:tc>
        <w:tc>
          <w:tcPr>
            <w:tcW w:w="3143" w:type="dxa"/>
            <w:shd w:val="clear" w:color="auto" w:fill="auto"/>
            <w:vAlign w:val="center"/>
          </w:tcPr>
          <w:p w14:paraId="4C31B43A"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Bezpieczeństwo pacjenta z elementami komunikacji interpersonalnej</w:t>
            </w:r>
          </w:p>
        </w:tc>
        <w:tc>
          <w:tcPr>
            <w:tcW w:w="4231" w:type="dxa"/>
          </w:tcPr>
          <w:p w14:paraId="29DC011E" w14:textId="77777777" w:rsidR="003B34AB" w:rsidRPr="000B0174" w:rsidRDefault="003B34AB" w:rsidP="00147083">
            <w:pPr>
              <w:rPr>
                <w:color w:val="000000" w:themeColor="text1"/>
              </w:rPr>
            </w:pPr>
            <w:r w:rsidRPr="000B0174">
              <w:rPr>
                <w:rFonts w:cs="Calibri"/>
                <w:color w:val="000000" w:themeColor="text1"/>
                <w:sz w:val="20"/>
                <w:szCs w:val="20"/>
              </w:rPr>
              <w:t>K_W32, K_W38, K_W39, K_U02, K_U13, K_K02, K_K11, K_K13</w:t>
            </w:r>
          </w:p>
        </w:tc>
        <w:tc>
          <w:tcPr>
            <w:tcW w:w="7229" w:type="dxa"/>
          </w:tcPr>
          <w:p w14:paraId="7823B2E3"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 xml:space="preserve">podstawowe zasady </w:t>
            </w:r>
            <w:r w:rsidRPr="000B0174">
              <w:rPr>
                <w:rStyle w:val="Pogrubienie"/>
                <w:rFonts w:asciiTheme="minorHAnsi" w:eastAsiaTheme="minorEastAsia" w:hAnsiTheme="minorHAnsi" w:cstheme="minorBidi"/>
                <w:b w:val="0"/>
                <w:bCs w:val="0"/>
                <w:color w:val="000000" w:themeColor="text1"/>
                <w:sz w:val="20"/>
                <w:szCs w:val="20"/>
              </w:rPr>
              <w:t>bezpieczeństwa i higieny pracy, z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w:t>
            </w:r>
          </w:p>
        </w:tc>
      </w:tr>
      <w:tr w:rsidR="000B0174" w:rsidRPr="000B0174" w14:paraId="09A2A59E" w14:textId="77777777" w:rsidTr="00147083">
        <w:trPr>
          <w:trHeight w:val="289"/>
        </w:trPr>
        <w:tc>
          <w:tcPr>
            <w:tcW w:w="990" w:type="dxa"/>
            <w:shd w:val="clear" w:color="auto" w:fill="auto"/>
            <w:noWrap/>
            <w:vAlign w:val="bottom"/>
          </w:tcPr>
          <w:p w14:paraId="719A0F6C"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7.</w:t>
            </w:r>
          </w:p>
        </w:tc>
        <w:tc>
          <w:tcPr>
            <w:tcW w:w="3143" w:type="dxa"/>
            <w:shd w:val="clear" w:color="auto" w:fill="auto"/>
            <w:vAlign w:val="center"/>
          </w:tcPr>
          <w:p w14:paraId="3E4E8896"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radiologii pediatrycznej  </w:t>
            </w:r>
          </w:p>
        </w:tc>
        <w:tc>
          <w:tcPr>
            <w:tcW w:w="4231" w:type="dxa"/>
          </w:tcPr>
          <w:p w14:paraId="65DAC120" w14:textId="77777777" w:rsidR="003B34AB" w:rsidRPr="000B0174" w:rsidRDefault="003B34AB" w:rsidP="00147083">
            <w:pPr>
              <w:rPr>
                <w:color w:val="000000" w:themeColor="text1"/>
              </w:rPr>
            </w:pPr>
            <w:r w:rsidRPr="000B0174">
              <w:rPr>
                <w:rFonts w:cs="Calibri"/>
                <w:color w:val="000000" w:themeColor="text1"/>
                <w:sz w:val="20"/>
                <w:szCs w:val="20"/>
              </w:rPr>
              <w:t>K_W12, K_W13, K_W26, K_W30, K_U03, K_U08, K_U22, K_K05</w:t>
            </w:r>
          </w:p>
        </w:tc>
        <w:tc>
          <w:tcPr>
            <w:tcW w:w="7229" w:type="dxa"/>
          </w:tcPr>
          <w:p w14:paraId="142FD247"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radiologii pediatrycznej, ze szczególnym uwzględnieniem specyfiki diagnostyki obrazowej u dzieci. Studenci zdobywają wiedzę na temat fizjologicznych i anatomicznych różnic między organizmem dziecka a dorosłego oraz zasad doboru odpowiednich technik obrazowania w zależności od wieku pacjenta. Zajęcia praktyczne obejmują m.in. wykonanie badań radiologicznych u dzieci (RTG, USG, TK), stosowanie odpowiednich dawek promieniowania, a także analizę obrazów w kontekście najczęściej występujących schorzeń pediatrycznych, takich jak wrodzone wady rozwojowe, choroby układu oddechowego i pokarmowego czy urazy.</w:t>
            </w:r>
          </w:p>
        </w:tc>
      </w:tr>
      <w:tr w:rsidR="000B0174" w:rsidRPr="000B0174" w14:paraId="406B1688" w14:textId="77777777" w:rsidTr="00147083">
        <w:trPr>
          <w:trHeight w:val="289"/>
        </w:trPr>
        <w:tc>
          <w:tcPr>
            <w:tcW w:w="990" w:type="dxa"/>
            <w:shd w:val="clear" w:color="auto" w:fill="auto"/>
            <w:noWrap/>
            <w:vAlign w:val="bottom"/>
          </w:tcPr>
          <w:p w14:paraId="3FB85E3D"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8.</w:t>
            </w:r>
          </w:p>
        </w:tc>
        <w:tc>
          <w:tcPr>
            <w:tcW w:w="3143" w:type="dxa"/>
            <w:shd w:val="clear" w:color="auto" w:fill="auto"/>
            <w:vAlign w:val="center"/>
          </w:tcPr>
          <w:p w14:paraId="1F041AB6"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Zajęcia praktyczne: radiodiagnostyka</w:t>
            </w:r>
          </w:p>
        </w:tc>
        <w:tc>
          <w:tcPr>
            <w:tcW w:w="4231" w:type="dxa"/>
          </w:tcPr>
          <w:p w14:paraId="7B8175B4" w14:textId="77777777" w:rsidR="003B34AB" w:rsidRPr="000B0174" w:rsidRDefault="003B34AB" w:rsidP="00147083">
            <w:pPr>
              <w:rPr>
                <w:color w:val="000000" w:themeColor="text1"/>
              </w:rPr>
            </w:pPr>
            <w:r w:rsidRPr="000B0174">
              <w:rPr>
                <w:rFonts w:cs="Calibri"/>
                <w:color w:val="000000" w:themeColor="text1"/>
                <w:sz w:val="20"/>
                <w:szCs w:val="20"/>
              </w:rPr>
              <w:t>K_W11, K_W12, K_W13, K_W26, K_W30, K_U01, K_U03, K_U04, K_U08, K_U10, K_U22, K_U23, K_K11</w:t>
            </w:r>
          </w:p>
        </w:tc>
        <w:tc>
          <w:tcPr>
            <w:tcW w:w="7229" w:type="dxa"/>
          </w:tcPr>
          <w:p w14:paraId="308D866F"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praktyczne aspekty radiodiagnostyki, ze szczególnym uwzględnieniem wykonywania i interpretacji badań obrazowych w różnych technikach radiologicznych. Studenci zdobywają umiejętności obsługi aparatów radiologicznych (RTG, TK, MR, USG), przygotowywania pacjentów do badań oraz prawidłowego ustawiania parametrów diagnostycznych. Zajęcia praktyczne obejmują m.in. przeprowadzanie badań radiologicznych, ocenę jakości uzyskanych obrazów, interpretację wyników w kontekście diagnostyki medycznej, a także naukę zasad ochrony przed promieniowaniem oraz zapewnienia komfortu i bezpieczeństwa pacjentów podczas badań.</w:t>
            </w:r>
          </w:p>
        </w:tc>
      </w:tr>
      <w:tr w:rsidR="000B0174" w:rsidRPr="000B0174" w14:paraId="4DAE71A9" w14:textId="77777777" w:rsidTr="00147083">
        <w:trPr>
          <w:trHeight w:val="289"/>
        </w:trPr>
        <w:tc>
          <w:tcPr>
            <w:tcW w:w="990" w:type="dxa"/>
            <w:shd w:val="clear" w:color="auto" w:fill="auto"/>
            <w:noWrap/>
            <w:vAlign w:val="bottom"/>
          </w:tcPr>
          <w:p w14:paraId="674C40D0"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9.</w:t>
            </w:r>
          </w:p>
        </w:tc>
        <w:tc>
          <w:tcPr>
            <w:tcW w:w="3143" w:type="dxa"/>
            <w:shd w:val="clear" w:color="auto" w:fill="auto"/>
            <w:vAlign w:val="center"/>
          </w:tcPr>
          <w:p w14:paraId="735F4A7E"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Język obcy </w:t>
            </w:r>
          </w:p>
        </w:tc>
        <w:tc>
          <w:tcPr>
            <w:tcW w:w="4231" w:type="dxa"/>
          </w:tcPr>
          <w:p w14:paraId="29B9C94C" w14:textId="77777777" w:rsidR="003B34AB" w:rsidRPr="000B0174" w:rsidRDefault="003B34AB" w:rsidP="00147083">
            <w:pPr>
              <w:rPr>
                <w:color w:val="000000" w:themeColor="text1"/>
              </w:rPr>
            </w:pPr>
            <w:r w:rsidRPr="000B0174">
              <w:rPr>
                <w:rFonts w:cs="Calibri"/>
                <w:color w:val="000000" w:themeColor="text1"/>
                <w:sz w:val="20"/>
                <w:szCs w:val="20"/>
              </w:rPr>
              <w:t>K_U11, K_U12, K_K01</w:t>
            </w:r>
          </w:p>
          <w:p w14:paraId="576C3675"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p>
        </w:tc>
        <w:tc>
          <w:tcPr>
            <w:tcW w:w="7229" w:type="dxa"/>
          </w:tcPr>
          <w:p w14:paraId="6D721C24"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w:t>
            </w:r>
            <w:r w:rsidRPr="000B0174">
              <w:rPr>
                <w:rFonts w:asciiTheme="minorHAnsi" w:eastAsiaTheme="minorEastAsia" w:hAnsiTheme="minorHAnsi" w:cstheme="minorBidi"/>
                <w:color w:val="000000" w:themeColor="text1"/>
                <w:sz w:val="20"/>
                <w:szCs w:val="20"/>
              </w:rPr>
              <w:t>: słownictwo w zakresie opieki zdrowotnej umiejętności skutecznej komunikacji z pacjentem, analizę i interpretację tekstów dotyczących badań, narzędzi i sprzętu wykorzystywanych w elektroradiologii.</w:t>
            </w:r>
          </w:p>
        </w:tc>
      </w:tr>
      <w:tr w:rsidR="000B0174" w:rsidRPr="000B0174" w14:paraId="2FA7E183" w14:textId="77777777" w:rsidTr="00147083">
        <w:trPr>
          <w:trHeight w:val="289"/>
        </w:trPr>
        <w:tc>
          <w:tcPr>
            <w:tcW w:w="990" w:type="dxa"/>
            <w:shd w:val="clear" w:color="auto" w:fill="auto"/>
            <w:noWrap/>
            <w:vAlign w:val="bottom"/>
          </w:tcPr>
          <w:p w14:paraId="384B3F7B"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10.</w:t>
            </w:r>
          </w:p>
        </w:tc>
        <w:tc>
          <w:tcPr>
            <w:tcW w:w="3143" w:type="dxa"/>
            <w:shd w:val="clear" w:color="auto" w:fill="auto"/>
            <w:vAlign w:val="center"/>
          </w:tcPr>
          <w:p w14:paraId="39CF186B"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Aparatura w tomografii komputerowej</w:t>
            </w:r>
          </w:p>
        </w:tc>
        <w:tc>
          <w:tcPr>
            <w:tcW w:w="4231" w:type="dxa"/>
          </w:tcPr>
          <w:p w14:paraId="58E88654" w14:textId="77777777" w:rsidR="003B34AB" w:rsidRPr="000B0174" w:rsidRDefault="003B34AB" w:rsidP="00147083">
            <w:pPr>
              <w:rPr>
                <w:color w:val="000000" w:themeColor="text1"/>
              </w:rPr>
            </w:pPr>
            <w:r w:rsidRPr="000B0174">
              <w:rPr>
                <w:rFonts w:cs="Calibri"/>
                <w:color w:val="000000" w:themeColor="text1"/>
                <w:sz w:val="20"/>
                <w:szCs w:val="20"/>
              </w:rPr>
              <w:t>K_W11, K_W12, K_W26, K_W30, K_U03, K_U04, K_U08, K_U19, K_K11</w:t>
            </w:r>
          </w:p>
        </w:tc>
        <w:tc>
          <w:tcPr>
            <w:tcW w:w="7229" w:type="dxa"/>
          </w:tcPr>
          <w:p w14:paraId="6B762CF7"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działania i obsługi aparatury stosowanej w tomografii komputerowej (TK), ze szczególnym uwzględnieniem budowy i funkcjonowania tomografów, technologii obrazowania oraz metod rekonstrukcji obrazów. Studenci zdobywają wiedzę na temat zasad doboru parametrów badania, procedur wykonywania skanów oraz analizy uzyskanych obrazów w diagnostyce medycznej. Zajęcia praktyczne obejmują m.in. obsługę aparatury TK, przygotowanie pacjentów do badań, kontrolę jakości obrazów, a także interpretację wyników w kontekście rozpoznawania patologii w różnych układach ciała, takich jak układ kostny, oddechowy, naczyniowy czy nowotworowy.</w:t>
            </w:r>
          </w:p>
        </w:tc>
      </w:tr>
      <w:tr w:rsidR="000B0174" w:rsidRPr="000B0174" w14:paraId="33BC249F" w14:textId="77777777" w:rsidTr="00147083">
        <w:trPr>
          <w:trHeight w:val="289"/>
        </w:trPr>
        <w:tc>
          <w:tcPr>
            <w:tcW w:w="990" w:type="dxa"/>
            <w:shd w:val="clear" w:color="auto" w:fill="auto"/>
            <w:noWrap/>
            <w:vAlign w:val="bottom"/>
          </w:tcPr>
          <w:p w14:paraId="56833A14"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11.</w:t>
            </w:r>
          </w:p>
        </w:tc>
        <w:tc>
          <w:tcPr>
            <w:tcW w:w="3143" w:type="dxa"/>
            <w:shd w:val="clear" w:color="auto" w:fill="auto"/>
            <w:vAlign w:val="center"/>
          </w:tcPr>
          <w:p w14:paraId="0357E2CB"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fizyczne i techniczne tomografii komputerowej</w:t>
            </w:r>
          </w:p>
        </w:tc>
        <w:tc>
          <w:tcPr>
            <w:tcW w:w="4231" w:type="dxa"/>
          </w:tcPr>
          <w:p w14:paraId="5DA42AD6" w14:textId="77777777" w:rsidR="003B34AB" w:rsidRPr="000B0174" w:rsidRDefault="003B34AB" w:rsidP="00147083">
            <w:pPr>
              <w:rPr>
                <w:color w:val="000000" w:themeColor="text1"/>
              </w:rPr>
            </w:pPr>
            <w:r w:rsidRPr="000B0174">
              <w:rPr>
                <w:rFonts w:cs="Calibri"/>
                <w:color w:val="000000" w:themeColor="text1"/>
                <w:sz w:val="20"/>
                <w:szCs w:val="20"/>
              </w:rPr>
              <w:t>K_W02, K_W11, K_W12, K_W25, K_W26, K_W30, K_U09, K_U10, K_K11</w:t>
            </w:r>
          </w:p>
        </w:tc>
        <w:tc>
          <w:tcPr>
            <w:tcW w:w="7229" w:type="dxa"/>
          </w:tcPr>
          <w:p w14:paraId="7E0C2A35"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fizyczne i techniczne związane z tomografią komputerową (TK), ze szczególnym uwzględnieniem zasad działania promieniowania rentgenowskiego w kontekście obrazowania warstwowego ciała ludzkiego. Studenci zdobywają wiedzę na temat procesów fizycznych, które leżą u podstaw generowania obrazów TK, w tym interakcji promieniowania z materią, detekcji sygnałów oraz rekonstrukcji obrazów. Zajęcia praktyczne obejmują m.in. omówienie budowy tomografów komputerowych, zasady ustawiania parametrów badania, kalibrację aparatury, a także kontrolę jakości obrazów i optymalizację dawek promieniowania, aby zapewnić diagnostyczną jakość przy minimalnej ekspozycji na promieniowanie.</w:t>
            </w:r>
          </w:p>
        </w:tc>
      </w:tr>
      <w:tr w:rsidR="000B0174" w:rsidRPr="000B0174" w14:paraId="2E709C37" w14:textId="77777777" w:rsidTr="00147083">
        <w:trPr>
          <w:trHeight w:val="289"/>
        </w:trPr>
        <w:tc>
          <w:tcPr>
            <w:tcW w:w="990" w:type="dxa"/>
            <w:shd w:val="clear" w:color="auto" w:fill="auto"/>
            <w:noWrap/>
            <w:vAlign w:val="bottom"/>
          </w:tcPr>
          <w:p w14:paraId="53D5BADB"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12.</w:t>
            </w:r>
          </w:p>
        </w:tc>
        <w:tc>
          <w:tcPr>
            <w:tcW w:w="3143" w:type="dxa"/>
            <w:shd w:val="clear" w:color="auto" w:fill="auto"/>
            <w:vAlign w:val="center"/>
          </w:tcPr>
          <w:p w14:paraId="496E4E42"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Zastosowanie kliniczne tomografii komputerowej</w:t>
            </w:r>
          </w:p>
        </w:tc>
        <w:tc>
          <w:tcPr>
            <w:tcW w:w="4231" w:type="dxa"/>
          </w:tcPr>
          <w:p w14:paraId="27BD06A1" w14:textId="77777777" w:rsidR="003B34AB" w:rsidRPr="000B0174" w:rsidRDefault="003B34AB" w:rsidP="00147083">
            <w:pPr>
              <w:rPr>
                <w:color w:val="000000" w:themeColor="text1"/>
              </w:rPr>
            </w:pPr>
            <w:r w:rsidRPr="000B0174">
              <w:rPr>
                <w:rFonts w:cs="Calibri"/>
                <w:color w:val="000000" w:themeColor="text1"/>
                <w:sz w:val="20"/>
                <w:szCs w:val="20"/>
              </w:rPr>
              <w:t>K_W12, K_W13, K_W30, K_U03, K_U08, K_U19, K_U22, K_U23, K_K07</w:t>
            </w:r>
          </w:p>
        </w:tc>
        <w:tc>
          <w:tcPr>
            <w:tcW w:w="7229" w:type="dxa"/>
          </w:tcPr>
          <w:p w14:paraId="19B4215D"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zastosowanie tomografii komputerowej (TK) w diagnostyce klinicznej, ze szczególnym uwzględnieniem metodologii przeprowadzania badań oraz interpretacji wyników w różnych dziedzinach medycyny. Studenci zdobywają wiedzę na temat wskazań do wykonywania badań TK, przygotowania pacjenta do badania, doboru odpowiednich technik skanowania oraz interpretacji obrazów w kontekście rozpoznawania chorób. Zajęcia praktyczne obejmują m.in. przeprowadzanie badań TK w różnych projekcjach, ocenę jakości uzyskanych obrazów, diagnostykę chorób układu kostno-stawowego, nowotworów, chorób naczyniowych, a także ocenę zmian patologicznych w obrębie narządów wewnętrznych.</w:t>
            </w:r>
          </w:p>
        </w:tc>
      </w:tr>
      <w:tr w:rsidR="000B0174" w:rsidRPr="000B0174" w14:paraId="3C496A16" w14:textId="77777777" w:rsidTr="00147083">
        <w:trPr>
          <w:trHeight w:val="289"/>
        </w:trPr>
        <w:tc>
          <w:tcPr>
            <w:tcW w:w="990" w:type="dxa"/>
            <w:shd w:val="clear" w:color="auto" w:fill="auto"/>
            <w:noWrap/>
            <w:vAlign w:val="bottom"/>
          </w:tcPr>
          <w:p w14:paraId="3125C2FF"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13.</w:t>
            </w:r>
          </w:p>
        </w:tc>
        <w:tc>
          <w:tcPr>
            <w:tcW w:w="3143" w:type="dxa"/>
            <w:shd w:val="clear" w:color="auto" w:fill="auto"/>
            <w:vAlign w:val="center"/>
          </w:tcPr>
          <w:p w14:paraId="10B68263" w14:textId="77777777" w:rsidR="003B34AB" w:rsidRPr="000B0174" w:rsidRDefault="003B34AB" w:rsidP="00147083">
            <w:pPr>
              <w:rPr>
                <w:rFonts w:asciiTheme="minorHAnsi" w:eastAsiaTheme="minorEastAsia" w:hAnsiTheme="minorHAnsi" w:cstheme="minorBidi"/>
                <w:color w:val="000000" w:themeColor="text1"/>
                <w:sz w:val="20"/>
                <w:szCs w:val="20"/>
                <w:lang w:val="en-GB" w:eastAsia="pl-PL"/>
              </w:rPr>
            </w:pPr>
            <w:proofErr w:type="spellStart"/>
            <w:r w:rsidRPr="000B0174">
              <w:rPr>
                <w:rFonts w:asciiTheme="minorHAnsi" w:eastAsiaTheme="minorEastAsia" w:hAnsiTheme="minorHAnsi" w:cstheme="minorBidi"/>
                <w:color w:val="000000" w:themeColor="text1"/>
                <w:sz w:val="20"/>
                <w:szCs w:val="20"/>
                <w:lang w:val="en-GB"/>
              </w:rPr>
              <w:t>Podstawy</w:t>
            </w:r>
            <w:proofErr w:type="spellEnd"/>
            <w:r w:rsidRPr="000B0174">
              <w:rPr>
                <w:rFonts w:asciiTheme="minorHAnsi" w:eastAsiaTheme="minorEastAsia" w:hAnsiTheme="minorHAnsi" w:cstheme="minorBidi"/>
                <w:color w:val="000000" w:themeColor="text1"/>
                <w:sz w:val="20"/>
                <w:szCs w:val="20"/>
                <w:lang w:val="en-GB"/>
              </w:rPr>
              <w:t xml:space="preserve"> Evidence-Based Medicine (EBM) i Evidence-Based Health Care (EBHC)</w:t>
            </w:r>
          </w:p>
        </w:tc>
        <w:tc>
          <w:tcPr>
            <w:tcW w:w="4231" w:type="dxa"/>
          </w:tcPr>
          <w:p w14:paraId="44B4C9F6" w14:textId="77777777" w:rsidR="003B34AB" w:rsidRPr="000B0174" w:rsidRDefault="003B34AB" w:rsidP="00147083">
            <w:pPr>
              <w:rPr>
                <w:color w:val="000000" w:themeColor="text1"/>
              </w:rPr>
            </w:pPr>
            <w:r w:rsidRPr="000B0174">
              <w:rPr>
                <w:rFonts w:cs="Calibri"/>
                <w:color w:val="000000" w:themeColor="text1"/>
                <w:sz w:val="20"/>
                <w:szCs w:val="20"/>
              </w:rPr>
              <w:t>K_W05, K_W09, K_U11, K_K08</w:t>
            </w:r>
          </w:p>
        </w:tc>
        <w:tc>
          <w:tcPr>
            <w:tcW w:w="7229" w:type="dxa"/>
          </w:tcPr>
          <w:p w14:paraId="66B4AC78"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znaczenie EBM w podejmowaniu decyzji klinicznych oraz w poprawie jakości opieki zdrowotnej. Hierarchia dowodów naukowych, zasad krytycznej oceny badań oraz metodologii prowadzenia badań klinicznych. Interpretacja wyników badań epidemiologicznych, randomizowanych badań kontrolowanych (RCT) oraz przeglądów systematycznych i metaanaliz.</w:t>
            </w:r>
          </w:p>
        </w:tc>
      </w:tr>
      <w:tr w:rsidR="000B0174" w:rsidRPr="000B0174" w14:paraId="18EAB8DC" w14:textId="77777777" w:rsidTr="00147083">
        <w:trPr>
          <w:trHeight w:val="289"/>
        </w:trPr>
        <w:tc>
          <w:tcPr>
            <w:tcW w:w="990" w:type="dxa"/>
            <w:shd w:val="clear" w:color="auto" w:fill="auto"/>
            <w:noWrap/>
            <w:vAlign w:val="bottom"/>
          </w:tcPr>
          <w:p w14:paraId="67779672"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14.</w:t>
            </w:r>
          </w:p>
        </w:tc>
        <w:tc>
          <w:tcPr>
            <w:tcW w:w="3143" w:type="dxa"/>
            <w:shd w:val="clear" w:color="auto" w:fill="auto"/>
            <w:vAlign w:val="center"/>
          </w:tcPr>
          <w:p w14:paraId="71D3860D"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Zdrowie publiczne</w:t>
            </w:r>
          </w:p>
        </w:tc>
        <w:tc>
          <w:tcPr>
            <w:tcW w:w="4231" w:type="dxa"/>
          </w:tcPr>
          <w:p w14:paraId="5ACA9D7A" w14:textId="77777777" w:rsidR="003B34AB" w:rsidRPr="000B0174" w:rsidRDefault="003B34AB" w:rsidP="00147083">
            <w:pPr>
              <w:rPr>
                <w:color w:val="000000" w:themeColor="text1"/>
              </w:rPr>
            </w:pPr>
            <w:r w:rsidRPr="000B0174">
              <w:rPr>
                <w:rFonts w:cs="Calibri"/>
                <w:color w:val="000000" w:themeColor="text1"/>
                <w:sz w:val="20"/>
                <w:szCs w:val="20"/>
              </w:rPr>
              <w:t>K_W07, K_W09, K_U11, K_K08</w:t>
            </w:r>
          </w:p>
        </w:tc>
        <w:tc>
          <w:tcPr>
            <w:tcW w:w="7229" w:type="dxa"/>
          </w:tcPr>
          <w:p w14:paraId="2A083BCC"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zagadnienia zdrowia publicznego, w tym organizację i funkcjonowanie systemu ochrony zdrowia, szacowanie potrzeb zdrowotnych populacji oraz planowanie i wdrażanie działań w zakresie promocji zdrowia i profilaktyki chorób. Studenci poznają metody oceny stanu zdrowia populacji, analizę danych epidemiologicznych oraz zasady finansowania opieki zdrowotnej w Polsce.</w:t>
            </w:r>
          </w:p>
        </w:tc>
      </w:tr>
      <w:tr w:rsidR="000B0174" w:rsidRPr="000B0174" w14:paraId="1A890553" w14:textId="77777777" w:rsidTr="00147083">
        <w:trPr>
          <w:trHeight w:val="289"/>
        </w:trPr>
        <w:tc>
          <w:tcPr>
            <w:tcW w:w="990" w:type="dxa"/>
            <w:shd w:val="clear" w:color="auto" w:fill="auto"/>
            <w:noWrap/>
            <w:vAlign w:val="bottom"/>
          </w:tcPr>
          <w:p w14:paraId="7FC288CA"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15.</w:t>
            </w:r>
          </w:p>
        </w:tc>
        <w:tc>
          <w:tcPr>
            <w:tcW w:w="3143" w:type="dxa"/>
            <w:shd w:val="clear" w:color="auto" w:fill="auto"/>
            <w:vAlign w:val="center"/>
          </w:tcPr>
          <w:p w14:paraId="6506A86A"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Organizacja systemu ochrony zdrowia</w:t>
            </w:r>
          </w:p>
        </w:tc>
        <w:tc>
          <w:tcPr>
            <w:tcW w:w="4231" w:type="dxa"/>
          </w:tcPr>
          <w:p w14:paraId="4B77CE3D" w14:textId="77777777" w:rsidR="003B34AB" w:rsidRPr="000B0174" w:rsidRDefault="003B34AB" w:rsidP="00147083">
            <w:pPr>
              <w:rPr>
                <w:rFonts w:cs="Calibri"/>
                <w:color w:val="000000" w:themeColor="text1"/>
                <w:sz w:val="20"/>
                <w:szCs w:val="20"/>
              </w:rPr>
            </w:pPr>
            <w:r w:rsidRPr="000B0174">
              <w:rPr>
                <w:rFonts w:cs="Calibri"/>
                <w:color w:val="000000" w:themeColor="text1"/>
                <w:sz w:val="20"/>
                <w:szCs w:val="20"/>
              </w:rPr>
              <w:t>K_W07, K_W09, K_U11, K_K08</w:t>
            </w:r>
          </w:p>
        </w:tc>
        <w:tc>
          <w:tcPr>
            <w:tcW w:w="7229" w:type="dxa"/>
          </w:tcPr>
          <w:p w14:paraId="4E2FCAEF"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strukturę, finansowanie i mechanizmy zarządzania systemem ochrony zdrowia w Polsce oraz porównawczo w wybranych krajach UE, z uwzględnieniem roli instytucji publicznych i prywatnych. Studenci przeanalizują procesy legislacyjne, modele kontraktowania świadczeń oraz narzędzia oceny efektywności i jakości usług, ucząc się planowania strategicznego i organizacji opieki na poziomie krajowym i samorządowym.</w:t>
            </w:r>
          </w:p>
        </w:tc>
      </w:tr>
      <w:tr w:rsidR="000B0174" w:rsidRPr="000B0174" w14:paraId="21EFE98F" w14:textId="77777777" w:rsidTr="00147083">
        <w:trPr>
          <w:trHeight w:val="289"/>
        </w:trPr>
        <w:tc>
          <w:tcPr>
            <w:tcW w:w="990" w:type="dxa"/>
            <w:shd w:val="clear" w:color="auto" w:fill="auto"/>
            <w:noWrap/>
            <w:vAlign w:val="bottom"/>
          </w:tcPr>
          <w:p w14:paraId="159DF41B"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16.</w:t>
            </w:r>
          </w:p>
        </w:tc>
        <w:tc>
          <w:tcPr>
            <w:tcW w:w="3143" w:type="dxa"/>
            <w:shd w:val="clear" w:color="auto" w:fill="auto"/>
            <w:vAlign w:val="center"/>
          </w:tcPr>
          <w:p w14:paraId="67AA7710"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Podstawy radiologii stomatologicznej </w:t>
            </w:r>
          </w:p>
        </w:tc>
        <w:tc>
          <w:tcPr>
            <w:tcW w:w="4231" w:type="dxa"/>
          </w:tcPr>
          <w:p w14:paraId="11A6970D" w14:textId="77777777" w:rsidR="003B34AB" w:rsidRPr="000B0174" w:rsidRDefault="003B34AB" w:rsidP="00147083">
            <w:pPr>
              <w:rPr>
                <w:color w:val="000000" w:themeColor="text1"/>
              </w:rPr>
            </w:pPr>
            <w:r w:rsidRPr="000B0174">
              <w:rPr>
                <w:rFonts w:cs="Calibri"/>
                <w:color w:val="000000" w:themeColor="text1"/>
                <w:sz w:val="20"/>
                <w:szCs w:val="20"/>
              </w:rPr>
              <w:t>K_W11, K_W12, K_W13, K_W26, K_W30, K_U03, K_U04, K_U08, K_U22, K_K11</w:t>
            </w:r>
          </w:p>
        </w:tc>
        <w:tc>
          <w:tcPr>
            <w:tcW w:w="7229" w:type="dxa"/>
          </w:tcPr>
          <w:p w14:paraId="3EFD9953"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podstawy radiologii stomatologicznej, ze szczególnym uwzględnieniem technik obrazowania stosowanych w diagnostyce jamy ustnej i strukturach z nią związanych. Studenci zdobywają wiedzę na temat zasad wykonania zdjęć radiologicznych w stomatologii, takich jak zdjęcia rentgenowskie </w:t>
            </w:r>
            <w:proofErr w:type="spellStart"/>
            <w:r w:rsidRPr="000B0174">
              <w:rPr>
                <w:rFonts w:asciiTheme="minorHAnsi" w:eastAsiaTheme="minorEastAsia" w:hAnsiTheme="minorHAnsi" w:cstheme="minorBidi"/>
                <w:color w:val="000000" w:themeColor="text1"/>
                <w:sz w:val="20"/>
                <w:szCs w:val="20"/>
              </w:rPr>
              <w:t>wewnątrzustne</w:t>
            </w:r>
            <w:proofErr w:type="spellEnd"/>
            <w:r w:rsidRPr="000B0174">
              <w:rPr>
                <w:rFonts w:asciiTheme="minorHAnsi" w:eastAsiaTheme="minorEastAsia" w:hAnsiTheme="minorHAnsi" w:cstheme="minorBidi"/>
                <w:color w:val="000000" w:themeColor="text1"/>
                <w:sz w:val="20"/>
                <w:szCs w:val="20"/>
              </w:rPr>
              <w:t xml:space="preserve">, zewnętrzne oraz </w:t>
            </w:r>
            <w:proofErr w:type="spellStart"/>
            <w:r w:rsidRPr="000B0174">
              <w:rPr>
                <w:rFonts w:asciiTheme="minorHAnsi" w:eastAsiaTheme="minorEastAsia" w:hAnsiTheme="minorHAnsi" w:cstheme="minorBidi"/>
                <w:color w:val="000000" w:themeColor="text1"/>
                <w:sz w:val="20"/>
                <w:szCs w:val="20"/>
              </w:rPr>
              <w:t>pantomograficzne</w:t>
            </w:r>
            <w:proofErr w:type="spellEnd"/>
            <w:r w:rsidRPr="000B0174">
              <w:rPr>
                <w:rFonts w:asciiTheme="minorHAnsi" w:eastAsiaTheme="minorEastAsia" w:hAnsiTheme="minorHAnsi" w:cstheme="minorBidi"/>
                <w:color w:val="000000" w:themeColor="text1"/>
                <w:sz w:val="20"/>
                <w:szCs w:val="20"/>
              </w:rPr>
              <w:t>, a także podstawy interpretacji uzyskanych obrazów w kontekście chorób zębów, przyzębia, kości szczękowych i innych struktur stomatologicznych. Zajęcia praktyczne obejmują m.in. obsługę aparatów rentgenowskich, przygotowanie pacjentów do badań, ustawienie odpowiednich parametrów badania, wykonanie zdjęć oraz ocenę jakości obrazów w diagnostyce stomatologicznej.</w:t>
            </w:r>
          </w:p>
        </w:tc>
      </w:tr>
      <w:tr w:rsidR="000B0174" w:rsidRPr="000B0174" w14:paraId="5F26C7F6" w14:textId="77777777" w:rsidTr="00147083">
        <w:trPr>
          <w:trHeight w:val="289"/>
        </w:trPr>
        <w:tc>
          <w:tcPr>
            <w:tcW w:w="990" w:type="dxa"/>
            <w:shd w:val="clear" w:color="auto" w:fill="auto"/>
            <w:noWrap/>
            <w:vAlign w:val="bottom"/>
          </w:tcPr>
          <w:p w14:paraId="0BDFD5B7"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17.</w:t>
            </w:r>
          </w:p>
        </w:tc>
        <w:tc>
          <w:tcPr>
            <w:tcW w:w="3143" w:type="dxa"/>
            <w:shd w:val="clear" w:color="auto" w:fill="auto"/>
            <w:vAlign w:val="center"/>
          </w:tcPr>
          <w:p w14:paraId="25167AE4"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Ochrona radiologiczna </w:t>
            </w:r>
          </w:p>
        </w:tc>
        <w:tc>
          <w:tcPr>
            <w:tcW w:w="4231" w:type="dxa"/>
          </w:tcPr>
          <w:p w14:paraId="6A753326" w14:textId="77777777" w:rsidR="003B34AB" w:rsidRPr="000B0174" w:rsidRDefault="003B34AB" w:rsidP="00147083">
            <w:pPr>
              <w:rPr>
                <w:color w:val="000000" w:themeColor="text1"/>
              </w:rPr>
            </w:pPr>
            <w:r w:rsidRPr="000B0174">
              <w:rPr>
                <w:rFonts w:cs="Calibri"/>
                <w:color w:val="000000" w:themeColor="text1"/>
                <w:sz w:val="20"/>
                <w:szCs w:val="20"/>
              </w:rPr>
              <w:t>K_W25, K_W26, K_W27, K_U09, K_U10, K_K11</w:t>
            </w:r>
          </w:p>
        </w:tc>
        <w:tc>
          <w:tcPr>
            <w:tcW w:w="7229" w:type="dxa"/>
          </w:tcPr>
          <w:p w14:paraId="2D382D18"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ochrony radiologicznej, ze szczególnym uwzględnieniem metod minimalizowania ekspozycji na promieniowanie jonizujące w diagnostyce i terapii medycznej. Studenci zdobywają wiedzę na temat norm i przepisów prawnych dotyczących ochrony przed promieniowaniem, zasad ochrony pacjentów, personelu medycznego oraz środowiska. Zajęcia praktyczne obejmują m.in. techniki ochrony radiologicznej, pomiar poziomów promieniowania, dobór odpowiednich osłon ochronnych, a także zarządzanie ryzykiem związanym z ekspozycją na promieniowanie w różnych procedurach diagnostycznych i terapeutycznych. Studenci uczą się również o monitorowaniu i dokumentowaniu dawek promieniowania oraz stosowaniu procedur bezpieczeństwa w pracowniach radiologicznych.</w:t>
            </w:r>
          </w:p>
        </w:tc>
      </w:tr>
      <w:tr w:rsidR="000B0174" w:rsidRPr="000B0174" w14:paraId="770F4AC5" w14:textId="77777777" w:rsidTr="00147083">
        <w:trPr>
          <w:trHeight w:val="289"/>
        </w:trPr>
        <w:tc>
          <w:tcPr>
            <w:tcW w:w="990" w:type="dxa"/>
            <w:shd w:val="clear" w:color="auto" w:fill="auto"/>
            <w:noWrap/>
            <w:vAlign w:val="bottom"/>
          </w:tcPr>
          <w:p w14:paraId="6DD204D4"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18.</w:t>
            </w:r>
          </w:p>
        </w:tc>
        <w:tc>
          <w:tcPr>
            <w:tcW w:w="3143" w:type="dxa"/>
            <w:shd w:val="clear" w:color="auto" w:fill="auto"/>
            <w:vAlign w:val="center"/>
          </w:tcPr>
          <w:p w14:paraId="2D101867"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Socjologia choroby</w:t>
            </w:r>
          </w:p>
        </w:tc>
        <w:tc>
          <w:tcPr>
            <w:tcW w:w="4231" w:type="dxa"/>
          </w:tcPr>
          <w:p w14:paraId="5D84E3BC" w14:textId="77777777" w:rsidR="003B34AB" w:rsidRPr="000B0174" w:rsidRDefault="003B34AB" w:rsidP="00147083">
            <w:pPr>
              <w:rPr>
                <w:color w:val="000000" w:themeColor="text1"/>
              </w:rPr>
            </w:pPr>
            <w:r w:rsidRPr="000B0174">
              <w:rPr>
                <w:rFonts w:cs="Calibri"/>
                <w:color w:val="000000" w:themeColor="text1"/>
                <w:sz w:val="20"/>
                <w:szCs w:val="20"/>
              </w:rPr>
              <w:t>K_W07, K_U02, K_K05</w:t>
            </w:r>
          </w:p>
        </w:tc>
        <w:tc>
          <w:tcPr>
            <w:tcW w:w="7229" w:type="dxa"/>
          </w:tcPr>
          <w:p w14:paraId="4E21859A" w14:textId="5714AA39"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w:t>
            </w:r>
          </w:p>
        </w:tc>
      </w:tr>
      <w:tr w:rsidR="000B0174" w:rsidRPr="000B0174" w14:paraId="44B52286" w14:textId="77777777" w:rsidTr="00147083">
        <w:trPr>
          <w:trHeight w:val="289"/>
        </w:trPr>
        <w:tc>
          <w:tcPr>
            <w:tcW w:w="990" w:type="dxa"/>
            <w:shd w:val="clear" w:color="auto" w:fill="auto"/>
            <w:noWrap/>
            <w:vAlign w:val="bottom"/>
          </w:tcPr>
          <w:p w14:paraId="20B46200"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19.</w:t>
            </w:r>
          </w:p>
        </w:tc>
        <w:tc>
          <w:tcPr>
            <w:tcW w:w="3143" w:type="dxa"/>
            <w:shd w:val="clear" w:color="auto" w:fill="auto"/>
            <w:vAlign w:val="center"/>
          </w:tcPr>
          <w:p w14:paraId="43206C59"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Społeczne aspekty niepełnosprawności</w:t>
            </w:r>
          </w:p>
        </w:tc>
        <w:tc>
          <w:tcPr>
            <w:tcW w:w="4231" w:type="dxa"/>
          </w:tcPr>
          <w:p w14:paraId="4DE95DB6" w14:textId="77777777" w:rsidR="003B34AB" w:rsidRPr="000B0174" w:rsidRDefault="003B34AB" w:rsidP="00147083">
            <w:pPr>
              <w:rPr>
                <w:rFonts w:cs="Calibri"/>
                <w:color w:val="000000" w:themeColor="text1"/>
                <w:sz w:val="20"/>
                <w:szCs w:val="20"/>
              </w:rPr>
            </w:pPr>
            <w:r w:rsidRPr="000B0174">
              <w:rPr>
                <w:rFonts w:cs="Calibri"/>
                <w:color w:val="000000" w:themeColor="text1"/>
                <w:sz w:val="20"/>
                <w:szCs w:val="20"/>
              </w:rPr>
              <w:t>K_W07, K_U02, K_K05</w:t>
            </w:r>
          </w:p>
        </w:tc>
        <w:tc>
          <w:tcPr>
            <w:tcW w:w="7229" w:type="dxa"/>
          </w:tcPr>
          <w:p w14:paraId="0CBCDE9F" w14:textId="77777777" w:rsidR="003B34AB" w:rsidRPr="000B0174" w:rsidRDefault="003B34AB"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analizę społecznych i kulturowych uwarunkowań niepełnosprawności, z naciskiem na procesy integracji, inkluzji i przeciwdziałania stygmatyzacji osób z niepełnosprawnościami. Studenci zapoznają się również z międzynarodowymi konwencjami oraz krajowymi rozwiązaniami prawnymi i instytucjonalnymi, które kształtują politykę wsparcia, dostępność środowiskową oraz uczestnictwo osób z niepełnosprawnościami w życiu społecznym.</w:t>
            </w:r>
          </w:p>
        </w:tc>
      </w:tr>
      <w:tr w:rsidR="000B0174" w:rsidRPr="000B0174" w14:paraId="2E3316A4" w14:textId="77777777" w:rsidTr="00147083">
        <w:trPr>
          <w:trHeight w:val="289"/>
        </w:trPr>
        <w:tc>
          <w:tcPr>
            <w:tcW w:w="990" w:type="dxa"/>
            <w:shd w:val="clear" w:color="auto" w:fill="auto"/>
            <w:noWrap/>
            <w:vAlign w:val="bottom"/>
          </w:tcPr>
          <w:p w14:paraId="73FA4153"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20.</w:t>
            </w:r>
          </w:p>
        </w:tc>
        <w:tc>
          <w:tcPr>
            <w:tcW w:w="3143" w:type="dxa"/>
            <w:shd w:val="clear" w:color="auto" w:fill="auto"/>
            <w:vAlign w:val="center"/>
          </w:tcPr>
          <w:p w14:paraId="62A8F467"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Praktyka zawodowa 3 </w:t>
            </w:r>
          </w:p>
        </w:tc>
        <w:tc>
          <w:tcPr>
            <w:tcW w:w="4231" w:type="dxa"/>
          </w:tcPr>
          <w:p w14:paraId="06B4F8F3" w14:textId="77777777" w:rsidR="003B34AB" w:rsidRPr="000B0174" w:rsidRDefault="003B34AB" w:rsidP="00147083">
            <w:pPr>
              <w:rPr>
                <w:color w:val="000000" w:themeColor="text1"/>
              </w:rPr>
            </w:pPr>
            <w:r w:rsidRPr="000B0174">
              <w:rPr>
                <w:rFonts w:cs="Calibri"/>
                <w:color w:val="000000" w:themeColor="text1"/>
                <w:sz w:val="20"/>
                <w:szCs w:val="20"/>
              </w:rPr>
              <w:t>K_W04, K_W20, K_W21, K_U03, K_U06, K_U23, K_K02, K_K06</w:t>
            </w:r>
          </w:p>
        </w:tc>
        <w:tc>
          <w:tcPr>
            <w:tcW w:w="7229" w:type="dxa"/>
          </w:tcPr>
          <w:p w14:paraId="67BF3A79" w14:textId="7FB56D61" w:rsidR="003B34AB" w:rsidRPr="000B0174" w:rsidRDefault="003B34AB" w:rsidP="00147083">
            <w:pPr>
              <w:rPr>
                <w:color w:val="000000" w:themeColor="text1"/>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0B0174" w:rsidRPr="000B0174" w14:paraId="1AD2CBB8" w14:textId="77777777" w:rsidTr="00147083">
        <w:trPr>
          <w:trHeight w:val="289"/>
        </w:trPr>
        <w:tc>
          <w:tcPr>
            <w:tcW w:w="990" w:type="dxa"/>
            <w:shd w:val="clear" w:color="auto" w:fill="auto"/>
            <w:noWrap/>
            <w:vAlign w:val="bottom"/>
          </w:tcPr>
          <w:p w14:paraId="78F84D85"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21.</w:t>
            </w:r>
          </w:p>
        </w:tc>
        <w:tc>
          <w:tcPr>
            <w:tcW w:w="3143" w:type="dxa"/>
            <w:shd w:val="clear" w:color="auto" w:fill="auto"/>
            <w:vAlign w:val="center"/>
          </w:tcPr>
          <w:p w14:paraId="68C2CD24"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Praktyka zawodowa 4 </w:t>
            </w:r>
          </w:p>
        </w:tc>
        <w:tc>
          <w:tcPr>
            <w:tcW w:w="4231" w:type="dxa"/>
          </w:tcPr>
          <w:p w14:paraId="1444D897" w14:textId="77777777" w:rsidR="003B34AB" w:rsidRPr="000B0174" w:rsidRDefault="003B34AB" w:rsidP="00147083">
            <w:pPr>
              <w:rPr>
                <w:color w:val="000000" w:themeColor="text1"/>
              </w:rPr>
            </w:pPr>
            <w:r w:rsidRPr="000B0174">
              <w:rPr>
                <w:rFonts w:cs="Calibri"/>
                <w:color w:val="000000" w:themeColor="text1"/>
                <w:sz w:val="20"/>
                <w:szCs w:val="20"/>
              </w:rPr>
              <w:t>K_W15, K_W30, K_W31, K_U03, K_U19, K_U22, K_K01, K_K09</w:t>
            </w:r>
          </w:p>
        </w:tc>
        <w:tc>
          <w:tcPr>
            <w:tcW w:w="7229" w:type="dxa"/>
          </w:tcPr>
          <w:p w14:paraId="3035CBA8" w14:textId="6F78F424" w:rsidR="003B34AB" w:rsidRPr="000B0174" w:rsidRDefault="003B34AB" w:rsidP="00147083">
            <w:pPr>
              <w:rPr>
                <w:color w:val="000000" w:themeColor="text1"/>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0B0174" w:rsidRPr="000B0174" w14:paraId="0C5B1713" w14:textId="77777777" w:rsidTr="00147083">
        <w:trPr>
          <w:trHeight w:val="28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E0399" w14:textId="77777777" w:rsidR="003B34AB" w:rsidRPr="000B0174" w:rsidRDefault="003B34AB"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22.</w:t>
            </w:r>
          </w:p>
        </w:tc>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14:paraId="173CCF70" w14:textId="77777777" w:rsidR="003B34AB" w:rsidRPr="000B0174" w:rsidRDefault="003B34AB"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5</w:t>
            </w:r>
          </w:p>
          <w:p w14:paraId="12EEC0C6" w14:textId="77777777" w:rsidR="003B34AB" w:rsidRPr="000B0174" w:rsidRDefault="003B34AB" w:rsidP="00147083">
            <w:pPr>
              <w:rPr>
                <w:rFonts w:asciiTheme="minorHAnsi" w:eastAsiaTheme="minorEastAsia" w:hAnsiTheme="minorHAnsi" w:cstheme="minorBidi"/>
                <w:color w:val="000000" w:themeColor="text1"/>
                <w:sz w:val="20"/>
                <w:szCs w:val="20"/>
              </w:rPr>
            </w:pPr>
          </w:p>
        </w:tc>
        <w:tc>
          <w:tcPr>
            <w:tcW w:w="4231" w:type="dxa"/>
            <w:tcBorders>
              <w:top w:val="single" w:sz="4" w:space="0" w:color="auto"/>
              <w:left w:val="single" w:sz="4" w:space="0" w:color="auto"/>
              <w:bottom w:val="single" w:sz="4" w:space="0" w:color="auto"/>
              <w:right w:val="single" w:sz="4" w:space="0" w:color="auto"/>
            </w:tcBorders>
          </w:tcPr>
          <w:p w14:paraId="6C663189" w14:textId="77777777" w:rsidR="003B34AB" w:rsidRPr="000B0174" w:rsidRDefault="003B34AB" w:rsidP="00147083">
            <w:pPr>
              <w:rPr>
                <w:rFonts w:cs="Calibri"/>
                <w:color w:val="000000" w:themeColor="text1"/>
                <w:sz w:val="20"/>
                <w:szCs w:val="20"/>
              </w:rPr>
            </w:pPr>
            <w:r w:rsidRPr="000B0174">
              <w:rPr>
                <w:rFonts w:cs="Calibri"/>
                <w:color w:val="000000" w:themeColor="text1"/>
                <w:sz w:val="20"/>
                <w:szCs w:val="20"/>
              </w:rPr>
              <w:t>K_W19, K_W29, K_W31, K_U07, K_U14, K_U15, K_K07, K_K10</w:t>
            </w:r>
          </w:p>
        </w:tc>
        <w:tc>
          <w:tcPr>
            <w:tcW w:w="7229" w:type="dxa"/>
            <w:tcBorders>
              <w:top w:val="single" w:sz="4" w:space="0" w:color="auto"/>
              <w:left w:val="single" w:sz="4" w:space="0" w:color="auto"/>
              <w:bottom w:val="single" w:sz="4" w:space="0" w:color="auto"/>
              <w:right w:val="single" w:sz="4" w:space="0" w:color="auto"/>
            </w:tcBorders>
          </w:tcPr>
          <w:p w14:paraId="27874B28" w14:textId="31E54FA1" w:rsidR="003B34AB" w:rsidRPr="000B0174" w:rsidRDefault="003B34AB" w:rsidP="00147083">
            <w:pPr>
              <w:rPr>
                <w:rFonts w:cs="Calibri"/>
                <w:color w:val="000000" w:themeColor="text1"/>
                <w:sz w:val="20"/>
                <w:szCs w:val="20"/>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bl>
    <w:p w14:paraId="68E8EFF1" w14:textId="77777777" w:rsidR="003B34AB" w:rsidRPr="000B0174" w:rsidRDefault="003B34AB" w:rsidP="002E5398">
      <w:pPr>
        <w:rPr>
          <w:rFonts w:asciiTheme="minorHAnsi" w:hAnsiTheme="minorHAnsi" w:cstheme="minorHAnsi"/>
          <w:strike/>
          <w:color w:val="000000" w:themeColor="text1"/>
          <w:sz w:val="20"/>
          <w:szCs w:val="20"/>
          <w:highlight w:val="yellow"/>
        </w:rPr>
      </w:pPr>
    </w:p>
    <w:p w14:paraId="783C5A70" w14:textId="77777777" w:rsidR="00856CD9" w:rsidRDefault="00856CD9" w:rsidP="001B0558">
      <w:pPr>
        <w:jc w:val="center"/>
        <w:rPr>
          <w:b/>
          <w:bCs/>
          <w:color w:val="000000" w:themeColor="text1"/>
          <w:sz w:val="24"/>
          <w:szCs w:val="24"/>
        </w:rPr>
      </w:pPr>
    </w:p>
    <w:p w14:paraId="79691278" w14:textId="77777777" w:rsidR="00856CD9" w:rsidRDefault="00856CD9" w:rsidP="001B0558">
      <w:pPr>
        <w:jc w:val="center"/>
        <w:rPr>
          <w:b/>
          <w:bCs/>
          <w:color w:val="000000" w:themeColor="text1"/>
          <w:sz w:val="24"/>
          <w:szCs w:val="24"/>
        </w:rPr>
      </w:pPr>
    </w:p>
    <w:p w14:paraId="6315CDD1" w14:textId="77777777" w:rsidR="00856CD9" w:rsidRDefault="00856CD9" w:rsidP="001B0558">
      <w:pPr>
        <w:jc w:val="center"/>
        <w:rPr>
          <w:b/>
          <w:bCs/>
          <w:color w:val="000000" w:themeColor="text1"/>
          <w:sz w:val="24"/>
          <w:szCs w:val="24"/>
        </w:rPr>
      </w:pPr>
    </w:p>
    <w:p w14:paraId="629B4784" w14:textId="77777777" w:rsidR="00856CD9" w:rsidRDefault="00856CD9" w:rsidP="001B0558">
      <w:pPr>
        <w:jc w:val="center"/>
        <w:rPr>
          <w:b/>
          <w:bCs/>
          <w:color w:val="000000" w:themeColor="text1"/>
          <w:sz w:val="24"/>
          <w:szCs w:val="24"/>
        </w:rPr>
      </w:pPr>
    </w:p>
    <w:p w14:paraId="1B263A3B" w14:textId="5685B5C6" w:rsidR="001B0558" w:rsidRPr="000B0174" w:rsidRDefault="001B0558" w:rsidP="001B0558">
      <w:pPr>
        <w:jc w:val="center"/>
        <w:rPr>
          <w:b/>
          <w:bCs/>
          <w:color w:val="000000" w:themeColor="text1"/>
          <w:sz w:val="24"/>
          <w:szCs w:val="24"/>
        </w:rPr>
      </w:pPr>
      <w:r w:rsidRPr="000B0174">
        <w:rPr>
          <w:b/>
          <w:bCs/>
          <w:color w:val="000000" w:themeColor="text1"/>
          <w:sz w:val="24"/>
          <w:szCs w:val="24"/>
        </w:rPr>
        <w:t>Zajęcia wraz z przypisaniem do nich efektów uczenia się i treści programowych zapewniających uzyskanie tych efektów</w:t>
      </w:r>
    </w:p>
    <w:p w14:paraId="2494A228" w14:textId="24C2A06C" w:rsidR="001B0558" w:rsidRPr="000B0174" w:rsidRDefault="001B0558" w:rsidP="001B0558">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akademicki 2028/2029</w:t>
      </w:r>
    </w:p>
    <w:p w14:paraId="751D9F43" w14:textId="77777777" w:rsidR="001B0558" w:rsidRPr="000B0174" w:rsidRDefault="001B0558" w:rsidP="001B0558">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Rok 3*</w:t>
      </w:r>
    </w:p>
    <w:p w14:paraId="6EF38A4A" w14:textId="0C73B92A" w:rsidR="001B0558" w:rsidRPr="000B0174" w:rsidRDefault="001B0558" w:rsidP="001B0558">
      <w:pPr>
        <w:tabs>
          <w:tab w:val="left" w:pos="1065"/>
        </w:tabs>
        <w:rPr>
          <w:rFonts w:asciiTheme="minorHAnsi" w:hAnsiTheme="minorHAnsi" w:cstheme="minorHAnsi"/>
          <w:strike/>
          <w:color w:val="000000" w:themeColor="text1"/>
          <w:sz w:val="20"/>
          <w:szCs w:val="20"/>
          <w:highlight w:val="yellow"/>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0B0174" w:rsidRPr="000B0174" w14:paraId="501237CF" w14:textId="77777777" w:rsidTr="00147083">
        <w:trPr>
          <w:trHeight w:val="282"/>
        </w:trPr>
        <w:tc>
          <w:tcPr>
            <w:tcW w:w="1002" w:type="dxa"/>
            <w:vMerge w:val="restart"/>
            <w:shd w:val="clear" w:color="auto" w:fill="auto"/>
            <w:noWrap/>
            <w:vAlign w:val="center"/>
            <w:hideMark/>
          </w:tcPr>
          <w:p w14:paraId="402DEFCB"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proofErr w:type="spellStart"/>
            <w:r w:rsidRPr="000B0174">
              <w:rPr>
                <w:rFonts w:asciiTheme="minorHAnsi" w:eastAsiaTheme="minorEastAsia" w:hAnsiTheme="minorHAnsi" w:cstheme="minorBidi"/>
                <w:color w:val="000000" w:themeColor="text1"/>
                <w:sz w:val="20"/>
                <w:szCs w:val="20"/>
                <w:lang w:eastAsia="pl-PL"/>
              </w:rPr>
              <w:t>lp</w:t>
            </w:r>
            <w:proofErr w:type="spellEnd"/>
            <w:r w:rsidRPr="000B0174">
              <w:rPr>
                <w:rFonts w:asciiTheme="minorHAnsi" w:eastAsiaTheme="minorEastAsia" w:hAnsiTheme="minorHAnsi" w:cstheme="minorBidi"/>
                <w:color w:val="000000" w:themeColor="text1"/>
                <w:sz w:val="20"/>
                <w:szCs w:val="20"/>
                <w:lang w:eastAsia="pl-PL"/>
              </w:rPr>
              <w:t xml:space="preserve"> bądź kod grupy**</w:t>
            </w:r>
          </w:p>
        </w:tc>
        <w:tc>
          <w:tcPr>
            <w:tcW w:w="3131" w:type="dxa"/>
            <w:vMerge w:val="restart"/>
            <w:shd w:val="clear" w:color="auto" w:fill="auto"/>
            <w:vAlign w:val="center"/>
            <w:hideMark/>
          </w:tcPr>
          <w:p w14:paraId="3D552553"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p>
          <w:p w14:paraId="0685AE2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przedmiot</w:t>
            </w:r>
          </w:p>
          <w:p w14:paraId="5177EA0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p>
        </w:tc>
        <w:tc>
          <w:tcPr>
            <w:tcW w:w="4231" w:type="dxa"/>
            <w:vMerge w:val="restart"/>
            <w:vAlign w:val="center"/>
          </w:tcPr>
          <w:p w14:paraId="005B2901"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efekty uczenia się </w:t>
            </w:r>
          </w:p>
          <w:p w14:paraId="4440BFE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(wg matrycy)</w:t>
            </w:r>
          </w:p>
        </w:tc>
        <w:tc>
          <w:tcPr>
            <w:tcW w:w="7229" w:type="dxa"/>
            <w:vMerge w:val="restart"/>
            <w:vAlign w:val="center"/>
          </w:tcPr>
          <w:p w14:paraId="030E4DF9"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w:t>
            </w:r>
          </w:p>
          <w:p w14:paraId="56D1F789"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(3-5 zdań)</w:t>
            </w:r>
          </w:p>
        </w:tc>
      </w:tr>
      <w:tr w:rsidR="000B0174" w:rsidRPr="000B0174" w14:paraId="750E26BE" w14:textId="77777777" w:rsidTr="00147083">
        <w:trPr>
          <w:trHeight w:val="676"/>
        </w:trPr>
        <w:tc>
          <w:tcPr>
            <w:tcW w:w="1002" w:type="dxa"/>
            <w:vMerge/>
            <w:noWrap/>
            <w:vAlign w:val="center"/>
          </w:tcPr>
          <w:p w14:paraId="65F3E666" w14:textId="77777777" w:rsidR="001B0558" w:rsidRPr="000B0174" w:rsidRDefault="001B0558" w:rsidP="00147083">
            <w:pPr>
              <w:rPr>
                <w:rFonts w:asciiTheme="minorHAnsi" w:eastAsia="Times New Roman" w:hAnsiTheme="minorHAnsi" w:cstheme="minorHAnsi"/>
                <w:color w:val="000000" w:themeColor="text1"/>
                <w:sz w:val="16"/>
                <w:szCs w:val="16"/>
                <w:lang w:eastAsia="pl-PL"/>
              </w:rPr>
            </w:pPr>
          </w:p>
        </w:tc>
        <w:tc>
          <w:tcPr>
            <w:tcW w:w="3131" w:type="dxa"/>
            <w:vMerge/>
            <w:vAlign w:val="center"/>
          </w:tcPr>
          <w:p w14:paraId="58DACDF7" w14:textId="77777777" w:rsidR="001B0558" w:rsidRPr="000B0174" w:rsidRDefault="001B0558" w:rsidP="00147083">
            <w:pPr>
              <w:rPr>
                <w:rFonts w:asciiTheme="minorHAnsi" w:eastAsia="Times New Roman" w:hAnsiTheme="minorHAnsi" w:cstheme="minorHAnsi"/>
                <w:color w:val="000000" w:themeColor="text1"/>
                <w:sz w:val="20"/>
                <w:szCs w:val="20"/>
                <w:lang w:eastAsia="pl-PL"/>
              </w:rPr>
            </w:pPr>
          </w:p>
        </w:tc>
        <w:tc>
          <w:tcPr>
            <w:tcW w:w="4231" w:type="dxa"/>
            <w:vMerge/>
          </w:tcPr>
          <w:p w14:paraId="5D1C60AF" w14:textId="77777777" w:rsidR="001B0558" w:rsidRPr="000B0174" w:rsidRDefault="001B0558" w:rsidP="00147083">
            <w:pPr>
              <w:jc w:val="center"/>
              <w:rPr>
                <w:rFonts w:asciiTheme="minorHAnsi" w:eastAsia="Times New Roman" w:hAnsiTheme="minorHAnsi" w:cstheme="minorHAnsi"/>
                <w:color w:val="000000" w:themeColor="text1"/>
                <w:sz w:val="16"/>
                <w:szCs w:val="16"/>
                <w:lang w:eastAsia="pl-PL"/>
              </w:rPr>
            </w:pPr>
          </w:p>
        </w:tc>
        <w:tc>
          <w:tcPr>
            <w:tcW w:w="7229" w:type="dxa"/>
            <w:vMerge/>
          </w:tcPr>
          <w:p w14:paraId="24B5FF41" w14:textId="77777777" w:rsidR="001B0558" w:rsidRPr="000B0174" w:rsidRDefault="001B0558" w:rsidP="00147083">
            <w:pPr>
              <w:jc w:val="center"/>
              <w:rPr>
                <w:rFonts w:asciiTheme="minorHAnsi" w:eastAsia="Times New Roman" w:hAnsiTheme="minorHAnsi" w:cstheme="minorHAnsi"/>
                <w:color w:val="000000" w:themeColor="text1"/>
                <w:sz w:val="16"/>
                <w:szCs w:val="16"/>
                <w:lang w:eastAsia="pl-PL"/>
              </w:rPr>
            </w:pPr>
          </w:p>
        </w:tc>
      </w:tr>
      <w:tr w:rsidR="000B0174" w:rsidRPr="000B0174" w14:paraId="7F8AD647" w14:textId="77777777" w:rsidTr="00147083">
        <w:trPr>
          <w:trHeight w:val="289"/>
        </w:trPr>
        <w:tc>
          <w:tcPr>
            <w:tcW w:w="1002" w:type="dxa"/>
            <w:shd w:val="clear" w:color="auto" w:fill="auto"/>
            <w:noWrap/>
            <w:vAlign w:val="center"/>
          </w:tcPr>
          <w:p w14:paraId="3AF147D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D4CC8"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organizacji i zarządzania</w:t>
            </w:r>
          </w:p>
        </w:tc>
        <w:tc>
          <w:tcPr>
            <w:tcW w:w="4231" w:type="dxa"/>
          </w:tcPr>
          <w:p w14:paraId="77577A68" w14:textId="77777777" w:rsidR="001B0558" w:rsidRPr="000B0174" w:rsidRDefault="001B0558" w:rsidP="00147083">
            <w:pPr>
              <w:rPr>
                <w:color w:val="000000" w:themeColor="text1"/>
              </w:rPr>
            </w:pPr>
            <w:r w:rsidRPr="000B0174">
              <w:rPr>
                <w:rFonts w:cs="Calibri"/>
                <w:color w:val="000000" w:themeColor="text1"/>
                <w:sz w:val="20"/>
                <w:szCs w:val="20"/>
              </w:rPr>
              <w:t>K_W29, K_U14, K_U17, K_U20, K_K09</w:t>
            </w:r>
          </w:p>
        </w:tc>
        <w:tc>
          <w:tcPr>
            <w:tcW w:w="7229" w:type="dxa"/>
          </w:tcPr>
          <w:p w14:paraId="71FFDB3E"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w:t>
            </w:r>
          </w:p>
        </w:tc>
      </w:tr>
      <w:tr w:rsidR="000B0174" w:rsidRPr="000B0174" w14:paraId="26C54014" w14:textId="77777777" w:rsidTr="00147083">
        <w:trPr>
          <w:trHeight w:val="289"/>
        </w:trPr>
        <w:tc>
          <w:tcPr>
            <w:tcW w:w="1002" w:type="dxa"/>
            <w:shd w:val="clear" w:color="auto" w:fill="auto"/>
            <w:noWrap/>
            <w:vAlign w:val="center"/>
          </w:tcPr>
          <w:p w14:paraId="0C4B4C45"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B9AAE3"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Zarządzanie zasobami ludzkimi  </w:t>
            </w:r>
          </w:p>
        </w:tc>
        <w:tc>
          <w:tcPr>
            <w:tcW w:w="4231" w:type="dxa"/>
          </w:tcPr>
          <w:p w14:paraId="50DDACAB"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K_W29, K_U14, K_U17, K_U20, K_K09</w:t>
            </w:r>
          </w:p>
        </w:tc>
        <w:tc>
          <w:tcPr>
            <w:tcW w:w="7229" w:type="dxa"/>
          </w:tcPr>
          <w:p w14:paraId="6335ECAB"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będą obejmowały nowoczesne koncepcje zarządzania zasobami ludzkimi w organizacjach ochrony zdrowia, w tym planowanie zatrudnienia, rekrutację i selekcję personelu medycznego, ocenę wyników pracy oraz systemy motywacyjne. Studenci zapoznają się także z zasadami przywództwa, komunikacji interpersonalnej i budowania zaangażowanych zespołów, a także z przepisami prawa pracy i standardami etycznymi regulującymi relacje pracodawca–pracownik w sektorze zdrowotnym.</w:t>
            </w:r>
          </w:p>
        </w:tc>
      </w:tr>
      <w:tr w:rsidR="000B0174" w:rsidRPr="000B0174" w14:paraId="66B0DA1D" w14:textId="77777777" w:rsidTr="00147083">
        <w:trPr>
          <w:trHeight w:val="289"/>
        </w:trPr>
        <w:tc>
          <w:tcPr>
            <w:tcW w:w="1002" w:type="dxa"/>
            <w:shd w:val="clear" w:color="auto" w:fill="auto"/>
            <w:noWrap/>
            <w:vAlign w:val="center"/>
          </w:tcPr>
          <w:p w14:paraId="7837FE94"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3.</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72E6044"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Zarządzanie jakością</w:t>
            </w:r>
          </w:p>
        </w:tc>
        <w:tc>
          <w:tcPr>
            <w:tcW w:w="4231" w:type="dxa"/>
          </w:tcPr>
          <w:p w14:paraId="692FC4C7" w14:textId="77777777" w:rsidR="001B0558" w:rsidRPr="000B0174" w:rsidRDefault="001B0558" w:rsidP="00147083">
            <w:pPr>
              <w:rPr>
                <w:color w:val="000000" w:themeColor="text1"/>
              </w:rPr>
            </w:pPr>
            <w:r w:rsidRPr="000B0174">
              <w:rPr>
                <w:rFonts w:cs="Calibri"/>
                <w:color w:val="000000" w:themeColor="text1"/>
                <w:sz w:val="20"/>
                <w:szCs w:val="20"/>
              </w:rPr>
              <w:t>K_W29, K_U09, K_U20, K_K09</w:t>
            </w:r>
          </w:p>
        </w:tc>
        <w:tc>
          <w:tcPr>
            <w:tcW w:w="7229" w:type="dxa"/>
          </w:tcPr>
          <w:p w14:paraId="689CE959"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w:t>
            </w:r>
            <w:r w:rsidRPr="000B0174">
              <w:rPr>
                <w:rFonts w:asciiTheme="minorHAnsi" w:eastAsiaTheme="minorEastAsia" w:hAnsiTheme="minorHAnsi" w:cstheme="minorBidi"/>
                <w:color w:val="000000" w:themeColor="text1"/>
                <w:sz w:val="20"/>
                <w:szCs w:val="20"/>
              </w:rPr>
              <w:t>podstawowe koncepcje zarządzania jakością, ze szczególnym uwzględnieniem ich zastosowania w ochronie zdrowia. Kluczowe zasady i narzędzia zapewniania jakości, standardy akredytacyjne oraz systemy certyfikacji. Systemy zarządzania jakością w placówkach medycznych, audyt wewnętrzny, kontrolę jakości oraz znaczenie polityki projakościowej w kontekście satysfakcji pacjentów i efektywności systemu ochrony zdrowia. Studenci poznają metody monitorowania i oceny jakości świadczeń zdrowotnych, analizy ryzyka oraz zarządzania procesami mającymi na celu poprawę jakości usług</w:t>
            </w:r>
          </w:p>
        </w:tc>
      </w:tr>
      <w:tr w:rsidR="000B0174" w:rsidRPr="000B0174" w14:paraId="05E2DE91" w14:textId="77777777" w:rsidTr="00147083">
        <w:trPr>
          <w:trHeight w:val="289"/>
        </w:trPr>
        <w:tc>
          <w:tcPr>
            <w:tcW w:w="1002" w:type="dxa"/>
            <w:shd w:val="clear" w:color="auto" w:fill="auto"/>
            <w:noWrap/>
            <w:vAlign w:val="center"/>
          </w:tcPr>
          <w:p w14:paraId="29AC821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4.</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A08B534"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Systemy oceny jakości podmiotów leczniczych</w:t>
            </w:r>
          </w:p>
        </w:tc>
        <w:tc>
          <w:tcPr>
            <w:tcW w:w="4231" w:type="dxa"/>
          </w:tcPr>
          <w:p w14:paraId="1B1C72D8"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K_W29, K_U09, K_U20, K_K09</w:t>
            </w:r>
          </w:p>
        </w:tc>
        <w:tc>
          <w:tcPr>
            <w:tcW w:w="7229" w:type="dxa"/>
          </w:tcPr>
          <w:p w14:paraId="2D6E91FA"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metody i narzędzia oceny jakości świadczeń w podmiotach leczniczych, w tym krajowe i międzynarodowe standardy akredytacyjne, kluczowe wskaźniki kliniczne oraz procedury audytu wewnętrznego. Studenci nauczą się analizować dane dotyczące bezpieczeństwa pacjenta i satysfakcji użytkowników, a także projektować i wdrażać programy doskonalenia jakości oraz </w:t>
            </w:r>
            <w:proofErr w:type="spellStart"/>
            <w:r w:rsidRPr="000B0174">
              <w:rPr>
                <w:rFonts w:asciiTheme="minorHAnsi" w:eastAsiaTheme="minorEastAsia" w:hAnsiTheme="minorHAnsi" w:cstheme="minorBidi"/>
                <w:color w:val="000000" w:themeColor="text1"/>
                <w:sz w:val="20"/>
                <w:szCs w:val="20"/>
                <w:lang w:eastAsia="pl-PL"/>
              </w:rPr>
              <w:t>benchmarking</w:t>
            </w:r>
            <w:proofErr w:type="spellEnd"/>
            <w:r w:rsidRPr="000B0174">
              <w:rPr>
                <w:rFonts w:asciiTheme="minorHAnsi" w:eastAsiaTheme="minorEastAsia" w:hAnsiTheme="minorHAnsi" w:cstheme="minorBidi"/>
                <w:color w:val="000000" w:themeColor="text1"/>
                <w:sz w:val="20"/>
                <w:szCs w:val="20"/>
                <w:lang w:eastAsia="pl-PL"/>
              </w:rPr>
              <w:t xml:space="preserve"> między placówkami.</w:t>
            </w:r>
          </w:p>
        </w:tc>
      </w:tr>
      <w:tr w:rsidR="000B0174" w:rsidRPr="000B0174" w14:paraId="536D4438" w14:textId="77777777" w:rsidTr="00147083">
        <w:trPr>
          <w:trHeight w:val="289"/>
        </w:trPr>
        <w:tc>
          <w:tcPr>
            <w:tcW w:w="1002" w:type="dxa"/>
            <w:shd w:val="clear" w:color="auto" w:fill="auto"/>
            <w:noWrap/>
            <w:vAlign w:val="center"/>
          </w:tcPr>
          <w:p w14:paraId="6B8123BC"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5.</w:t>
            </w:r>
          </w:p>
        </w:tc>
        <w:tc>
          <w:tcPr>
            <w:tcW w:w="3131" w:type="dxa"/>
            <w:tcBorders>
              <w:top w:val="single" w:sz="4" w:space="0" w:color="000000" w:themeColor="text1"/>
              <w:left w:val="single" w:sz="4" w:space="0" w:color="000000" w:themeColor="text1"/>
              <w:bottom w:val="nil"/>
              <w:right w:val="nil"/>
            </w:tcBorders>
            <w:shd w:val="clear" w:color="auto" w:fill="auto"/>
            <w:vAlign w:val="center"/>
          </w:tcPr>
          <w:p w14:paraId="5444D2F0"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Aparatura w rezonansie magnetycznym (MR)</w:t>
            </w:r>
          </w:p>
        </w:tc>
        <w:tc>
          <w:tcPr>
            <w:tcW w:w="4231" w:type="dxa"/>
          </w:tcPr>
          <w:p w14:paraId="6F5D33E6" w14:textId="77777777" w:rsidR="001B0558" w:rsidRPr="000B0174" w:rsidRDefault="001B0558" w:rsidP="00147083">
            <w:pPr>
              <w:rPr>
                <w:color w:val="000000" w:themeColor="text1"/>
              </w:rPr>
            </w:pPr>
            <w:r w:rsidRPr="000B0174">
              <w:rPr>
                <w:rFonts w:cs="Calibri"/>
                <w:color w:val="000000" w:themeColor="text1"/>
                <w:sz w:val="20"/>
                <w:szCs w:val="20"/>
              </w:rPr>
              <w:t>K_W11, K_W12, K_W30, K_U03, K_U04, K_U08, K_U19, K_K11</w:t>
            </w:r>
          </w:p>
        </w:tc>
        <w:tc>
          <w:tcPr>
            <w:tcW w:w="7229" w:type="dxa"/>
          </w:tcPr>
          <w:p w14:paraId="659D0247"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zasady działania i obsługi aparatury wykorzystywanej w rezonansie magnetycznym (MR), ze szczególnym uwzględnieniem technologii obrazowania opartych na polu magnetycznym i falach radiowych. Studenci zdobywają wiedzę na temat budowy aparatów MR, zasad działania tomografów, detekcji sygnałów oraz technik obrazowania, takich jak obrazowanie w różnych płaszczyznach (2D, 3D) oraz sekwencjach obrazów. Zajęcia praktyczne obejmują m.in. obsługę aparatury MR, przygotowanie pacjenta do badania, ustawianie odpowiednich parametrów skanowania, wykonywanie obrazów MR, a także analizę jakości uzyskanych obrazów i interpretację wyników w kontekście diagnostyki medycznej, np. w neurologii, ortopedii czy onkologii. Studenci uczą się także zasad bezpieczeństwa pracy z polem magnetycznym oraz metod ochrony pacjentów i personelu.</w:t>
            </w:r>
          </w:p>
        </w:tc>
      </w:tr>
      <w:tr w:rsidR="000B0174" w:rsidRPr="000B0174" w14:paraId="438B6D44" w14:textId="77777777" w:rsidTr="00147083">
        <w:trPr>
          <w:trHeight w:val="289"/>
        </w:trPr>
        <w:tc>
          <w:tcPr>
            <w:tcW w:w="1002" w:type="dxa"/>
            <w:shd w:val="clear" w:color="auto" w:fill="auto"/>
            <w:noWrap/>
            <w:vAlign w:val="center"/>
          </w:tcPr>
          <w:p w14:paraId="21DEFDCC"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6.</w:t>
            </w:r>
          </w:p>
        </w:tc>
        <w:tc>
          <w:tcPr>
            <w:tcW w:w="3131"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02BB52B4" w14:textId="524A679D"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fizyczne i techniczne rezonansu magnetycznego (MR)</w:t>
            </w:r>
          </w:p>
        </w:tc>
        <w:tc>
          <w:tcPr>
            <w:tcW w:w="4231" w:type="dxa"/>
          </w:tcPr>
          <w:p w14:paraId="676083D4" w14:textId="77777777" w:rsidR="001B0558" w:rsidRPr="000B0174" w:rsidRDefault="001B0558" w:rsidP="00147083">
            <w:pPr>
              <w:rPr>
                <w:color w:val="000000" w:themeColor="text1"/>
              </w:rPr>
            </w:pPr>
            <w:r w:rsidRPr="000B0174">
              <w:rPr>
                <w:rFonts w:cs="Calibri"/>
                <w:color w:val="000000" w:themeColor="text1"/>
                <w:sz w:val="20"/>
                <w:szCs w:val="20"/>
              </w:rPr>
              <w:t>K_W02, K_W11, K_W12, K_W30, K_U04, K_U09, K_U19, K_K11</w:t>
            </w:r>
          </w:p>
        </w:tc>
        <w:tc>
          <w:tcPr>
            <w:tcW w:w="7229" w:type="dxa"/>
          </w:tcPr>
          <w:p w14:paraId="7CAE3DF2"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fizyczne i techniczne rezonansu magnetycznego (RM), ze szczególnym uwzględnieniem zasad fizyki, które leżą u podstaw tej technologii obrazowania. Studenci zdobywają wiedzę na temat działania pola magnetycznego, rezonansu jądrowego, generowania sygnałów MR oraz ich detekcji. Omówione zostaną również techniki obrazowania, takie jak sekwencje MR, przestrzenna lokalizacja sygnałów oraz procesy rekonstrukcji obrazów. Zajęcia praktyczne obejmują m.in. omówienie budowy aparatury MR, zasad dozymetrii, kalibracji urządzeń, a także zasady kontrolowania jakości obrazów uzyskanych w różnych technikach obrazowania MR. Studenci uczą się także metod optymalizacji parametrów skanowania i analizy wyników, a także zasad bezpieczeństwa związanych z polem magnetycznym oraz stosowania odpowiednich procedur ochrony.</w:t>
            </w:r>
          </w:p>
        </w:tc>
      </w:tr>
      <w:tr w:rsidR="000B0174" w:rsidRPr="000B0174" w14:paraId="29635EF6" w14:textId="77777777" w:rsidTr="00147083">
        <w:trPr>
          <w:trHeight w:val="289"/>
        </w:trPr>
        <w:tc>
          <w:tcPr>
            <w:tcW w:w="1002" w:type="dxa"/>
            <w:shd w:val="clear" w:color="auto" w:fill="auto"/>
            <w:noWrap/>
            <w:vAlign w:val="center"/>
          </w:tcPr>
          <w:p w14:paraId="56EBA96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7.</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29CE1315"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Zastosowanie kliniczne rezonansu magnetycznego (MR)</w:t>
            </w:r>
          </w:p>
        </w:tc>
        <w:tc>
          <w:tcPr>
            <w:tcW w:w="4231" w:type="dxa"/>
          </w:tcPr>
          <w:p w14:paraId="61BED77B" w14:textId="77777777" w:rsidR="001B0558" w:rsidRPr="000B0174" w:rsidRDefault="001B0558" w:rsidP="00147083">
            <w:pPr>
              <w:rPr>
                <w:color w:val="000000" w:themeColor="text1"/>
              </w:rPr>
            </w:pPr>
            <w:r w:rsidRPr="000B0174">
              <w:rPr>
                <w:rFonts w:cs="Calibri"/>
                <w:color w:val="000000" w:themeColor="text1"/>
                <w:sz w:val="20"/>
                <w:szCs w:val="20"/>
              </w:rPr>
              <w:t>K_W12, K_W13, K_W30, K_U03, K_U08, K_U19, K_U22, K_U23, K_K07</w:t>
            </w:r>
          </w:p>
        </w:tc>
        <w:tc>
          <w:tcPr>
            <w:tcW w:w="7229" w:type="dxa"/>
          </w:tcPr>
          <w:p w14:paraId="715D7521"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zastosowanie rezonansu magnetycznego (MR) w diagnostyce klinicznej, ze szczególnym uwzględnieniem metodologii przeprowadzania badań oraz interpretacji wyników w różnych dziedzinach medycyny. Studenci zdobywają wiedzę na temat wskazań do wykonywania badań MR, przygotowania pacjenta do badania, wyboru odpowiednich technik obrazowania oraz analizy obrazów w kontekście rozpoznawania chorób neurologicznych, ortopedycznych, onkologicznych oraz sercowo-naczyniowych. Zajęcia praktyczne obejmują m.in. przeprowadzanie badań MR w różnych sekwencjach, ustawianie parametrów skanowania, ocenę jakości uzyskanych obrazów, a także naukę interpretacji wyników w kontekście patologii, takich jak zmiany neurodegeneracyjne, urazy mięśniowo-szkieletowe, nowotwory czy choroby układu sercowo-naczyniowego. Studenci uczą się także zasad bezpieczeństwa pracy z polem magnetycznym oraz metod zapewniania komfortu i ochrony pacjentów podczas badania.</w:t>
            </w:r>
          </w:p>
        </w:tc>
      </w:tr>
      <w:tr w:rsidR="000B0174" w:rsidRPr="000B0174" w14:paraId="1E19DC00" w14:textId="77777777" w:rsidTr="00147083">
        <w:trPr>
          <w:trHeight w:val="289"/>
        </w:trPr>
        <w:tc>
          <w:tcPr>
            <w:tcW w:w="1002" w:type="dxa"/>
            <w:shd w:val="clear" w:color="auto" w:fill="auto"/>
            <w:noWrap/>
            <w:vAlign w:val="center"/>
          </w:tcPr>
          <w:p w14:paraId="643ED377"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8.</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59435CBD"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Zajęcia praktyczne: Tomografia komputerowa (TK)</w:t>
            </w:r>
          </w:p>
        </w:tc>
        <w:tc>
          <w:tcPr>
            <w:tcW w:w="4231" w:type="dxa"/>
          </w:tcPr>
          <w:p w14:paraId="084996B4" w14:textId="77777777" w:rsidR="001B0558" w:rsidRPr="000B0174" w:rsidRDefault="001B0558" w:rsidP="00147083">
            <w:pPr>
              <w:rPr>
                <w:color w:val="000000" w:themeColor="text1"/>
              </w:rPr>
            </w:pPr>
            <w:r w:rsidRPr="000B0174">
              <w:rPr>
                <w:rFonts w:cs="Calibri"/>
                <w:color w:val="000000" w:themeColor="text1"/>
                <w:sz w:val="20"/>
                <w:szCs w:val="20"/>
              </w:rPr>
              <w:t>K_W11, K_W12, K_W13, K_W26, K_W30, K_U01, K_U03, K_U04, K_U08, K_U10, K_U19, K_U22, K_U23, K_K07, K_K11</w:t>
            </w:r>
          </w:p>
        </w:tc>
        <w:tc>
          <w:tcPr>
            <w:tcW w:w="7229" w:type="dxa"/>
          </w:tcPr>
          <w:p w14:paraId="0A273B47"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praktyczne aspekty wykonywania badań tomografii komputerowej (TK), ze szczególnym uwzględnieniem obsługi aparatów TK, przygotowania pacjenta do badania, ustawiania parametrów oraz analizy uzyskanych obrazów. Studenci zdobywają umiejętności w zakresie wykonywania skanów TK w różnych projekcjach, z zastosowaniem odpowiednich technik obrazowania oraz oceny jakości obrazów w kontekście diagnostyki medycznej. Zajęcia praktyczne obejmują m.in. przeprowadzanie badań TK z wykorzystaniem różnych kontrastów, interpretację uzyskanych obrazów w diagnostyce schorzeń takich jak urazy, zmiany nowotworowe, choroby układu oddechowego i naczyniowego, a także kontrolowanie jakości obrazów oraz minimalizowanie ekspozycji na promieniowanie. Studenci uczą się także zasad ochrony radiologicznej, zarządzania danymi pacjentów oraz współpracy z zespołem medycznym w kontekście procedur diagnostycznych.</w:t>
            </w:r>
          </w:p>
        </w:tc>
      </w:tr>
      <w:tr w:rsidR="000B0174" w:rsidRPr="000B0174" w14:paraId="7490F9D3" w14:textId="77777777" w:rsidTr="00147083">
        <w:trPr>
          <w:trHeight w:val="289"/>
        </w:trPr>
        <w:tc>
          <w:tcPr>
            <w:tcW w:w="1002" w:type="dxa"/>
            <w:shd w:val="clear" w:color="auto" w:fill="auto"/>
            <w:noWrap/>
            <w:vAlign w:val="center"/>
          </w:tcPr>
          <w:p w14:paraId="6119B13B"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9.</w:t>
            </w:r>
          </w:p>
        </w:tc>
        <w:tc>
          <w:tcPr>
            <w:tcW w:w="3131" w:type="dxa"/>
            <w:tcBorders>
              <w:top w:val="nil"/>
              <w:left w:val="single" w:sz="4" w:space="0" w:color="000000" w:themeColor="text1"/>
              <w:bottom w:val="single" w:sz="4" w:space="0" w:color="auto"/>
              <w:right w:val="nil"/>
            </w:tcBorders>
            <w:shd w:val="clear" w:color="auto" w:fill="auto"/>
            <w:vAlign w:val="center"/>
          </w:tcPr>
          <w:p w14:paraId="31B11E58"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Zajęcia praktyczne: Rezonans magnetyczny (MR)</w:t>
            </w:r>
          </w:p>
        </w:tc>
        <w:tc>
          <w:tcPr>
            <w:tcW w:w="4231" w:type="dxa"/>
          </w:tcPr>
          <w:p w14:paraId="72E5DDBF" w14:textId="77777777" w:rsidR="001B0558" w:rsidRPr="000B0174" w:rsidRDefault="001B0558" w:rsidP="00147083">
            <w:pPr>
              <w:rPr>
                <w:color w:val="000000" w:themeColor="text1"/>
              </w:rPr>
            </w:pPr>
            <w:r w:rsidRPr="000B0174">
              <w:rPr>
                <w:rFonts w:cs="Calibri"/>
                <w:color w:val="000000" w:themeColor="text1"/>
                <w:sz w:val="20"/>
                <w:szCs w:val="20"/>
              </w:rPr>
              <w:t>K_W11, K_W12, K_W13, K_W30, K_U01, K_U03, K_U04, K_U08, K_U19, K_U22, K_U23, K_K07, K_K11</w:t>
            </w:r>
          </w:p>
        </w:tc>
        <w:tc>
          <w:tcPr>
            <w:tcW w:w="7229" w:type="dxa"/>
          </w:tcPr>
          <w:p w14:paraId="7778E909" w14:textId="77777777" w:rsidR="001B0558" w:rsidRPr="000B0174" w:rsidRDefault="001B0558" w:rsidP="00147083">
            <w:pPr>
              <w:spacing w:before="240" w:after="240"/>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praktyczne aspekty wykonywania badań rezonansu magnetycznego (MR), ze szczególnym uwzględnieniem obsługi aparatury MR, przygotowania pacjenta do badania, ustawiania odpowiednich parametrów oraz analizy uzyskanych obrazów. Studenci zdobywają umiejętności w zakresie przeprowadzania badań MR w różnych sekwencjach, doboru odpowiednich technik obrazowania oraz oceny jakości uzyskanych obrazów w diagnostyce różnych schorzeń. Zajęcia praktyczne obejmują m.in. wykonywanie badań MR w diagnostyce neurologicznej, ortopedycznej, onkologicznej i sercowo-naczyniowej, interpretację wyników oraz ocenę jakości obrazów w kontekście patologii takich jak zmiany nowotworowe, uszkodzenia tkanek miękkich, choroby układu nerwowego, czy choroby serca. Studenci uczą się także zasad bezpieczeństwa pracy z polem magnetycznym, ochrony pacjentów, a także metod optymalizacji parametrów skanowania w celu uzyskania jak najlepszych obrazów przy minimalnej ekspozycji na pole magnetyczne.</w:t>
            </w:r>
          </w:p>
        </w:tc>
      </w:tr>
      <w:tr w:rsidR="000B0174" w:rsidRPr="000B0174" w14:paraId="6F315CB9" w14:textId="77777777" w:rsidTr="00147083">
        <w:trPr>
          <w:trHeight w:val="289"/>
        </w:trPr>
        <w:tc>
          <w:tcPr>
            <w:tcW w:w="1002" w:type="dxa"/>
            <w:shd w:val="clear" w:color="auto" w:fill="auto"/>
            <w:noWrap/>
            <w:vAlign w:val="center"/>
          </w:tcPr>
          <w:p w14:paraId="78CD01B8"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10.</w:t>
            </w:r>
          </w:p>
        </w:tc>
        <w:tc>
          <w:tcPr>
            <w:tcW w:w="3131" w:type="dxa"/>
            <w:tcBorders>
              <w:top w:val="single" w:sz="4" w:space="0" w:color="auto"/>
              <w:left w:val="nil"/>
              <w:bottom w:val="single" w:sz="4" w:space="0" w:color="auto"/>
              <w:right w:val="nil"/>
            </w:tcBorders>
            <w:shd w:val="clear" w:color="auto" w:fill="auto"/>
            <w:vAlign w:val="center"/>
          </w:tcPr>
          <w:p w14:paraId="6BC7E99A"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Ekonomika zdrowia</w:t>
            </w:r>
          </w:p>
        </w:tc>
        <w:tc>
          <w:tcPr>
            <w:tcW w:w="4231" w:type="dxa"/>
          </w:tcPr>
          <w:p w14:paraId="6F59993A" w14:textId="77777777" w:rsidR="001B0558" w:rsidRPr="000B0174" w:rsidRDefault="001B0558" w:rsidP="00147083">
            <w:pPr>
              <w:rPr>
                <w:color w:val="000000" w:themeColor="text1"/>
              </w:rPr>
            </w:pPr>
            <w:r w:rsidRPr="000B0174">
              <w:rPr>
                <w:rFonts w:cs="Calibri"/>
                <w:color w:val="000000" w:themeColor="text1"/>
                <w:sz w:val="20"/>
                <w:szCs w:val="20"/>
              </w:rPr>
              <w:t>K_W07, K_W09, K_U11, K_K08</w:t>
            </w:r>
          </w:p>
        </w:tc>
        <w:tc>
          <w:tcPr>
            <w:tcW w:w="7229" w:type="dxa"/>
          </w:tcPr>
          <w:p w14:paraId="5B582FA5"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(ekonomika zdrowia) będą obejmowały:</w:t>
            </w:r>
            <w:r w:rsidRPr="000B0174">
              <w:rPr>
                <w:rFonts w:asciiTheme="minorHAnsi" w:eastAsiaTheme="minorEastAsia" w:hAnsiTheme="minorHAnsi" w:cstheme="minorBidi"/>
                <w:color w:val="000000" w:themeColor="text1"/>
                <w:sz w:val="20"/>
                <w:szCs w:val="20"/>
              </w:rPr>
              <w:t xml:space="preserve"> funkcjonowanie systemów ochrony zdrowia w Polsce i na świecie, z uwzględnieniem organizacji i finansowania.  Omawiane będą różne modele systemów zdrowotnych, w tym systemy publiczne, prywatne i mieszane, a także ich wpływ na jakość i dostępność świadczeń medycznych.</w:t>
            </w:r>
          </w:p>
          <w:p w14:paraId="6128A43B"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Treści programowe (promocja zdrowia i edukacja zdrowotna) będą obejmowały</w:t>
            </w:r>
            <w:r w:rsidRPr="000B0174">
              <w:rPr>
                <w:rFonts w:asciiTheme="minorHAnsi" w:eastAsiaTheme="minorEastAsia" w:hAnsiTheme="minorHAnsi" w:cstheme="minorBidi"/>
                <w:color w:val="000000" w:themeColor="text1"/>
                <w:sz w:val="20"/>
                <w:szCs w:val="20"/>
              </w:rPr>
              <w:t xml:space="preserve"> 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w:t>
            </w:r>
          </w:p>
        </w:tc>
      </w:tr>
      <w:tr w:rsidR="000B0174" w:rsidRPr="000B0174" w14:paraId="60C09CBA" w14:textId="77777777" w:rsidTr="00147083">
        <w:trPr>
          <w:trHeight w:val="289"/>
        </w:trPr>
        <w:tc>
          <w:tcPr>
            <w:tcW w:w="1002" w:type="dxa"/>
            <w:shd w:val="clear" w:color="auto" w:fill="auto"/>
            <w:noWrap/>
            <w:vAlign w:val="center"/>
          </w:tcPr>
          <w:p w14:paraId="53BF179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11.</w:t>
            </w:r>
          </w:p>
        </w:tc>
        <w:tc>
          <w:tcPr>
            <w:tcW w:w="3131" w:type="dxa"/>
            <w:tcBorders>
              <w:top w:val="single" w:sz="4" w:space="0" w:color="auto"/>
              <w:left w:val="nil"/>
              <w:bottom w:val="single" w:sz="4" w:space="0" w:color="auto"/>
              <w:right w:val="nil"/>
            </w:tcBorders>
            <w:shd w:val="clear" w:color="auto" w:fill="auto"/>
            <w:vAlign w:val="center"/>
          </w:tcPr>
          <w:p w14:paraId="64FA16AF"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Promocja zdrowia i edukacja zdrowotna</w:t>
            </w:r>
          </w:p>
        </w:tc>
        <w:tc>
          <w:tcPr>
            <w:tcW w:w="4231" w:type="dxa"/>
          </w:tcPr>
          <w:p w14:paraId="6945354D"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K_W07, K_W09, K_U11, K_K08</w:t>
            </w:r>
          </w:p>
        </w:tc>
        <w:tc>
          <w:tcPr>
            <w:tcW w:w="7229" w:type="dxa"/>
          </w:tcPr>
          <w:p w14:paraId="1F1AC33C"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 xml:space="preserve">Treści programowe będą obejmowały teorie i modele promocji zdrowia oraz metody projektowania, realizacji i ewaluacji programów edukacji zdrowotnej skierowanych do różnych grup społecznych. Studenci poznają techniki skutecznej komunikacji prozdrowotnej, budowania partnerstw lokalnych oraz wykorzystywania mediów tradycyjnych i cyfrowych do kształtowania </w:t>
            </w:r>
            <w:proofErr w:type="spellStart"/>
            <w:r w:rsidRPr="000B0174">
              <w:rPr>
                <w:rFonts w:asciiTheme="minorHAnsi" w:eastAsiaTheme="minorEastAsia" w:hAnsiTheme="minorHAnsi" w:cstheme="minorBidi"/>
                <w:color w:val="000000" w:themeColor="text1"/>
                <w:sz w:val="20"/>
                <w:szCs w:val="20"/>
                <w:lang w:eastAsia="pl-PL"/>
              </w:rPr>
              <w:t>zachowań</w:t>
            </w:r>
            <w:proofErr w:type="spellEnd"/>
            <w:r w:rsidRPr="000B0174">
              <w:rPr>
                <w:rFonts w:asciiTheme="minorHAnsi" w:eastAsiaTheme="minorEastAsia" w:hAnsiTheme="minorHAnsi" w:cstheme="minorBidi"/>
                <w:color w:val="000000" w:themeColor="text1"/>
                <w:sz w:val="20"/>
                <w:szCs w:val="20"/>
                <w:lang w:eastAsia="pl-PL"/>
              </w:rPr>
              <w:t xml:space="preserve"> sprzyjających zdrowiu, z uwzględnieniem zasad etyki i oceny efektywności interwencji.</w:t>
            </w:r>
          </w:p>
        </w:tc>
      </w:tr>
      <w:tr w:rsidR="000B0174" w:rsidRPr="000B0174" w14:paraId="6E4EDF44" w14:textId="77777777" w:rsidTr="00147083">
        <w:trPr>
          <w:trHeight w:val="289"/>
        </w:trPr>
        <w:tc>
          <w:tcPr>
            <w:tcW w:w="1002" w:type="dxa"/>
            <w:shd w:val="clear" w:color="auto" w:fill="auto"/>
            <w:noWrap/>
            <w:vAlign w:val="center"/>
          </w:tcPr>
          <w:p w14:paraId="584973CB"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12.</w:t>
            </w:r>
          </w:p>
        </w:tc>
        <w:tc>
          <w:tcPr>
            <w:tcW w:w="3131" w:type="dxa"/>
            <w:tcBorders>
              <w:top w:val="single" w:sz="4" w:space="0" w:color="auto"/>
              <w:left w:val="nil"/>
              <w:bottom w:val="single" w:sz="4" w:space="0" w:color="auto"/>
              <w:right w:val="nil"/>
            </w:tcBorders>
            <w:shd w:val="clear" w:color="auto" w:fill="auto"/>
            <w:vAlign w:val="center"/>
          </w:tcPr>
          <w:p w14:paraId="14EC25FD"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densytometrii</w:t>
            </w:r>
          </w:p>
        </w:tc>
        <w:tc>
          <w:tcPr>
            <w:tcW w:w="4231" w:type="dxa"/>
          </w:tcPr>
          <w:p w14:paraId="427A1C53" w14:textId="708EB603" w:rsidR="001B0558" w:rsidRPr="000B0174" w:rsidRDefault="001B0558" w:rsidP="00147083">
            <w:pPr>
              <w:rPr>
                <w:color w:val="000000" w:themeColor="text1"/>
              </w:rPr>
            </w:pPr>
            <w:r w:rsidRPr="000B0174">
              <w:rPr>
                <w:rFonts w:cs="Calibri"/>
                <w:color w:val="000000" w:themeColor="text1"/>
                <w:sz w:val="20"/>
                <w:szCs w:val="20"/>
              </w:rPr>
              <w:t xml:space="preserve">K_W11, K_W12, </w:t>
            </w:r>
            <w:r w:rsidR="001125EB">
              <w:rPr>
                <w:rFonts w:cs="Calibri"/>
                <w:color w:val="000000" w:themeColor="text1"/>
                <w:sz w:val="20"/>
                <w:szCs w:val="20"/>
              </w:rPr>
              <w:t xml:space="preserve">K_W26, </w:t>
            </w:r>
            <w:r w:rsidRPr="000B0174">
              <w:rPr>
                <w:rFonts w:cs="Calibri"/>
                <w:color w:val="000000" w:themeColor="text1"/>
                <w:sz w:val="20"/>
                <w:szCs w:val="20"/>
              </w:rPr>
              <w:t>K_W30, K_U03, K_U04, K_U08, K_K11</w:t>
            </w:r>
          </w:p>
        </w:tc>
        <w:tc>
          <w:tcPr>
            <w:tcW w:w="7229" w:type="dxa"/>
          </w:tcPr>
          <w:p w14:paraId="619D6595" w14:textId="7969810B"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densytometrii, ze szczególnym uwzględnieniem technik pomiaru gęstości kości i diagnostyki osteoporozy. Studenci zdobywają wiedzę na temat zasad działania densytometrów, interpretacji wyników oraz zastosowań w diagnostyce medycznej. Zajęcia praktyczne obejmują m.in. obsługę aparatury densytometrycznej, przeprowadzanie pomiarów gęstości kości oraz analizę wyników w kontekście oceny ryzyka złamań i monitorowania leczenia osteoporozy.</w:t>
            </w:r>
            <w:r w:rsidR="001125EB">
              <w:rPr>
                <w:rFonts w:asciiTheme="minorHAnsi" w:eastAsiaTheme="minorEastAsia" w:hAnsiTheme="minorHAnsi" w:cstheme="minorBidi"/>
                <w:color w:val="000000" w:themeColor="text1"/>
                <w:sz w:val="20"/>
                <w:szCs w:val="20"/>
              </w:rPr>
              <w:t xml:space="preserve"> Omówione zostaną</w:t>
            </w:r>
            <w:r w:rsidR="001125EB" w:rsidRPr="000B0174">
              <w:rPr>
                <w:rFonts w:asciiTheme="minorHAnsi" w:eastAsiaTheme="minorEastAsia" w:hAnsiTheme="minorHAnsi" w:cstheme="minorBidi"/>
                <w:color w:val="000000" w:themeColor="text1"/>
                <w:sz w:val="20"/>
                <w:szCs w:val="20"/>
              </w:rPr>
              <w:t xml:space="preserve"> zasady ochrony radiologicznej, ze szczególnym uwzględnieniem</w:t>
            </w:r>
            <w:r w:rsidR="001125EB">
              <w:rPr>
                <w:rFonts w:asciiTheme="minorHAnsi" w:eastAsiaTheme="minorEastAsia" w:hAnsiTheme="minorHAnsi" w:cstheme="minorBidi"/>
                <w:color w:val="000000" w:themeColor="text1"/>
                <w:sz w:val="20"/>
                <w:szCs w:val="20"/>
              </w:rPr>
              <w:t xml:space="preserve"> pracowni densytometrii.</w:t>
            </w:r>
          </w:p>
        </w:tc>
      </w:tr>
      <w:tr w:rsidR="000B0174" w:rsidRPr="000B0174" w14:paraId="14E02CA2" w14:textId="77777777" w:rsidTr="00147083">
        <w:trPr>
          <w:trHeight w:val="289"/>
        </w:trPr>
        <w:tc>
          <w:tcPr>
            <w:tcW w:w="1002" w:type="dxa"/>
            <w:shd w:val="clear" w:color="auto" w:fill="auto"/>
            <w:noWrap/>
            <w:vAlign w:val="center"/>
          </w:tcPr>
          <w:p w14:paraId="62D8213F"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13.</w:t>
            </w:r>
          </w:p>
        </w:tc>
        <w:tc>
          <w:tcPr>
            <w:tcW w:w="3131" w:type="dxa"/>
            <w:tcBorders>
              <w:top w:val="single" w:sz="4" w:space="0" w:color="auto"/>
              <w:left w:val="single" w:sz="4" w:space="0" w:color="000000" w:themeColor="text1"/>
              <w:bottom w:val="single" w:sz="4" w:space="0" w:color="000000" w:themeColor="text1"/>
              <w:right w:val="nil"/>
            </w:tcBorders>
            <w:shd w:val="clear" w:color="auto" w:fill="auto"/>
            <w:vAlign w:val="center"/>
          </w:tcPr>
          <w:p w14:paraId="18805D4F"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Podstawy farmakologii radiologicznej </w:t>
            </w:r>
          </w:p>
        </w:tc>
        <w:tc>
          <w:tcPr>
            <w:tcW w:w="4231" w:type="dxa"/>
          </w:tcPr>
          <w:p w14:paraId="0F885700" w14:textId="77777777" w:rsidR="001B0558" w:rsidRPr="000B0174" w:rsidRDefault="001B0558" w:rsidP="00147083">
            <w:pPr>
              <w:rPr>
                <w:color w:val="000000" w:themeColor="text1"/>
              </w:rPr>
            </w:pPr>
            <w:r w:rsidRPr="000B0174">
              <w:rPr>
                <w:rFonts w:cs="Calibri"/>
                <w:color w:val="000000" w:themeColor="text1"/>
                <w:sz w:val="20"/>
                <w:szCs w:val="20"/>
              </w:rPr>
              <w:t>K_W12, K_W22, K_U03, K_U08, K_K11</w:t>
            </w:r>
          </w:p>
        </w:tc>
        <w:tc>
          <w:tcPr>
            <w:tcW w:w="7229" w:type="dxa"/>
          </w:tcPr>
          <w:p w14:paraId="7C7E506C"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farmakologii radiologicznej, ze szczególnym uwzględnieniem leków stosowanych w diagnostyce obrazowej, takich jak środki kontrastowe. Studenci zdobywają wiedzę na temat działania, wskazań, dawkowania oraz działań niepożądanych leków stosowanych w radiologii.</w:t>
            </w:r>
          </w:p>
        </w:tc>
      </w:tr>
      <w:tr w:rsidR="000B0174" w:rsidRPr="000B0174" w14:paraId="4DF629F5" w14:textId="77777777" w:rsidTr="00147083">
        <w:trPr>
          <w:trHeight w:val="289"/>
        </w:trPr>
        <w:tc>
          <w:tcPr>
            <w:tcW w:w="1002" w:type="dxa"/>
            <w:shd w:val="clear" w:color="auto" w:fill="auto"/>
            <w:noWrap/>
            <w:vAlign w:val="center"/>
          </w:tcPr>
          <w:p w14:paraId="771CFDD1"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14.</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2E423942"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Informatyka radiologiczna - sieci, PACS, DICOM/ Systemy informacyjne w ochronie zdrowia</w:t>
            </w:r>
          </w:p>
        </w:tc>
        <w:tc>
          <w:tcPr>
            <w:tcW w:w="4231" w:type="dxa"/>
          </w:tcPr>
          <w:p w14:paraId="3D9B560B" w14:textId="77777777" w:rsidR="001B0558" w:rsidRPr="000B0174" w:rsidRDefault="001B0558" w:rsidP="00147083">
            <w:pPr>
              <w:rPr>
                <w:color w:val="000000" w:themeColor="text1"/>
              </w:rPr>
            </w:pPr>
            <w:r w:rsidRPr="000B0174">
              <w:rPr>
                <w:rFonts w:cs="Calibri"/>
                <w:color w:val="000000" w:themeColor="text1"/>
                <w:sz w:val="20"/>
                <w:szCs w:val="20"/>
              </w:rPr>
              <w:t>K_W05, K_W31, K_U19, K_K06</w:t>
            </w:r>
          </w:p>
        </w:tc>
        <w:tc>
          <w:tcPr>
            <w:tcW w:w="7229" w:type="dxa"/>
          </w:tcPr>
          <w:p w14:paraId="0B40BF43"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podstawy informatyki radiologicznej, w tym technologie związane z przechowywaniem, przesyłaniem i archiwizowaniem obrazów medycznych, takie jak PACS (Systemy Archiwizacji i Przesyłania Obrazów) oraz standardy DICOM (Digital </w:t>
            </w:r>
            <w:proofErr w:type="spellStart"/>
            <w:r w:rsidRPr="000B0174">
              <w:rPr>
                <w:rFonts w:asciiTheme="minorHAnsi" w:eastAsiaTheme="minorEastAsia" w:hAnsiTheme="minorHAnsi" w:cstheme="minorBidi"/>
                <w:color w:val="000000" w:themeColor="text1"/>
                <w:sz w:val="20"/>
                <w:szCs w:val="20"/>
              </w:rPr>
              <w:t>Imaging</w:t>
            </w:r>
            <w:proofErr w:type="spellEnd"/>
            <w:r w:rsidRPr="000B0174">
              <w:rPr>
                <w:rFonts w:asciiTheme="minorHAnsi" w:eastAsiaTheme="minorEastAsia" w:hAnsiTheme="minorHAnsi" w:cstheme="minorBidi"/>
                <w:color w:val="000000" w:themeColor="text1"/>
                <w:sz w:val="20"/>
                <w:szCs w:val="20"/>
              </w:rPr>
              <w:t xml:space="preserve"> and Communications in </w:t>
            </w:r>
            <w:proofErr w:type="spellStart"/>
            <w:r w:rsidRPr="000B0174">
              <w:rPr>
                <w:rFonts w:asciiTheme="minorHAnsi" w:eastAsiaTheme="minorEastAsia" w:hAnsiTheme="minorHAnsi" w:cstheme="minorBidi"/>
                <w:color w:val="000000" w:themeColor="text1"/>
                <w:sz w:val="20"/>
                <w:szCs w:val="20"/>
              </w:rPr>
              <w:t>Medicine</w:t>
            </w:r>
            <w:proofErr w:type="spellEnd"/>
            <w:r w:rsidRPr="000B0174">
              <w:rPr>
                <w:rFonts w:asciiTheme="minorHAnsi" w:eastAsiaTheme="minorEastAsia" w:hAnsiTheme="minorHAnsi" w:cstheme="minorBidi"/>
                <w:color w:val="000000" w:themeColor="text1"/>
                <w:sz w:val="20"/>
                <w:szCs w:val="20"/>
              </w:rPr>
              <w:t>). Studenci zdobywają wiedzę na temat integracji systemów radiologicznych z sieciami komputerowymi oraz zarządzania danymi medycznymi w kontekście ochrony zdrowia. Zajęcia praktyczne obejmują m.in. konfigurację i obsługę systemów PACS, transfer danych w standardzie DICOM, zarządzanie obrazami medycznymi, a także wykorzystanie systemów informacyjnych w diagnostyce obrazowej.</w:t>
            </w:r>
          </w:p>
        </w:tc>
      </w:tr>
      <w:tr w:rsidR="000B0174" w:rsidRPr="000B0174" w14:paraId="18621EF9" w14:textId="77777777" w:rsidTr="00147083">
        <w:trPr>
          <w:trHeight w:val="289"/>
        </w:trPr>
        <w:tc>
          <w:tcPr>
            <w:tcW w:w="1002" w:type="dxa"/>
            <w:shd w:val="clear" w:color="auto" w:fill="auto"/>
            <w:noWrap/>
            <w:vAlign w:val="center"/>
          </w:tcPr>
          <w:p w14:paraId="77B473D1"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15.</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60CC14A1"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Podstawy radiologii zabiegowej  </w:t>
            </w:r>
          </w:p>
        </w:tc>
        <w:tc>
          <w:tcPr>
            <w:tcW w:w="4231" w:type="dxa"/>
          </w:tcPr>
          <w:p w14:paraId="1040607F" w14:textId="77777777" w:rsidR="001B0558" w:rsidRPr="000B0174" w:rsidRDefault="001B0558" w:rsidP="00147083">
            <w:pPr>
              <w:rPr>
                <w:color w:val="000000" w:themeColor="text1"/>
              </w:rPr>
            </w:pPr>
            <w:r w:rsidRPr="000B0174">
              <w:rPr>
                <w:rFonts w:cs="Calibri"/>
                <w:color w:val="000000" w:themeColor="text1"/>
                <w:sz w:val="20"/>
                <w:szCs w:val="20"/>
              </w:rPr>
              <w:t>K_W11, K_W12, K_W26, K_W30, K_U03, K_U04, K_U08, K_U10, K_K07, K_K11</w:t>
            </w:r>
          </w:p>
        </w:tc>
        <w:tc>
          <w:tcPr>
            <w:tcW w:w="7229" w:type="dxa"/>
          </w:tcPr>
          <w:p w14:paraId="10C2B338"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radiologii zabiegowej, ze szczególnym uwzględnieniem wykorzystania obrazowania w procedurach minimalnie inwazyjnych. Studenci nauczą się obsługi aparatów radiologicznych, takich jak fluoroskopia i angiografia, oraz zasad przygotowania pacjenta do zabiegów. Zajęcia praktyczne obejmują m.in. planowanie procedur zabiegowych, monitorowanie obrazów w czasie rzeczywistym oraz przestrzeganie zasad bezpieczeństwa radiologicznego.</w:t>
            </w:r>
          </w:p>
        </w:tc>
      </w:tr>
      <w:tr w:rsidR="000B0174" w:rsidRPr="000B0174" w14:paraId="545D3B3B" w14:textId="77777777" w:rsidTr="00147083">
        <w:trPr>
          <w:trHeight w:val="289"/>
        </w:trPr>
        <w:tc>
          <w:tcPr>
            <w:tcW w:w="1002" w:type="dxa"/>
            <w:shd w:val="clear" w:color="auto" w:fill="auto"/>
            <w:noWrap/>
            <w:vAlign w:val="center"/>
          </w:tcPr>
          <w:p w14:paraId="074AEFB5"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16.</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60DA9D89"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medycyny nuklearnej i diagnostyki izotopowej</w:t>
            </w:r>
          </w:p>
        </w:tc>
        <w:tc>
          <w:tcPr>
            <w:tcW w:w="4231" w:type="dxa"/>
          </w:tcPr>
          <w:p w14:paraId="3DDA861C"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K_W20, K_W21, K_W23, K_W24, K_W29, K_U06, K_U22, K_U23, K_K04, K_K07, K_K10</w:t>
            </w:r>
          </w:p>
        </w:tc>
        <w:tc>
          <w:tcPr>
            <w:tcW w:w="7229" w:type="dxa"/>
          </w:tcPr>
          <w:p w14:paraId="0357A4E3"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medycyny nuklearnej i diagnostyki izotopowej, ze szczególnym uwzględnieniem zastosowania izotopów promieniotwórczych w diagnostyce medycznej. Studenci zdobywają wiedzę na temat technik obrazowania, takich jak scyntygrafia oraz zasad doboru izotopów i ich aplikacji w diagnostyce chorób nowotworowych, sercowych i neurologicznych. Zajęcia praktyczne obejmują m.in. przygotowanie pacjenta do badań izotopowych, obsługę sprzętu oraz analizę wyników obrazów w kontekście medycznym.</w:t>
            </w:r>
          </w:p>
        </w:tc>
      </w:tr>
      <w:tr w:rsidR="000B0174" w:rsidRPr="000B0174" w14:paraId="7FC4E055" w14:textId="77777777" w:rsidTr="00147083">
        <w:trPr>
          <w:trHeight w:val="289"/>
        </w:trPr>
        <w:tc>
          <w:tcPr>
            <w:tcW w:w="1002" w:type="dxa"/>
            <w:shd w:val="clear" w:color="auto" w:fill="auto"/>
            <w:noWrap/>
            <w:vAlign w:val="center"/>
          </w:tcPr>
          <w:p w14:paraId="17B62B11"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17.</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429EDC7B"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Podstawy radioterapii</w:t>
            </w:r>
          </w:p>
        </w:tc>
        <w:tc>
          <w:tcPr>
            <w:tcW w:w="4231" w:type="dxa"/>
          </w:tcPr>
          <w:p w14:paraId="637D2217" w14:textId="77777777" w:rsidR="001B0558" w:rsidRPr="000B0174" w:rsidRDefault="001B0558" w:rsidP="00147083">
            <w:pPr>
              <w:rPr>
                <w:color w:val="000000" w:themeColor="text1"/>
              </w:rPr>
            </w:pPr>
            <w:r w:rsidRPr="000B0174">
              <w:rPr>
                <w:rFonts w:cs="Calibri"/>
                <w:color w:val="000000" w:themeColor="text1"/>
                <w:sz w:val="20"/>
                <w:szCs w:val="20"/>
              </w:rPr>
              <w:t>K_W03, K_W14, K_W15, K_W16, K_W17, K_W18, K_W26, K_U03, K_U05, K_U10, K_K11</w:t>
            </w:r>
          </w:p>
          <w:p w14:paraId="5291AA2A"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p>
        </w:tc>
        <w:tc>
          <w:tcPr>
            <w:tcW w:w="7229" w:type="dxa"/>
          </w:tcPr>
          <w:p w14:paraId="3939F6FB"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podstawy radioterapii, ze szczególnym uwzględnieniem zasad stosowania promieniowania jonizującego w leczeniu nowotworów. Studenci zdobywają wiedzę na temat fizycznych, biologicznych i medycznych podstaw radioterapii, metod dozymetrii, planowania leczenia oraz technik stosowanych w radioterapii, takich jak terapia zewnętrzna, brachyterapia czy stereotaktyczna radioterapia. Zajęcia praktyczne obejmują m.in. zapoznanie się z aparaturą do radioterapii, przygotowanie pacjenta do leczenia, obliczanie dawek promieniowania oraz monitorowanie skuteczności leczenia. Studenci poznają również zasady ochrony przed promieniowaniem oraz zarządzania ryzykiem działań niepożądanych w trakcie terapii.</w:t>
            </w:r>
          </w:p>
        </w:tc>
      </w:tr>
      <w:tr w:rsidR="000B0174" w:rsidRPr="000B0174" w14:paraId="3AB75AA3" w14:textId="77777777" w:rsidTr="00147083">
        <w:trPr>
          <w:trHeight w:val="289"/>
        </w:trPr>
        <w:tc>
          <w:tcPr>
            <w:tcW w:w="1002" w:type="dxa"/>
            <w:shd w:val="clear" w:color="auto" w:fill="auto"/>
            <w:noWrap/>
            <w:vAlign w:val="center"/>
          </w:tcPr>
          <w:p w14:paraId="3EDF255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18.</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11A7B227" w14:textId="77777777"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rPr>
              <w:t xml:space="preserve">Innowacyjne metody w radiologii </w:t>
            </w:r>
          </w:p>
        </w:tc>
        <w:tc>
          <w:tcPr>
            <w:tcW w:w="4231" w:type="dxa"/>
          </w:tcPr>
          <w:p w14:paraId="696A4334" w14:textId="77777777" w:rsidR="001B0558" w:rsidRPr="000B0174" w:rsidRDefault="001B0558" w:rsidP="00147083">
            <w:pPr>
              <w:rPr>
                <w:color w:val="000000" w:themeColor="text1"/>
              </w:rPr>
            </w:pPr>
            <w:r w:rsidRPr="000B0174">
              <w:rPr>
                <w:rFonts w:cs="Calibri"/>
                <w:color w:val="000000" w:themeColor="text1"/>
                <w:sz w:val="20"/>
                <w:szCs w:val="20"/>
              </w:rPr>
              <w:t>K_W20, K_W21, K_W22, K_W23, K_W24, K_U03, K_U06, K_U10, K_K11</w:t>
            </w:r>
          </w:p>
        </w:tc>
        <w:tc>
          <w:tcPr>
            <w:tcW w:w="7229" w:type="dxa"/>
          </w:tcPr>
          <w:p w14:paraId="2CA11535"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Treści programowe będą obejmowały innowacyjne metody w radiologii, ze szczególnym uwzględnieniem zastosowania sztucznej inteligencji (SI) w diagnostyce obrazowej oraz elektroradiologii. Studenci zdobywają wiedzę na temat algorytmów SI wykorzystywanych do analizy obrazów medycznych, takich jak rozpoznawanie zmian patologicznych czy automatyczne wykrywanie anomalii. Zajęcia praktyczne obejmują m.in. wdrażanie rozwiązań opartych na SI w pracy radiologa, analizę wyników oraz ocenę skuteczności tych technologii w diagnostyce medycznej.</w:t>
            </w:r>
          </w:p>
        </w:tc>
      </w:tr>
      <w:tr w:rsidR="000B0174" w:rsidRPr="000B0174" w14:paraId="17C9C22D" w14:textId="77777777" w:rsidTr="00147083">
        <w:trPr>
          <w:trHeight w:val="289"/>
        </w:trPr>
        <w:tc>
          <w:tcPr>
            <w:tcW w:w="1002" w:type="dxa"/>
            <w:shd w:val="clear" w:color="auto" w:fill="auto"/>
            <w:noWrap/>
            <w:vAlign w:val="center"/>
          </w:tcPr>
          <w:p w14:paraId="271CE486"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19.</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1A77C332"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Zastosowanie sztucznej inteligencji w radiologii i elektroradiologii</w:t>
            </w:r>
          </w:p>
        </w:tc>
        <w:tc>
          <w:tcPr>
            <w:tcW w:w="4231" w:type="dxa"/>
          </w:tcPr>
          <w:p w14:paraId="7F8818D2"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K_W20, K_W21, K_W22, K_W23, K_W24, K_U03, K_U06, K_U10, K_K11</w:t>
            </w:r>
          </w:p>
        </w:tc>
        <w:tc>
          <w:tcPr>
            <w:tcW w:w="7229" w:type="dxa"/>
          </w:tcPr>
          <w:p w14:paraId="232D3151" w14:textId="4C81B96D"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Treści programowe będą obejmowały przegląd algorytmów sztucznej inteligencji wykorzystywanych w analizie obrazów medycznych, w tym detekcji zmian patologicznych, segmentacji narządów i automatycznego raportowania wyników badań RTG, TK oraz MRI. Studenci poznają także zasady integracji narzędzi AI z systemami PACS/RIS, aspekty walidacji klinicznej i bezpieczeństwa danych, a także uwarunkowania prawne i etyczne związane z wykorzystaniem uczenia maszynowego w pracy radiologa i </w:t>
            </w:r>
            <w:proofErr w:type="spellStart"/>
            <w:r w:rsidRPr="000B0174">
              <w:rPr>
                <w:rFonts w:asciiTheme="minorHAnsi" w:eastAsiaTheme="minorEastAsia" w:hAnsiTheme="minorHAnsi" w:cstheme="minorBidi"/>
                <w:color w:val="000000" w:themeColor="text1"/>
                <w:sz w:val="20"/>
                <w:szCs w:val="20"/>
              </w:rPr>
              <w:t>elektroradiologa</w:t>
            </w:r>
            <w:proofErr w:type="spellEnd"/>
            <w:r w:rsidRPr="000B0174">
              <w:rPr>
                <w:rFonts w:asciiTheme="minorHAnsi" w:eastAsiaTheme="minorEastAsia" w:hAnsiTheme="minorHAnsi" w:cstheme="minorBidi"/>
                <w:color w:val="000000" w:themeColor="text1"/>
                <w:sz w:val="20"/>
                <w:szCs w:val="20"/>
              </w:rPr>
              <w:t>.</w:t>
            </w:r>
          </w:p>
        </w:tc>
      </w:tr>
      <w:tr w:rsidR="000B0174" w:rsidRPr="000B0174" w14:paraId="46C9EC23" w14:textId="77777777" w:rsidTr="00147083">
        <w:trPr>
          <w:trHeight w:val="289"/>
        </w:trPr>
        <w:tc>
          <w:tcPr>
            <w:tcW w:w="1002" w:type="dxa"/>
            <w:shd w:val="clear" w:color="auto" w:fill="auto"/>
            <w:noWrap/>
            <w:vAlign w:val="center"/>
          </w:tcPr>
          <w:p w14:paraId="322AF258"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20.</w:t>
            </w:r>
          </w:p>
        </w:tc>
        <w:tc>
          <w:tcPr>
            <w:tcW w:w="3131" w:type="dxa"/>
            <w:tcBorders>
              <w:top w:val="nil"/>
              <w:left w:val="single" w:sz="4" w:space="0" w:color="000000" w:themeColor="text1"/>
              <w:bottom w:val="single" w:sz="4" w:space="0" w:color="000000" w:themeColor="text1"/>
              <w:right w:val="nil"/>
            </w:tcBorders>
            <w:shd w:val="clear" w:color="auto" w:fill="auto"/>
            <w:vAlign w:val="center"/>
          </w:tcPr>
          <w:p w14:paraId="349FE413"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 xml:space="preserve">Przygotowanie do egzaminu dyplomowego </w:t>
            </w:r>
          </w:p>
        </w:tc>
        <w:tc>
          <w:tcPr>
            <w:tcW w:w="4231" w:type="dxa"/>
          </w:tcPr>
          <w:p w14:paraId="74FD7907" w14:textId="77777777" w:rsidR="001B0558" w:rsidRPr="000B0174" w:rsidRDefault="001B0558" w:rsidP="00147083">
            <w:pPr>
              <w:rPr>
                <w:color w:val="000000" w:themeColor="text1"/>
              </w:rPr>
            </w:pPr>
            <w:r w:rsidRPr="000B0174">
              <w:rPr>
                <w:rFonts w:cs="Calibri"/>
                <w:color w:val="000000" w:themeColor="text1"/>
                <w:sz w:val="20"/>
                <w:szCs w:val="20"/>
              </w:rPr>
              <w:t xml:space="preserve">Ze względu na przekrojowy charakter przedmiotu, który obejmuje powtórzenie i utrwalenie kluczowych zagadnień z całego toku studiów (zarówno teoretycznych, jak i praktycznych), „Przygotowanie do egzaminu dyplomowego” odnosi się do </w:t>
            </w:r>
            <w:r w:rsidRPr="000B0174">
              <w:rPr>
                <w:rFonts w:cs="Calibri"/>
                <w:b/>
                <w:bCs/>
                <w:color w:val="000000" w:themeColor="text1"/>
                <w:sz w:val="20"/>
                <w:szCs w:val="20"/>
              </w:rPr>
              <w:t>wszystkich</w:t>
            </w:r>
            <w:r w:rsidRPr="000B0174">
              <w:rPr>
                <w:rFonts w:cs="Calibri"/>
                <w:color w:val="000000" w:themeColor="text1"/>
                <w:sz w:val="20"/>
                <w:szCs w:val="20"/>
              </w:rPr>
              <w:t xml:space="preserve"> efektów uczenia się zawartych w programie.</w:t>
            </w:r>
          </w:p>
        </w:tc>
        <w:tc>
          <w:tcPr>
            <w:tcW w:w="7229" w:type="dxa"/>
          </w:tcPr>
          <w:p w14:paraId="3B18F05D" w14:textId="1A00A912" w:rsidR="001B0558" w:rsidRPr="000B0174" w:rsidRDefault="001B0558" w:rsidP="00147083">
            <w:pPr>
              <w:rPr>
                <w:rFonts w:asciiTheme="minorHAnsi" w:eastAsiaTheme="minorEastAsia" w:hAnsiTheme="minorHAnsi" w:cstheme="minorBidi"/>
                <w:color w:val="000000" w:themeColor="text1"/>
                <w:sz w:val="20"/>
                <w:szCs w:val="20"/>
                <w:lang w:eastAsia="pl-PL"/>
              </w:rPr>
            </w:pPr>
            <w:r w:rsidRPr="000B0174">
              <w:rPr>
                <w:rFonts w:cs="Calibri"/>
                <w:color w:val="000000" w:themeColor="text1"/>
                <w:sz w:val="20"/>
                <w:szCs w:val="20"/>
              </w:rPr>
              <w:t>Treści programowe będą obejmowały przygotowanie do egzaminu dyplomowego, powtórzenie i utrwalenie kluczowych zagadnień z zakresu radiologii, technologii obrazowania oraz elektroradiologii. Studenci będą mieli okazję do rozwiązywania przykładowych pytań egzaminacyjnych, analizowania przypadków klinicznych oraz omawiania najnowszych trendów w dziedzinie radiologii.</w:t>
            </w:r>
            <w:r w:rsidRPr="000B0174">
              <w:rPr>
                <w:rFonts w:asciiTheme="minorHAnsi" w:eastAsiaTheme="minorEastAsia" w:hAnsiTheme="minorHAnsi" w:cstheme="minorBidi"/>
                <w:color w:val="000000" w:themeColor="text1"/>
                <w:sz w:val="20"/>
                <w:szCs w:val="20"/>
                <w:lang w:eastAsia="pl-PL"/>
              </w:rPr>
              <w:t xml:space="preserve"> </w:t>
            </w:r>
          </w:p>
        </w:tc>
      </w:tr>
      <w:tr w:rsidR="000B0174" w:rsidRPr="000B0174" w14:paraId="1C82830C" w14:textId="77777777" w:rsidTr="00147083">
        <w:trPr>
          <w:trHeight w:val="289"/>
        </w:trPr>
        <w:tc>
          <w:tcPr>
            <w:tcW w:w="1002" w:type="dxa"/>
            <w:shd w:val="clear" w:color="auto" w:fill="auto"/>
            <w:noWrap/>
            <w:vAlign w:val="center"/>
          </w:tcPr>
          <w:p w14:paraId="4B74D813"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21.</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5C92372E"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6</w:t>
            </w:r>
          </w:p>
        </w:tc>
        <w:tc>
          <w:tcPr>
            <w:tcW w:w="4231" w:type="dxa"/>
            <w:shd w:val="clear" w:color="auto" w:fill="auto"/>
          </w:tcPr>
          <w:p w14:paraId="705BB739" w14:textId="77777777" w:rsidR="001B0558" w:rsidRPr="000B0174" w:rsidRDefault="001B0558" w:rsidP="00147083">
            <w:pPr>
              <w:rPr>
                <w:rFonts w:cs="Calibri"/>
                <w:color w:val="000000" w:themeColor="text1"/>
                <w:sz w:val="20"/>
                <w:szCs w:val="20"/>
              </w:rPr>
            </w:pPr>
            <w:r w:rsidRPr="000B0174">
              <w:rPr>
                <w:rFonts w:cs="Calibri"/>
                <w:color w:val="000000" w:themeColor="text1"/>
                <w:sz w:val="20"/>
                <w:szCs w:val="20"/>
              </w:rPr>
              <w:t>K_W17, K_W18, K_W34, K_U11, K_U12, K_U24, K_K05, K_K11</w:t>
            </w:r>
          </w:p>
        </w:tc>
        <w:tc>
          <w:tcPr>
            <w:tcW w:w="7229" w:type="dxa"/>
            <w:shd w:val="clear" w:color="auto" w:fill="auto"/>
          </w:tcPr>
          <w:p w14:paraId="09910BE8" w14:textId="49D7D338" w:rsidR="001B0558" w:rsidRPr="000B0174" w:rsidRDefault="001B0558" w:rsidP="00147083">
            <w:pPr>
              <w:rPr>
                <w:rFonts w:cs="Calibri"/>
                <w:color w:val="000000" w:themeColor="text1"/>
                <w:sz w:val="20"/>
                <w:szCs w:val="20"/>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r w:rsidR="000B0174" w:rsidRPr="000B0174" w14:paraId="6CB93B43" w14:textId="77777777" w:rsidTr="00147083">
        <w:trPr>
          <w:trHeight w:val="289"/>
        </w:trPr>
        <w:tc>
          <w:tcPr>
            <w:tcW w:w="1002" w:type="dxa"/>
            <w:shd w:val="clear" w:color="auto" w:fill="auto"/>
            <w:noWrap/>
            <w:vAlign w:val="center"/>
          </w:tcPr>
          <w:p w14:paraId="55EA2CF0" w14:textId="77777777" w:rsidR="001B0558" w:rsidRPr="000B0174" w:rsidRDefault="001B0558" w:rsidP="00147083">
            <w:pPr>
              <w:jc w:val="center"/>
              <w:rPr>
                <w:rFonts w:asciiTheme="minorHAnsi" w:eastAsiaTheme="minorEastAsia" w:hAnsiTheme="minorHAnsi" w:cstheme="minorBidi"/>
                <w:color w:val="000000" w:themeColor="text1"/>
                <w:sz w:val="20"/>
                <w:szCs w:val="20"/>
                <w:lang w:eastAsia="pl-PL"/>
              </w:rPr>
            </w:pPr>
            <w:r w:rsidRPr="000B0174">
              <w:rPr>
                <w:rFonts w:asciiTheme="minorHAnsi" w:eastAsiaTheme="minorEastAsia" w:hAnsiTheme="minorHAnsi" w:cstheme="minorBidi"/>
                <w:color w:val="000000" w:themeColor="text1"/>
                <w:sz w:val="20"/>
                <w:szCs w:val="20"/>
                <w:lang w:eastAsia="pl-PL"/>
              </w:rPr>
              <w:t>22.</w:t>
            </w:r>
          </w:p>
        </w:tc>
        <w:tc>
          <w:tcPr>
            <w:tcW w:w="313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3CADB44" w14:textId="77777777" w:rsidR="001B0558" w:rsidRPr="000B0174" w:rsidRDefault="001B0558" w:rsidP="00147083">
            <w:pPr>
              <w:rPr>
                <w:rFonts w:asciiTheme="minorHAnsi" w:eastAsiaTheme="minorEastAsia" w:hAnsiTheme="minorHAnsi" w:cstheme="minorBidi"/>
                <w:color w:val="000000" w:themeColor="text1"/>
                <w:sz w:val="20"/>
                <w:szCs w:val="20"/>
              </w:rPr>
            </w:pPr>
            <w:r w:rsidRPr="000B0174">
              <w:rPr>
                <w:rFonts w:asciiTheme="minorHAnsi" w:eastAsiaTheme="minorEastAsia" w:hAnsiTheme="minorHAnsi" w:cstheme="minorBidi"/>
                <w:color w:val="000000" w:themeColor="text1"/>
                <w:sz w:val="20"/>
                <w:szCs w:val="20"/>
              </w:rPr>
              <w:t>Praktyka zawodowa 7</w:t>
            </w:r>
          </w:p>
        </w:tc>
        <w:tc>
          <w:tcPr>
            <w:tcW w:w="4231" w:type="dxa"/>
            <w:shd w:val="clear" w:color="auto" w:fill="auto"/>
          </w:tcPr>
          <w:p w14:paraId="684A7EA4" w14:textId="77777777" w:rsidR="001B0558" w:rsidRPr="000B0174" w:rsidRDefault="001B0558" w:rsidP="00147083">
            <w:pPr>
              <w:rPr>
                <w:color w:val="000000" w:themeColor="text1"/>
              </w:rPr>
            </w:pPr>
            <w:r w:rsidRPr="000B0174">
              <w:rPr>
                <w:rFonts w:cs="Calibri"/>
                <w:color w:val="000000" w:themeColor="text1"/>
                <w:sz w:val="20"/>
                <w:szCs w:val="20"/>
              </w:rPr>
              <w:t>K_W11, K_W13, K_W19, K_U11, K_U12, K_U24, K_K05, K_K11</w:t>
            </w:r>
          </w:p>
        </w:tc>
        <w:tc>
          <w:tcPr>
            <w:tcW w:w="7229" w:type="dxa"/>
            <w:shd w:val="clear" w:color="auto" w:fill="auto"/>
          </w:tcPr>
          <w:p w14:paraId="0CE94999" w14:textId="71CCB1BF" w:rsidR="001B0558" w:rsidRPr="000B0174" w:rsidRDefault="001B0558" w:rsidP="00147083">
            <w:pPr>
              <w:rPr>
                <w:color w:val="000000" w:themeColor="text1"/>
              </w:rPr>
            </w:pPr>
            <w:r w:rsidRPr="000B0174">
              <w:rPr>
                <w:rFonts w:cs="Calibri"/>
                <w:color w:val="000000" w:themeColor="text1"/>
                <w:sz w:val="20"/>
                <w:szCs w:val="20"/>
              </w:rPr>
              <w:t>Treści programowe będą obejmowały stopniowe rozwijanie umiejętności z zakresu elektroradiologii, w tym obsługi aparatury medycznej, wykonywania badań diagnostycznych oraz współpracy z zespołem medycznym. Szczegółowy zakres i wymagania dla każdego modułu będą określone w odpowiedniej karcie praktyk.</w:t>
            </w:r>
          </w:p>
        </w:tc>
      </w:tr>
    </w:tbl>
    <w:p w14:paraId="3BBFE7C1" w14:textId="5BE33FB0" w:rsidR="001B0558" w:rsidRPr="000B0174" w:rsidRDefault="001B0558" w:rsidP="001B0558">
      <w:pPr>
        <w:tabs>
          <w:tab w:val="left" w:pos="1065"/>
        </w:tabs>
        <w:rPr>
          <w:rFonts w:asciiTheme="minorHAnsi" w:hAnsiTheme="minorHAnsi" w:cstheme="minorHAnsi"/>
          <w:color w:val="000000" w:themeColor="text1"/>
          <w:sz w:val="20"/>
          <w:szCs w:val="20"/>
          <w:highlight w:val="yellow"/>
        </w:rPr>
        <w:sectPr w:rsidR="001B0558" w:rsidRPr="000B0174" w:rsidSect="00B3159A">
          <w:footnotePr>
            <w:pos w:val="beneathText"/>
            <w:numRestart w:val="eachSect"/>
          </w:footnotePr>
          <w:pgSz w:w="16838" w:h="11906" w:orient="landscape" w:code="9"/>
          <w:pgMar w:top="851" w:right="426" w:bottom="851" w:left="426" w:header="567" w:footer="709" w:gutter="0"/>
          <w:cols w:space="708"/>
          <w:docGrid w:linePitch="360"/>
        </w:sectPr>
      </w:pPr>
    </w:p>
    <w:p w14:paraId="3491FD91" w14:textId="77777777" w:rsidR="001B0558" w:rsidRPr="000B0174" w:rsidRDefault="001B0558" w:rsidP="00CB39A6">
      <w:pPr>
        <w:rPr>
          <w:rFonts w:asciiTheme="minorHAnsi" w:hAnsiTheme="minorHAnsi" w:cstheme="minorHAnsi"/>
          <w:b/>
          <w:color w:val="000000" w:themeColor="text1"/>
          <w:sz w:val="24"/>
          <w:szCs w:val="24"/>
        </w:rPr>
      </w:pPr>
    </w:p>
    <w:p w14:paraId="4C4EA54F" w14:textId="63B8689B" w:rsidR="00EC17D2" w:rsidRPr="000B0174" w:rsidRDefault="00CC5046" w:rsidP="00CB39A6">
      <w:pPr>
        <w:rPr>
          <w:b/>
          <w:color w:val="000000" w:themeColor="text1"/>
          <w:sz w:val="24"/>
          <w:szCs w:val="24"/>
        </w:rPr>
      </w:pPr>
      <w:r w:rsidRPr="000B0174">
        <w:rPr>
          <w:rFonts w:asciiTheme="minorHAnsi" w:hAnsiTheme="minorHAnsi" w:cstheme="minorHAnsi"/>
          <w:b/>
          <w:color w:val="000000" w:themeColor="text1"/>
          <w:sz w:val="24"/>
          <w:szCs w:val="24"/>
        </w:rPr>
        <w:t>Część D. Katalog efektów uczenia się</w:t>
      </w:r>
    </w:p>
    <w:p w14:paraId="6C66E6E5" w14:textId="42B4DB93" w:rsidR="00120584" w:rsidRPr="000B0174" w:rsidRDefault="00120584" w:rsidP="00BC1CA0">
      <w:pPr>
        <w:rPr>
          <w:rFonts w:ascii="Times New Roman" w:hAnsi="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3"/>
        <w:gridCol w:w="6096"/>
        <w:gridCol w:w="1692"/>
      </w:tblGrid>
      <w:tr w:rsidR="000B0174" w:rsidRPr="000B0174" w14:paraId="5A9C3E17" w14:textId="77777777" w:rsidTr="00801AFE">
        <w:tc>
          <w:tcPr>
            <w:tcW w:w="693" w:type="pct"/>
            <w:tcBorders>
              <w:bottom w:val="single" w:sz="4" w:space="0" w:color="auto"/>
            </w:tcBorders>
          </w:tcPr>
          <w:p w14:paraId="6CBD5983" w14:textId="48263FF0" w:rsidR="00F97F6D" w:rsidRPr="000B0174" w:rsidRDefault="00F97F6D" w:rsidP="00AD63D2">
            <w:pPr>
              <w:jc w:val="cente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Oznaczenie kategorii efektu</w:t>
            </w:r>
            <w:r w:rsidRPr="000B0174">
              <w:rPr>
                <w:rFonts w:asciiTheme="minorHAnsi" w:hAnsiTheme="minorHAnsi" w:cstheme="minorHAnsi"/>
                <w:color w:val="000000" w:themeColor="text1"/>
                <w:sz w:val="24"/>
                <w:szCs w:val="24"/>
                <w:vertAlign w:val="superscript"/>
              </w:rPr>
              <w:t>1</w:t>
            </w:r>
          </w:p>
        </w:tc>
        <w:tc>
          <w:tcPr>
            <w:tcW w:w="487" w:type="pct"/>
            <w:tcBorders>
              <w:bottom w:val="single" w:sz="4" w:space="0" w:color="auto"/>
            </w:tcBorders>
            <w:shd w:val="clear" w:color="auto" w:fill="auto"/>
          </w:tcPr>
          <w:p w14:paraId="4BC3DC1A" w14:textId="472BCFD2" w:rsidR="00F97F6D" w:rsidRPr="000B0174" w:rsidRDefault="002C0A86" w:rsidP="00AD63D2">
            <w:pPr>
              <w:jc w:val="cente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N</w:t>
            </w:r>
            <w:r w:rsidR="00F97F6D" w:rsidRPr="000B0174">
              <w:rPr>
                <w:rFonts w:asciiTheme="minorHAnsi" w:hAnsiTheme="minorHAnsi" w:cstheme="minorHAnsi"/>
                <w:color w:val="000000" w:themeColor="text1"/>
                <w:sz w:val="24"/>
                <w:szCs w:val="24"/>
              </w:rPr>
              <w:t>umer efektu uczenia się</w:t>
            </w:r>
            <w:r w:rsidR="00F97F6D" w:rsidRPr="000B0174">
              <w:rPr>
                <w:rFonts w:asciiTheme="minorHAnsi" w:hAnsiTheme="minorHAnsi" w:cstheme="minorHAnsi"/>
                <w:color w:val="000000" w:themeColor="text1"/>
                <w:sz w:val="24"/>
                <w:szCs w:val="24"/>
                <w:vertAlign w:val="superscript"/>
              </w:rPr>
              <w:t>2</w:t>
            </w:r>
          </w:p>
        </w:tc>
        <w:tc>
          <w:tcPr>
            <w:tcW w:w="2990" w:type="pct"/>
            <w:tcBorders>
              <w:bottom w:val="single" w:sz="4" w:space="0" w:color="auto"/>
            </w:tcBorders>
            <w:shd w:val="clear" w:color="auto" w:fill="auto"/>
          </w:tcPr>
          <w:p w14:paraId="33DFB7E0" w14:textId="345EFE7C" w:rsidR="00F97F6D" w:rsidRPr="000B0174" w:rsidRDefault="00F97F6D" w:rsidP="00AD63D2">
            <w:pPr>
              <w:jc w:val="center"/>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Efekty uczenia się</w:t>
            </w:r>
            <w:r w:rsidRPr="000B0174">
              <w:rPr>
                <w:rFonts w:asciiTheme="minorHAnsi" w:hAnsiTheme="minorHAnsi" w:cstheme="minorHAnsi"/>
                <w:bCs/>
                <w:color w:val="000000" w:themeColor="text1"/>
                <w:sz w:val="24"/>
                <w:szCs w:val="24"/>
                <w:vertAlign w:val="superscript"/>
              </w:rPr>
              <w:t>3</w:t>
            </w:r>
          </w:p>
          <w:p w14:paraId="289DCB77" w14:textId="69DC2B49" w:rsidR="00F97F6D" w:rsidRPr="000B0174" w:rsidRDefault="00F97F6D" w:rsidP="00CA39E0">
            <w:pPr>
              <w:jc w:val="cente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po ukończeniu studiów absolwent:</w:t>
            </w:r>
          </w:p>
        </w:tc>
        <w:tc>
          <w:tcPr>
            <w:tcW w:w="830" w:type="pct"/>
            <w:tcBorders>
              <w:bottom w:val="single" w:sz="4" w:space="0" w:color="auto"/>
            </w:tcBorders>
            <w:shd w:val="clear" w:color="auto" w:fill="auto"/>
          </w:tcPr>
          <w:p w14:paraId="62391FD6" w14:textId="77777777" w:rsidR="00F97F6D" w:rsidRPr="000B0174" w:rsidRDefault="00F97F6D" w:rsidP="00AD63D2">
            <w:pPr>
              <w:jc w:val="center"/>
              <w:rPr>
                <w:rFonts w:asciiTheme="minorHAnsi" w:hAnsiTheme="minorHAnsi" w:cstheme="minorHAnsi"/>
                <w:color w:val="000000" w:themeColor="text1"/>
                <w:sz w:val="24"/>
                <w:szCs w:val="24"/>
              </w:rPr>
            </w:pPr>
          </w:p>
          <w:p w14:paraId="48936BD2" w14:textId="600F50E5" w:rsidR="00F97F6D" w:rsidRPr="000B0174" w:rsidRDefault="00F97F6D" w:rsidP="00AD63D2">
            <w:pPr>
              <w:jc w:val="cente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PRK</w:t>
            </w:r>
            <w:r w:rsidRPr="000B0174">
              <w:rPr>
                <w:rFonts w:asciiTheme="minorHAnsi" w:hAnsiTheme="minorHAnsi" w:cstheme="minorHAnsi"/>
                <w:color w:val="000000" w:themeColor="text1"/>
                <w:sz w:val="24"/>
                <w:szCs w:val="24"/>
                <w:vertAlign w:val="superscript"/>
              </w:rPr>
              <w:t>4</w:t>
            </w:r>
          </w:p>
        </w:tc>
      </w:tr>
      <w:tr w:rsidR="000B0174" w:rsidRPr="000B0174" w14:paraId="1CF10BDF" w14:textId="77777777" w:rsidTr="00801AFE">
        <w:tc>
          <w:tcPr>
            <w:tcW w:w="5000" w:type="pct"/>
            <w:gridSpan w:val="4"/>
            <w:shd w:val="pct10" w:color="auto" w:fill="auto"/>
          </w:tcPr>
          <w:p w14:paraId="3706DA4A" w14:textId="5F6EA30C" w:rsidR="00801AFE" w:rsidRPr="000B0174" w:rsidRDefault="00801AFE" w:rsidP="00AD63D2">
            <w:pPr>
              <w:jc w:val="center"/>
              <w:rPr>
                <w:rFonts w:asciiTheme="minorHAnsi" w:hAnsiTheme="minorHAnsi" w:cstheme="minorHAnsi"/>
                <w:b/>
                <w:color w:val="000000" w:themeColor="text1"/>
                <w:sz w:val="24"/>
                <w:szCs w:val="24"/>
              </w:rPr>
            </w:pPr>
            <w:r w:rsidRPr="000B0174">
              <w:rPr>
                <w:rFonts w:asciiTheme="minorHAnsi" w:hAnsiTheme="minorHAnsi" w:cstheme="minorHAnsi"/>
                <w:bCs/>
                <w:color w:val="000000" w:themeColor="text1"/>
                <w:sz w:val="24"/>
                <w:szCs w:val="24"/>
              </w:rPr>
              <w:t xml:space="preserve">w zakresie </w:t>
            </w:r>
            <w:r w:rsidRPr="000B0174">
              <w:rPr>
                <w:rFonts w:asciiTheme="minorHAnsi" w:hAnsiTheme="minorHAnsi" w:cstheme="minorHAnsi"/>
                <w:b/>
                <w:color w:val="000000" w:themeColor="text1"/>
                <w:sz w:val="24"/>
                <w:szCs w:val="24"/>
              </w:rPr>
              <w:t xml:space="preserve">WIEDZY </w:t>
            </w:r>
            <w:r w:rsidRPr="000B0174">
              <w:rPr>
                <w:rFonts w:asciiTheme="minorHAnsi" w:hAnsiTheme="minorHAnsi" w:cstheme="minorHAnsi"/>
                <w:color w:val="000000" w:themeColor="text1"/>
                <w:sz w:val="24"/>
                <w:szCs w:val="24"/>
              </w:rPr>
              <w:t>zna i rozumie:</w:t>
            </w:r>
          </w:p>
        </w:tc>
      </w:tr>
      <w:tr w:rsidR="000B0174" w:rsidRPr="000B0174" w14:paraId="6C297F30" w14:textId="77777777" w:rsidTr="00801AFE">
        <w:tc>
          <w:tcPr>
            <w:tcW w:w="693" w:type="pct"/>
          </w:tcPr>
          <w:p w14:paraId="421D9336" w14:textId="4C4B0414"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6612C52" w14:textId="4ECEB18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K_W01</w:t>
            </w:r>
          </w:p>
        </w:tc>
        <w:tc>
          <w:tcPr>
            <w:tcW w:w="2990" w:type="pct"/>
            <w:shd w:val="clear" w:color="auto" w:fill="auto"/>
          </w:tcPr>
          <w:p w14:paraId="38EE3C7A" w14:textId="30357B5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prawidłowe struktury komórek, tkanek, narządów i układów organizmu ludzkiego i rozumie ich funkcjonowanie w zdrowiu i chorobie</w:t>
            </w:r>
          </w:p>
        </w:tc>
        <w:tc>
          <w:tcPr>
            <w:tcW w:w="830" w:type="pct"/>
            <w:shd w:val="clear" w:color="auto" w:fill="auto"/>
          </w:tcPr>
          <w:p w14:paraId="2692E35F" w14:textId="3D65A21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77E75452" w14:textId="77777777" w:rsidTr="00801AFE">
        <w:tc>
          <w:tcPr>
            <w:tcW w:w="693" w:type="pct"/>
          </w:tcPr>
          <w:p w14:paraId="3484911D" w14:textId="0D8083DC"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F013FD0" w14:textId="6A7D478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K_W02</w:t>
            </w:r>
          </w:p>
        </w:tc>
        <w:tc>
          <w:tcPr>
            <w:tcW w:w="2990" w:type="pct"/>
            <w:shd w:val="clear" w:color="auto" w:fill="auto"/>
          </w:tcPr>
          <w:p w14:paraId="3DF9CD47" w14:textId="0EC9120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fizyczne elektroradiologii</w:t>
            </w:r>
          </w:p>
        </w:tc>
        <w:tc>
          <w:tcPr>
            <w:tcW w:w="830" w:type="pct"/>
            <w:shd w:val="clear" w:color="auto" w:fill="auto"/>
          </w:tcPr>
          <w:p w14:paraId="3344F7E8" w14:textId="7F07402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68C691A2" w14:textId="77777777" w:rsidTr="00801AFE">
        <w:tc>
          <w:tcPr>
            <w:tcW w:w="693" w:type="pct"/>
          </w:tcPr>
          <w:p w14:paraId="6B261470" w14:textId="266D3718"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09AD437" w14:textId="632D1A4B"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K_W03</w:t>
            </w:r>
          </w:p>
        </w:tc>
        <w:tc>
          <w:tcPr>
            <w:tcW w:w="2990" w:type="pct"/>
            <w:shd w:val="clear" w:color="auto" w:fill="auto"/>
          </w:tcPr>
          <w:p w14:paraId="4ECBF05C" w14:textId="52C50EC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radioterapii</w:t>
            </w:r>
          </w:p>
        </w:tc>
        <w:tc>
          <w:tcPr>
            <w:tcW w:w="830" w:type="pct"/>
            <w:shd w:val="clear" w:color="auto" w:fill="auto"/>
          </w:tcPr>
          <w:p w14:paraId="00D0E3FA" w14:textId="54356AD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03A906E6" w14:textId="77777777" w:rsidTr="00801AFE">
        <w:tc>
          <w:tcPr>
            <w:tcW w:w="693" w:type="pct"/>
          </w:tcPr>
          <w:p w14:paraId="64C5CE86" w14:textId="46E748D8"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4CDED50" w14:textId="5456A7C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K_W04</w:t>
            </w:r>
          </w:p>
        </w:tc>
        <w:tc>
          <w:tcPr>
            <w:tcW w:w="2990" w:type="pct"/>
            <w:shd w:val="clear" w:color="auto" w:fill="auto"/>
          </w:tcPr>
          <w:p w14:paraId="0B15E5DD" w14:textId="6CD3B9C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podstawowe zasady radiobiologii</w:t>
            </w:r>
          </w:p>
        </w:tc>
        <w:tc>
          <w:tcPr>
            <w:tcW w:w="830" w:type="pct"/>
            <w:shd w:val="clear" w:color="auto" w:fill="auto"/>
          </w:tcPr>
          <w:p w14:paraId="622013EB" w14:textId="205197C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5E09911B" w14:textId="77777777" w:rsidTr="00801AFE">
        <w:tc>
          <w:tcPr>
            <w:tcW w:w="693" w:type="pct"/>
          </w:tcPr>
          <w:p w14:paraId="14CE3A42" w14:textId="2A9F63BE"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67A67F2" w14:textId="1B706DA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K_W05</w:t>
            </w:r>
          </w:p>
        </w:tc>
        <w:tc>
          <w:tcPr>
            <w:tcW w:w="2990" w:type="pct"/>
            <w:shd w:val="clear" w:color="auto" w:fill="auto"/>
          </w:tcPr>
          <w:p w14:paraId="20F25FD8" w14:textId="118B2C4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wiedzy informatycznej, matematycznej i statystycznej analizy danych niezbędnej w elektroradiologii</w:t>
            </w:r>
          </w:p>
        </w:tc>
        <w:tc>
          <w:tcPr>
            <w:tcW w:w="830" w:type="pct"/>
            <w:shd w:val="clear" w:color="auto" w:fill="auto"/>
          </w:tcPr>
          <w:p w14:paraId="0D53AC67" w14:textId="75393C1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48A25EC2" w14:textId="77777777" w:rsidTr="00801AFE">
        <w:tc>
          <w:tcPr>
            <w:tcW w:w="693" w:type="pct"/>
          </w:tcPr>
          <w:p w14:paraId="2E786E18" w14:textId="3FC22FA3"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010A0A9" w14:textId="432B0452"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K_W06</w:t>
            </w:r>
          </w:p>
        </w:tc>
        <w:tc>
          <w:tcPr>
            <w:tcW w:w="2990" w:type="pct"/>
            <w:shd w:val="clear" w:color="auto" w:fill="auto"/>
          </w:tcPr>
          <w:p w14:paraId="08F043CC" w14:textId="232EC57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 xml:space="preserve">podstawy psychologiczne </w:t>
            </w:r>
            <w:proofErr w:type="spellStart"/>
            <w:r w:rsidRPr="000B0174">
              <w:rPr>
                <w:rFonts w:asciiTheme="minorHAnsi" w:eastAsiaTheme="minorEastAsia" w:hAnsiTheme="minorHAnsi" w:cstheme="minorBidi"/>
                <w:color w:val="000000" w:themeColor="text1"/>
              </w:rPr>
              <w:t>zachowań</w:t>
            </w:r>
            <w:proofErr w:type="spellEnd"/>
            <w:r w:rsidRPr="000B0174">
              <w:rPr>
                <w:rFonts w:asciiTheme="minorHAnsi" w:eastAsiaTheme="minorEastAsia" w:hAnsiTheme="minorHAnsi" w:cstheme="minorBidi"/>
                <w:color w:val="000000" w:themeColor="text1"/>
              </w:rPr>
              <w:t xml:space="preserve"> indywidualnych, relacji z rodziną i otoczeniem</w:t>
            </w:r>
          </w:p>
        </w:tc>
        <w:tc>
          <w:tcPr>
            <w:tcW w:w="830" w:type="pct"/>
            <w:shd w:val="clear" w:color="auto" w:fill="auto"/>
          </w:tcPr>
          <w:p w14:paraId="046598C5" w14:textId="2FC2DCB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2600BFA5" w14:textId="77777777" w:rsidTr="00801AFE">
        <w:tc>
          <w:tcPr>
            <w:tcW w:w="693" w:type="pct"/>
          </w:tcPr>
          <w:p w14:paraId="214E51C5" w14:textId="17AA6239"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81A243A" w14:textId="64518C2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K_W07</w:t>
            </w:r>
          </w:p>
        </w:tc>
        <w:tc>
          <w:tcPr>
            <w:tcW w:w="2990" w:type="pct"/>
            <w:shd w:val="clear" w:color="auto" w:fill="auto"/>
          </w:tcPr>
          <w:p w14:paraId="3DEC8030" w14:textId="70C8191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uwarunkowania fizjologiczne</w:t>
            </w:r>
            <w:r w:rsidR="00456CD7">
              <w:rPr>
                <w:rFonts w:asciiTheme="minorHAnsi" w:eastAsiaTheme="minorEastAsia" w:hAnsiTheme="minorHAnsi" w:cstheme="minorBidi"/>
                <w:color w:val="000000" w:themeColor="text1"/>
              </w:rPr>
              <w:t>,</w:t>
            </w:r>
            <w:r w:rsidRPr="000B0174">
              <w:rPr>
                <w:rFonts w:asciiTheme="minorHAnsi" w:eastAsiaTheme="minorEastAsia" w:hAnsiTheme="minorHAnsi" w:cstheme="minorBidi"/>
                <w:color w:val="000000" w:themeColor="text1"/>
              </w:rPr>
              <w:t xml:space="preserve"> psychologiczne i społeczne zdrowia i choroby</w:t>
            </w:r>
          </w:p>
        </w:tc>
        <w:tc>
          <w:tcPr>
            <w:tcW w:w="830" w:type="pct"/>
            <w:shd w:val="clear" w:color="auto" w:fill="auto"/>
          </w:tcPr>
          <w:p w14:paraId="34FE9757" w14:textId="6199AE9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14DD1DAD" w14:textId="77777777" w:rsidTr="00801AFE">
        <w:tc>
          <w:tcPr>
            <w:tcW w:w="693" w:type="pct"/>
          </w:tcPr>
          <w:p w14:paraId="3D61EA21" w14:textId="7E86EEA8"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5C4EB05" w14:textId="277B00F3"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K_W08</w:t>
            </w:r>
          </w:p>
        </w:tc>
        <w:tc>
          <w:tcPr>
            <w:tcW w:w="2990" w:type="pct"/>
            <w:shd w:val="clear" w:color="auto" w:fill="auto"/>
          </w:tcPr>
          <w:p w14:paraId="6E78DCA1" w14:textId="1D57406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 xml:space="preserve">etyczne i prawne uwarunkowania zawodu </w:t>
            </w:r>
            <w:proofErr w:type="spellStart"/>
            <w:r w:rsidRPr="000B0174">
              <w:rPr>
                <w:rFonts w:asciiTheme="minorHAnsi" w:eastAsiaTheme="minorEastAsia" w:hAnsiTheme="minorHAnsi" w:cstheme="minorBidi"/>
                <w:color w:val="000000" w:themeColor="text1"/>
              </w:rPr>
              <w:t>elektroradiologa</w:t>
            </w:r>
            <w:proofErr w:type="spellEnd"/>
          </w:p>
        </w:tc>
        <w:tc>
          <w:tcPr>
            <w:tcW w:w="830" w:type="pct"/>
            <w:shd w:val="clear" w:color="auto" w:fill="auto"/>
          </w:tcPr>
          <w:p w14:paraId="2DB50713" w14:textId="5FCBE8D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P6S_WK</w:t>
            </w:r>
          </w:p>
        </w:tc>
      </w:tr>
      <w:tr w:rsidR="000B0174" w:rsidRPr="000B0174" w14:paraId="7EA32DF6" w14:textId="77777777" w:rsidTr="00801AFE">
        <w:tc>
          <w:tcPr>
            <w:tcW w:w="693" w:type="pct"/>
          </w:tcPr>
          <w:p w14:paraId="199FC307" w14:textId="357AD5E6"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1C82B0D" w14:textId="34E02E03"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K_W09</w:t>
            </w:r>
          </w:p>
        </w:tc>
        <w:tc>
          <w:tcPr>
            <w:tcW w:w="2990" w:type="pct"/>
            <w:shd w:val="clear" w:color="auto" w:fill="auto"/>
          </w:tcPr>
          <w:p w14:paraId="772843D9" w14:textId="374F38F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epidemiologii, profilaktyki, promocji zdrowia i edukacji zdrowotnej</w:t>
            </w:r>
          </w:p>
        </w:tc>
        <w:tc>
          <w:tcPr>
            <w:tcW w:w="830" w:type="pct"/>
            <w:shd w:val="clear" w:color="auto" w:fill="auto"/>
          </w:tcPr>
          <w:p w14:paraId="5EBFC987" w14:textId="2CAF6D7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4D14A8E1" w14:textId="77777777" w:rsidTr="00801AFE">
        <w:tc>
          <w:tcPr>
            <w:tcW w:w="693" w:type="pct"/>
          </w:tcPr>
          <w:p w14:paraId="239C7CDB" w14:textId="446C9685"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527221D" w14:textId="17520AB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K_W10</w:t>
            </w:r>
          </w:p>
        </w:tc>
        <w:tc>
          <w:tcPr>
            <w:tcW w:w="2990" w:type="pct"/>
            <w:shd w:val="clear" w:color="auto" w:fill="auto"/>
          </w:tcPr>
          <w:p w14:paraId="5954942A" w14:textId="75492B6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organizację i zasady prowadzenia dokumentacji w pracowni rentgenodiagnostyki i diagnostyki obrazowej</w:t>
            </w:r>
          </w:p>
        </w:tc>
        <w:tc>
          <w:tcPr>
            <w:tcW w:w="830" w:type="pct"/>
            <w:shd w:val="clear" w:color="auto" w:fill="auto"/>
          </w:tcPr>
          <w:p w14:paraId="1CC50319" w14:textId="610782B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754FB1E1" w14:textId="77777777" w:rsidTr="00801AFE">
        <w:tc>
          <w:tcPr>
            <w:tcW w:w="693" w:type="pct"/>
          </w:tcPr>
          <w:p w14:paraId="6C3DABAC" w14:textId="14D74E7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4EFE205" w14:textId="417228AF"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K_W11</w:t>
            </w:r>
          </w:p>
        </w:tc>
        <w:tc>
          <w:tcPr>
            <w:tcW w:w="2990" w:type="pct"/>
            <w:shd w:val="clear" w:color="auto" w:fill="auto"/>
          </w:tcPr>
          <w:p w14:paraId="51BE8918" w14:textId="1312054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budowę i zasady działania aparatury rentgenodiagnostycznej i diagnostyki obrazowej</w:t>
            </w:r>
          </w:p>
        </w:tc>
        <w:tc>
          <w:tcPr>
            <w:tcW w:w="830" w:type="pct"/>
            <w:shd w:val="clear" w:color="auto" w:fill="auto"/>
          </w:tcPr>
          <w:p w14:paraId="159E4F2A" w14:textId="782F66F2"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542D1C12" w14:textId="77777777" w:rsidTr="00801AFE">
        <w:tc>
          <w:tcPr>
            <w:tcW w:w="693" w:type="pct"/>
          </w:tcPr>
          <w:p w14:paraId="5C740DB3" w14:textId="22EA4FD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B3E8496" w14:textId="538F945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K_W12</w:t>
            </w:r>
          </w:p>
        </w:tc>
        <w:tc>
          <w:tcPr>
            <w:tcW w:w="2990" w:type="pct"/>
            <w:shd w:val="clear" w:color="auto" w:fill="auto"/>
          </w:tcPr>
          <w:p w14:paraId="5871524C" w14:textId="3562258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procedur z wykorzystaniem promieniowania jonizującego i niejonizującego</w:t>
            </w:r>
          </w:p>
        </w:tc>
        <w:tc>
          <w:tcPr>
            <w:tcW w:w="830" w:type="pct"/>
            <w:shd w:val="clear" w:color="auto" w:fill="auto"/>
          </w:tcPr>
          <w:p w14:paraId="0E6F055B" w14:textId="4D8D4D6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772E5B13" w14:textId="77777777" w:rsidTr="00801AFE">
        <w:tc>
          <w:tcPr>
            <w:tcW w:w="693" w:type="pct"/>
          </w:tcPr>
          <w:p w14:paraId="23FD951F" w14:textId="4EA0B34C"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24E99CE" w14:textId="463BCF5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K_W13</w:t>
            </w:r>
          </w:p>
        </w:tc>
        <w:tc>
          <w:tcPr>
            <w:tcW w:w="2990" w:type="pct"/>
            <w:shd w:val="clear" w:color="auto" w:fill="auto"/>
          </w:tcPr>
          <w:p w14:paraId="2C6F61FB" w14:textId="11467B9F"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anatomię radiologiczną i obrazową, charakterystykę obrazu normalnego i patologii oraz techniki ułożeń pacjenta</w:t>
            </w:r>
          </w:p>
        </w:tc>
        <w:tc>
          <w:tcPr>
            <w:tcW w:w="830" w:type="pct"/>
            <w:shd w:val="clear" w:color="auto" w:fill="auto"/>
          </w:tcPr>
          <w:p w14:paraId="480EB479" w14:textId="40DF02B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752CBEEF" w14:textId="77777777" w:rsidTr="00801AFE">
        <w:tc>
          <w:tcPr>
            <w:tcW w:w="693" w:type="pct"/>
          </w:tcPr>
          <w:p w14:paraId="13E62A57" w14:textId="060B4128"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7FF310D6" w14:textId="7F8DF36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K_W14</w:t>
            </w:r>
          </w:p>
        </w:tc>
        <w:tc>
          <w:tcPr>
            <w:tcW w:w="2990" w:type="pct"/>
            <w:shd w:val="clear" w:color="auto" w:fill="auto"/>
          </w:tcPr>
          <w:p w14:paraId="2AD9DBA7" w14:textId="5801327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organizację pracy i zasady postępowania w pracowni radioterapii</w:t>
            </w:r>
          </w:p>
        </w:tc>
        <w:tc>
          <w:tcPr>
            <w:tcW w:w="830" w:type="pct"/>
            <w:shd w:val="clear" w:color="auto" w:fill="auto"/>
          </w:tcPr>
          <w:p w14:paraId="02CC5D87" w14:textId="46781D5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39ECF59A" w14:textId="77777777" w:rsidTr="00801AFE">
        <w:tc>
          <w:tcPr>
            <w:tcW w:w="693" w:type="pct"/>
          </w:tcPr>
          <w:p w14:paraId="76C6A5F8" w14:textId="78CF4723"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DDA2051" w14:textId="03BEA19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K_W15</w:t>
            </w:r>
          </w:p>
        </w:tc>
        <w:tc>
          <w:tcPr>
            <w:tcW w:w="2990" w:type="pct"/>
            <w:shd w:val="clear" w:color="auto" w:fill="auto"/>
          </w:tcPr>
          <w:p w14:paraId="74169BC3" w14:textId="40FADA4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onkologii</w:t>
            </w:r>
          </w:p>
        </w:tc>
        <w:tc>
          <w:tcPr>
            <w:tcW w:w="830" w:type="pct"/>
            <w:shd w:val="clear" w:color="auto" w:fill="auto"/>
          </w:tcPr>
          <w:p w14:paraId="22628DF7" w14:textId="0909896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4835D24C" w14:textId="77777777" w:rsidTr="00801AFE">
        <w:tc>
          <w:tcPr>
            <w:tcW w:w="693" w:type="pct"/>
          </w:tcPr>
          <w:p w14:paraId="4F2B56A7" w14:textId="42E8FEF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CA817EA" w14:textId="434AC1B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K_W16</w:t>
            </w:r>
          </w:p>
        </w:tc>
        <w:tc>
          <w:tcPr>
            <w:tcW w:w="2990" w:type="pct"/>
            <w:shd w:val="clear" w:color="auto" w:fill="auto"/>
          </w:tcPr>
          <w:p w14:paraId="67AA3E47" w14:textId="72957D3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budowę i zasady działania aparatury stosowanej w radioterapii</w:t>
            </w:r>
          </w:p>
        </w:tc>
        <w:tc>
          <w:tcPr>
            <w:tcW w:w="830" w:type="pct"/>
            <w:shd w:val="clear" w:color="auto" w:fill="auto"/>
          </w:tcPr>
          <w:p w14:paraId="09241492" w14:textId="4DE96AF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6C27DC3C" w14:textId="77777777" w:rsidTr="00801AFE">
        <w:tc>
          <w:tcPr>
            <w:tcW w:w="693" w:type="pct"/>
          </w:tcPr>
          <w:p w14:paraId="1943D59C" w14:textId="035719CD"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A6677B2" w14:textId="25F5DCA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K_W17</w:t>
            </w:r>
          </w:p>
        </w:tc>
        <w:tc>
          <w:tcPr>
            <w:tcW w:w="2990" w:type="pct"/>
            <w:shd w:val="clear" w:color="auto" w:fill="auto"/>
          </w:tcPr>
          <w:p w14:paraId="280AC015" w14:textId="6BF248A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procedur w radioterapii</w:t>
            </w:r>
          </w:p>
        </w:tc>
        <w:tc>
          <w:tcPr>
            <w:tcW w:w="830" w:type="pct"/>
            <w:shd w:val="clear" w:color="auto" w:fill="auto"/>
          </w:tcPr>
          <w:p w14:paraId="3F77A5FE" w14:textId="0EB88BA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3DF3C7F6" w14:textId="77777777" w:rsidTr="00801AFE">
        <w:tc>
          <w:tcPr>
            <w:tcW w:w="693" w:type="pct"/>
          </w:tcPr>
          <w:p w14:paraId="32FC47F1" w14:textId="3F857C74"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360C28B" w14:textId="641F9AD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K_W18</w:t>
            </w:r>
          </w:p>
        </w:tc>
        <w:tc>
          <w:tcPr>
            <w:tcW w:w="2990" w:type="pct"/>
            <w:shd w:val="clear" w:color="auto" w:fill="auto"/>
          </w:tcPr>
          <w:p w14:paraId="021407BF" w14:textId="48DA1133"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opieki nad chorym w zakładzie radioterapii</w:t>
            </w:r>
          </w:p>
        </w:tc>
        <w:tc>
          <w:tcPr>
            <w:tcW w:w="830" w:type="pct"/>
            <w:shd w:val="clear" w:color="auto" w:fill="auto"/>
          </w:tcPr>
          <w:p w14:paraId="5579D52B" w14:textId="58D3237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6D48F997" w14:textId="77777777" w:rsidTr="00801AFE">
        <w:tc>
          <w:tcPr>
            <w:tcW w:w="693" w:type="pct"/>
          </w:tcPr>
          <w:p w14:paraId="341BBD14" w14:textId="7F0443B5"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73168C8" w14:textId="2B84C4B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K_W19</w:t>
            </w:r>
          </w:p>
        </w:tc>
        <w:tc>
          <w:tcPr>
            <w:tcW w:w="2990" w:type="pct"/>
            <w:shd w:val="clear" w:color="auto" w:fill="auto"/>
          </w:tcPr>
          <w:p w14:paraId="2D8D8332" w14:textId="70D2A5F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organizację pracy i zasady postępowania w pracowni</w:t>
            </w:r>
          </w:p>
        </w:tc>
        <w:tc>
          <w:tcPr>
            <w:tcW w:w="830" w:type="pct"/>
            <w:shd w:val="clear" w:color="auto" w:fill="auto"/>
          </w:tcPr>
          <w:p w14:paraId="28EED408" w14:textId="37039DB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1AB5403E" w14:textId="77777777" w:rsidTr="00801AFE">
        <w:tc>
          <w:tcPr>
            <w:tcW w:w="693" w:type="pct"/>
          </w:tcPr>
          <w:p w14:paraId="7459D742" w14:textId="61A6613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5A3EF38" w14:textId="1F7C3FD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K_W20</w:t>
            </w:r>
          </w:p>
        </w:tc>
        <w:tc>
          <w:tcPr>
            <w:tcW w:w="2990" w:type="pct"/>
            <w:shd w:val="clear" w:color="auto" w:fill="auto"/>
          </w:tcPr>
          <w:p w14:paraId="6D1D1514" w14:textId="5C36102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budowę i zasady działania aparatury stosowanej w medycynie nuklearnej</w:t>
            </w:r>
          </w:p>
        </w:tc>
        <w:tc>
          <w:tcPr>
            <w:tcW w:w="830" w:type="pct"/>
            <w:shd w:val="clear" w:color="auto" w:fill="auto"/>
          </w:tcPr>
          <w:p w14:paraId="0FBE8306" w14:textId="20C62C0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0B0174" w:rsidRPr="000B0174" w14:paraId="52F0DF8A" w14:textId="77777777" w:rsidTr="00801AFE">
        <w:tc>
          <w:tcPr>
            <w:tcW w:w="693" w:type="pct"/>
          </w:tcPr>
          <w:p w14:paraId="4DECBEFE" w14:textId="46ECCC41"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E67FA3B" w14:textId="7CA9988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K_W21</w:t>
            </w:r>
          </w:p>
        </w:tc>
        <w:tc>
          <w:tcPr>
            <w:tcW w:w="2990" w:type="pct"/>
            <w:shd w:val="clear" w:color="auto" w:fill="auto"/>
          </w:tcPr>
          <w:p w14:paraId="45F768BF" w14:textId="2115B7B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badań w medycynie nuklearnej</w:t>
            </w:r>
          </w:p>
        </w:tc>
        <w:tc>
          <w:tcPr>
            <w:tcW w:w="830" w:type="pct"/>
            <w:shd w:val="clear" w:color="auto" w:fill="auto"/>
          </w:tcPr>
          <w:p w14:paraId="3F7A53E2" w14:textId="6D93EB5F"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825FC3B" w14:textId="77777777" w:rsidTr="00801AFE">
        <w:tc>
          <w:tcPr>
            <w:tcW w:w="693" w:type="pct"/>
          </w:tcPr>
          <w:p w14:paraId="0B85E227" w14:textId="0564BFD2"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A41B60E" w14:textId="114E790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K_W22</w:t>
            </w:r>
          </w:p>
        </w:tc>
        <w:tc>
          <w:tcPr>
            <w:tcW w:w="2990" w:type="pct"/>
            <w:shd w:val="clear" w:color="auto" w:fill="auto"/>
          </w:tcPr>
          <w:p w14:paraId="35F2004B" w14:textId="5935359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podstawy farmakologii</w:t>
            </w:r>
          </w:p>
        </w:tc>
        <w:tc>
          <w:tcPr>
            <w:tcW w:w="830" w:type="pct"/>
            <w:shd w:val="clear" w:color="auto" w:fill="auto"/>
          </w:tcPr>
          <w:p w14:paraId="2002027B" w14:textId="5EB98BC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4FDD555A" w14:textId="77777777" w:rsidTr="00801AFE">
        <w:tc>
          <w:tcPr>
            <w:tcW w:w="693" w:type="pct"/>
          </w:tcPr>
          <w:p w14:paraId="321ED591" w14:textId="051F857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3F3F4D7" w14:textId="0A8685C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K_W23</w:t>
            </w:r>
          </w:p>
        </w:tc>
        <w:tc>
          <w:tcPr>
            <w:tcW w:w="2990" w:type="pct"/>
            <w:shd w:val="clear" w:color="auto" w:fill="auto"/>
          </w:tcPr>
          <w:p w14:paraId="2104BBCB" w14:textId="695549A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procedur w medycynie nuklearnej</w:t>
            </w:r>
          </w:p>
        </w:tc>
        <w:tc>
          <w:tcPr>
            <w:tcW w:w="830" w:type="pct"/>
            <w:shd w:val="clear" w:color="auto" w:fill="auto"/>
          </w:tcPr>
          <w:p w14:paraId="4DA50C7F" w14:textId="0F3348D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428BC722" w14:textId="77777777" w:rsidTr="00801AFE">
        <w:tc>
          <w:tcPr>
            <w:tcW w:w="693" w:type="pct"/>
          </w:tcPr>
          <w:p w14:paraId="529AF03F" w14:textId="255056E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CFF82D2" w14:textId="65C6AA2F"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K_W24</w:t>
            </w:r>
          </w:p>
        </w:tc>
        <w:tc>
          <w:tcPr>
            <w:tcW w:w="2990" w:type="pct"/>
            <w:shd w:val="clear" w:color="auto" w:fill="auto"/>
          </w:tcPr>
          <w:p w14:paraId="114A7547" w14:textId="07F7722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organizację pracy i zasady postępowania w medycynie nuklearnej</w:t>
            </w:r>
          </w:p>
        </w:tc>
        <w:tc>
          <w:tcPr>
            <w:tcW w:w="830" w:type="pct"/>
            <w:shd w:val="clear" w:color="auto" w:fill="auto"/>
          </w:tcPr>
          <w:p w14:paraId="7081E71A" w14:textId="3D7E8F9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7C7B117B" w14:textId="77777777" w:rsidTr="00801AFE">
        <w:tc>
          <w:tcPr>
            <w:tcW w:w="693" w:type="pct"/>
          </w:tcPr>
          <w:p w14:paraId="79D23DC5" w14:textId="16230E53"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198AA5A" w14:textId="117BC23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K_W25</w:t>
            </w:r>
          </w:p>
        </w:tc>
        <w:tc>
          <w:tcPr>
            <w:tcW w:w="2990" w:type="pct"/>
            <w:shd w:val="clear" w:color="auto" w:fill="auto"/>
          </w:tcPr>
          <w:p w14:paraId="28CBF4DF" w14:textId="3AE3C80B"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oddziaływania promieniowania jonizującego z materią nieożywioną i ożywioną</w:t>
            </w:r>
          </w:p>
        </w:tc>
        <w:tc>
          <w:tcPr>
            <w:tcW w:w="830" w:type="pct"/>
            <w:shd w:val="clear" w:color="auto" w:fill="auto"/>
          </w:tcPr>
          <w:p w14:paraId="337DCF00" w14:textId="3B5756C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27DD9688" w14:textId="77777777" w:rsidTr="00801AFE">
        <w:tc>
          <w:tcPr>
            <w:tcW w:w="693" w:type="pct"/>
          </w:tcPr>
          <w:p w14:paraId="083F7418" w14:textId="59E94C49"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55579CA" w14:textId="53D5819B"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K_W26</w:t>
            </w:r>
          </w:p>
        </w:tc>
        <w:tc>
          <w:tcPr>
            <w:tcW w:w="2990" w:type="pct"/>
            <w:shd w:val="clear" w:color="auto" w:fill="auto"/>
          </w:tcPr>
          <w:p w14:paraId="3B2DEF48" w14:textId="4F7E217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uwarunkowania prawne ochrony radiologicznej</w:t>
            </w:r>
          </w:p>
        </w:tc>
        <w:tc>
          <w:tcPr>
            <w:tcW w:w="830" w:type="pct"/>
            <w:shd w:val="clear" w:color="auto" w:fill="auto"/>
          </w:tcPr>
          <w:p w14:paraId="6C418022" w14:textId="20A87EE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P6S_WK</w:t>
            </w:r>
          </w:p>
        </w:tc>
      </w:tr>
      <w:tr w:rsidR="001B0558" w:rsidRPr="000B0174" w14:paraId="3B45BBA2" w14:textId="77777777" w:rsidTr="00801AFE">
        <w:tc>
          <w:tcPr>
            <w:tcW w:w="693" w:type="pct"/>
          </w:tcPr>
          <w:p w14:paraId="7C73456C" w14:textId="662066F5"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D3B3902" w14:textId="40D9ECC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K_W27</w:t>
            </w:r>
          </w:p>
        </w:tc>
        <w:tc>
          <w:tcPr>
            <w:tcW w:w="2990" w:type="pct"/>
            <w:shd w:val="clear" w:color="auto" w:fill="auto"/>
          </w:tcPr>
          <w:p w14:paraId="1406EB4E" w14:textId="6747EB7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budowę i zasadę działania aparatury dozymetryczno- pomiarowej</w:t>
            </w:r>
          </w:p>
        </w:tc>
        <w:tc>
          <w:tcPr>
            <w:tcW w:w="830" w:type="pct"/>
            <w:shd w:val="clear" w:color="auto" w:fill="auto"/>
          </w:tcPr>
          <w:p w14:paraId="687DC043" w14:textId="7B19851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5DBEDBD" w14:textId="77777777" w:rsidTr="00801AFE">
        <w:tc>
          <w:tcPr>
            <w:tcW w:w="693" w:type="pct"/>
          </w:tcPr>
          <w:p w14:paraId="7FBE0EA6" w14:textId="041AA810"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944F95B" w14:textId="035E57FB"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K_W28</w:t>
            </w:r>
          </w:p>
        </w:tc>
        <w:tc>
          <w:tcPr>
            <w:tcW w:w="2990" w:type="pct"/>
            <w:shd w:val="clear" w:color="auto" w:fill="auto"/>
          </w:tcPr>
          <w:p w14:paraId="261EE610" w14:textId="2C93A93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metodologię wykonywania procedur w diagnostyce elektromedycznej</w:t>
            </w:r>
          </w:p>
        </w:tc>
        <w:tc>
          <w:tcPr>
            <w:tcW w:w="830" w:type="pct"/>
            <w:shd w:val="clear" w:color="auto" w:fill="auto"/>
          </w:tcPr>
          <w:p w14:paraId="0A6CAAAA" w14:textId="1D13920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61B78482" w14:textId="77777777" w:rsidTr="00801AFE">
        <w:tc>
          <w:tcPr>
            <w:tcW w:w="693" w:type="pct"/>
          </w:tcPr>
          <w:p w14:paraId="2131EBD1" w14:textId="0DAE263D"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133081EE" w14:textId="5561F40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K_W29</w:t>
            </w:r>
          </w:p>
        </w:tc>
        <w:tc>
          <w:tcPr>
            <w:tcW w:w="2990" w:type="pct"/>
            <w:shd w:val="clear" w:color="auto" w:fill="auto"/>
          </w:tcPr>
          <w:p w14:paraId="46F53086" w14:textId="37CE918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i uwarunkowania   systemu zarządzania jakością w pracowniach radiodiagnostyki, diagnostyki obrazowej, diagnostyki elektromedycznej, medycyny nuklearnej i radioterapii</w:t>
            </w:r>
          </w:p>
        </w:tc>
        <w:tc>
          <w:tcPr>
            <w:tcW w:w="830" w:type="pct"/>
            <w:shd w:val="clear" w:color="auto" w:fill="auto"/>
          </w:tcPr>
          <w:p w14:paraId="47534CD6" w14:textId="12D60C42"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111C74CF" w14:textId="77777777" w:rsidTr="00801AFE">
        <w:tc>
          <w:tcPr>
            <w:tcW w:w="693" w:type="pct"/>
          </w:tcPr>
          <w:p w14:paraId="19584F12" w14:textId="6CFD9D04"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BDE2381" w14:textId="29DC7595"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K_W30</w:t>
            </w:r>
          </w:p>
        </w:tc>
        <w:tc>
          <w:tcPr>
            <w:tcW w:w="2990" w:type="pct"/>
            <w:shd w:val="clear" w:color="auto" w:fill="auto"/>
          </w:tcPr>
          <w:p w14:paraId="4404EE05" w14:textId="0AB26C0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błędy w wykonywaniu badań i potrafi wskazać przyczyny błędów</w:t>
            </w:r>
          </w:p>
        </w:tc>
        <w:tc>
          <w:tcPr>
            <w:tcW w:w="830" w:type="pct"/>
            <w:shd w:val="clear" w:color="auto" w:fill="auto"/>
          </w:tcPr>
          <w:p w14:paraId="0C2C0DDC" w14:textId="38A1012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5140530E" w14:textId="77777777" w:rsidTr="00801AFE">
        <w:tc>
          <w:tcPr>
            <w:tcW w:w="693" w:type="pct"/>
          </w:tcPr>
          <w:p w14:paraId="668C4F5A" w14:textId="587D9EC2"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FCD2CE7" w14:textId="0997AD53"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K_W31</w:t>
            </w:r>
          </w:p>
        </w:tc>
        <w:tc>
          <w:tcPr>
            <w:tcW w:w="2990" w:type="pct"/>
            <w:shd w:val="clear" w:color="auto" w:fill="auto"/>
          </w:tcPr>
          <w:p w14:paraId="6D406166" w14:textId="29CE58FF" w:rsidR="001B0558" w:rsidRPr="000B0174" w:rsidRDefault="0005524C" w:rsidP="001B0558">
            <w:pPr>
              <w:rPr>
                <w:rFonts w:asciiTheme="minorHAnsi" w:hAnsiTheme="minorHAnsi" w:cstheme="minorHAnsi"/>
                <w:color w:val="000000" w:themeColor="text1"/>
                <w:sz w:val="24"/>
                <w:szCs w:val="24"/>
              </w:rPr>
            </w:pPr>
            <w:r w:rsidRPr="002B48FD">
              <w:rPr>
                <w:rFonts w:asciiTheme="minorHAnsi" w:eastAsiaTheme="minorEastAsia" w:hAnsiTheme="minorHAnsi" w:cstheme="minorBidi"/>
              </w:rPr>
              <w:t>zasady i sposoby przetwarzania i przesyłania medycznych danych cyfrowych</w:t>
            </w:r>
          </w:p>
        </w:tc>
        <w:tc>
          <w:tcPr>
            <w:tcW w:w="830" w:type="pct"/>
            <w:shd w:val="clear" w:color="auto" w:fill="auto"/>
          </w:tcPr>
          <w:p w14:paraId="59E56AD5" w14:textId="13B6832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69E27263" w14:textId="77777777" w:rsidTr="00801AFE">
        <w:tc>
          <w:tcPr>
            <w:tcW w:w="693" w:type="pct"/>
          </w:tcPr>
          <w:p w14:paraId="65E2B850" w14:textId="66405F80"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5C5B665" w14:textId="1AE0F49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K_W32</w:t>
            </w:r>
          </w:p>
        </w:tc>
        <w:tc>
          <w:tcPr>
            <w:tcW w:w="2990" w:type="pct"/>
            <w:shd w:val="clear" w:color="auto" w:fill="auto"/>
          </w:tcPr>
          <w:p w14:paraId="4CF318A8" w14:textId="4BCCFF04"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podstawowe zagadnienia dotyczące zakażeń szpitalnych</w:t>
            </w:r>
          </w:p>
        </w:tc>
        <w:tc>
          <w:tcPr>
            <w:tcW w:w="830" w:type="pct"/>
            <w:shd w:val="clear" w:color="auto" w:fill="auto"/>
          </w:tcPr>
          <w:p w14:paraId="2505C850" w14:textId="5BD208F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7F05FAE" w14:textId="77777777" w:rsidTr="00801AFE">
        <w:tc>
          <w:tcPr>
            <w:tcW w:w="693" w:type="pct"/>
          </w:tcPr>
          <w:p w14:paraId="573FE302" w14:textId="5F1D64C4"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8F49AA5" w14:textId="4314EC0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K_W33</w:t>
            </w:r>
          </w:p>
        </w:tc>
        <w:tc>
          <w:tcPr>
            <w:tcW w:w="2990" w:type="pct"/>
            <w:shd w:val="clear" w:color="auto" w:fill="auto"/>
          </w:tcPr>
          <w:p w14:paraId="6ADD7A64" w14:textId="1260118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udzielania pierwszej pomocy przedmedycznej</w:t>
            </w:r>
          </w:p>
        </w:tc>
        <w:tc>
          <w:tcPr>
            <w:tcW w:w="830" w:type="pct"/>
            <w:shd w:val="clear" w:color="auto" w:fill="auto"/>
          </w:tcPr>
          <w:p w14:paraId="4DAD2EFC" w14:textId="23ADF1F9"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0632C07" w14:textId="77777777" w:rsidTr="00801AFE">
        <w:tc>
          <w:tcPr>
            <w:tcW w:w="693" w:type="pct"/>
          </w:tcPr>
          <w:p w14:paraId="0CBB15F2" w14:textId="05AF8A6C"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0459579" w14:textId="14AE81FC"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K_W34</w:t>
            </w:r>
          </w:p>
        </w:tc>
        <w:tc>
          <w:tcPr>
            <w:tcW w:w="2990" w:type="pct"/>
            <w:shd w:val="clear" w:color="auto" w:fill="auto"/>
          </w:tcPr>
          <w:p w14:paraId="0883EB0C" w14:textId="4D219E8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problematykę zdrowotną pacjentów internistycznych</w:t>
            </w:r>
          </w:p>
        </w:tc>
        <w:tc>
          <w:tcPr>
            <w:tcW w:w="830" w:type="pct"/>
            <w:shd w:val="clear" w:color="auto" w:fill="auto"/>
          </w:tcPr>
          <w:p w14:paraId="47DCE5A8" w14:textId="6328B0E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1F394708" w14:textId="77777777" w:rsidTr="00801AFE">
        <w:tc>
          <w:tcPr>
            <w:tcW w:w="693" w:type="pct"/>
          </w:tcPr>
          <w:p w14:paraId="2A960C7E" w14:textId="3A5E1532"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96A16A3" w14:textId="05BD6D0D"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K_W35</w:t>
            </w:r>
          </w:p>
        </w:tc>
        <w:tc>
          <w:tcPr>
            <w:tcW w:w="2990" w:type="pct"/>
            <w:shd w:val="clear" w:color="auto" w:fill="auto"/>
          </w:tcPr>
          <w:p w14:paraId="55F35563" w14:textId="3B15F3C2"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przyczyny, objawy oraz zasady diagnozowania w odniesieniu do najczęstszych chorób wymagających interwencji chirurgicznej z uwzględnieniem technik obrazowania</w:t>
            </w:r>
          </w:p>
        </w:tc>
        <w:tc>
          <w:tcPr>
            <w:tcW w:w="830" w:type="pct"/>
            <w:shd w:val="clear" w:color="auto" w:fill="auto"/>
          </w:tcPr>
          <w:p w14:paraId="731F9F90" w14:textId="2B185B4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AB73BD1" w14:textId="77777777" w:rsidTr="00801AFE">
        <w:tc>
          <w:tcPr>
            <w:tcW w:w="693" w:type="pct"/>
          </w:tcPr>
          <w:p w14:paraId="2BE66424" w14:textId="465FEF56"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09C72FF" w14:textId="4F0D50A8"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K_W36</w:t>
            </w:r>
          </w:p>
        </w:tc>
        <w:tc>
          <w:tcPr>
            <w:tcW w:w="2990" w:type="pct"/>
            <w:shd w:val="clear" w:color="auto" w:fill="auto"/>
          </w:tcPr>
          <w:p w14:paraId="4CF48A23" w14:textId="5435361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mechanizmy prowadzące do nagłych zagrożeń zdrowia i życia</w:t>
            </w:r>
          </w:p>
        </w:tc>
        <w:tc>
          <w:tcPr>
            <w:tcW w:w="830" w:type="pct"/>
            <w:shd w:val="clear" w:color="auto" w:fill="auto"/>
          </w:tcPr>
          <w:p w14:paraId="5C6430F6" w14:textId="60726AD6"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FF1D3A2" w14:textId="77777777" w:rsidTr="00801AFE">
        <w:tc>
          <w:tcPr>
            <w:tcW w:w="693" w:type="pct"/>
          </w:tcPr>
          <w:p w14:paraId="2EC74D09" w14:textId="696D9DB7"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EE318B4" w14:textId="4CDC1B1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K_W37</w:t>
            </w:r>
          </w:p>
        </w:tc>
        <w:tc>
          <w:tcPr>
            <w:tcW w:w="2990" w:type="pct"/>
            <w:shd w:val="clear" w:color="auto" w:fill="auto"/>
          </w:tcPr>
          <w:p w14:paraId="59378157" w14:textId="1868D75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zasady prowadzenia podstawowych zabiegów reanimacyjnych</w:t>
            </w:r>
          </w:p>
        </w:tc>
        <w:tc>
          <w:tcPr>
            <w:tcW w:w="830" w:type="pct"/>
            <w:shd w:val="clear" w:color="auto" w:fill="auto"/>
          </w:tcPr>
          <w:p w14:paraId="4169B92D" w14:textId="20798EDA"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40C59694" w14:textId="77777777" w:rsidTr="00801AFE">
        <w:tc>
          <w:tcPr>
            <w:tcW w:w="693" w:type="pct"/>
          </w:tcPr>
          <w:p w14:paraId="3728E967" w14:textId="2993556C"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78EE3C5" w14:textId="3307337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K_W38</w:t>
            </w:r>
          </w:p>
        </w:tc>
        <w:tc>
          <w:tcPr>
            <w:tcW w:w="2990" w:type="pct"/>
            <w:shd w:val="clear" w:color="auto" w:fill="auto"/>
          </w:tcPr>
          <w:p w14:paraId="7FC4BDC0" w14:textId="0918F26E"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ergonomiczne uwarunkowania błędów medycznych i zdarzeń niepożądanych w systemie opieki zdrowotnej, ze szczególnym uwzględnieniem interfejsów aparatury medycznej, przestrzeni i organizacji pracy (w tym praca nocna i zmianowa), fizycznego i psychicznego obciążenia pracą</w:t>
            </w:r>
          </w:p>
        </w:tc>
        <w:tc>
          <w:tcPr>
            <w:tcW w:w="830" w:type="pct"/>
            <w:shd w:val="clear" w:color="auto" w:fill="auto"/>
          </w:tcPr>
          <w:p w14:paraId="39B07001" w14:textId="726A0561"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P6S_WG</w:t>
            </w:r>
          </w:p>
        </w:tc>
      </w:tr>
      <w:tr w:rsidR="001B0558" w:rsidRPr="000B0174" w14:paraId="03E9C5D6" w14:textId="77777777" w:rsidTr="00801AFE">
        <w:tc>
          <w:tcPr>
            <w:tcW w:w="693" w:type="pct"/>
          </w:tcPr>
          <w:p w14:paraId="57322E26" w14:textId="1440C66A" w:rsidR="001B0558" w:rsidRPr="000B0174" w:rsidRDefault="001B0558" w:rsidP="001B055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B215CFE" w14:textId="364D4ED7"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K_W39</w:t>
            </w:r>
          </w:p>
        </w:tc>
        <w:tc>
          <w:tcPr>
            <w:tcW w:w="2990" w:type="pct"/>
            <w:shd w:val="clear" w:color="auto" w:fill="auto"/>
          </w:tcPr>
          <w:p w14:paraId="09F9596A" w14:textId="1D191BB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przepisy prawne dotyczące bezpieczeństwa i ochrony zdrowia w procesie kształcenia oraz zasady postępowania w przypadku niebezpiecznego zdarzenia podczas zajęć, w szczególności w jednostkach medycznych i podczas kontaktu z pacjentem</w:t>
            </w:r>
          </w:p>
        </w:tc>
        <w:tc>
          <w:tcPr>
            <w:tcW w:w="830" w:type="pct"/>
            <w:shd w:val="clear" w:color="auto" w:fill="auto"/>
          </w:tcPr>
          <w:p w14:paraId="3DE7E284" w14:textId="685D3F50" w:rsidR="001B0558" w:rsidRPr="000B0174" w:rsidRDefault="001B0558" w:rsidP="001B055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P6S_WK</w:t>
            </w:r>
          </w:p>
        </w:tc>
      </w:tr>
      <w:tr w:rsidR="00B55AD8" w:rsidRPr="000B0174" w14:paraId="6AFD6448" w14:textId="77777777" w:rsidTr="00801AFE">
        <w:tc>
          <w:tcPr>
            <w:tcW w:w="693" w:type="pct"/>
          </w:tcPr>
          <w:p w14:paraId="6F648972" w14:textId="10270611" w:rsidR="00B55AD8" w:rsidRPr="000B0174" w:rsidRDefault="00745AE6" w:rsidP="00B55AD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p>
        </w:tc>
        <w:tc>
          <w:tcPr>
            <w:tcW w:w="487" w:type="pct"/>
            <w:shd w:val="clear" w:color="auto" w:fill="auto"/>
          </w:tcPr>
          <w:p w14:paraId="7EF9C8DB" w14:textId="004A0273" w:rsidR="00B55AD8" w:rsidRPr="000B0174" w:rsidRDefault="00B55AD8"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K_W40</w:t>
            </w:r>
          </w:p>
        </w:tc>
        <w:tc>
          <w:tcPr>
            <w:tcW w:w="2990" w:type="pct"/>
            <w:shd w:val="clear" w:color="auto" w:fill="auto"/>
          </w:tcPr>
          <w:p w14:paraId="4F9B6FDF" w14:textId="324C9EEA" w:rsidR="00B55AD8" w:rsidRPr="000B0174" w:rsidRDefault="00B55AD8" w:rsidP="00B55AD8">
            <w:pPr>
              <w:rPr>
                <w:rFonts w:asciiTheme="minorHAnsi" w:eastAsiaTheme="minorEastAsia" w:hAnsiTheme="minorHAnsi" w:cstheme="minorBidi"/>
                <w:color w:val="000000" w:themeColor="text1"/>
              </w:rPr>
            </w:pPr>
            <w:r w:rsidRPr="00B77E32">
              <w:rPr>
                <w:rFonts w:asciiTheme="minorHAnsi" w:eastAsiaTheme="minorEastAsia" w:hAnsiTheme="minorHAnsi" w:cstheme="minorBidi"/>
                <w:color w:val="000000" w:themeColor="text1"/>
              </w:rPr>
              <w:t xml:space="preserve">zna i rozumie zasady przetwarzania, archiwizacji i bezpiecznego przesyłania medycznych danych cyfrowych, w tym danych obrazowych, oraz podstawy funkcjonowania systemów e-zdrowia i </w:t>
            </w:r>
            <w:proofErr w:type="spellStart"/>
            <w:r w:rsidRPr="00B77E32">
              <w:rPr>
                <w:rFonts w:asciiTheme="minorHAnsi" w:eastAsiaTheme="minorEastAsia" w:hAnsiTheme="minorHAnsi" w:cstheme="minorBidi"/>
                <w:color w:val="000000" w:themeColor="text1"/>
              </w:rPr>
              <w:t>telemedycyny</w:t>
            </w:r>
            <w:proofErr w:type="spellEnd"/>
            <w:r w:rsidRPr="00B77E32">
              <w:rPr>
                <w:rFonts w:asciiTheme="minorHAnsi" w:eastAsiaTheme="minorEastAsia" w:hAnsiTheme="minorHAnsi" w:cstheme="minorBidi"/>
                <w:color w:val="000000" w:themeColor="text1"/>
              </w:rPr>
              <w:t xml:space="preserve"> (w szczególności </w:t>
            </w:r>
            <w:proofErr w:type="spellStart"/>
            <w:r w:rsidRPr="00B77E32">
              <w:rPr>
                <w:rFonts w:asciiTheme="minorHAnsi" w:eastAsiaTheme="minorEastAsia" w:hAnsiTheme="minorHAnsi" w:cstheme="minorBidi"/>
                <w:color w:val="000000" w:themeColor="text1"/>
              </w:rPr>
              <w:t>teleradiologii</w:t>
            </w:r>
            <w:proofErr w:type="spellEnd"/>
            <w:r w:rsidRPr="00B77E32">
              <w:rPr>
                <w:rFonts w:asciiTheme="minorHAnsi" w:eastAsiaTheme="minorEastAsia" w:hAnsiTheme="minorHAnsi" w:cstheme="minorBidi"/>
                <w:color w:val="000000" w:themeColor="text1"/>
              </w:rPr>
              <w:t>), z uwzględnieniem standardów informatycznych i ochrony danych medycznych</w:t>
            </w:r>
          </w:p>
        </w:tc>
        <w:tc>
          <w:tcPr>
            <w:tcW w:w="830" w:type="pct"/>
            <w:shd w:val="clear" w:color="auto" w:fill="auto"/>
          </w:tcPr>
          <w:p w14:paraId="191F90A9" w14:textId="40794622" w:rsidR="00B55AD8" w:rsidRPr="000B0174" w:rsidRDefault="00B55AD8" w:rsidP="00B55AD8">
            <w:pPr>
              <w:rPr>
                <w:rFonts w:asciiTheme="minorHAnsi" w:eastAsiaTheme="minorEastAsia" w:hAnsiTheme="minorHAnsi" w:cstheme="minorBidi"/>
                <w:color w:val="000000" w:themeColor="text1"/>
                <w:lang w:val="en-US"/>
              </w:rPr>
            </w:pPr>
            <w:r w:rsidRPr="000B0174">
              <w:rPr>
                <w:rFonts w:asciiTheme="minorHAnsi" w:eastAsiaTheme="minorEastAsia" w:hAnsiTheme="minorHAnsi" w:cstheme="minorBidi"/>
                <w:color w:val="000000" w:themeColor="text1"/>
                <w:lang w:val="en-US"/>
              </w:rPr>
              <w:t>P6S_WK</w:t>
            </w:r>
          </w:p>
        </w:tc>
      </w:tr>
      <w:tr w:rsidR="00B55AD8" w:rsidRPr="000B0174" w14:paraId="18E1D5E6" w14:textId="77777777" w:rsidTr="00801AFE">
        <w:tc>
          <w:tcPr>
            <w:tcW w:w="693" w:type="pct"/>
          </w:tcPr>
          <w:p w14:paraId="1A11DBAB" w14:textId="44206256" w:rsidR="00B55AD8" w:rsidRPr="000B0174" w:rsidRDefault="00745AE6" w:rsidP="00B55AD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p>
        </w:tc>
        <w:tc>
          <w:tcPr>
            <w:tcW w:w="487" w:type="pct"/>
            <w:shd w:val="clear" w:color="auto" w:fill="auto"/>
          </w:tcPr>
          <w:p w14:paraId="3A24F062" w14:textId="3EB0B5DE"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K_W41</w:t>
            </w:r>
          </w:p>
        </w:tc>
        <w:tc>
          <w:tcPr>
            <w:tcW w:w="2990" w:type="pct"/>
            <w:shd w:val="clear" w:color="auto" w:fill="auto"/>
          </w:tcPr>
          <w:p w14:paraId="3626C175" w14:textId="332AD2A1"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czynności i mechanizmy regulacji narządów i układów człowieka, a także zależności pomiędzy nimi</w:t>
            </w:r>
          </w:p>
        </w:tc>
        <w:tc>
          <w:tcPr>
            <w:tcW w:w="830" w:type="pct"/>
            <w:shd w:val="clear" w:color="auto" w:fill="auto"/>
          </w:tcPr>
          <w:p w14:paraId="07D887E3" w14:textId="58EF02B2" w:rsidR="00B55AD8" w:rsidRPr="00745AE6" w:rsidRDefault="00745AE6" w:rsidP="00B55AD8">
            <w:pPr>
              <w:rPr>
                <w:rFonts w:asciiTheme="minorHAnsi" w:eastAsiaTheme="minorEastAsia" w:hAnsiTheme="minorHAnsi" w:cstheme="minorBidi"/>
                <w:color w:val="000000" w:themeColor="text1"/>
              </w:rPr>
            </w:pPr>
            <w:r w:rsidRPr="000B0174">
              <w:rPr>
                <w:rFonts w:asciiTheme="minorHAnsi" w:eastAsiaTheme="minorEastAsia" w:hAnsiTheme="minorHAnsi" w:cstheme="minorBidi"/>
                <w:color w:val="000000" w:themeColor="text1"/>
                <w:lang w:val="en-US"/>
              </w:rPr>
              <w:t>P6S_W</w:t>
            </w:r>
            <w:r>
              <w:rPr>
                <w:rFonts w:asciiTheme="minorHAnsi" w:eastAsiaTheme="minorEastAsia" w:hAnsiTheme="minorHAnsi" w:cstheme="minorBidi"/>
                <w:color w:val="000000" w:themeColor="text1"/>
                <w:lang w:val="en-US"/>
              </w:rPr>
              <w:t>G</w:t>
            </w:r>
          </w:p>
        </w:tc>
      </w:tr>
      <w:tr w:rsidR="00B55AD8" w:rsidRPr="000B0174" w14:paraId="39674655" w14:textId="77777777" w:rsidTr="00801AFE">
        <w:tc>
          <w:tcPr>
            <w:tcW w:w="693" w:type="pct"/>
          </w:tcPr>
          <w:p w14:paraId="2549FDAD" w14:textId="296964DF" w:rsidR="00B55AD8" w:rsidRPr="000B0174" w:rsidRDefault="00745AE6" w:rsidP="00B55AD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p>
        </w:tc>
        <w:tc>
          <w:tcPr>
            <w:tcW w:w="487" w:type="pct"/>
            <w:shd w:val="clear" w:color="auto" w:fill="auto"/>
          </w:tcPr>
          <w:p w14:paraId="22959C95" w14:textId="7260A0A6"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K_W42</w:t>
            </w:r>
          </w:p>
        </w:tc>
        <w:tc>
          <w:tcPr>
            <w:tcW w:w="2990" w:type="pct"/>
            <w:shd w:val="clear" w:color="auto" w:fill="auto"/>
          </w:tcPr>
          <w:p w14:paraId="60A4C596" w14:textId="60B96C5B"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podstawy pobudzenia i przewodzenia w układzie nerwowym, wyższe funkcje nerwowe, a także fizjologię mięśni gładkich, szkieletowych i mięśnia sercowego</w:t>
            </w:r>
          </w:p>
        </w:tc>
        <w:tc>
          <w:tcPr>
            <w:tcW w:w="830" w:type="pct"/>
            <w:shd w:val="clear" w:color="auto" w:fill="auto"/>
          </w:tcPr>
          <w:p w14:paraId="2C3CF3F2" w14:textId="1D0D5CEF" w:rsidR="00B55AD8" w:rsidRPr="000B0174" w:rsidRDefault="00745AE6" w:rsidP="00B55AD8">
            <w:pPr>
              <w:rPr>
                <w:rFonts w:asciiTheme="minorHAnsi" w:eastAsiaTheme="minorEastAsia" w:hAnsiTheme="minorHAnsi" w:cstheme="minorBidi"/>
                <w:color w:val="000000" w:themeColor="text1"/>
                <w:lang w:val="en-US"/>
              </w:rPr>
            </w:pPr>
            <w:r w:rsidRPr="00745AE6">
              <w:rPr>
                <w:rFonts w:asciiTheme="minorHAnsi" w:eastAsiaTheme="minorEastAsia" w:hAnsiTheme="minorHAnsi" w:cstheme="minorBidi"/>
                <w:color w:val="000000" w:themeColor="text1"/>
                <w:lang w:val="en-US"/>
              </w:rPr>
              <w:t>P6S_WG</w:t>
            </w:r>
          </w:p>
        </w:tc>
      </w:tr>
      <w:tr w:rsidR="00B55AD8" w:rsidRPr="000B0174" w14:paraId="3154CA8C" w14:textId="77777777" w:rsidTr="00801AFE">
        <w:tc>
          <w:tcPr>
            <w:tcW w:w="693" w:type="pct"/>
          </w:tcPr>
          <w:p w14:paraId="233138C1" w14:textId="4B4F7A81" w:rsidR="00B55AD8" w:rsidRPr="000B0174" w:rsidRDefault="00745AE6" w:rsidP="00B55AD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K</w:t>
            </w:r>
          </w:p>
        </w:tc>
        <w:tc>
          <w:tcPr>
            <w:tcW w:w="487" w:type="pct"/>
            <w:shd w:val="clear" w:color="auto" w:fill="auto"/>
          </w:tcPr>
          <w:p w14:paraId="325B1B68" w14:textId="1BF6864B" w:rsidR="00B55AD8" w:rsidRPr="000B0174" w:rsidRDefault="00745AE6"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K_W43</w:t>
            </w:r>
          </w:p>
        </w:tc>
        <w:tc>
          <w:tcPr>
            <w:tcW w:w="2990" w:type="pct"/>
            <w:shd w:val="clear" w:color="auto" w:fill="auto"/>
          </w:tcPr>
          <w:p w14:paraId="6C372FB5" w14:textId="17D1747D" w:rsidR="00B55AD8" w:rsidRPr="000B0174" w:rsidRDefault="00BA66F8" w:rsidP="00B55A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sposoby komunikacji między komórkami a macierzą międzykomórkową, szklaki przewodzenia sygnałów w komórce</w:t>
            </w:r>
          </w:p>
        </w:tc>
        <w:tc>
          <w:tcPr>
            <w:tcW w:w="830" w:type="pct"/>
            <w:shd w:val="clear" w:color="auto" w:fill="auto"/>
          </w:tcPr>
          <w:p w14:paraId="1C2E252C" w14:textId="72121F58" w:rsidR="00B55AD8" w:rsidRPr="0005524C" w:rsidRDefault="00745AE6" w:rsidP="00B55AD8">
            <w:pPr>
              <w:rPr>
                <w:rFonts w:asciiTheme="minorHAnsi" w:eastAsiaTheme="minorEastAsia" w:hAnsiTheme="minorHAnsi" w:cstheme="minorBidi"/>
                <w:color w:val="000000" w:themeColor="text1"/>
              </w:rPr>
            </w:pPr>
            <w:r w:rsidRPr="00745AE6">
              <w:rPr>
                <w:rFonts w:asciiTheme="minorHAnsi" w:eastAsiaTheme="minorEastAsia" w:hAnsiTheme="minorHAnsi" w:cstheme="minorBidi"/>
                <w:color w:val="000000" w:themeColor="text1"/>
              </w:rPr>
              <w:t>P6S_WG</w:t>
            </w:r>
          </w:p>
        </w:tc>
      </w:tr>
      <w:tr w:rsidR="00B55AD8" w:rsidRPr="000B0174" w14:paraId="50359FA4" w14:textId="77777777" w:rsidTr="00801AFE">
        <w:tc>
          <w:tcPr>
            <w:tcW w:w="5000" w:type="pct"/>
            <w:gridSpan w:val="4"/>
            <w:shd w:val="pct10" w:color="auto" w:fill="auto"/>
          </w:tcPr>
          <w:p w14:paraId="2A747191" w14:textId="325949AA" w:rsidR="00B55AD8" w:rsidRPr="000B0174" w:rsidRDefault="00B55AD8" w:rsidP="00B55AD8">
            <w:pPr>
              <w:jc w:val="center"/>
              <w:rPr>
                <w:rFonts w:asciiTheme="minorHAnsi" w:hAnsiTheme="minorHAnsi" w:cstheme="minorHAnsi"/>
                <w:b/>
                <w:color w:val="000000" w:themeColor="text1"/>
                <w:sz w:val="24"/>
                <w:szCs w:val="24"/>
              </w:rPr>
            </w:pPr>
            <w:r w:rsidRPr="000B0174">
              <w:rPr>
                <w:rFonts w:asciiTheme="minorHAnsi" w:hAnsiTheme="minorHAnsi" w:cstheme="minorHAnsi"/>
                <w:color w:val="000000" w:themeColor="text1"/>
                <w:sz w:val="24"/>
                <w:szCs w:val="24"/>
              </w:rPr>
              <w:t xml:space="preserve">w zakresie </w:t>
            </w:r>
            <w:r w:rsidRPr="000B0174">
              <w:rPr>
                <w:rFonts w:asciiTheme="minorHAnsi" w:hAnsiTheme="minorHAnsi" w:cstheme="minorHAnsi"/>
                <w:b/>
                <w:bCs/>
                <w:color w:val="000000" w:themeColor="text1"/>
                <w:sz w:val="24"/>
                <w:szCs w:val="24"/>
              </w:rPr>
              <w:t>UMIEJĘTNOŚCI</w:t>
            </w:r>
            <w:r w:rsidRPr="000B0174">
              <w:rPr>
                <w:rFonts w:asciiTheme="minorHAnsi" w:hAnsiTheme="minorHAnsi" w:cstheme="minorHAnsi"/>
                <w:color w:val="000000" w:themeColor="text1"/>
                <w:sz w:val="24"/>
                <w:szCs w:val="24"/>
              </w:rPr>
              <w:t xml:space="preserve"> potrafi:</w:t>
            </w:r>
          </w:p>
        </w:tc>
      </w:tr>
      <w:tr w:rsidR="00B55AD8" w:rsidRPr="000B0174" w14:paraId="5CE43F3D" w14:textId="77777777" w:rsidTr="00801AFE">
        <w:tc>
          <w:tcPr>
            <w:tcW w:w="693" w:type="pct"/>
            <w:tcBorders>
              <w:bottom w:val="single" w:sz="4" w:space="0" w:color="auto"/>
            </w:tcBorders>
          </w:tcPr>
          <w:p w14:paraId="6C2BBE40" w14:textId="29FB774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43A39DC" w14:textId="144FD97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K_U01</w:t>
            </w:r>
          </w:p>
        </w:tc>
        <w:tc>
          <w:tcPr>
            <w:tcW w:w="2990" w:type="pct"/>
            <w:tcBorders>
              <w:bottom w:val="single" w:sz="4" w:space="0" w:color="auto"/>
            </w:tcBorders>
            <w:shd w:val="clear" w:color="auto" w:fill="auto"/>
          </w:tcPr>
          <w:p w14:paraId="38CA7A40" w14:textId="20919C8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wyjaśnić pacjentowi zasady i przebieg procedury diagnostycznej lub terapeutycznej</w:t>
            </w:r>
          </w:p>
        </w:tc>
        <w:tc>
          <w:tcPr>
            <w:tcW w:w="830" w:type="pct"/>
            <w:tcBorders>
              <w:bottom w:val="single" w:sz="4" w:space="0" w:color="auto"/>
            </w:tcBorders>
            <w:shd w:val="clear" w:color="auto" w:fill="auto"/>
          </w:tcPr>
          <w:p w14:paraId="4AC0AE1C" w14:textId="00714F7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P6S_UK</w:t>
            </w:r>
          </w:p>
        </w:tc>
      </w:tr>
      <w:tr w:rsidR="00B55AD8" w:rsidRPr="000B0174" w14:paraId="1E7B9B37" w14:textId="77777777" w:rsidTr="00801AFE">
        <w:tc>
          <w:tcPr>
            <w:tcW w:w="693" w:type="pct"/>
            <w:tcBorders>
              <w:bottom w:val="single" w:sz="4" w:space="0" w:color="auto"/>
            </w:tcBorders>
          </w:tcPr>
          <w:p w14:paraId="57486C95" w14:textId="66AD4FA0"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107A6926" w14:textId="5656198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K_U02</w:t>
            </w:r>
          </w:p>
        </w:tc>
        <w:tc>
          <w:tcPr>
            <w:tcW w:w="2990" w:type="pct"/>
            <w:tcBorders>
              <w:bottom w:val="single" w:sz="4" w:space="0" w:color="auto"/>
            </w:tcBorders>
            <w:shd w:val="clear" w:color="auto" w:fill="auto"/>
          </w:tcPr>
          <w:p w14:paraId="43208230" w14:textId="0D2E408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skutecznie komunikować się z pacjentami, współpracownikami i innymi pracownikami ochrony zdrowia</w:t>
            </w:r>
          </w:p>
        </w:tc>
        <w:tc>
          <w:tcPr>
            <w:tcW w:w="830" w:type="pct"/>
            <w:tcBorders>
              <w:bottom w:val="single" w:sz="4" w:space="0" w:color="auto"/>
            </w:tcBorders>
            <w:shd w:val="clear" w:color="auto" w:fill="auto"/>
          </w:tcPr>
          <w:p w14:paraId="512F4BCB" w14:textId="1601F97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P6S_UK</w:t>
            </w:r>
          </w:p>
        </w:tc>
      </w:tr>
      <w:tr w:rsidR="00B55AD8" w:rsidRPr="000B0174" w14:paraId="018D73D4" w14:textId="77777777" w:rsidTr="00801AFE">
        <w:tc>
          <w:tcPr>
            <w:tcW w:w="693" w:type="pct"/>
            <w:tcBorders>
              <w:bottom w:val="single" w:sz="4" w:space="0" w:color="auto"/>
            </w:tcBorders>
          </w:tcPr>
          <w:p w14:paraId="24134865" w14:textId="35001E11"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12CD1360" w14:textId="401DF01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K_U03</w:t>
            </w:r>
          </w:p>
        </w:tc>
        <w:tc>
          <w:tcPr>
            <w:tcW w:w="2990" w:type="pct"/>
            <w:tcBorders>
              <w:bottom w:val="single" w:sz="4" w:space="0" w:color="auto"/>
            </w:tcBorders>
            <w:shd w:val="clear" w:color="auto" w:fill="auto"/>
          </w:tcPr>
          <w:p w14:paraId="606D04B1" w14:textId="426E6D4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zaplanować i wykonywać zgodnie ze wskazaniami lekarskimi procedury diagnostyczne i terapeutyczne z zastosowaniem promieniowania jonizującego i niejonizującego</w:t>
            </w:r>
          </w:p>
        </w:tc>
        <w:tc>
          <w:tcPr>
            <w:tcW w:w="830" w:type="pct"/>
            <w:tcBorders>
              <w:bottom w:val="single" w:sz="4" w:space="0" w:color="auto"/>
            </w:tcBorders>
            <w:shd w:val="clear" w:color="auto" w:fill="auto"/>
          </w:tcPr>
          <w:p w14:paraId="5159EAB1" w14:textId="64CC52C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5D72F0DA" w14:textId="77777777" w:rsidTr="00801AFE">
        <w:tc>
          <w:tcPr>
            <w:tcW w:w="693" w:type="pct"/>
            <w:tcBorders>
              <w:bottom w:val="single" w:sz="4" w:space="0" w:color="auto"/>
            </w:tcBorders>
          </w:tcPr>
          <w:p w14:paraId="427E4565" w14:textId="608E4558"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013915B4" w14:textId="5791587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K_U04</w:t>
            </w:r>
          </w:p>
        </w:tc>
        <w:tc>
          <w:tcPr>
            <w:tcW w:w="2990" w:type="pct"/>
            <w:tcBorders>
              <w:bottom w:val="single" w:sz="4" w:space="0" w:color="auto"/>
            </w:tcBorders>
            <w:shd w:val="clear" w:color="auto" w:fill="auto"/>
          </w:tcPr>
          <w:p w14:paraId="06023DFC" w14:textId="2164499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obsługiwać aparaturę wykorzystującą promieniowanie jonizujące i niejonizujące</w:t>
            </w:r>
          </w:p>
        </w:tc>
        <w:tc>
          <w:tcPr>
            <w:tcW w:w="830" w:type="pct"/>
            <w:tcBorders>
              <w:bottom w:val="single" w:sz="4" w:space="0" w:color="auto"/>
            </w:tcBorders>
            <w:shd w:val="clear" w:color="auto" w:fill="auto"/>
          </w:tcPr>
          <w:p w14:paraId="1F10AABE" w14:textId="0D8F732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7C7DE551" w14:textId="77777777" w:rsidTr="00801AFE">
        <w:tc>
          <w:tcPr>
            <w:tcW w:w="693" w:type="pct"/>
            <w:tcBorders>
              <w:bottom w:val="single" w:sz="4" w:space="0" w:color="auto"/>
            </w:tcBorders>
          </w:tcPr>
          <w:p w14:paraId="7ABF01AE" w14:textId="32CAA86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0CB06182" w14:textId="7DFC5F9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K_U05</w:t>
            </w:r>
          </w:p>
        </w:tc>
        <w:tc>
          <w:tcPr>
            <w:tcW w:w="2990" w:type="pct"/>
            <w:tcBorders>
              <w:bottom w:val="single" w:sz="4" w:space="0" w:color="auto"/>
            </w:tcBorders>
            <w:shd w:val="clear" w:color="auto" w:fill="auto"/>
          </w:tcPr>
          <w:p w14:paraId="65995DEA" w14:textId="1F68E4AD" w:rsidR="00B55AD8" w:rsidRPr="000B0174" w:rsidRDefault="00B55AD8" w:rsidP="00B55AD8">
            <w:pPr>
              <w:rPr>
                <w:rFonts w:asciiTheme="minorHAnsi" w:hAnsiTheme="minorHAnsi" w:cstheme="minorHAnsi"/>
                <w:color w:val="000000" w:themeColor="text1"/>
                <w:sz w:val="24"/>
                <w:szCs w:val="24"/>
              </w:rPr>
            </w:pPr>
            <w:proofErr w:type="spellStart"/>
            <w:r w:rsidRPr="000B0174">
              <w:rPr>
                <w:rFonts w:asciiTheme="minorHAnsi" w:eastAsiaTheme="minorEastAsia" w:hAnsiTheme="minorHAnsi" w:cstheme="minorBidi"/>
                <w:color w:val="000000" w:themeColor="text1"/>
                <w:lang w:val="en-US"/>
              </w:rPr>
              <w:t>obsługiwać</w:t>
            </w:r>
            <w:proofErr w:type="spellEnd"/>
            <w:r w:rsidRPr="000B0174">
              <w:rPr>
                <w:rFonts w:asciiTheme="minorHAnsi" w:eastAsiaTheme="minorEastAsia" w:hAnsiTheme="minorHAnsi" w:cstheme="minorBidi"/>
                <w:color w:val="000000" w:themeColor="text1"/>
                <w:lang w:val="en-US"/>
              </w:rPr>
              <w:t xml:space="preserve"> </w:t>
            </w:r>
            <w:proofErr w:type="spellStart"/>
            <w:r w:rsidRPr="000B0174">
              <w:rPr>
                <w:rFonts w:asciiTheme="minorHAnsi" w:eastAsiaTheme="minorEastAsia" w:hAnsiTheme="minorHAnsi" w:cstheme="minorBidi"/>
                <w:color w:val="000000" w:themeColor="text1"/>
                <w:lang w:val="en-US"/>
              </w:rPr>
              <w:t>aparaturę</w:t>
            </w:r>
            <w:proofErr w:type="spellEnd"/>
            <w:r w:rsidRPr="000B0174">
              <w:rPr>
                <w:rFonts w:asciiTheme="minorHAnsi" w:eastAsiaTheme="minorEastAsia" w:hAnsiTheme="minorHAnsi" w:cstheme="minorBidi"/>
                <w:color w:val="000000" w:themeColor="text1"/>
                <w:lang w:val="en-US"/>
              </w:rPr>
              <w:t xml:space="preserve"> </w:t>
            </w:r>
            <w:proofErr w:type="spellStart"/>
            <w:r w:rsidRPr="000B0174">
              <w:rPr>
                <w:rFonts w:asciiTheme="minorHAnsi" w:eastAsiaTheme="minorEastAsia" w:hAnsiTheme="minorHAnsi" w:cstheme="minorBidi"/>
                <w:color w:val="000000" w:themeColor="text1"/>
                <w:lang w:val="en-US"/>
              </w:rPr>
              <w:t>radioterapeutyczną</w:t>
            </w:r>
            <w:proofErr w:type="spellEnd"/>
          </w:p>
        </w:tc>
        <w:tc>
          <w:tcPr>
            <w:tcW w:w="830" w:type="pct"/>
            <w:tcBorders>
              <w:bottom w:val="single" w:sz="4" w:space="0" w:color="auto"/>
            </w:tcBorders>
            <w:shd w:val="clear" w:color="auto" w:fill="auto"/>
          </w:tcPr>
          <w:p w14:paraId="47B4C1DC" w14:textId="5341171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641A0EE" w14:textId="77777777" w:rsidTr="00801AFE">
        <w:tc>
          <w:tcPr>
            <w:tcW w:w="693" w:type="pct"/>
            <w:tcBorders>
              <w:bottom w:val="single" w:sz="4" w:space="0" w:color="auto"/>
            </w:tcBorders>
          </w:tcPr>
          <w:p w14:paraId="78C82B47" w14:textId="23AACCC9"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2314CD0" w14:textId="55ED10A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K_U06</w:t>
            </w:r>
          </w:p>
        </w:tc>
        <w:tc>
          <w:tcPr>
            <w:tcW w:w="2990" w:type="pct"/>
            <w:tcBorders>
              <w:bottom w:val="single" w:sz="4" w:space="0" w:color="auto"/>
            </w:tcBorders>
            <w:shd w:val="clear" w:color="auto" w:fill="auto"/>
          </w:tcPr>
          <w:p w14:paraId="285C9185" w14:textId="1619961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obsługiwać aparaturę stosowaną w medycynie nuklearnej</w:t>
            </w:r>
          </w:p>
        </w:tc>
        <w:tc>
          <w:tcPr>
            <w:tcW w:w="830" w:type="pct"/>
            <w:tcBorders>
              <w:bottom w:val="single" w:sz="4" w:space="0" w:color="auto"/>
            </w:tcBorders>
            <w:shd w:val="clear" w:color="auto" w:fill="auto"/>
          </w:tcPr>
          <w:p w14:paraId="02475983" w14:textId="031F1C6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2557B214" w14:textId="77777777" w:rsidTr="00801AFE">
        <w:tc>
          <w:tcPr>
            <w:tcW w:w="693" w:type="pct"/>
            <w:tcBorders>
              <w:bottom w:val="single" w:sz="4" w:space="0" w:color="auto"/>
            </w:tcBorders>
          </w:tcPr>
          <w:p w14:paraId="4908A806" w14:textId="6A7F074B"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6C22D055" w14:textId="02A5CCC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K_U07</w:t>
            </w:r>
          </w:p>
        </w:tc>
        <w:tc>
          <w:tcPr>
            <w:tcW w:w="2990" w:type="pct"/>
            <w:tcBorders>
              <w:bottom w:val="single" w:sz="4" w:space="0" w:color="auto"/>
            </w:tcBorders>
            <w:shd w:val="clear" w:color="auto" w:fill="auto"/>
          </w:tcPr>
          <w:p w14:paraId="0E9F4B23" w14:textId="6EA0CB7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obsługiwać aparaturę stosowaną w pracowni diagnostyki elektromedycznej</w:t>
            </w:r>
          </w:p>
        </w:tc>
        <w:tc>
          <w:tcPr>
            <w:tcW w:w="830" w:type="pct"/>
            <w:tcBorders>
              <w:bottom w:val="single" w:sz="4" w:space="0" w:color="auto"/>
            </w:tcBorders>
            <w:shd w:val="clear" w:color="auto" w:fill="auto"/>
          </w:tcPr>
          <w:p w14:paraId="101233BE" w14:textId="5B926A5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4751F600" w14:textId="77777777" w:rsidTr="00801AFE">
        <w:tc>
          <w:tcPr>
            <w:tcW w:w="693" w:type="pct"/>
            <w:tcBorders>
              <w:bottom w:val="single" w:sz="4" w:space="0" w:color="auto"/>
            </w:tcBorders>
          </w:tcPr>
          <w:p w14:paraId="28A6614B" w14:textId="2647C501"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11EF32D2" w14:textId="2DAE123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K_U08</w:t>
            </w:r>
          </w:p>
        </w:tc>
        <w:tc>
          <w:tcPr>
            <w:tcW w:w="2990" w:type="pct"/>
            <w:tcBorders>
              <w:bottom w:val="single" w:sz="4" w:space="0" w:color="auto"/>
            </w:tcBorders>
            <w:shd w:val="clear" w:color="auto" w:fill="auto"/>
          </w:tcPr>
          <w:p w14:paraId="207D5B16" w14:textId="29ABB5B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oprawnie wykonywać podstawowe procedury diagnostyczne i terapeutyczne oraz rozpoznawać możliwe artefakty związane z uwarunkowaniami anatomicznymi, fizjologicznymi i środowiskowymi</w:t>
            </w:r>
          </w:p>
        </w:tc>
        <w:tc>
          <w:tcPr>
            <w:tcW w:w="830" w:type="pct"/>
            <w:tcBorders>
              <w:bottom w:val="single" w:sz="4" w:space="0" w:color="auto"/>
            </w:tcBorders>
            <w:shd w:val="clear" w:color="auto" w:fill="auto"/>
          </w:tcPr>
          <w:p w14:paraId="041C28B2" w14:textId="1B06AFA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52B33740" w14:textId="77777777" w:rsidTr="00801AFE">
        <w:tc>
          <w:tcPr>
            <w:tcW w:w="693" w:type="pct"/>
            <w:tcBorders>
              <w:bottom w:val="single" w:sz="4" w:space="0" w:color="auto"/>
            </w:tcBorders>
          </w:tcPr>
          <w:p w14:paraId="130832BC" w14:textId="5F3F3CEA"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C8F1995" w14:textId="09FE722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K_U09</w:t>
            </w:r>
          </w:p>
        </w:tc>
        <w:tc>
          <w:tcPr>
            <w:tcW w:w="2990" w:type="pct"/>
            <w:tcBorders>
              <w:bottom w:val="single" w:sz="4" w:space="0" w:color="auto"/>
            </w:tcBorders>
            <w:shd w:val="clear" w:color="auto" w:fill="auto"/>
          </w:tcPr>
          <w:p w14:paraId="58D54750" w14:textId="3B67A4A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zastosować procedury kontroli jakości aparatury elektromedycznej</w:t>
            </w:r>
          </w:p>
        </w:tc>
        <w:tc>
          <w:tcPr>
            <w:tcW w:w="830" w:type="pct"/>
            <w:tcBorders>
              <w:bottom w:val="single" w:sz="4" w:space="0" w:color="auto"/>
            </w:tcBorders>
            <w:shd w:val="clear" w:color="auto" w:fill="auto"/>
          </w:tcPr>
          <w:p w14:paraId="091DAE45" w14:textId="6A8C6F0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7FB535F7" w14:textId="77777777" w:rsidTr="00801AFE">
        <w:tc>
          <w:tcPr>
            <w:tcW w:w="693" w:type="pct"/>
            <w:tcBorders>
              <w:bottom w:val="single" w:sz="4" w:space="0" w:color="auto"/>
            </w:tcBorders>
          </w:tcPr>
          <w:p w14:paraId="40A8A6FA" w14:textId="1810CBAE"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211A9046" w14:textId="016CF67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K_U10</w:t>
            </w:r>
          </w:p>
        </w:tc>
        <w:tc>
          <w:tcPr>
            <w:tcW w:w="2990" w:type="pct"/>
            <w:tcBorders>
              <w:bottom w:val="single" w:sz="4" w:space="0" w:color="auto"/>
            </w:tcBorders>
            <w:shd w:val="clear" w:color="auto" w:fill="auto"/>
          </w:tcPr>
          <w:p w14:paraId="131DA3E6" w14:textId="122516E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przestrzegać zasad dozymetrii i ochrony radiologicznej</w:t>
            </w:r>
          </w:p>
        </w:tc>
        <w:tc>
          <w:tcPr>
            <w:tcW w:w="830" w:type="pct"/>
            <w:tcBorders>
              <w:bottom w:val="single" w:sz="4" w:space="0" w:color="auto"/>
            </w:tcBorders>
            <w:shd w:val="clear" w:color="auto" w:fill="auto"/>
          </w:tcPr>
          <w:p w14:paraId="7325798E" w14:textId="288D557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45EA425A" w14:textId="77777777" w:rsidTr="00801AFE">
        <w:tc>
          <w:tcPr>
            <w:tcW w:w="693" w:type="pct"/>
            <w:tcBorders>
              <w:bottom w:val="single" w:sz="4" w:space="0" w:color="auto"/>
            </w:tcBorders>
          </w:tcPr>
          <w:p w14:paraId="0B14460D" w14:textId="5762908D"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23D01DB7" w14:textId="4C37051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K_U11</w:t>
            </w:r>
          </w:p>
        </w:tc>
        <w:tc>
          <w:tcPr>
            <w:tcW w:w="2990" w:type="pct"/>
            <w:tcBorders>
              <w:bottom w:val="single" w:sz="4" w:space="0" w:color="auto"/>
            </w:tcBorders>
            <w:shd w:val="clear" w:color="auto" w:fill="auto"/>
          </w:tcPr>
          <w:p w14:paraId="0210C9C7" w14:textId="33EB78A6"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pozyskiwać informacje z literatury, baz danych oraz innych źródeł, integrować te informacje, interpretować i wyciągać wnioski oraz formułować opinie</w:t>
            </w:r>
          </w:p>
        </w:tc>
        <w:tc>
          <w:tcPr>
            <w:tcW w:w="830" w:type="pct"/>
            <w:tcBorders>
              <w:bottom w:val="single" w:sz="4" w:space="0" w:color="auto"/>
            </w:tcBorders>
            <w:shd w:val="clear" w:color="auto" w:fill="auto"/>
          </w:tcPr>
          <w:p w14:paraId="59199808" w14:textId="51136C0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5456F965" w14:textId="77777777" w:rsidTr="00801AFE">
        <w:tc>
          <w:tcPr>
            <w:tcW w:w="693" w:type="pct"/>
            <w:tcBorders>
              <w:bottom w:val="single" w:sz="4" w:space="0" w:color="auto"/>
            </w:tcBorders>
          </w:tcPr>
          <w:p w14:paraId="0086F5A6" w14:textId="7B504FDB"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548A869E" w14:textId="75CB64D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K_U12</w:t>
            </w:r>
          </w:p>
        </w:tc>
        <w:tc>
          <w:tcPr>
            <w:tcW w:w="2990" w:type="pct"/>
            <w:tcBorders>
              <w:bottom w:val="single" w:sz="4" w:space="0" w:color="auto"/>
            </w:tcBorders>
            <w:shd w:val="clear" w:color="auto" w:fill="auto"/>
          </w:tcPr>
          <w:p w14:paraId="615B46C5" w14:textId="6B805A0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komunikować się w języku angielskim (lub innym języku obcym) zgodne z wymaganiami określonymi dla poziomu B2 Europejskiego Systemu Opisu Kształcenia Językowego</w:t>
            </w:r>
          </w:p>
        </w:tc>
        <w:tc>
          <w:tcPr>
            <w:tcW w:w="830" w:type="pct"/>
            <w:tcBorders>
              <w:bottom w:val="single" w:sz="4" w:space="0" w:color="auto"/>
            </w:tcBorders>
            <w:shd w:val="clear" w:color="auto" w:fill="auto"/>
          </w:tcPr>
          <w:p w14:paraId="05B6E40A" w14:textId="71230C5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P6S_UK</w:t>
            </w:r>
          </w:p>
        </w:tc>
      </w:tr>
      <w:tr w:rsidR="00B55AD8" w:rsidRPr="000B0174" w14:paraId="0117A361" w14:textId="77777777" w:rsidTr="00801AFE">
        <w:tc>
          <w:tcPr>
            <w:tcW w:w="693" w:type="pct"/>
            <w:tcBorders>
              <w:bottom w:val="single" w:sz="4" w:space="0" w:color="auto"/>
            </w:tcBorders>
          </w:tcPr>
          <w:p w14:paraId="6238FF61" w14:textId="32DA8D3C"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FAA1B48" w14:textId="16E7E8A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K_U13</w:t>
            </w:r>
          </w:p>
        </w:tc>
        <w:tc>
          <w:tcPr>
            <w:tcW w:w="2990" w:type="pct"/>
            <w:tcBorders>
              <w:bottom w:val="single" w:sz="4" w:space="0" w:color="auto"/>
            </w:tcBorders>
            <w:shd w:val="clear" w:color="auto" w:fill="auto"/>
          </w:tcPr>
          <w:p w14:paraId="7BE57A56" w14:textId="3609F98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wskazać cechy stanowisk pracy i urządzeń (tzw. błędy ukryte) mogące utrudniać pracę personelu oraz mogące sprzyjać występowaniu błędów medycznych oraz zdarzeń niepożądanych; potrafi korzystać z ergonomicznych list kontrolnych (</w:t>
            </w:r>
            <w:proofErr w:type="spellStart"/>
            <w:r w:rsidRPr="000B0174">
              <w:rPr>
                <w:rFonts w:asciiTheme="minorHAnsi" w:eastAsiaTheme="minorEastAsia" w:hAnsiTheme="minorHAnsi" w:cstheme="minorBidi"/>
                <w:color w:val="000000" w:themeColor="text1"/>
              </w:rPr>
              <w:t>check-lists</w:t>
            </w:r>
            <w:proofErr w:type="spellEnd"/>
            <w:r w:rsidRPr="000B0174">
              <w:rPr>
                <w:rFonts w:asciiTheme="minorHAnsi" w:eastAsiaTheme="minorEastAsia" w:hAnsiTheme="minorHAnsi" w:cstheme="minorBidi"/>
                <w:color w:val="000000" w:themeColor="text1"/>
              </w:rPr>
              <w:t>)</w:t>
            </w:r>
          </w:p>
        </w:tc>
        <w:tc>
          <w:tcPr>
            <w:tcW w:w="830" w:type="pct"/>
            <w:tcBorders>
              <w:bottom w:val="single" w:sz="4" w:space="0" w:color="auto"/>
            </w:tcBorders>
            <w:shd w:val="clear" w:color="auto" w:fill="auto"/>
          </w:tcPr>
          <w:p w14:paraId="2D9325A3" w14:textId="689C9B3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26FFEFC0" w14:textId="77777777" w:rsidTr="00801AFE">
        <w:tc>
          <w:tcPr>
            <w:tcW w:w="693" w:type="pct"/>
            <w:tcBorders>
              <w:bottom w:val="single" w:sz="4" w:space="0" w:color="auto"/>
            </w:tcBorders>
          </w:tcPr>
          <w:p w14:paraId="1CCD6BCE" w14:textId="5D52BE81"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0FAD7656" w14:textId="59D59EE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K_U14</w:t>
            </w:r>
          </w:p>
        </w:tc>
        <w:tc>
          <w:tcPr>
            <w:tcW w:w="2990" w:type="pct"/>
            <w:tcBorders>
              <w:bottom w:val="single" w:sz="4" w:space="0" w:color="auto"/>
            </w:tcBorders>
            <w:shd w:val="clear" w:color="auto" w:fill="auto"/>
          </w:tcPr>
          <w:p w14:paraId="0CA17313" w14:textId="45383BAA" w:rsidR="00B55AD8" w:rsidRPr="000B0174" w:rsidRDefault="00B55AD8" w:rsidP="00B55AD8">
            <w:pPr>
              <w:rPr>
                <w:rFonts w:asciiTheme="minorHAnsi" w:hAnsiTheme="minorHAnsi" w:cstheme="minorHAnsi"/>
                <w:color w:val="000000" w:themeColor="text1"/>
                <w:sz w:val="24"/>
                <w:szCs w:val="24"/>
              </w:rPr>
            </w:pPr>
            <w:proofErr w:type="spellStart"/>
            <w:r w:rsidRPr="000B0174">
              <w:rPr>
                <w:rFonts w:asciiTheme="minorHAnsi" w:eastAsiaTheme="minorEastAsia" w:hAnsiTheme="minorHAnsi" w:cstheme="minorBidi"/>
                <w:color w:val="000000" w:themeColor="text1"/>
                <w:lang w:val="en-US"/>
              </w:rPr>
              <w:t>pracować</w:t>
            </w:r>
            <w:proofErr w:type="spellEnd"/>
            <w:r w:rsidRPr="000B0174">
              <w:rPr>
                <w:rFonts w:asciiTheme="minorHAnsi" w:eastAsiaTheme="minorEastAsia" w:hAnsiTheme="minorHAnsi" w:cstheme="minorBidi"/>
                <w:color w:val="000000" w:themeColor="text1"/>
                <w:lang w:val="en-US"/>
              </w:rPr>
              <w:t xml:space="preserve"> w </w:t>
            </w:r>
            <w:proofErr w:type="spellStart"/>
            <w:r w:rsidRPr="000B0174">
              <w:rPr>
                <w:rFonts w:asciiTheme="minorHAnsi" w:eastAsiaTheme="minorEastAsia" w:hAnsiTheme="minorHAnsi" w:cstheme="minorBidi"/>
                <w:color w:val="000000" w:themeColor="text1"/>
                <w:lang w:val="en-US"/>
              </w:rPr>
              <w:t>zespole</w:t>
            </w:r>
            <w:proofErr w:type="spellEnd"/>
          </w:p>
        </w:tc>
        <w:tc>
          <w:tcPr>
            <w:tcW w:w="830" w:type="pct"/>
            <w:tcBorders>
              <w:bottom w:val="single" w:sz="4" w:space="0" w:color="auto"/>
            </w:tcBorders>
            <w:shd w:val="clear" w:color="auto" w:fill="auto"/>
          </w:tcPr>
          <w:p w14:paraId="28C84B5D" w14:textId="5AFAE5A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BA8C8F1" w14:textId="77777777" w:rsidTr="00801AFE">
        <w:tc>
          <w:tcPr>
            <w:tcW w:w="693" w:type="pct"/>
            <w:tcBorders>
              <w:bottom w:val="single" w:sz="4" w:space="0" w:color="auto"/>
            </w:tcBorders>
          </w:tcPr>
          <w:p w14:paraId="2022700B" w14:textId="4A633CB8"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6431293D" w14:textId="733D889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K_U15</w:t>
            </w:r>
          </w:p>
        </w:tc>
        <w:tc>
          <w:tcPr>
            <w:tcW w:w="2990" w:type="pct"/>
            <w:tcBorders>
              <w:bottom w:val="single" w:sz="4" w:space="0" w:color="auto"/>
            </w:tcBorders>
            <w:shd w:val="clear" w:color="auto" w:fill="auto"/>
          </w:tcPr>
          <w:p w14:paraId="4D0801CB" w14:textId="7AAA837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obsługiwać komputer w zakresie edycji tekstu, analizy statystycznej, gromadzenia i wyszukiwania danych, przygotowania prezentacji</w:t>
            </w:r>
          </w:p>
        </w:tc>
        <w:tc>
          <w:tcPr>
            <w:tcW w:w="830" w:type="pct"/>
            <w:tcBorders>
              <w:bottom w:val="single" w:sz="4" w:space="0" w:color="auto"/>
            </w:tcBorders>
            <w:shd w:val="clear" w:color="auto" w:fill="auto"/>
          </w:tcPr>
          <w:p w14:paraId="4739B385" w14:textId="6648B6E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6BA3D8A0" w14:textId="77777777" w:rsidTr="00801AFE">
        <w:tc>
          <w:tcPr>
            <w:tcW w:w="693" w:type="pct"/>
            <w:tcBorders>
              <w:bottom w:val="single" w:sz="4" w:space="0" w:color="auto"/>
            </w:tcBorders>
          </w:tcPr>
          <w:p w14:paraId="0765DCF1" w14:textId="5C1D4139"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69D9CA49" w14:textId="1AACE03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K_U16</w:t>
            </w:r>
          </w:p>
        </w:tc>
        <w:tc>
          <w:tcPr>
            <w:tcW w:w="2990" w:type="pct"/>
            <w:tcBorders>
              <w:bottom w:val="single" w:sz="4" w:space="0" w:color="auto"/>
            </w:tcBorders>
            <w:shd w:val="clear" w:color="auto" w:fill="auto"/>
          </w:tcPr>
          <w:p w14:paraId="63325053" w14:textId="7A83018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przedstawić wybrane problemy medyczne w formie ustnej lub pisemnej, w formie adekwatnej do poziomu odbiorców</w:t>
            </w:r>
          </w:p>
        </w:tc>
        <w:tc>
          <w:tcPr>
            <w:tcW w:w="830" w:type="pct"/>
            <w:tcBorders>
              <w:bottom w:val="single" w:sz="4" w:space="0" w:color="auto"/>
            </w:tcBorders>
            <w:shd w:val="clear" w:color="auto" w:fill="auto"/>
          </w:tcPr>
          <w:p w14:paraId="1C405905" w14:textId="0E9E364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53949DE5" w14:textId="77777777" w:rsidTr="00801AFE">
        <w:tc>
          <w:tcPr>
            <w:tcW w:w="693" w:type="pct"/>
            <w:tcBorders>
              <w:bottom w:val="single" w:sz="4" w:space="0" w:color="auto"/>
            </w:tcBorders>
          </w:tcPr>
          <w:p w14:paraId="204CC1E3" w14:textId="695C1480"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BB6F310" w14:textId="7521969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K_U17</w:t>
            </w:r>
          </w:p>
        </w:tc>
        <w:tc>
          <w:tcPr>
            <w:tcW w:w="2990" w:type="pct"/>
            <w:tcBorders>
              <w:bottom w:val="single" w:sz="4" w:space="0" w:color="auto"/>
            </w:tcBorders>
            <w:shd w:val="clear" w:color="auto" w:fill="auto"/>
          </w:tcPr>
          <w:p w14:paraId="74977F3B" w14:textId="0EDEEEB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właściwie gospodarować czasem swoim i współpracowników</w:t>
            </w:r>
          </w:p>
        </w:tc>
        <w:tc>
          <w:tcPr>
            <w:tcW w:w="830" w:type="pct"/>
            <w:tcBorders>
              <w:bottom w:val="single" w:sz="4" w:space="0" w:color="auto"/>
            </w:tcBorders>
            <w:shd w:val="clear" w:color="auto" w:fill="auto"/>
          </w:tcPr>
          <w:p w14:paraId="72F8F324" w14:textId="6694302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699BA8B4" w14:textId="77777777" w:rsidTr="00801AFE">
        <w:tc>
          <w:tcPr>
            <w:tcW w:w="693" w:type="pct"/>
            <w:tcBorders>
              <w:bottom w:val="single" w:sz="4" w:space="0" w:color="auto"/>
            </w:tcBorders>
          </w:tcPr>
          <w:p w14:paraId="14564E09" w14:textId="0569156F"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4DFC7D1F" w14:textId="249AC9B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K_U18</w:t>
            </w:r>
          </w:p>
        </w:tc>
        <w:tc>
          <w:tcPr>
            <w:tcW w:w="2990" w:type="pct"/>
            <w:tcBorders>
              <w:bottom w:val="single" w:sz="4" w:space="0" w:color="auto"/>
            </w:tcBorders>
            <w:shd w:val="clear" w:color="auto" w:fill="auto"/>
          </w:tcPr>
          <w:p w14:paraId="6A58DD89" w14:textId="1978A565"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podejmować czynności w ramach kwalifikowanej pierwszej pomocy</w:t>
            </w:r>
          </w:p>
        </w:tc>
        <w:tc>
          <w:tcPr>
            <w:tcW w:w="830" w:type="pct"/>
            <w:tcBorders>
              <w:bottom w:val="single" w:sz="4" w:space="0" w:color="auto"/>
            </w:tcBorders>
            <w:shd w:val="clear" w:color="auto" w:fill="auto"/>
          </w:tcPr>
          <w:p w14:paraId="6E37B159" w14:textId="5E075DF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69557D5" w14:textId="77777777" w:rsidTr="00801AFE">
        <w:tc>
          <w:tcPr>
            <w:tcW w:w="693" w:type="pct"/>
            <w:tcBorders>
              <w:bottom w:val="single" w:sz="4" w:space="0" w:color="auto"/>
            </w:tcBorders>
          </w:tcPr>
          <w:p w14:paraId="68EF86D9" w14:textId="2B68069D"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48151750" w14:textId="6139476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K_U19</w:t>
            </w:r>
          </w:p>
        </w:tc>
        <w:tc>
          <w:tcPr>
            <w:tcW w:w="2990" w:type="pct"/>
            <w:tcBorders>
              <w:bottom w:val="single" w:sz="4" w:space="0" w:color="auto"/>
            </w:tcBorders>
            <w:shd w:val="clear" w:color="auto" w:fill="auto"/>
          </w:tcPr>
          <w:p w14:paraId="6C2C21CA" w14:textId="5095EE4F" w:rsidR="00B55AD8" w:rsidRPr="000B0174" w:rsidRDefault="00B55AD8" w:rsidP="00B55AD8">
            <w:pPr>
              <w:rPr>
                <w:rFonts w:asciiTheme="minorHAnsi" w:hAnsiTheme="minorHAnsi" w:cstheme="minorHAnsi"/>
                <w:color w:val="000000" w:themeColor="text1"/>
                <w:sz w:val="24"/>
                <w:szCs w:val="24"/>
              </w:rPr>
            </w:pPr>
            <w:r w:rsidRPr="002B48FD">
              <w:rPr>
                <w:rFonts w:asciiTheme="minorHAnsi" w:eastAsiaTheme="minorEastAsia" w:hAnsiTheme="minorHAnsi" w:cstheme="minorBidi"/>
              </w:rPr>
              <w:t>wykonać rekonstrukcje obrazów źródłowych w różnych metodach obrazowania, archiwizować, zapisywać na różnych nośnikach i odtwarzać dane obrazowe pacjenta</w:t>
            </w:r>
          </w:p>
        </w:tc>
        <w:tc>
          <w:tcPr>
            <w:tcW w:w="830" w:type="pct"/>
            <w:tcBorders>
              <w:bottom w:val="single" w:sz="4" w:space="0" w:color="auto"/>
            </w:tcBorders>
            <w:shd w:val="clear" w:color="auto" w:fill="auto"/>
          </w:tcPr>
          <w:p w14:paraId="74193864" w14:textId="5BADCAB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23EC984" w14:textId="77777777" w:rsidTr="00801AFE">
        <w:tc>
          <w:tcPr>
            <w:tcW w:w="693" w:type="pct"/>
            <w:tcBorders>
              <w:bottom w:val="single" w:sz="4" w:space="0" w:color="auto"/>
            </w:tcBorders>
          </w:tcPr>
          <w:p w14:paraId="2BBE088C" w14:textId="50D26CDB"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45AA76B" w14:textId="6D75E12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K_U20</w:t>
            </w:r>
          </w:p>
        </w:tc>
        <w:tc>
          <w:tcPr>
            <w:tcW w:w="2990" w:type="pct"/>
            <w:tcBorders>
              <w:bottom w:val="single" w:sz="4" w:space="0" w:color="auto"/>
            </w:tcBorders>
            <w:shd w:val="clear" w:color="auto" w:fill="auto"/>
          </w:tcPr>
          <w:p w14:paraId="14D5956E" w14:textId="43AC60B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interpretować i stosować przepisy prawne regulujące wykonywanie zawodu i udzielania świadczeń zdrowotnych</w:t>
            </w:r>
          </w:p>
        </w:tc>
        <w:tc>
          <w:tcPr>
            <w:tcW w:w="830" w:type="pct"/>
            <w:tcBorders>
              <w:bottom w:val="single" w:sz="4" w:space="0" w:color="auto"/>
            </w:tcBorders>
            <w:shd w:val="clear" w:color="auto" w:fill="auto"/>
          </w:tcPr>
          <w:p w14:paraId="60D26377" w14:textId="3546A87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748BD7CF" w14:textId="77777777" w:rsidTr="00801AFE">
        <w:tc>
          <w:tcPr>
            <w:tcW w:w="693" w:type="pct"/>
            <w:tcBorders>
              <w:bottom w:val="single" w:sz="4" w:space="0" w:color="auto"/>
            </w:tcBorders>
          </w:tcPr>
          <w:p w14:paraId="097AD5B4" w14:textId="681C12DA"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48650A7F" w14:textId="5E4CB7F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K_U21</w:t>
            </w:r>
          </w:p>
        </w:tc>
        <w:tc>
          <w:tcPr>
            <w:tcW w:w="2990" w:type="pct"/>
            <w:tcBorders>
              <w:bottom w:val="single" w:sz="4" w:space="0" w:color="auto"/>
            </w:tcBorders>
            <w:shd w:val="clear" w:color="auto" w:fill="auto"/>
          </w:tcPr>
          <w:p w14:paraId="67507523" w14:textId="47071B2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rozpoznać stan nagłego zagrożenia zdrowia/życia</w:t>
            </w:r>
          </w:p>
        </w:tc>
        <w:tc>
          <w:tcPr>
            <w:tcW w:w="830" w:type="pct"/>
            <w:tcBorders>
              <w:bottom w:val="single" w:sz="4" w:space="0" w:color="auto"/>
            </w:tcBorders>
            <w:shd w:val="clear" w:color="auto" w:fill="auto"/>
          </w:tcPr>
          <w:p w14:paraId="14AAB91A" w14:textId="72B9E33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3B3369D3" w14:textId="77777777" w:rsidTr="00801AFE">
        <w:tc>
          <w:tcPr>
            <w:tcW w:w="693" w:type="pct"/>
            <w:tcBorders>
              <w:bottom w:val="single" w:sz="4" w:space="0" w:color="auto"/>
            </w:tcBorders>
          </w:tcPr>
          <w:p w14:paraId="400C9635" w14:textId="180C3600"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DEB37A3" w14:textId="403979B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K_U22</w:t>
            </w:r>
          </w:p>
        </w:tc>
        <w:tc>
          <w:tcPr>
            <w:tcW w:w="2990" w:type="pct"/>
            <w:tcBorders>
              <w:bottom w:val="single" w:sz="4" w:space="0" w:color="auto"/>
            </w:tcBorders>
            <w:shd w:val="clear" w:color="auto" w:fill="auto"/>
          </w:tcPr>
          <w:p w14:paraId="03C22D87" w14:textId="76A99CB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rozpoznać struktury anatomiczne w technikach obrazowania z zastosowaniem promieniowania jonizującego i niejonizującego</w:t>
            </w:r>
          </w:p>
        </w:tc>
        <w:tc>
          <w:tcPr>
            <w:tcW w:w="830" w:type="pct"/>
            <w:tcBorders>
              <w:bottom w:val="single" w:sz="4" w:space="0" w:color="auto"/>
            </w:tcBorders>
            <w:shd w:val="clear" w:color="auto" w:fill="auto"/>
          </w:tcPr>
          <w:p w14:paraId="4B594831" w14:textId="604E1309"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05C7E973" w14:textId="77777777" w:rsidTr="00801AFE">
        <w:tc>
          <w:tcPr>
            <w:tcW w:w="693" w:type="pct"/>
            <w:tcBorders>
              <w:bottom w:val="single" w:sz="4" w:space="0" w:color="auto"/>
            </w:tcBorders>
          </w:tcPr>
          <w:p w14:paraId="5237B0AD" w14:textId="27805AB2"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3D81C719" w14:textId="77FFEB5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K_U23</w:t>
            </w:r>
          </w:p>
        </w:tc>
        <w:tc>
          <w:tcPr>
            <w:tcW w:w="2990" w:type="pct"/>
            <w:tcBorders>
              <w:bottom w:val="single" w:sz="4" w:space="0" w:color="auto"/>
            </w:tcBorders>
            <w:shd w:val="clear" w:color="auto" w:fill="auto"/>
          </w:tcPr>
          <w:p w14:paraId="36BFD34A" w14:textId="63EE8B8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rozpoznać podstawowe patologie w technikach obrazowania z zastosowaniem promieniowania jonizującego i niejonizującego</w:t>
            </w:r>
          </w:p>
        </w:tc>
        <w:tc>
          <w:tcPr>
            <w:tcW w:w="830" w:type="pct"/>
            <w:tcBorders>
              <w:bottom w:val="single" w:sz="4" w:space="0" w:color="auto"/>
            </w:tcBorders>
            <w:shd w:val="clear" w:color="auto" w:fill="auto"/>
          </w:tcPr>
          <w:p w14:paraId="7819831D" w14:textId="2E3D35A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B0174" w14:paraId="4421A194" w14:textId="77777777" w:rsidTr="00801AFE">
        <w:tc>
          <w:tcPr>
            <w:tcW w:w="693" w:type="pct"/>
            <w:tcBorders>
              <w:bottom w:val="single" w:sz="4" w:space="0" w:color="auto"/>
            </w:tcBorders>
          </w:tcPr>
          <w:p w14:paraId="09373C82" w14:textId="02241717"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tcBorders>
              <w:bottom w:val="single" w:sz="4" w:space="0" w:color="auto"/>
            </w:tcBorders>
            <w:shd w:val="clear" w:color="auto" w:fill="auto"/>
          </w:tcPr>
          <w:p w14:paraId="27190C9D" w14:textId="2FF3BAA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K_U24</w:t>
            </w:r>
          </w:p>
        </w:tc>
        <w:tc>
          <w:tcPr>
            <w:tcW w:w="2990" w:type="pct"/>
            <w:tcBorders>
              <w:bottom w:val="single" w:sz="4" w:space="0" w:color="auto"/>
            </w:tcBorders>
            <w:shd w:val="clear" w:color="auto" w:fill="auto"/>
          </w:tcPr>
          <w:p w14:paraId="07059E28" w14:textId="516C5CF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zidentyfikować potencjalne zagrożenia dla życia i zdrowia, zachować się adekwatnie do zaistniałego zagrożenia, a także ocenić swoje możliwości podczas udzielania pierwszej pomocy</w:t>
            </w:r>
          </w:p>
        </w:tc>
        <w:tc>
          <w:tcPr>
            <w:tcW w:w="830" w:type="pct"/>
            <w:tcBorders>
              <w:bottom w:val="single" w:sz="4" w:space="0" w:color="auto"/>
            </w:tcBorders>
            <w:shd w:val="clear" w:color="auto" w:fill="auto"/>
          </w:tcPr>
          <w:p w14:paraId="7D912411" w14:textId="7B1A5D1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P6S_UO</w:t>
            </w:r>
          </w:p>
        </w:tc>
      </w:tr>
      <w:tr w:rsidR="00B55AD8" w:rsidRPr="0005524C" w14:paraId="61DE477E" w14:textId="77777777" w:rsidTr="00801AFE">
        <w:tc>
          <w:tcPr>
            <w:tcW w:w="693" w:type="pct"/>
            <w:tcBorders>
              <w:bottom w:val="single" w:sz="4" w:space="0" w:color="auto"/>
            </w:tcBorders>
          </w:tcPr>
          <w:p w14:paraId="10D3D3E5" w14:textId="2477CBC8" w:rsidR="00B55AD8" w:rsidRPr="0005524C" w:rsidRDefault="00B55AD8" w:rsidP="00B55AD8">
            <w:pPr>
              <w:rPr>
                <w:rFonts w:asciiTheme="minorHAnsi" w:hAnsiTheme="minorHAnsi" w:cstheme="minorHAnsi"/>
                <w:color w:val="000000" w:themeColor="text1"/>
              </w:rPr>
            </w:pPr>
            <w:r w:rsidRPr="0005524C">
              <w:rPr>
                <w:rFonts w:asciiTheme="minorHAnsi" w:hAnsiTheme="minorHAnsi" w:cstheme="minorHAnsi"/>
                <w:color w:val="000000" w:themeColor="text1"/>
              </w:rPr>
              <w:t>K</w:t>
            </w:r>
          </w:p>
        </w:tc>
        <w:tc>
          <w:tcPr>
            <w:tcW w:w="487" w:type="pct"/>
            <w:tcBorders>
              <w:bottom w:val="single" w:sz="4" w:space="0" w:color="auto"/>
            </w:tcBorders>
            <w:shd w:val="clear" w:color="auto" w:fill="auto"/>
          </w:tcPr>
          <w:p w14:paraId="3B5AE38C" w14:textId="6E069C29" w:rsidR="00B55AD8" w:rsidRPr="0005524C" w:rsidRDefault="00B55AD8" w:rsidP="00B55AD8">
            <w:pPr>
              <w:rPr>
                <w:rFonts w:asciiTheme="minorHAnsi" w:hAnsiTheme="minorHAnsi" w:cstheme="minorHAnsi"/>
                <w:color w:val="000000" w:themeColor="text1"/>
              </w:rPr>
            </w:pPr>
            <w:r w:rsidRPr="0005524C">
              <w:rPr>
                <w:rFonts w:asciiTheme="minorHAnsi" w:hAnsiTheme="minorHAnsi" w:cstheme="minorHAnsi"/>
                <w:color w:val="000000" w:themeColor="text1"/>
              </w:rPr>
              <w:t>K_U25</w:t>
            </w:r>
          </w:p>
        </w:tc>
        <w:tc>
          <w:tcPr>
            <w:tcW w:w="2990" w:type="pct"/>
            <w:tcBorders>
              <w:bottom w:val="single" w:sz="4" w:space="0" w:color="auto"/>
            </w:tcBorders>
            <w:shd w:val="clear" w:color="auto" w:fill="auto"/>
          </w:tcPr>
          <w:p w14:paraId="28D84A47" w14:textId="7DF12CB3" w:rsidR="00B55AD8" w:rsidRPr="0005524C" w:rsidRDefault="00B55AD8" w:rsidP="00B55AD8">
            <w:pPr>
              <w:rPr>
                <w:rFonts w:asciiTheme="minorHAnsi" w:hAnsiTheme="minorHAnsi" w:cstheme="minorHAnsi"/>
                <w:color w:val="000000" w:themeColor="text1"/>
              </w:rPr>
            </w:pPr>
            <w:r w:rsidRPr="00B77E32">
              <w:rPr>
                <w:rFonts w:asciiTheme="minorHAnsi" w:eastAsiaTheme="minorEastAsia" w:hAnsiTheme="minorHAnsi" w:cstheme="minorBidi"/>
                <w:color w:val="000000" w:themeColor="text1"/>
              </w:rPr>
              <w:t xml:space="preserve">potrafi wyszukiwać, analizować i prezentować informacje dotyczące rozwiązań </w:t>
            </w:r>
            <w:proofErr w:type="spellStart"/>
            <w:r w:rsidRPr="00B77E32">
              <w:rPr>
                <w:rFonts w:asciiTheme="minorHAnsi" w:eastAsiaTheme="minorEastAsia" w:hAnsiTheme="minorHAnsi" w:cstheme="minorBidi"/>
                <w:color w:val="000000" w:themeColor="text1"/>
              </w:rPr>
              <w:t>telemedycznych</w:t>
            </w:r>
            <w:proofErr w:type="spellEnd"/>
            <w:r w:rsidRPr="00B77E32">
              <w:rPr>
                <w:rFonts w:asciiTheme="minorHAnsi" w:eastAsiaTheme="minorEastAsia" w:hAnsiTheme="minorHAnsi" w:cstheme="minorBidi"/>
                <w:color w:val="000000" w:themeColor="text1"/>
              </w:rPr>
              <w:t xml:space="preserve"> i systemów e-zdrowia, w tym cyfrowego obiegu i wymiany danych medycznych, oraz uczestniczyć w merytorycznej dyskusji na temat ich znaczenia i zastosowania w ochronie zdrowia.</w:t>
            </w:r>
          </w:p>
        </w:tc>
        <w:tc>
          <w:tcPr>
            <w:tcW w:w="830" w:type="pct"/>
            <w:tcBorders>
              <w:bottom w:val="single" w:sz="4" w:space="0" w:color="auto"/>
            </w:tcBorders>
            <w:shd w:val="clear" w:color="auto" w:fill="auto"/>
          </w:tcPr>
          <w:p w14:paraId="0CA64629" w14:textId="42A91443" w:rsidR="00B55AD8" w:rsidRPr="0005524C" w:rsidRDefault="00B55AD8" w:rsidP="00B55AD8">
            <w:pPr>
              <w:rPr>
                <w:rFonts w:asciiTheme="minorHAnsi" w:hAnsiTheme="minorHAnsi" w:cstheme="minorHAnsi"/>
                <w:color w:val="000000" w:themeColor="text1"/>
              </w:rPr>
            </w:pPr>
            <w:r w:rsidRPr="000B0174">
              <w:rPr>
                <w:rFonts w:asciiTheme="minorHAnsi" w:eastAsiaTheme="minorEastAsia" w:hAnsiTheme="minorHAnsi" w:cstheme="minorBidi"/>
                <w:color w:val="000000" w:themeColor="text1"/>
                <w:lang w:val="en-US"/>
              </w:rPr>
              <w:t>P6S_UO</w:t>
            </w:r>
          </w:p>
        </w:tc>
      </w:tr>
      <w:tr w:rsidR="00B55AD8" w:rsidRPr="000B0174" w14:paraId="779DD227" w14:textId="77777777" w:rsidTr="00801AFE">
        <w:tc>
          <w:tcPr>
            <w:tcW w:w="5000" w:type="pct"/>
            <w:gridSpan w:val="4"/>
            <w:shd w:val="pct10" w:color="auto" w:fill="auto"/>
          </w:tcPr>
          <w:p w14:paraId="40EDA348" w14:textId="6BA981ED" w:rsidR="00B55AD8" w:rsidRPr="000B0174" w:rsidRDefault="00B55AD8" w:rsidP="00B55AD8">
            <w:pPr>
              <w:jc w:val="center"/>
              <w:rPr>
                <w:rFonts w:asciiTheme="minorHAnsi" w:hAnsiTheme="minorHAnsi" w:cstheme="minorHAnsi"/>
                <w:bCs/>
                <w:color w:val="000000" w:themeColor="text1"/>
                <w:sz w:val="24"/>
                <w:szCs w:val="24"/>
              </w:rPr>
            </w:pPr>
            <w:r w:rsidRPr="000B0174">
              <w:rPr>
                <w:rFonts w:asciiTheme="minorHAnsi" w:hAnsiTheme="minorHAnsi" w:cstheme="minorHAnsi"/>
                <w:bCs/>
                <w:color w:val="000000" w:themeColor="text1"/>
                <w:sz w:val="24"/>
                <w:szCs w:val="24"/>
              </w:rPr>
              <w:t xml:space="preserve">w zakresie </w:t>
            </w:r>
            <w:r w:rsidRPr="000B0174">
              <w:rPr>
                <w:rFonts w:asciiTheme="minorHAnsi" w:hAnsiTheme="minorHAnsi" w:cstheme="minorHAnsi"/>
                <w:b/>
                <w:color w:val="000000" w:themeColor="text1"/>
                <w:sz w:val="24"/>
                <w:szCs w:val="24"/>
              </w:rPr>
              <w:t>KOMPETENCJI SPOŁECZNYCH</w:t>
            </w:r>
            <w:r w:rsidRPr="000B0174">
              <w:rPr>
                <w:rFonts w:asciiTheme="minorHAnsi" w:hAnsiTheme="minorHAnsi" w:cstheme="minorHAnsi"/>
                <w:bCs/>
                <w:color w:val="000000" w:themeColor="text1"/>
                <w:sz w:val="24"/>
                <w:szCs w:val="24"/>
              </w:rPr>
              <w:t xml:space="preserve"> jest gotów do:</w:t>
            </w:r>
          </w:p>
        </w:tc>
      </w:tr>
      <w:tr w:rsidR="00B55AD8" w:rsidRPr="000B0174" w14:paraId="04904C37" w14:textId="77777777" w:rsidTr="00801AFE">
        <w:tc>
          <w:tcPr>
            <w:tcW w:w="693" w:type="pct"/>
          </w:tcPr>
          <w:p w14:paraId="065771A9" w14:textId="459CA69E"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7C940991" w14:textId="1EF82CE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K_K01</w:t>
            </w:r>
          </w:p>
        </w:tc>
        <w:tc>
          <w:tcPr>
            <w:tcW w:w="2990" w:type="pct"/>
            <w:shd w:val="clear" w:color="auto" w:fill="auto"/>
          </w:tcPr>
          <w:p w14:paraId="563FF2FD" w14:textId="152B20D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stałego doskonalenia się</w:t>
            </w:r>
          </w:p>
        </w:tc>
        <w:tc>
          <w:tcPr>
            <w:tcW w:w="830" w:type="pct"/>
            <w:shd w:val="clear" w:color="auto" w:fill="auto"/>
          </w:tcPr>
          <w:p w14:paraId="6E59C2BA" w14:textId="21AB40E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P6S_KK</w:t>
            </w:r>
          </w:p>
        </w:tc>
      </w:tr>
      <w:tr w:rsidR="00B55AD8" w:rsidRPr="000B0174" w14:paraId="70EC9DF6" w14:textId="77777777" w:rsidTr="00801AFE">
        <w:tc>
          <w:tcPr>
            <w:tcW w:w="693" w:type="pct"/>
          </w:tcPr>
          <w:p w14:paraId="0834658F" w14:textId="25B0CBA6"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EC88A29" w14:textId="31DFD70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K_K02</w:t>
            </w:r>
          </w:p>
        </w:tc>
        <w:tc>
          <w:tcPr>
            <w:tcW w:w="2990" w:type="pct"/>
            <w:shd w:val="clear" w:color="auto" w:fill="auto"/>
          </w:tcPr>
          <w:p w14:paraId="5E6918DD" w14:textId="3298C20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zwrócenia się do ekspertów, posiada świadomość własnych ograniczeń</w:t>
            </w:r>
          </w:p>
        </w:tc>
        <w:tc>
          <w:tcPr>
            <w:tcW w:w="830" w:type="pct"/>
            <w:shd w:val="clear" w:color="auto" w:fill="auto"/>
          </w:tcPr>
          <w:p w14:paraId="00EBCB8D" w14:textId="41E666C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P6S_KO</w:t>
            </w:r>
          </w:p>
        </w:tc>
      </w:tr>
      <w:tr w:rsidR="00B55AD8" w:rsidRPr="000B0174" w14:paraId="697B4770" w14:textId="77777777" w:rsidTr="00801AFE">
        <w:tc>
          <w:tcPr>
            <w:tcW w:w="693" w:type="pct"/>
          </w:tcPr>
          <w:p w14:paraId="7FB3A5D4" w14:textId="0A81676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074D9FC" w14:textId="73495FCA"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K_K03</w:t>
            </w:r>
          </w:p>
        </w:tc>
        <w:tc>
          <w:tcPr>
            <w:tcW w:w="2990" w:type="pct"/>
            <w:shd w:val="clear" w:color="auto" w:fill="auto"/>
          </w:tcPr>
          <w:p w14:paraId="5DDB620D" w14:textId="2957AD0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działania w warunkach niepewności i stresu</w:t>
            </w:r>
          </w:p>
        </w:tc>
        <w:tc>
          <w:tcPr>
            <w:tcW w:w="830" w:type="pct"/>
            <w:shd w:val="clear" w:color="auto" w:fill="auto"/>
          </w:tcPr>
          <w:p w14:paraId="444D6DD4" w14:textId="3F02310B"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P6S_KK</w:t>
            </w:r>
          </w:p>
        </w:tc>
      </w:tr>
      <w:tr w:rsidR="00B55AD8" w:rsidRPr="000B0174" w14:paraId="24F5023E" w14:textId="77777777" w:rsidTr="00801AFE">
        <w:tc>
          <w:tcPr>
            <w:tcW w:w="693" w:type="pct"/>
          </w:tcPr>
          <w:p w14:paraId="3865B3F7" w14:textId="216810C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39708355" w14:textId="60ECBB5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K_K04</w:t>
            </w:r>
          </w:p>
        </w:tc>
        <w:tc>
          <w:tcPr>
            <w:tcW w:w="2990" w:type="pct"/>
            <w:shd w:val="clear" w:color="auto" w:fill="auto"/>
          </w:tcPr>
          <w:p w14:paraId="2C6B2015" w14:textId="2394D6E2"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stawiania dobra pacjenta na pierwszym miejscu</w:t>
            </w:r>
          </w:p>
        </w:tc>
        <w:tc>
          <w:tcPr>
            <w:tcW w:w="830" w:type="pct"/>
            <w:shd w:val="clear" w:color="auto" w:fill="auto"/>
          </w:tcPr>
          <w:p w14:paraId="24BA950E" w14:textId="52204EC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r w:rsidR="00B55AD8" w:rsidRPr="000B0174" w14:paraId="7747631A" w14:textId="77777777" w:rsidTr="00801AFE">
        <w:tc>
          <w:tcPr>
            <w:tcW w:w="693" w:type="pct"/>
          </w:tcPr>
          <w:p w14:paraId="38F963B0" w14:textId="3057F3D7"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6663DB4A" w14:textId="74DB2B3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K_K05</w:t>
            </w:r>
          </w:p>
        </w:tc>
        <w:tc>
          <w:tcPr>
            <w:tcW w:w="2990" w:type="pct"/>
            <w:shd w:val="clear" w:color="auto" w:fill="auto"/>
          </w:tcPr>
          <w:p w14:paraId="1FE08CC3" w14:textId="2004559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okazywania szacunku pacjentowi i zrozumienia dla różnic światopoglądowych i kulturowych</w:t>
            </w:r>
          </w:p>
        </w:tc>
        <w:tc>
          <w:tcPr>
            <w:tcW w:w="830" w:type="pct"/>
            <w:shd w:val="clear" w:color="auto" w:fill="auto"/>
          </w:tcPr>
          <w:p w14:paraId="0484D761" w14:textId="3C7B3C0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P6S_KO</w:t>
            </w:r>
          </w:p>
        </w:tc>
      </w:tr>
      <w:tr w:rsidR="00B55AD8" w:rsidRPr="000B0174" w14:paraId="7C4A3FF7" w14:textId="77777777" w:rsidTr="00801AFE">
        <w:tc>
          <w:tcPr>
            <w:tcW w:w="693" w:type="pct"/>
          </w:tcPr>
          <w:p w14:paraId="119965DA" w14:textId="39324145"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08B1C580" w14:textId="171551B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K_K06</w:t>
            </w:r>
          </w:p>
        </w:tc>
        <w:tc>
          <w:tcPr>
            <w:tcW w:w="2990" w:type="pct"/>
            <w:shd w:val="clear" w:color="auto" w:fill="auto"/>
          </w:tcPr>
          <w:p w14:paraId="26F26617" w14:textId="6153A817"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przestrzegania tajemnicy zawodowej i służbowej oraz przepisów, regulaminów i zarządzeń obowiązujących w miejscu pracy, w szczególności praw pacjenta</w:t>
            </w:r>
          </w:p>
        </w:tc>
        <w:tc>
          <w:tcPr>
            <w:tcW w:w="830" w:type="pct"/>
            <w:shd w:val="clear" w:color="auto" w:fill="auto"/>
          </w:tcPr>
          <w:p w14:paraId="3C4348BD" w14:textId="5EBBA00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r w:rsidR="00B55AD8" w:rsidRPr="000B0174" w14:paraId="38DC4818" w14:textId="77777777" w:rsidTr="00801AFE">
        <w:tc>
          <w:tcPr>
            <w:tcW w:w="693" w:type="pct"/>
          </w:tcPr>
          <w:p w14:paraId="54CB597B" w14:textId="57FEB674"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784E79B" w14:textId="27EDB69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K_K07</w:t>
            </w:r>
          </w:p>
        </w:tc>
        <w:tc>
          <w:tcPr>
            <w:tcW w:w="2990" w:type="pct"/>
            <w:shd w:val="clear" w:color="auto" w:fill="auto"/>
          </w:tcPr>
          <w:p w14:paraId="50B60F55" w14:textId="6164635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współpracy z przedstawicielami innych zawodów w zakresie ochrony zdrowia</w:t>
            </w:r>
          </w:p>
        </w:tc>
        <w:tc>
          <w:tcPr>
            <w:tcW w:w="830" w:type="pct"/>
            <w:shd w:val="clear" w:color="auto" w:fill="auto"/>
          </w:tcPr>
          <w:p w14:paraId="73770A8A" w14:textId="5EF8110D"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P6S_KO</w:t>
            </w:r>
          </w:p>
        </w:tc>
      </w:tr>
      <w:tr w:rsidR="00B55AD8" w:rsidRPr="000B0174" w14:paraId="20744486" w14:textId="77777777" w:rsidTr="00801AFE">
        <w:tc>
          <w:tcPr>
            <w:tcW w:w="693" w:type="pct"/>
          </w:tcPr>
          <w:p w14:paraId="4BB923A9" w14:textId="61AA576E"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75C69336" w14:textId="6581E2FE"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K_K08</w:t>
            </w:r>
          </w:p>
        </w:tc>
        <w:tc>
          <w:tcPr>
            <w:tcW w:w="2990" w:type="pct"/>
            <w:shd w:val="clear" w:color="auto" w:fill="auto"/>
          </w:tcPr>
          <w:p w14:paraId="5E0A7E4B" w14:textId="634379B6"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przekazywania społeczeństwu informacji o osiągnięciach naukowych związanych z reprezentowaną dziedziną wiedzy</w:t>
            </w:r>
          </w:p>
        </w:tc>
        <w:tc>
          <w:tcPr>
            <w:tcW w:w="830" w:type="pct"/>
            <w:shd w:val="clear" w:color="auto" w:fill="auto"/>
          </w:tcPr>
          <w:p w14:paraId="539BF0DE" w14:textId="6DB3030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P6S_KO</w:t>
            </w:r>
          </w:p>
        </w:tc>
      </w:tr>
      <w:tr w:rsidR="00B55AD8" w:rsidRPr="000B0174" w14:paraId="3F6CC9AC" w14:textId="77777777" w:rsidTr="00801AFE">
        <w:tc>
          <w:tcPr>
            <w:tcW w:w="693" w:type="pct"/>
          </w:tcPr>
          <w:p w14:paraId="155FF2C9" w14:textId="5EE90840"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7759449" w14:textId="42EE0FF4"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K_K09</w:t>
            </w:r>
          </w:p>
        </w:tc>
        <w:tc>
          <w:tcPr>
            <w:tcW w:w="2990" w:type="pct"/>
            <w:shd w:val="clear" w:color="auto" w:fill="auto"/>
          </w:tcPr>
          <w:p w14:paraId="64C6728F" w14:textId="2EA1200C"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właściwej organizacji pracy własnej oraz współdziałania i pracy w grupie</w:t>
            </w:r>
          </w:p>
        </w:tc>
        <w:tc>
          <w:tcPr>
            <w:tcW w:w="830" w:type="pct"/>
            <w:shd w:val="clear" w:color="auto" w:fill="auto"/>
          </w:tcPr>
          <w:p w14:paraId="2C25C113" w14:textId="07870AB1"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P6S_KK</w:t>
            </w:r>
          </w:p>
        </w:tc>
      </w:tr>
      <w:tr w:rsidR="00B55AD8" w:rsidRPr="000B0174" w14:paraId="3D9B35ED" w14:textId="77777777" w:rsidTr="00801AFE">
        <w:tc>
          <w:tcPr>
            <w:tcW w:w="693" w:type="pct"/>
          </w:tcPr>
          <w:p w14:paraId="5E111ED6" w14:textId="156B7852"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4B81A82C" w14:textId="41E6C9C6"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K_K10</w:t>
            </w:r>
          </w:p>
        </w:tc>
        <w:tc>
          <w:tcPr>
            <w:tcW w:w="2990" w:type="pct"/>
            <w:shd w:val="clear" w:color="auto" w:fill="auto"/>
          </w:tcPr>
          <w:p w14:paraId="481D6DE9" w14:textId="7657398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brania odpowiedzialności za własne działania</w:t>
            </w:r>
          </w:p>
        </w:tc>
        <w:tc>
          <w:tcPr>
            <w:tcW w:w="830" w:type="pct"/>
            <w:shd w:val="clear" w:color="auto" w:fill="auto"/>
          </w:tcPr>
          <w:p w14:paraId="2C0E59E3" w14:textId="62B1ED2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P6S_KK</w:t>
            </w:r>
          </w:p>
        </w:tc>
      </w:tr>
      <w:tr w:rsidR="00B55AD8" w:rsidRPr="000B0174" w14:paraId="1F5FC0E8" w14:textId="77777777" w:rsidTr="00801AFE">
        <w:tc>
          <w:tcPr>
            <w:tcW w:w="693" w:type="pct"/>
          </w:tcPr>
          <w:p w14:paraId="4E48977B" w14:textId="56F3920B"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51E830B6" w14:textId="37784A0A" w:rsidR="00B55AD8" w:rsidRPr="000B0174" w:rsidRDefault="00B55AD8" w:rsidP="00B55AD8">
            <w:pPr>
              <w:rPr>
                <w:rFonts w:asciiTheme="minorHAnsi" w:eastAsiaTheme="minorEastAsia" w:hAnsiTheme="minorHAnsi" w:cstheme="minorBidi"/>
                <w:color w:val="000000" w:themeColor="text1"/>
              </w:rPr>
            </w:pPr>
            <w:r w:rsidRPr="000B0174">
              <w:rPr>
                <w:rFonts w:asciiTheme="minorHAnsi" w:eastAsiaTheme="minorEastAsia" w:hAnsiTheme="minorHAnsi" w:cstheme="minorBidi"/>
                <w:color w:val="000000" w:themeColor="text1"/>
              </w:rPr>
              <w:t>K_K11</w:t>
            </w:r>
          </w:p>
        </w:tc>
        <w:tc>
          <w:tcPr>
            <w:tcW w:w="2990" w:type="pct"/>
            <w:shd w:val="clear" w:color="auto" w:fill="auto"/>
          </w:tcPr>
          <w:p w14:paraId="53A18697" w14:textId="0B471A0F"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przestrzegania zasad bezpieczeństwa pracy</w:t>
            </w:r>
          </w:p>
        </w:tc>
        <w:tc>
          <w:tcPr>
            <w:tcW w:w="830" w:type="pct"/>
            <w:shd w:val="clear" w:color="auto" w:fill="auto"/>
          </w:tcPr>
          <w:p w14:paraId="76B52BD7" w14:textId="5EE414F6"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r w:rsidR="00B55AD8" w:rsidRPr="000B0174" w14:paraId="3B41A27A" w14:textId="77777777" w:rsidTr="00801AFE">
        <w:tc>
          <w:tcPr>
            <w:tcW w:w="693" w:type="pct"/>
          </w:tcPr>
          <w:p w14:paraId="29EDD0C8" w14:textId="593688EF"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236F3FE1" w14:textId="600304C6" w:rsidR="00B55AD8" w:rsidRPr="000B0174" w:rsidRDefault="00B55AD8" w:rsidP="00B55AD8">
            <w:pPr>
              <w:rPr>
                <w:rFonts w:asciiTheme="minorHAnsi" w:eastAsiaTheme="minorEastAsia" w:hAnsiTheme="minorHAnsi" w:cstheme="minorBidi"/>
                <w:color w:val="000000" w:themeColor="text1"/>
              </w:rPr>
            </w:pPr>
            <w:r w:rsidRPr="000B0174">
              <w:rPr>
                <w:rFonts w:asciiTheme="minorHAnsi" w:eastAsiaTheme="minorEastAsia" w:hAnsiTheme="minorHAnsi" w:cstheme="minorBidi"/>
                <w:color w:val="000000" w:themeColor="text1"/>
              </w:rPr>
              <w:t>K_K12</w:t>
            </w:r>
          </w:p>
        </w:tc>
        <w:tc>
          <w:tcPr>
            <w:tcW w:w="2990" w:type="pct"/>
            <w:shd w:val="clear" w:color="auto" w:fill="auto"/>
          </w:tcPr>
          <w:p w14:paraId="7DF26F8E" w14:textId="41BF6A7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przestrzegania zasad etyki zawodowej</w:t>
            </w:r>
          </w:p>
        </w:tc>
        <w:tc>
          <w:tcPr>
            <w:tcW w:w="830" w:type="pct"/>
            <w:shd w:val="clear" w:color="auto" w:fill="auto"/>
          </w:tcPr>
          <w:p w14:paraId="58AE8C1A" w14:textId="6F04FDC0"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r w:rsidR="00B55AD8" w:rsidRPr="000B0174" w14:paraId="068E873E" w14:textId="77777777" w:rsidTr="00801AFE">
        <w:tc>
          <w:tcPr>
            <w:tcW w:w="693" w:type="pct"/>
          </w:tcPr>
          <w:p w14:paraId="441B9134" w14:textId="1C3029F8" w:rsidR="00B55AD8" w:rsidRPr="000B0174" w:rsidRDefault="00B55AD8" w:rsidP="00B55AD8">
            <w:pPr>
              <w:rPr>
                <w:rFonts w:asciiTheme="minorHAnsi" w:hAnsiTheme="minorHAnsi" w:cstheme="minorHAnsi"/>
                <w:color w:val="000000" w:themeColor="text1"/>
                <w:sz w:val="24"/>
                <w:szCs w:val="24"/>
              </w:rPr>
            </w:pPr>
            <w:r w:rsidRPr="000B0174">
              <w:rPr>
                <w:rFonts w:asciiTheme="minorHAnsi" w:hAnsiTheme="minorHAnsi" w:cstheme="minorHAnsi"/>
                <w:color w:val="000000" w:themeColor="text1"/>
                <w:sz w:val="24"/>
                <w:szCs w:val="24"/>
              </w:rPr>
              <w:t>K</w:t>
            </w:r>
          </w:p>
        </w:tc>
        <w:tc>
          <w:tcPr>
            <w:tcW w:w="487" w:type="pct"/>
            <w:shd w:val="clear" w:color="auto" w:fill="auto"/>
          </w:tcPr>
          <w:p w14:paraId="709E4A02" w14:textId="24E70840" w:rsidR="00B55AD8" w:rsidRPr="000B0174" w:rsidRDefault="00B55AD8" w:rsidP="00B55AD8">
            <w:pPr>
              <w:rPr>
                <w:rFonts w:asciiTheme="minorHAnsi" w:eastAsiaTheme="minorEastAsia" w:hAnsiTheme="minorHAnsi" w:cstheme="minorBidi"/>
                <w:color w:val="000000" w:themeColor="text1"/>
              </w:rPr>
            </w:pPr>
            <w:r w:rsidRPr="000B0174">
              <w:rPr>
                <w:rFonts w:asciiTheme="minorHAnsi" w:eastAsiaTheme="minorEastAsia" w:hAnsiTheme="minorHAnsi" w:cstheme="minorBidi"/>
                <w:color w:val="000000" w:themeColor="text1"/>
              </w:rPr>
              <w:t>K_K13</w:t>
            </w:r>
          </w:p>
        </w:tc>
        <w:tc>
          <w:tcPr>
            <w:tcW w:w="2990" w:type="pct"/>
            <w:shd w:val="clear" w:color="auto" w:fill="auto"/>
          </w:tcPr>
          <w:p w14:paraId="038A31EE" w14:textId="67646033"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rPr>
              <w:t>do aktywnego występowania z inicjatywami zmierzającymi do poprawy warunków pracy personelu oraz bezpieczeństwa</w:t>
            </w:r>
          </w:p>
        </w:tc>
        <w:tc>
          <w:tcPr>
            <w:tcW w:w="830" w:type="pct"/>
            <w:shd w:val="clear" w:color="auto" w:fill="auto"/>
          </w:tcPr>
          <w:p w14:paraId="67AA2D08" w14:textId="2D87AD88" w:rsidR="00B55AD8" w:rsidRPr="000B0174" w:rsidRDefault="00B55AD8" w:rsidP="00B55AD8">
            <w:pPr>
              <w:rPr>
                <w:rFonts w:asciiTheme="minorHAnsi" w:hAnsiTheme="minorHAnsi" w:cstheme="minorHAnsi"/>
                <w:color w:val="000000" w:themeColor="text1"/>
                <w:sz w:val="24"/>
                <w:szCs w:val="24"/>
              </w:rPr>
            </w:pPr>
            <w:r w:rsidRPr="000B0174">
              <w:rPr>
                <w:rFonts w:asciiTheme="minorHAnsi" w:eastAsiaTheme="minorEastAsia" w:hAnsiTheme="minorHAnsi" w:cstheme="minorBidi"/>
                <w:color w:val="000000" w:themeColor="text1"/>
                <w:lang w:val="en-US"/>
              </w:rPr>
              <w:t>P6S_KR</w:t>
            </w:r>
          </w:p>
        </w:tc>
      </w:tr>
    </w:tbl>
    <w:p w14:paraId="0670A47C" w14:textId="4017B396" w:rsidR="0030511E" w:rsidRPr="000B0174" w:rsidRDefault="0030511E" w:rsidP="004F4505">
      <w:pPr>
        <w:rPr>
          <w:rFonts w:ascii="Times New Roman" w:hAnsi="Times New Roman"/>
          <w:b/>
          <w:color w:val="000000" w:themeColor="text1"/>
          <w:sz w:val="24"/>
          <w:szCs w:val="24"/>
        </w:rPr>
      </w:pPr>
    </w:p>
    <w:p w14:paraId="658413BA" w14:textId="43AB731C" w:rsidR="00577ADA" w:rsidRPr="000B0174" w:rsidRDefault="00577ADA" w:rsidP="00577ADA">
      <w:pPr>
        <w:pStyle w:val="Tekstprzypisudolnego"/>
        <w:rPr>
          <w:rFonts w:asciiTheme="minorHAnsi" w:hAnsiTheme="minorHAnsi" w:cstheme="minorHAnsi"/>
          <w:b/>
          <w:bCs/>
          <w:color w:val="000000" w:themeColor="text1"/>
        </w:rPr>
      </w:pPr>
      <w:r w:rsidRPr="000B0174">
        <w:rPr>
          <w:rFonts w:asciiTheme="minorHAnsi" w:hAnsiTheme="minorHAnsi" w:cstheme="minorHAnsi"/>
          <w:b/>
          <w:bCs/>
          <w:color w:val="000000" w:themeColor="text1"/>
        </w:rPr>
        <w:t>Objaśnienie oznaczeń:</w:t>
      </w:r>
    </w:p>
    <w:p w14:paraId="694EB1F3" w14:textId="2BD30CDE" w:rsidR="00F97F6D" w:rsidRPr="000B0174" w:rsidRDefault="00AB7806" w:rsidP="00F97F6D">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vertAlign w:val="superscript"/>
        </w:rPr>
        <w:t>1</w:t>
      </w:r>
      <w:r w:rsidRPr="000B0174">
        <w:rPr>
          <w:rFonts w:asciiTheme="minorHAnsi" w:hAnsiTheme="minorHAnsi" w:cstheme="minorHAnsi"/>
          <w:color w:val="000000" w:themeColor="text1"/>
        </w:rPr>
        <w:t xml:space="preserve"> </w:t>
      </w:r>
      <w:r w:rsidR="00F97F6D" w:rsidRPr="000B0174">
        <w:rPr>
          <w:rFonts w:asciiTheme="minorHAnsi" w:hAnsiTheme="minorHAnsi" w:cstheme="minorHAnsi"/>
          <w:color w:val="000000" w:themeColor="text1"/>
        </w:rPr>
        <w:t>Dla kierunków regulowanych standardami kształcenia tj.: lekarskiego, lekarsko-dentystycznego, farmaceutycznego, położnictwa,  pielęgniarstwa, fizjoterapii, ratownictwa medycznego:</w:t>
      </w:r>
      <w:r w:rsidR="00B00339" w:rsidRPr="000B0174">
        <w:rPr>
          <w:rFonts w:asciiTheme="minorHAnsi" w:hAnsiTheme="minorHAnsi" w:cstheme="minorHAnsi"/>
          <w:color w:val="000000" w:themeColor="text1"/>
        </w:rPr>
        <w:t xml:space="preserve"> </w:t>
      </w:r>
      <w:r w:rsidR="00F97F6D" w:rsidRPr="000B0174">
        <w:rPr>
          <w:rFonts w:asciiTheme="minorHAnsi" w:hAnsiTheme="minorHAnsi" w:cstheme="minorHAnsi"/>
          <w:color w:val="000000" w:themeColor="text1"/>
        </w:rPr>
        <w:t>Ogólny</w:t>
      </w:r>
      <w:r w:rsidR="006C365F" w:rsidRPr="000B0174">
        <w:rPr>
          <w:rFonts w:asciiTheme="minorHAnsi" w:hAnsiTheme="minorHAnsi" w:cstheme="minorHAnsi"/>
          <w:color w:val="000000" w:themeColor="text1"/>
        </w:rPr>
        <w:t>/Szczegółowy</w:t>
      </w:r>
      <w:r w:rsidR="00F97F6D" w:rsidRPr="000B0174">
        <w:rPr>
          <w:rFonts w:asciiTheme="minorHAnsi" w:hAnsiTheme="minorHAnsi" w:cstheme="minorHAnsi"/>
          <w:color w:val="000000" w:themeColor="text1"/>
        </w:rPr>
        <w:t>, dla pozostałych kierunków:</w:t>
      </w:r>
      <w:r w:rsidR="006C365F" w:rsidRPr="000B0174">
        <w:rPr>
          <w:rFonts w:asciiTheme="minorHAnsi" w:hAnsiTheme="minorHAnsi" w:cstheme="minorHAnsi"/>
          <w:color w:val="000000" w:themeColor="text1"/>
        </w:rPr>
        <w:t xml:space="preserve"> Kierunkowy/ </w:t>
      </w:r>
      <w:r w:rsidR="00F97F6D" w:rsidRPr="000B0174">
        <w:rPr>
          <w:rFonts w:asciiTheme="minorHAnsi" w:hAnsiTheme="minorHAnsi" w:cstheme="minorHAnsi"/>
          <w:color w:val="000000" w:themeColor="text1"/>
        </w:rPr>
        <w:t>Przedmiotowy;</w:t>
      </w:r>
    </w:p>
    <w:p w14:paraId="0738E57A" w14:textId="66244384" w:rsidR="00EC66C0" w:rsidRPr="000B0174" w:rsidRDefault="002C0A86" w:rsidP="00577ADA">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vertAlign w:val="superscript"/>
        </w:rPr>
        <w:t>2</w:t>
      </w:r>
      <w:r w:rsidRPr="000B0174">
        <w:rPr>
          <w:rFonts w:asciiTheme="minorHAnsi" w:hAnsiTheme="minorHAnsi" w:cstheme="minorHAnsi"/>
          <w:color w:val="000000" w:themeColor="text1"/>
        </w:rPr>
        <w:t xml:space="preserve"> </w:t>
      </w:r>
      <w:r w:rsidR="00577ADA" w:rsidRPr="000B0174">
        <w:rPr>
          <w:rFonts w:asciiTheme="minorHAnsi" w:hAnsiTheme="minorHAnsi" w:cstheme="minorHAnsi"/>
          <w:color w:val="000000" w:themeColor="text1"/>
          <w:u w:val="single"/>
        </w:rPr>
        <w:t>Dla kierunków regulowanych standardami kształcenia</w:t>
      </w:r>
      <w:r w:rsidR="00577ADA" w:rsidRPr="000B0174">
        <w:rPr>
          <w:rFonts w:asciiTheme="minorHAnsi" w:hAnsiTheme="minorHAnsi" w:cstheme="minorHAnsi"/>
          <w:color w:val="000000" w:themeColor="text1"/>
        </w:rPr>
        <w:t xml:space="preserve"> tj.: lekarskiego, lekarsko-dentystycznego, farmaceutycznego, położnictwa,  pielęgniarstwa, fizjoterapii, ratownictwa medycznego</w:t>
      </w:r>
      <w:r w:rsidR="00EC66C0" w:rsidRPr="000B0174">
        <w:rPr>
          <w:rFonts w:asciiTheme="minorHAnsi" w:hAnsiTheme="minorHAnsi" w:cstheme="minorHAnsi"/>
          <w:color w:val="000000" w:themeColor="text1"/>
        </w:rPr>
        <w:t xml:space="preserve"> dla</w:t>
      </w:r>
      <w:r w:rsidR="00577ADA" w:rsidRPr="000B0174">
        <w:rPr>
          <w:rFonts w:asciiTheme="minorHAnsi" w:hAnsiTheme="minorHAnsi" w:cstheme="minorHAnsi"/>
          <w:color w:val="000000" w:themeColor="text1"/>
        </w:rPr>
        <w:t xml:space="preserve"> </w:t>
      </w:r>
      <w:r w:rsidR="00EC66C0" w:rsidRPr="000B0174">
        <w:rPr>
          <w:rFonts w:asciiTheme="minorHAnsi" w:hAnsiTheme="minorHAnsi" w:cstheme="minorHAnsi"/>
          <w:color w:val="000000" w:themeColor="text1"/>
        </w:rPr>
        <w:t xml:space="preserve">ogólnych efektów uczenia się przyjmuje się następujące oznaczenia: kategoria wiedza W.1., W.2., W.3., i kolejne, kategoria umiejętności: U.1., U.2., U.3., i kolejne, kategoria kompetencje społeczne K.1., K.2., K.3., i kolejne; </w:t>
      </w:r>
    </w:p>
    <w:p w14:paraId="7D7F2022" w14:textId="3F095896" w:rsidR="00046704" w:rsidRPr="000B0174" w:rsidRDefault="00EC66C0" w:rsidP="00577ADA">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rPr>
        <w:t xml:space="preserve">Dla </w:t>
      </w:r>
      <w:r w:rsidR="00686AC7" w:rsidRPr="000B0174">
        <w:rPr>
          <w:rFonts w:asciiTheme="minorHAnsi" w:hAnsiTheme="minorHAnsi" w:cstheme="minorHAnsi"/>
          <w:color w:val="000000" w:themeColor="text1"/>
        </w:rPr>
        <w:t>szczegółow</w:t>
      </w:r>
      <w:r w:rsidRPr="000B0174">
        <w:rPr>
          <w:rFonts w:asciiTheme="minorHAnsi" w:hAnsiTheme="minorHAnsi" w:cstheme="minorHAnsi"/>
          <w:color w:val="000000" w:themeColor="text1"/>
        </w:rPr>
        <w:t>ych efektów uczenia się przyjmuje się oznaczenia zgodne z</w:t>
      </w:r>
      <w:r w:rsidR="00577ADA" w:rsidRPr="000B0174">
        <w:rPr>
          <w:rFonts w:asciiTheme="minorHAnsi" w:hAnsiTheme="minorHAnsi" w:cstheme="minorHAnsi"/>
          <w:color w:val="000000" w:themeColor="text1"/>
        </w:rPr>
        <w:t xml:space="preserve"> odpowiednim standard</w:t>
      </w:r>
      <w:r w:rsidRPr="000B0174">
        <w:rPr>
          <w:rFonts w:asciiTheme="minorHAnsi" w:hAnsiTheme="minorHAnsi" w:cstheme="minorHAnsi"/>
          <w:color w:val="000000" w:themeColor="text1"/>
        </w:rPr>
        <w:t>em</w:t>
      </w:r>
      <w:r w:rsidR="00577ADA" w:rsidRPr="000B0174">
        <w:rPr>
          <w:rFonts w:asciiTheme="minorHAnsi" w:hAnsiTheme="minorHAnsi" w:cstheme="minorHAnsi"/>
          <w:color w:val="000000" w:themeColor="text1"/>
        </w:rPr>
        <w:t xml:space="preserve"> kształcenia </w:t>
      </w:r>
      <w:r w:rsidRPr="000B0174">
        <w:rPr>
          <w:rFonts w:asciiTheme="minorHAnsi" w:hAnsiTheme="minorHAnsi" w:cstheme="minorHAnsi"/>
          <w:color w:val="000000" w:themeColor="text1"/>
        </w:rPr>
        <w:t>(</w:t>
      </w:r>
      <w:r w:rsidR="00577ADA" w:rsidRPr="000B0174">
        <w:rPr>
          <w:rFonts w:asciiTheme="minorHAnsi" w:hAnsiTheme="minorHAnsi" w:cstheme="minorHAnsi"/>
          <w:color w:val="000000" w:themeColor="text1"/>
        </w:rPr>
        <w:t xml:space="preserve">np. A.W1., B.W22., D.U4., F.U15.). </w:t>
      </w:r>
    </w:p>
    <w:p w14:paraId="16F5BCE3" w14:textId="20D4ED45" w:rsidR="00577ADA" w:rsidRPr="000B0174" w:rsidRDefault="00577ADA" w:rsidP="00577ADA">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rPr>
        <w:t xml:space="preserve">Dla </w:t>
      </w:r>
      <w:r w:rsidR="00686AC7" w:rsidRPr="000B0174">
        <w:rPr>
          <w:rFonts w:asciiTheme="minorHAnsi" w:hAnsiTheme="minorHAnsi" w:cstheme="minorHAnsi"/>
          <w:color w:val="000000" w:themeColor="text1"/>
        </w:rPr>
        <w:t xml:space="preserve">ogólnych </w:t>
      </w:r>
      <w:r w:rsidRPr="000B0174">
        <w:rPr>
          <w:rFonts w:asciiTheme="minorHAnsi" w:hAnsiTheme="minorHAnsi" w:cstheme="minorHAnsi"/>
          <w:color w:val="000000" w:themeColor="text1"/>
        </w:rPr>
        <w:t xml:space="preserve">efektów </w:t>
      </w:r>
      <w:r w:rsidR="00686AC7" w:rsidRPr="000B0174">
        <w:rPr>
          <w:rFonts w:asciiTheme="minorHAnsi" w:hAnsiTheme="minorHAnsi" w:cstheme="minorHAnsi"/>
          <w:color w:val="000000" w:themeColor="text1"/>
        </w:rPr>
        <w:t xml:space="preserve">uczenia się </w:t>
      </w:r>
      <w:r w:rsidRPr="000B0174">
        <w:rPr>
          <w:rFonts w:asciiTheme="minorHAnsi" w:hAnsiTheme="minorHAnsi" w:cstheme="minorHAnsi"/>
          <w:color w:val="000000" w:themeColor="text1"/>
        </w:rPr>
        <w:t>przyjmuje się następujące oznaczenia</w:t>
      </w:r>
      <w:r w:rsidR="001B12E0" w:rsidRPr="000B0174">
        <w:rPr>
          <w:rFonts w:asciiTheme="minorHAnsi" w:hAnsiTheme="minorHAnsi" w:cstheme="minorHAnsi"/>
          <w:color w:val="000000" w:themeColor="text1"/>
        </w:rPr>
        <w:t>:</w:t>
      </w:r>
      <w:r w:rsidR="00046704" w:rsidRPr="000B0174">
        <w:rPr>
          <w:rFonts w:asciiTheme="minorHAnsi" w:hAnsiTheme="minorHAnsi" w:cstheme="minorHAnsi"/>
          <w:color w:val="000000" w:themeColor="text1"/>
        </w:rPr>
        <w:t xml:space="preserve"> kategoria wiedza</w:t>
      </w:r>
      <w:r w:rsidR="001B12E0" w:rsidRPr="000B0174">
        <w:rPr>
          <w:rFonts w:asciiTheme="minorHAnsi" w:hAnsiTheme="minorHAnsi" w:cstheme="minorHAnsi"/>
          <w:color w:val="000000" w:themeColor="text1"/>
        </w:rPr>
        <w:t xml:space="preserve"> </w:t>
      </w:r>
      <w:r w:rsidR="00A12F6C" w:rsidRPr="000B0174">
        <w:rPr>
          <w:rFonts w:asciiTheme="minorHAnsi" w:hAnsiTheme="minorHAnsi" w:cstheme="minorHAnsi"/>
          <w:color w:val="000000" w:themeColor="text1"/>
        </w:rPr>
        <w:t>W.1., W</w:t>
      </w:r>
      <w:r w:rsidRPr="000B0174">
        <w:rPr>
          <w:rFonts w:asciiTheme="minorHAnsi" w:hAnsiTheme="minorHAnsi" w:cstheme="minorHAnsi"/>
          <w:color w:val="000000" w:themeColor="text1"/>
        </w:rPr>
        <w:t>.</w:t>
      </w:r>
      <w:r w:rsidR="009B2847" w:rsidRPr="000B0174">
        <w:rPr>
          <w:rFonts w:asciiTheme="minorHAnsi" w:hAnsiTheme="minorHAnsi" w:cstheme="minorHAnsi"/>
          <w:color w:val="000000" w:themeColor="text1"/>
        </w:rPr>
        <w:t>2</w:t>
      </w:r>
      <w:r w:rsidRPr="000B0174">
        <w:rPr>
          <w:rFonts w:asciiTheme="minorHAnsi" w:hAnsiTheme="minorHAnsi" w:cstheme="minorHAnsi"/>
          <w:color w:val="000000" w:themeColor="text1"/>
        </w:rPr>
        <w:t>.,</w:t>
      </w:r>
      <w:r w:rsidR="003C6FFF" w:rsidRPr="000B0174">
        <w:rPr>
          <w:rFonts w:asciiTheme="minorHAnsi" w:hAnsiTheme="minorHAnsi" w:cstheme="minorHAnsi"/>
          <w:color w:val="000000" w:themeColor="text1"/>
        </w:rPr>
        <w:t xml:space="preserve"> W.3.</w:t>
      </w:r>
      <w:r w:rsidR="005608EC" w:rsidRPr="000B0174">
        <w:rPr>
          <w:rFonts w:asciiTheme="minorHAnsi" w:hAnsiTheme="minorHAnsi" w:cstheme="minorHAnsi"/>
          <w:color w:val="000000" w:themeColor="text1"/>
        </w:rPr>
        <w:t>, i kolejne</w:t>
      </w:r>
      <w:r w:rsidR="003C6FFF" w:rsidRPr="000B0174">
        <w:rPr>
          <w:rFonts w:asciiTheme="minorHAnsi" w:hAnsiTheme="minorHAnsi" w:cstheme="minorHAnsi"/>
          <w:color w:val="000000" w:themeColor="text1"/>
        </w:rPr>
        <w:t xml:space="preserve">, </w:t>
      </w:r>
      <w:r w:rsidR="00046704" w:rsidRPr="000B0174">
        <w:rPr>
          <w:rFonts w:asciiTheme="minorHAnsi" w:hAnsiTheme="minorHAnsi" w:cstheme="minorHAnsi"/>
          <w:color w:val="000000" w:themeColor="text1"/>
        </w:rPr>
        <w:t xml:space="preserve">kategoria umiejętności: </w:t>
      </w:r>
      <w:r w:rsidR="009B2847" w:rsidRPr="000B0174">
        <w:rPr>
          <w:rFonts w:asciiTheme="minorHAnsi" w:hAnsiTheme="minorHAnsi" w:cstheme="minorHAnsi"/>
          <w:color w:val="000000" w:themeColor="text1"/>
        </w:rPr>
        <w:t>U.1., U.2.,</w:t>
      </w:r>
      <w:r w:rsidRPr="000B0174">
        <w:rPr>
          <w:rFonts w:asciiTheme="minorHAnsi" w:hAnsiTheme="minorHAnsi" w:cstheme="minorHAnsi"/>
          <w:color w:val="000000" w:themeColor="text1"/>
        </w:rPr>
        <w:t xml:space="preserve"> </w:t>
      </w:r>
      <w:r w:rsidR="003C6FFF" w:rsidRPr="000B0174">
        <w:rPr>
          <w:rFonts w:asciiTheme="minorHAnsi" w:hAnsiTheme="minorHAnsi" w:cstheme="minorHAnsi"/>
          <w:color w:val="000000" w:themeColor="text1"/>
        </w:rPr>
        <w:t>U.3.,</w:t>
      </w:r>
      <w:r w:rsidR="005608EC" w:rsidRPr="000B0174">
        <w:rPr>
          <w:rFonts w:asciiTheme="minorHAnsi" w:hAnsiTheme="minorHAnsi" w:cstheme="minorHAnsi"/>
          <w:color w:val="000000" w:themeColor="text1"/>
        </w:rPr>
        <w:t xml:space="preserve"> i kolejne, </w:t>
      </w:r>
      <w:r w:rsidR="00046704" w:rsidRPr="000B0174">
        <w:rPr>
          <w:rFonts w:asciiTheme="minorHAnsi" w:hAnsiTheme="minorHAnsi" w:cstheme="minorHAnsi"/>
          <w:color w:val="000000" w:themeColor="text1"/>
        </w:rPr>
        <w:t xml:space="preserve">kategoria kompetencje społeczne </w:t>
      </w:r>
      <w:r w:rsidR="003C6FFF" w:rsidRPr="000B0174">
        <w:rPr>
          <w:rFonts w:asciiTheme="minorHAnsi" w:hAnsiTheme="minorHAnsi" w:cstheme="minorHAnsi"/>
          <w:color w:val="000000" w:themeColor="text1"/>
        </w:rPr>
        <w:t xml:space="preserve">K.1., </w:t>
      </w:r>
      <w:r w:rsidRPr="000B0174">
        <w:rPr>
          <w:rFonts w:asciiTheme="minorHAnsi" w:hAnsiTheme="minorHAnsi" w:cstheme="minorHAnsi"/>
          <w:color w:val="000000" w:themeColor="text1"/>
        </w:rPr>
        <w:t>K.2., K.3., i kolejne;</w:t>
      </w:r>
    </w:p>
    <w:p w14:paraId="6C5BFCAC" w14:textId="3DA86A89" w:rsidR="00577ADA" w:rsidRPr="000B0174" w:rsidRDefault="00577ADA" w:rsidP="00577ADA">
      <w:pPr>
        <w:pStyle w:val="Tekstprzypisudolnego"/>
        <w:jc w:val="both"/>
        <w:rPr>
          <w:rFonts w:asciiTheme="minorHAnsi" w:hAnsiTheme="minorHAnsi" w:cstheme="minorHAnsi"/>
          <w:color w:val="000000" w:themeColor="text1"/>
        </w:rPr>
      </w:pPr>
      <w:r w:rsidRPr="000B0174">
        <w:rPr>
          <w:rFonts w:asciiTheme="minorHAnsi" w:hAnsiTheme="minorHAnsi" w:cstheme="minorHAnsi"/>
          <w:color w:val="000000" w:themeColor="text1"/>
        </w:rPr>
        <w:t xml:space="preserve">Efekty uczenia się niewynikające ze standardów uwzględniane są w programie studiów poprzez dodanie kolejnych pozycji w istniejących grupach efektów i dodanie akronimu UMW po </w:t>
      </w:r>
      <w:proofErr w:type="spellStart"/>
      <w:r w:rsidRPr="000B0174">
        <w:rPr>
          <w:rFonts w:asciiTheme="minorHAnsi" w:hAnsiTheme="minorHAnsi" w:cstheme="minorHAnsi"/>
          <w:color w:val="000000" w:themeColor="text1"/>
        </w:rPr>
        <w:t>podkreślniku</w:t>
      </w:r>
      <w:proofErr w:type="spellEnd"/>
      <w:r w:rsidR="00D63EB7" w:rsidRPr="000B0174">
        <w:rPr>
          <w:rFonts w:asciiTheme="minorHAnsi" w:hAnsiTheme="minorHAnsi" w:cstheme="minorHAnsi"/>
          <w:color w:val="000000" w:themeColor="text1"/>
        </w:rPr>
        <w:t>;</w:t>
      </w:r>
    </w:p>
    <w:p w14:paraId="1FF932C5" w14:textId="5EBDE4A2" w:rsidR="00577ADA" w:rsidRPr="000B0174" w:rsidRDefault="00577ADA"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u w:val="single"/>
        </w:rPr>
        <w:t>Dla pozostałych kierunków studiów</w:t>
      </w:r>
      <w:r w:rsidRPr="000B0174">
        <w:rPr>
          <w:rFonts w:asciiTheme="minorHAnsi" w:hAnsiTheme="minorHAnsi" w:cstheme="minorHAnsi"/>
          <w:color w:val="000000" w:themeColor="text1"/>
        </w:rPr>
        <w:t xml:space="preserve"> </w:t>
      </w:r>
      <w:r w:rsidR="00A54FFD" w:rsidRPr="000B0174">
        <w:rPr>
          <w:rFonts w:asciiTheme="minorHAnsi" w:hAnsiTheme="minorHAnsi" w:cstheme="minorHAnsi"/>
          <w:color w:val="000000" w:themeColor="text1"/>
        </w:rPr>
        <w:t xml:space="preserve">dla efektów kierunkowych </w:t>
      </w:r>
      <w:r w:rsidRPr="000B0174">
        <w:rPr>
          <w:rFonts w:asciiTheme="minorHAnsi" w:hAnsiTheme="minorHAnsi" w:cstheme="minorHAnsi"/>
          <w:color w:val="000000" w:themeColor="text1"/>
        </w:rPr>
        <w:t>przyjmuje się poniższe oznaczenia:</w:t>
      </w:r>
    </w:p>
    <w:p w14:paraId="361D72C7" w14:textId="3C8760D9" w:rsidR="00577ADA" w:rsidRPr="000B0174" w:rsidRDefault="00577ADA"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 xml:space="preserve">K (przed </w:t>
      </w:r>
      <w:proofErr w:type="spellStart"/>
      <w:r w:rsidRPr="000B0174">
        <w:rPr>
          <w:rFonts w:asciiTheme="minorHAnsi" w:hAnsiTheme="minorHAnsi" w:cstheme="minorHAnsi"/>
          <w:color w:val="000000" w:themeColor="text1"/>
        </w:rPr>
        <w:t>podkreślnikiem</w:t>
      </w:r>
      <w:proofErr w:type="spellEnd"/>
      <w:r w:rsidRPr="000B0174">
        <w:rPr>
          <w:rFonts w:asciiTheme="minorHAnsi" w:hAnsiTheme="minorHAnsi" w:cstheme="minorHAnsi"/>
          <w:color w:val="000000" w:themeColor="text1"/>
        </w:rPr>
        <w:t xml:space="preserve">) — </w:t>
      </w:r>
      <w:r w:rsidR="00874ECA" w:rsidRPr="000B0174">
        <w:rPr>
          <w:rFonts w:asciiTheme="minorHAnsi" w:hAnsiTheme="minorHAnsi" w:cstheme="minorHAnsi"/>
          <w:color w:val="000000" w:themeColor="text1"/>
        </w:rPr>
        <w:t>ogólne</w:t>
      </w:r>
      <w:r w:rsidRPr="000B0174">
        <w:rPr>
          <w:rFonts w:asciiTheme="minorHAnsi" w:hAnsiTheme="minorHAnsi" w:cstheme="minorHAnsi"/>
          <w:color w:val="000000" w:themeColor="text1"/>
        </w:rPr>
        <w:t xml:space="preserve"> efekty uczenia się </w:t>
      </w:r>
    </w:p>
    <w:p w14:paraId="22C91383" w14:textId="77777777" w:rsidR="00577ADA" w:rsidRPr="000B0174" w:rsidRDefault="00577ADA"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 xml:space="preserve">W — kategoria wiedzy; U — kategoria umiejętności; K (po </w:t>
      </w:r>
      <w:proofErr w:type="spellStart"/>
      <w:r w:rsidRPr="000B0174">
        <w:rPr>
          <w:rFonts w:asciiTheme="minorHAnsi" w:hAnsiTheme="minorHAnsi" w:cstheme="minorHAnsi"/>
          <w:color w:val="000000" w:themeColor="text1"/>
        </w:rPr>
        <w:t>podkreślniku</w:t>
      </w:r>
      <w:proofErr w:type="spellEnd"/>
      <w:r w:rsidRPr="000B0174">
        <w:rPr>
          <w:rFonts w:asciiTheme="minorHAnsi" w:hAnsiTheme="minorHAnsi" w:cstheme="minorHAnsi"/>
          <w:color w:val="000000" w:themeColor="text1"/>
        </w:rPr>
        <w:t>) — kategoria kompetencji społecznych</w:t>
      </w:r>
    </w:p>
    <w:p w14:paraId="16FE4C8D" w14:textId="35F905C6" w:rsidR="00577ADA" w:rsidRPr="000B0174" w:rsidRDefault="00577ADA"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01, 02, 03 i kolejne — numer efektu uczenia się (np. K_W01, K_U11, K_K05)</w:t>
      </w:r>
      <w:r w:rsidR="00D63EB7" w:rsidRPr="000B0174">
        <w:rPr>
          <w:rFonts w:asciiTheme="minorHAnsi" w:hAnsiTheme="minorHAnsi" w:cstheme="minorHAnsi"/>
          <w:color w:val="000000" w:themeColor="text1"/>
        </w:rPr>
        <w:t>;</w:t>
      </w:r>
    </w:p>
    <w:p w14:paraId="2D5F5E7D" w14:textId="76F208DE" w:rsidR="00A54FFD" w:rsidRPr="000B0174" w:rsidRDefault="00573B13" w:rsidP="00577AD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Dla efektów przedmiotowych przyjmuje się poniższe oznaczenia:</w:t>
      </w:r>
    </w:p>
    <w:p w14:paraId="2939A248" w14:textId="4BD4DD6F" w:rsidR="00874ECA" w:rsidRPr="000B0174" w:rsidRDefault="00874ECA" w:rsidP="00874EC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 xml:space="preserve">P (przed </w:t>
      </w:r>
      <w:proofErr w:type="spellStart"/>
      <w:r w:rsidRPr="000B0174">
        <w:rPr>
          <w:rFonts w:asciiTheme="minorHAnsi" w:hAnsiTheme="minorHAnsi" w:cstheme="minorHAnsi"/>
          <w:color w:val="000000" w:themeColor="text1"/>
        </w:rPr>
        <w:t>podkreślnikiem</w:t>
      </w:r>
      <w:proofErr w:type="spellEnd"/>
      <w:r w:rsidRPr="000B0174">
        <w:rPr>
          <w:rFonts w:asciiTheme="minorHAnsi" w:hAnsiTheme="minorHAnsi" w:cstheme="minorHAnsi"/>
          <w:color w:val="000000" w:themeColor="text1"/>
        </w:rPr>
        <w:t xml:space="preserve">) — szczegółowe efekty uczenia się </w:t>
      </w:r>
    </w:p>
    <w:p w14:paraId="23137F6C" w14:textId="77777777" w:rsidR="00874ECA" w:rsidRPr="000B0174" w:rsidRDefault="00874ECA" w:rsidP="00874EC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 xml:space="preserve">W — kategoria wiedzy; U — kategoria umiejętności; K (po </w:t>
      </w:r>
      <w:proofErr w:type="spellStart"/>
      <w:r w:rsidRPr="000B0174">
        <w:rPr>
          <w:rFonts w:asciiTheme="minorHAnsi" w:hAnsiTheme="minorHAnsi" w:cstheme="minorHAnsi"/>
          <w:color w:val="000000" w:themeColor="text1"/>
        </w:rPr>
        <w:t>podkreślniku</w:t>
      </w:r>
      <w:proofErr w:type="spellEnd"/>
      <w:r w:rsidRPr="000B0174">
        <w:rPr>
          <w:rFonts w:asciiTheme="minorHAnsi" w:hAnsiTheme="minorHAnsi" w:cstheme="minorHAnsi"/>
          <w:color w:val="000000" w:themeColor="text1"/>
        </w:rPr>
        <w:t>) — kategoria kompetencji społecznych</w:t>
      </w:r>
    </w:p>
    <w:p w14:paraId="3E0C0EDA" w14:textId="2D3B9EB4" w:rsidR="00874ECA" w:rsidRPr="000B0174" w:rsidRDefault="00874ECA" w:rsidP="00874ECA">
      <w:pPr>
        <w:pStyle w:val="Tekstprzypisudolnego"/>
        <w:rPr>
          <w:rFonts w:asciiTheme="minorHAnsi" w:hAnsiTheme="minorHAnsi" w:cstheme="minorHAnsi"/>
          <w:color w:val="000000" w:themeColor="text1"/>
        </w:rPr>
      </w:pPr>
      <w:r w:rsidRPr="000B0174">
        <w:rPr>
          <w:rFonts w:asciiTheme="minorHAnsi" w:hAnsiTheme="minorHAnsi" w:cstheme="minorHAnsi"/>
          <w:color w:val="000000" w:themeColor="text1"/>
        </w:rPr>
        <w:t>01, 02, 03 i kolejne — numer efektu uczenia się (np. P_W01, P_U11, P_K05);</w:t>
      </w:r>
    </w:p>
    <w:p w14:paraId="2A8DD64D" w14:textId="341F7BDE" w:rsidR="005C29F2" w:rsidRPr="000B0174" w:rsidRDefault="005C29F2" w:rsidP="00577ADA">
      <w:pPr>
        <w:pStyle w:val="Tekstprzypisudolnego"/>
        <w:rPr>
          <w:rFonts w:asciiTheme="minorHAnsi" w:hAnsiTheme="minorHAnsi" w:cstheme="minorHAnsi"/>
          <w:color w:val="000000" w:themeColor="text1"/>
          <w:u w:val="single"/>
        </w:rPr>
      </w:pPr>
      <w:r w:rsidRPr="000B0174">
        <w:rPr>
          <w:rFonts w:asciiTheme="minorHAnsi" w:hAnsiTheme="minorHAnsi" w:cstheme="minorHAnsi"/>
          <w:color w:val="000000" w:themeColor="text1"/>
          <w:u w:val="single"/>
        </w:rPr>
        <w:t xml:space="preserve">Dla </w:t>
      </w:r>
      <w:r w:rsidRPr="000B0174">
        <w:rPr>
          <w:rFonts w:asciiTheme="minorHAnsi" w:hAnsiTheme="minorHAnsi" w:cstheme="minorHAnsi"/>
          <w:color w:val="000000" w:themeColor="text1"/>
          <w:szCs w:val="24"/>
          <w:u w:val="single"/>
        </w:rPr>
        <w:t>szkoleń BHP i P.P oraz Przysposobienia bibliotecznego numery efektów uczenia się</w:t>
      </w:r>
      <w:r w:rsidRPr="000B0174">
        <w:rPr>
          <w:rFonts w:asciiTheme="minorHAnsi" w:hAnsiTheme="minorHAnsi" w:cstheme="minorHAnsi"/>
          <w:color w:val="000000" w:themeColor="text1"/>
          <w:szCs w:val="24"/>
        </w:rPr>
        <w:t xml:space="preserve"> powinny być zgodne z</w:t>
      </w:r>
      <w:r w:rsidR="00D63EB7" w:rsidRPr="000B0174">
        <w:rPr>
          <w:rFonts w:asciiTheme="minorHAnsi" w:hAnsiTheme="minorHAnsi" w:cstheme="minorHAnsi"/>
          <w:color w:val="000000" w:themeColor="text1"/>
          <w:szCs w:val="24"/>
        </w:rPr>
        <w:t xml:space="preserve">  §10 ust. 2 Uchwały Senatu w sprawie ustalenia wytycznych w zakresie opracowywania programów studiów, studiów podyplomowych oraz programów kształcenia w szkole doktorskiej;</w:t>
      </w:r>
    </w:p>
    <w:p w14:paraId="34CB8D66" w14:textId="1545F399" w:rsidR="00577ADA" w:rsidRPr="000B0174" w:rsidRDefault="00AB7806" w:rsidP="00577ADA">
      <w:pPr>
        <w:pStyle w:val="Tekstprzypisudolnego"/>
        <w:rPr>
          <w:rFonts w:asciiTheme="minorHAnsi" w:hAnsiTheme="minorHAnsi" w:cstheme="minorHAnsi"/>
          <w:color w:val="000000" w:themeColor="text1"/>
        </w:rPr>
      </w:pPr>
      <w:r w:rsidRPr="000B0174">
        <w:rPr>
          <w:rStyle w:val="Odwoanieprzypisudolnego"/>
          <w:rFonts w:asciiTheme="minorHAnsi" w:hAnsiTheme="minorHAnsi" w:cstheme="minorHAnsi"/>
          <w:color w:val="000000" w:themeColor="text1"/>
        </w:rPr>
        <w:t>2</w:t>
      </w:r>
      <w:r w:rsidR="00577ADA" w:rsidRPr="000B0174">
        <w:rPr>
          <w:rFonts w:asciiTheme="minorHAnsi" w:hAnsiTheme="minorHAnsi" w:cstheme="minorHAnsi"/>
          <w:color w:val="000000" w:themeColor="text1"/>
        </w:rPr>
        <w:t> Liczba dowolna (należy dodać lub usunąć wiersze tabeli w razie potrzeby).</w:t>
      </w:r>
    </w:p>
    <w:p w14:paraId="7FFC432A" w14:textId="68897E7A" w:rsidR="00577ADA" w:rsidRPr="000B0174" w:rsidRDefault="00AB7806" w:rsidP="00577ADA">
      <w:pPr>
        <w:pStyle w:val="Tekstprzypisudolnego"/>
        <w:rPr>
          <w:rFonts w:asciiTheme="minorHAnsi" w:hAnsiTheme="minorHAnsi" w:cstheme="minorHAnsi"/>
          <w:color w:val="000000" w:themeColor="text1"/>
        </w:rPr>
      </w:pPr>
      <w:r w:rsidRPr="000B0174">
        <w:rPr>
          <w:rStyle w:val="Odwoanieprzypisudolnego"/>
          <w:rFonts w:asciiTheme="minorHAnsi" w:hAnsiTheme="minorHAnsi" w:cstheme="minorHAnsi"/>
          <w:color w:val="000000" w:themeColor="text1"/>
        </w:rPr>
        <w:t>3</w:t>
      </w:r>
      <w:r w:rsidR="00577ADA" w:rsidRPr="000B0174">
        <w:rPr>
          <w:rFonts w:asciiTheme="minorHAnsi" w:hAnsiTheme="minorHAnsi" w:cstheme="minorHAnsi"/>
          <w:color w:val="000000" w:themeColor="text1"/>
        </w:rPr>
        <w:t xml:space="preserve"> Wpisać symbol z Polskich Ram Kwalifikacji</w:t>
      </w:r>
    </w:p>
    <w:p w14:paraId="7367C6B5" w14:textId="77777777" w:rsidR="00577ADA" w:rsidRPr="000B0174" w:rsidRDefault="00577ADA" w:rsidP="00CC5046">
      <w:pPr>
        <w:contextualSpacing/>
        <w:rPr>
          <w:rFonts w:asciiTheme="minorHAnsi" w:hAnsiTheme="minorHAnsi" w:cstheme="minorHAnsi"/>
          <w:b/>
          <w:color w:val="000000" w:themeColor="text1"/>
          <w:sz w:val="24"/>
          <w:szCs w:val="24"/>
        </w:rPr>
      </w:pPr>
    </w:p>
    <w:p w14:paraId="61719CE4" w14:textId="77777777" w:rsidR="00577ADA" w:rsidRPr="000B0174" w:rsidRDefault="00577ADA" w:rsidP="00CC5046">
      <w:pPr>
        <w:contextualSpacing/>
        <w:rPr>
          <w:rFonts w:asciiTheme="minorHAnsi" w:hAnsiTheme="minorHAnsi" w:cstheme="minorHAnsi"/>
          <w:b/>
          <w:color w:val="000000" w:themeColor="text1"/>
          <w:sz w:val="24"/>
          <w:szCs w:val="24"/>
        </w:rPr>
      </w:pPr>
    </w:p>
    <w:p w14:paraId="08BE1921" w14:textId="6F3F10BA" w:rsidR="00CC5046" w:rsidRPr="000B0174" w:rsidRDefault="00CC5046" w:rsidP="00CC5046">
      <w:pPr>
        <w:contextualSpacing/>
        <w:rPr>
          <w:rFonts w:asciiTheme="minorHAnsi" w:hAnsiTheme="minorHAnsi" w:cstheme="minorHAnsi"/>
          <w:b/>
          <w:color w:val="000000" w:themeColor="text1"/>
          <w:sz w:val="24"/>
          <w:szCs w:val="24"/>
        </w:rPr>
      </w:pPr>
      <w:r w:rsidRPr="000B0174">
        <w:rPr>
          <w:rFonts w:asciiTheme="minorHAnsi" w:hAnsiTheme="minorHAnsi" w:cstheme="minorHAnsi"/>
          <w:b/>
          <w:color w:val="000000" w:themeColor="text1"/>
          <w:sz w:val="24"/>
          <w:szCs w:val="24"/>
        </w:rPr>
        <w:t>Część E. Katalog metod oceniania</w:t>
      </w:r>
    </w:p>
    <w:p w14:paraId="7FD6B225" w14:textId="77777777" w:rsidR="00CC5046" w:rsidRPr="000B0174" w:rsidRDefault="00CC5046" w:rsidP="00CC5046">
      <w:pPr>
        <w:contextualSpacing/>
        <w:rPr>
          <w:b/>
          <w:color w:val="000000" w:themeColor="text1"/>
          <w:sz w:val="24"/>
          <w:szCs w:val="24"/>
        </w:rPr>
      </w:pPr>
    </w:p>
    <w:p w14:paraId="39F27BFF" w14:textId="77777777" w:rsidR="00465F96" w:rsidRPr="000B0174" w:rsidRDefault="00465F96" w:rsidP="00465F96">
      <w:pPr>
        <w:contextualSpacing/>
        <w:rPr>
          <w:b/>
          <w:color w:val="000000" w:themeColor="text1"/>
          <w:sz w:val="24"/>
          <w:szCs w:val="24"/>
        </w:rPr>
      </w:pPr>
      <w:r w:rsidRPr="000B0174">
        <w:rPr>
          <w:b/>
          <w:color w:val="000000" w:themeColor="text1"/>
          <w:sz w:val="24"/>
          <w:szCs w:val="24"/>
        </w:rPr>
        <w:t>Katalog przykładowych sposobów weryfikacji i oceny efektów uczenia się osiągniętych przez studenta w trakcie całego cyklu kształcenia****:</w:t>
      </w:r>
    </w:p>
    <w:p w14:paraId="268BA601" w14:textId="77777777" w:rsidR="00465F96" w:rsidRPr="000B0174" w:rsidRDefault="00465F96" w:rsidP="00465F96">
      <w:pPr>
        <w:contextualSpacing/>
        <w:rPr>
          <w:bCs/>
          <w:color w:val="000000" w:themeColor="text1"/>
          <w:sz w:val="24"/>
          <w:szCs w:val="24"/>
        </w:rPr>
      </w:pPr>
      <w:r w:rsidRPr="000B0174">
        <w:rPr>
          <w:bCs/>
          <w:color w:val="000000" w:themeColor="text1"/>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61CA01E1" w14:textId="1B35A425" w:rsidR="00CC5046" w:rsidRPr="000B0174" w:rsidRDefault="00CF7EE3" w:rsidP="00CC5046">
      <w:pPr>
        <w:contextualSpacing/>
        <w:rPr>
          <w:bCs/>
          <w:color w:val="000000" w:themeColor="text1"/>
          <w:sz w:val="24"/>
          <w:szCs w:val="24"/>
        </w:rPr>
      </w:pPr>
      <w:r w:rsidRPr="000B0174">
        <w:rPr>
          <w:color w:val="000000" w:themeColor="text1"/>
          <w:sz w:val="24"/>
          <w:szCs w:val="24"/>
        </w:rPr>
        <w:t>Egzaminy powinny być standaryzowane i ukierunkowane na sprawdzenie wiedzy na poziomie wyższym niż sama znajomość zagadnień (poziom zrozumienia zagadnień, analizy i syntezy informacji oraz rozwiązywania problemów).</w:t>
      </w:r>
    </w:p>
    <w:p w14:paraId="1DB6EC68" w14:textId="77777777" w:rsidR="00CC5046" w:rsidRPr="000B0174" w:rsidRDefault="00CC5046" w:rsidP="00CC5046">
      <w:pPr>
        <w:contextualSpacing/>
        <w:rPr>
          <w:bCs/>
          <w:color w:val="000000" w:themeColor="text1"/>
          <w:sz w:val="24"/>
          <w:szCs w:val="24"/>
        </w:rPr>
      </w:pPr>
    </w:p>
    <w:tbl>
      <w:tblPr>
        <w:tblStyle w:val="Tabela-Siatka"/>
        <w:tblW w:w="0" w:type="auto"/>
        <w:tblLook w:val="04A0" w:firstRow="1" w:lastRow="0" w:firstColumn="1" w:lastColumn="0" w:noHBand="0" w:noVBand="1"/>
      </w:tblPr>
      <w:tblGrid>
        <w:gridCol w:w="561"/>
        <w:gridCol w:w="2032"/>
        <w:gridCol w:w="7601"/>
      </w:tblGrid>
      <w:tr w:rsidR="000B0174" w:rsidRPr="000B0174" w14:paraId="38F23BD3" w14:textId="77777777" w:rsidTr="004B7926">
        <w:tc>
          <w:tcPr>
            <w:tcW w:w="562" w:type="dxa"/>
          </w:tcPr>
          <w:p w14:paraId="0D981931" w14:textId="77777777" w:rsidR="00CC5046" w:rsidRPr="000B0174" w:rsidRDefault="00CC5046" w:rsidP="004B7926">
            <w:pPr>
              <w:contextualSpacing/>
              <w:rPr>
                <w:b/>
                <w:color w:val="000000" w:themeColor="text1"/>
              </w:rPr>
            </w:pPr>
            <w:r w:rsidRPr="000B0174">
              <w:rPr>
                <w:b/>
                <w:color w:val="000000" w:themeColor="text1"/>
              </w:rPr>
              <w:t>Lp.</w:t>
            </w:r>
          </w:p>
        </w:tc>
        <w:tc>
          <w:tcPr>
            <w:tcW w:w="1985" w:type="dxa"/>
          </w:tcPr>
          <w:p w14:paraId="1F0B2440" w14:textId="77777777" w:rsidR="00CC5046" w:rsidRPr="000B0174" w:rsidRDefault="00CC5046" w:rsidP="004B7926">
            <w:pPr>
              <w:contextualSpacing/>
              <w:rPr>
                <w:b/>
                <w:color w:val="000000" w:themeColor="text1"/>
              </w:rPr>
            </w:pPr>
            <w:r w:rsidRPr="000B0174">
              <w:rPr>
                <w:b/>
                <w:color w:val="000000" w:themeColor="text1"/>
              </w:rPr>
              <w:t>Kategoria efektów</w:t>
            </w:r>
          </w:p>
        </w:tc>
        <w:tc>
          <w:tcPr>
            <w:tcW w:w="7647" w:type="dxa"/>
          </w:tcPr>
          <w:p w14:paraId="097A6E9D" w14:textId="77777777" w:rsidR="00CC5046" w:rsidRPr="000B0174" w:rsidRDefault="00CC5046" w:rsidP="004B7926">
            <w:pPr>
              <w:contextualSpacing/>
              <w:rPr>
                <w:b/>
                <w:color w:val="000000" w:themeColor="text1"/>
              </w:rPr>
            </w:pPr>
            <w:r w:rsidRPr="000B0174">
              <w:rPr>
                <w:b/>
                <w:color w:val="000000" w:themeColor="text1"/>
              </w:rPr>
              <w:t>Formy weryfikacji</w:t>
            </w:r>
          </w:p>
        </w:tc>
      </w:tr>
      <w:tr w:rsidR="000B0174" w:rsidRPr="000B0174" w14:paraId="747E1E70" w14:textId="77777777" w:rsidTr="004B7926">
        <w:tc>
          <w:tcPr>
            <w:tcW w:w="562" w:type="dxa"/>
          </w:tcPr>
          <w:p w14:paraId="3FEDEFBC" w14:textId="77777777" w:rsidR="00CC5046" w:rsidRPr="000B0174" w:rsidRDefault="00CC5046" w:rsidP="004B7926">
            <w:pPr>
              <w:contextualSpacing/>
              <w:rPr>
                <w:bCs/>
                <w:color w:val="000000" w:themeColor="text1"/>
              </w:rPr>
            </w:pPr>
            <w:r w:rsidRPr="000B0174">
              <w:rPr>
                <w:bCs/>
                <w:color w:val="000000" w:themeColor="text1"/>
              </w:rPr>
              <w:t>1.</w:t>
            </w:r>
          </w:p>
        </w:tc>
        <w:tc>
          <w:tcPr>
            <w:tcW w:w="1985" w:type="dxa"/>
          </w:tcPr>
          <w:p w14:paraId="2612D039" w14:textId="77777777" w:rsidR="00CC5046" w:rsidRPr="000B0174" w:rsidRDefault="00CC5046" w:rsidP="004B7926">
            <w:pPr>
              <w:contextualSpacing/>
              <w:rPr>
                <w:bCs/>
                <w:color w:val="000000" w:themeColor="text1"/>
              </w:rPr>
            </w:pPr>
            <w:r w:rsidRPr="000B0174">
              <w:rPr>
                <w:bCs/>
                <w:color w:val="000000" w:themeColor="text1"/>
              </w:rPr>
              <w:t>Wiedza</w:t>
            </w:r>
          </w:p>
        </w:tc>
        <w:tc>
          <w:tcPr>
            <w:tcW w:w="7647" w:type="dxa"/>
          </w:tcPr>
          <w:p w14:paraId="0311931D" w14:textId="77777777" w:rsidR="00465F96" w:rsidRPr="000B0174" w:rsidRDefault="00465F96" w:rsidP="00465F96">
            <w:pPr>
              <w:pStyle w:val="Akapitzlist"/>
              <w:rPr>
                <w:color w:val="000000" w:themeColor="text1"/>
              </w:rPr>
            </w:pPr>
            <w:r w:rsidRPr="000B0174">
              <w:rPr>
                <w:color w:val="000000" w:themeColor="text1"/>
                <w:u w:val="single"/>
              </w:rPr>
              <w:t xml:space="preserve">egzaminy/ zaliczenia ustne: </w:t>
            </w:r>
          </w:p>
          <w:p w14:paraId="1251A75E" w14:textId="0236957D" w:rsidR="00CC5046" w:rsidRPr="000B0174" w:rsidRDefault="00CC5046" w:rsidP="004245FE">
            <w:pPr>
              <w:pStyle w:val="Akapitzlist"/>
              <w:numPr>
                <w:ilvl w:val="0"/>
                <w:numId w:val="24"/>
              </w:numPr>
              <w:rPr>
                <w:color w:val="000000" w:themeColor="text1"/>
              </w:rPr>
            </w:pPr>
            <w:r w:rsidRPr="000B0174">
              <w:rPr>
                <w:color w:val="000000" w:themeColor="text1"/>
              </w:rPr>
              <w:t>pytania teoretyczne</w:t>
            </w:r>
          </w:p>
          <w:p w14:paraId="618E8927" w14:textId="77777777" w:rsidR="00CC5046" w:rsidRPr="000B0174" w:rsidRDefault="00CC5046" w:rsidP="004245FE">
            <w:pPr>
              <w:pStyle w:val="Akapitzlist"/>
              <w:numPr>
                <w:ilvl w:val="0"/>
                <w:numId w:val="24"/>
              </w:numPr>
              <w:rPr>
                <w:color w:val="000000" w:themeColor="text1"/>
              </w:rPr>
            </w:pPr>
            <w:r w:rsidRPr="000B0174">
              <w:rPr>
                <w:color w:val="000000" w:themeColor="text1"/>
              </w:rPr>
              <w:t>pytania problemowe</w:t>
            </w:r>
          </w:p>
          <w:p w14:paraId="34308C5D" w14:textId="77777777" w:rsidR="00CC5046" w:rsidRPr="000B0174" w:rsidRDefault="00CC5046" w:rsidP="004B7926">
            <w:pPr>
              <w:pStyle w:val="Akapitzlist"/>
              <w:rPr>
                <w:color w:val="000000" w:themeColor="text1"/>
              </w:rPr>
            </w:pPr>
          </w:p>
          <w:p w14:paraId="4585948A" w14:textId="0C08D344" w:rsidR="00CC5046" w:rsidRPr="000B0174" w:rsidRDefault="00465F96" w:rsidP="004B7926">
            <w:pPr>
              <w:pStyle w:val="Akapitzlist"/>
              <w:rPr>
                <w:color w:val="000000" w:themeColor="text1"/>
                <w:u w:val="single"/>
              </w:rPr>
            </w:pPr>
            <w:r w:rsidRPr="000B0174">
              <w:rPr>
                <w:color w:val="000000" w:themeColor="text1"/>
                <w:u w:val="single"/>
              </w:rPr>
              <w:t>egzaminy/ zaliczenia pisemne</w:t>
            </w:r>
            <w:r w:rsidR="00CC5046" w:rsidRPr="000B0174">
              <w:rPr>
                <w:color w:val="000000" w:themeColor="text1"/>
                <w:u w:val="single"/>
              </w:rPr>
              <w:t>:</w:t>
            </w:r>
          </w:p>
          <w:p w14:paraId="30A05A49" w14:textId="77777777" w:rsidR="00CC5046" w:rsidRPr="000B0174" w:rsidRDefault="00CC5046" w:rsidP="004245FE">
            <w:pPr>
              <w:pStyle w:val="Akapitzlist"/>
              <w:numPr>
                <w:ilvl w:val="0"/>
                <w:numId w:val="25"/>
              </w:numPr>
              <w:rPr>
                <w:color w:val="000000" w:themeColor="text1"/>
              </w:rPr>
            </w:pPr>
            <w:r w:rsidRPr="000B0174">
              <w:rPr>
                <w:color w:val="000000" w:themeColor="text1"/>
              </w:rPr>
              <w:t>pytania teoretyczne</w:t>
            </w:r>
          </w:p>
          <w:p w14:paraId="12B4686E" w14:textId="77777777" w:rsidR="00CC5046" w:rsidRPr="000B0174" w:rsidRDefault="00CC5046" w:rsidP="004245FE">
            <w:pPr>
              <w:pStyle w:val="Akapitzlist"/>
              <w:numPr>
                <w:ilvl w:val="0"/>
                <w:numId w:val="25"/>
              </w:numPr>
              <w:rPr>
                <w:color w:val="000000" w:themeColor="text1"/>
              </w:rPr>
            </w:pPr>
            <w:r w:rsidRPr="000B0174">
              <w:rPr>
                <w:color w:val="000000" w:themeColor="text1"/>
              </w:rPr>
              <w:t>pytania problemowe</w:t>
            </w:r>
          </w:p>
          <w:p w14:paraId="2E17097F" w14:textId="77777777" w:rsidR="00CC5046" w:rsidRPr="000B0174" w:rsidRDefault="00CC5046" w:rsidP="004245FE">
            <w:pPr>
              <w:pStyle w:val="Akapitzlist"/>
              <w:numPr>
                <w:ilvl w:val="0"/>
                <w:numId w:val="25"/>
              </w:numPr>
              <w:rPr>
                <w:color w:val="000000" w:themeColor="text1"/>
              </w:rPr>
            </w:pPr>
            <w:r w:rsidRPr="000B0174">
              <w:rPr>
                <w:color w:val="000000" w:themeColor="text1"/>
              </w:rPr>
              <w:t>esej, kolokwium</w:t>
            </w:r>
          </w:p>
          <w:p w14:paraId="3B049D1A" w14:textId="77777777" w:rsidR="009A43FC" w:rsidRPr="000B0174" w:rsidRDefault="00CC5046" w:rsidP="004245FE">
            <w:pPr>
              <w:pStyle w:val="Akapitzlist"/>
              <w:numPr>
                <w:ilvl w:val="0"/>
                <w:numId w:val="25"/>
              </w:numPr>
              <w:rPr>
                <w:color w:val="000000" w:themeColor="text1"/>
              </w:rPr>
            </w:pPr>
            <w:r w:rsidRPr="000B0174">
              <w:rPr>
                <w:color w:val="000000" w:themeColor="text1"/>
              </w:rPr>
              <w:t>projekt</w:t>
            </w:r>
          </w:p>
          <w:p w14:paraId="44D41631" w14:textId="3B0BCE22" w:rsidR="00CC5046" w:rsidRPr="000B0174" w:rsidRDefault="00CC5046" w:rsidP="004245FE">
            <w:pPr>
              <w:pStyle w:val="Akapitzlist"/>
              <w:numPr>
                <w:ilvl w:val="0"/>
                <w:numId w:val="25"/>
              </w:numPr>
              <w:rPr>
                <w:color w:val="000000" w:themeColor="text1"/>
              </w:rPr>
            </w:pPr>
            <w:r w:rsidRPr="000B0174">
              <w:rPr>
                <w:color w:val="000000" w:themeColor="text1"/>
              </w:rPr>
              <w:t>prezentacja</w:t>
            </w:r>
          </w:p>
          <w:p w14:paraId="17643377" w14:textId="77777777" w:rsidR="00CC5046" w:rsidRPr="000B0174" w:rsidRDefault="00CC5046" w:rsidP="004245FE">
            <w:pPr>
              <w:pStyle w:val="Akapitzlist"/>
              <w:numPr>
                <w:ilvl w:val="0"/>
                <w:numId w:val="25"/>
              </w:numPr>
              <w:rPr>
                <w:color w:val="000000" w:themeColor="text1"/>
              </w:rPr>
            </w:pPr>
            <w:r w:rsidRPr="000B0174">
              <w:rPr>
                <w:color w:val="000000" w:themeColor="text1"/>
              </w:rPr>
              <w:t>krótkie ustrukturyzowane pytania</w:t>
            </w:r>
          </w:p>
          <w:p w14:paraId="7A1711A7" w14:textId="77777777" w:rsidR="00CC5046" w:rsidRPr="000B0174" w:rsidRDefault="00CC5046" w:rsidP="004245FE">
            <w:pPr>
              <w:pStyle w:val="Akapitzlist"/>
              <w:numPr>
                <w:ilvl w:val="0"/>
                <w:numId w:val="25"/>
              </w:numPr>
              <w:rPr>
                <w:color w:val="000000" w:themeColor="text1"/>
              </w:rPr>
            </w:pPr>
            <w:r w:rsidRPr="000B0174">
              <w:rPr>
                <w:color w:val="000000" w:themeColor="text1"/>
              </w:rPr>
              <w:t>testy wielokrotnego wyboru (</w:t>
            </w:r>
            <w:proofErr w:type="spellStart"/>
            <w:r w:rsidRPr="000B0174">
              <w:rPr>
                <w:color w:val="000000" w:themeColor="text1"/>
              </w:rPr>
              <w:t>Multiple</w:t>
            </w:r>
            <w:proofErr w:type="spellEnd"/>
            <w:r w:rsidRPr="000B0174">
              <w:rPr>
                <w:color w:val="000000" w:themeColor="text1"/>
              </w:rPr>
              <w:t xml:space="preserve"> Choice </w:t>
            </w:r>
            <w:proofErr w:type="spellStart"/>
            <w:r w:rsidRPr="000B0174">
              <w:rPr>
                <w:color w:val="000000" w:themeColor="text1"/>
              </w:rPr>
              <w:t>Questions</w:t>
            </w:r>
            <w:proofErr w:type="spellEnd"/>
            <w:r w:rsidRPr="000B0174">
              <w:rPr>
                <w:color w:val="000000" w:themeColor="text1"/>
              </w:rPr>
              <w:t>, MCQ)</w:t>
            </w:r>
          </w:p>
          <w:p w14:paraId="620D2110" w14:textId="77777777" w:rsidR="00CC5046" w:rsidRPr="000B0174" w:rsidRDefault="00CC5046" w:rsidP="004245FE">
            <w:pPr>
              <w:pStyle w:val="Akapitzlist"/>
              <w:numPr>
                <w:ilvl w:val="0"/>
                <w:numId w:val="25"/>
              </w:numPr>
              <w:rPr>
                <w:color w:val="000000" w:themeColor="text1"/>
              </w:rPr>
            </w:pPr>
            <w:r w:rsidRPr="000B0174">
              <w:rPr>
                <w:color w:val="000000" w:themeColor="text1"/>
              </w:rPr>
              <w:t>testy wielokrotnej odpowiedzi (</w:t>
            </w:r>
            <w:proofErr w:type="spellStart"/>
            <w:r w:rsidRPr="000B0174">
              <w:rPr>
                <w:color w:val="000000" w:themeColor="text1"/>
              </w:rPr>
              <w:t>Multiple</w:t>
            </w:r>
            <w:proofErr w:type="spellEnd"/>
            <w:r w:rsidRPr="000B0174">
              <w:rPr>
                <w:color w:val="000000" w:themeColor="text1"/>
              </w:rPr>
              <w:t xml:space="preserve"> </w:t>
            </w:r>
            <w:proofErr w:type="spellStart"/>
            <w:r w:rsidRPr="000B0174">
              <w:rPr>
                <w:color w:val="000000" w:themeColor="text1"/>
              </w:rPr>
              <w:t>Response</w:t>
            </w:r>
            <w:proofErr w:type="spellEnd"/>
            <w:r w:rsidRPr="000B0174">
              <w:rPr>
                <w:color w:val="000000" w:themeColor="text1"/>
              </w:rPr>
              <w:t xml:space="preserve"> </w:t>
            </w:r>
            <w:proofErr w:type="spellStart"/>
            <w:r w:rsidRPr="000B0174">
              <w:rPr>
                <w:color w:val="000000" w:themeColor="text1"/>
              </w:rPr>
              <w:t>Questions</w:t>
            </w:r>
            <w:proofErr w:type="spellEnd"/>
            <w:r w:rsidRPr="000B0174">
              <w:rPr>
                <w:color w:val="000000" w:themeColor="text1"/>
              </w:rPr>
              <w:t>, MRQ)</w:t>
            </w:r>
          </w:p>
          <w:p w14:paraId="2CBA4425" w14:textId="77777777" w:rsidR="00CC5046" w:rsidRPr="000B0174" w:rsidRDefault="00CC5046" w:rsidP="004245FE">
            <w:pPr>
              <w:pStyle w:val="Akapitzlist"/>
              <w:numPr>
                <w:ilvl w:val="0"/>
                <w:numId w:val="25"/>
              </w:numPr>
              <w:rPr>
                <w:color w:val="000000" w:themeColor="text1"/>
              </w:rPr>
            </w:pPr>
            <w:r w:rsidRPr="000B0174">
              <w:rPr>
                <w:color w:val="000000" w:themeColor="text1"/>
              </w:rPr>
              <w:t>testy wyboru Tak/Nie</w:t>
            </w:r>
          </w:p>
          <w:p w14:paraId="00D51769" w14:textId="77777777" w:rsidR="00CC5046" w:rsidRPr="000B0174" w:rsidRDefault="00CC5046" w:rsidP="004245FE">
            <w:pPr>
              <w:pStyle w:val="Akapitzlist"/>
              <w:numPr>
                <w:ilvl w:val="0"/>
                <w:numId w:val="25"/>
              </w:numPr>
              <w:rPr>
                <w:color w:val="000000" w:themeColor="text1"/>
              </w:rPr>
            </w:pPr>
            <w:r w:rsidRPr="000B0174">
              <w:rPr>
                <w:color w:val="000000" w:themeColor="text1"/>
              </w:rPr>
              <w:t>testy dopasowania odpowiedzi</w:t>
            </w:r>
          </w:p>
          <w:p w14:paraId="09EFD411" w14:textId="77777777" w:rsidR="00CC5046" w:rsidRPr="000B0174" w:rsidRDefault="00CC5046" w:rsidP="004245FE">
            <w:pPr>
              <w:pStyle w:val="Akapitzlist"/>
              <w:numPr>
                <w:ilvl w:val="0"/>
                <w:numId w:val="25"/>
              </w:numPr>
              <w:rPr>
                <w:color w:val="000000" w:themeColor="text1"/>
              </w:rPr>
            </w:pPr>
            <w:r w:rsidRPr="000B0174">
              <w:rPr>
                <w:color w:val="000000" w:themeColor="text1"/>
              </w:rPr>
              <w:t>test obrazkowy</w:t>
            </w:r>
          </w:p>
          <w:p w14:paraId="50A73724" w14:textId="2CDB410D" w:rsidR="00CC5046" w:rsidRPr="000B0174" w:rsidRDefault="00CC5046" w:rsidP="004245FE">
            <w:pPr>
              <w:pStyle w:val="Akapitzlist"/>
              <w:numPr>
                <w:ilvl w:val="0"/>
                <w:numId w:val="25"/>
              </w:numPr>
              <w:rPr>
                <w:color w:val="000000" w:themeColor="text1"/>
              </w:rPr>
            </w:pPr>
            <w:r w:rsidRPr="000B0174">
              <w:rPr>
                <w:color w:val="000000" w:themeColor="text1"/>
              </w:rPr>
              <w:t xml:space="preserve">test krótkich odpowiedzi </w:t>
            </w:r>
            <w:proofErr w:type="spellStart"/>
            <w:r w:rsidRPr="000B0174">
              <w:rPr>
                <w:color w:val="000000" w:themeColor="text1"/>
              </w:rPr>
              <w:t>SAQs</w:t>
            </w:r>
            <w:proofErr w:type="spellEnd"/>
          </w:p>
          <w:p w14:paraId="725B6AC2" w14:textId="30640F0A" w:rsidR="00F27A68" w:rsidRPr="000B0174" w:rsidRDefault="00F27A68" w:rsidP="004245FE">
            <w:pPr>
              <w:pStyle w:val="Akapitzlist"/>
              <w:numPr>
                <w:ilvl w:val="0"/>
                <w:numId w:val="25"/>
              </w:numPr>
              <w:rPr>
                <w:color w:val="000000" w:themeColor="text1"/>
              </w:rPr>
            </w:pPr>
            <w:r w:rsidRPr="000B0174">
              <w:rPr>
                <w:color w:val="000000" w:themeColor="text1"/>
              </w:rPr>
              <w:t>test uzupełniania odpowiedzi</w:t>
            </w:r>
          </w:p>
          <w:p w14:paraId="09A1AE34" w14:textId="65396768" w:rsidR="00F27A68" w:rsidRPr="000B0174" w:rsidRDefault="00F27A68" w:rsidP="004245FE">
            <w:pPr>
              <w:pStyle w:val="Akapitzlist"/>
              <w:numPr>
                <w:ilvl w:val="0"/>
                <w:numId w:val="25"/>
              </w:numPr>
              <w:rPr>
                <w:color w:val="000000" w:themeColor="text1"/>
              </w:rPr>
            </w:pPr>
            <w:r w:rsidRPr="000B0174">
              <w:rPr>
                <w:color w:val="000000" w:themeColor="text1"/>
              </w:rPr>
              <w:t>test uszeregowania odpowiedzi</w:t>
            </w:r>
          </w:p>
          <w:p w14:paraId="6640EE8D" w14:textId="21BC8BA9" w:rsidR="002D59E4" w:rsidRPr="000B0174" w:rsidRDefault="002D59E4" w:rsidP="004245FE">
            <w:pPr>
              <w:pStyle w:val="Akapitzlist"/>
              <w:numPr>
                <w:ilvl w:val="0"/>
                <w:numId w:val="25"/>
              </w:numPr>
              <w:rPr>
                <w:color w:val="000000" w:themeColor="text1"/>
              </w:rPr>
            </w:pPr>
            <w:r w:rsidRPr="000B0174">
              <w:rPr>
                <w:color w:val="000000" w:themeColor="text1"/>
              </w:rPr>
              <w:t>quiz</w:t>
            </w:r>
          </w:p>
          <w:p w14:paraId="39FB3070" w14:textId="77777777" w:rsidR="00CC5046" w:rsidRPr="000B0174" w:rsidRDefault="00CC5046" w:rsidP="004B7926">
            <w:pPr>
              <w:contextualSpacing/>
              <w:rPr>
                <w:bCs/>
                <w:color w:val="000000" w:themeColor="text1"/>
              </w:rPr>
            </w:pPr>
          </w:p>
        </w:tc>
      </w:tr>
      <w:tr w:rsidR="000B0174" w:rsidRPr="000B0174" w14:paraId="1B47EB3A" w14:textId="77777777" w:rsidTr="004B7926">
        <w:tc>
          <w:tcPr>
            <w:tcW w:w="562" w:type="dxa"/>
          </w:tcPr>
          <w:p w14:paraId="2562A227" w14:textId="77777777" w:rsidR="00CC5046" w:rsidRPr="000B0174" w:rsidRDefault="00CC5046" w:rsidP="004B7926">
            <w:pPr>
              <w:contextualSpacing/>
              <w:rPr>
                <w:bCs/>
                <w:color w:val="000000" w:themeColor="text1"/>
              </w:rPr>
            </w:pPr>
            <w:r w:rsidRPr="000B0174">
              <w:rPr>
                <w:bCs/>
                <w:color w:val="000000" w:themeColor="text1"/>
              </w:rPr>
              <w:t>2.</w:t>
            </w:r>
          </w:p>
        </w:tc>
        <w:tc>
          <w:tcPr>
            <w:tcW w:w="1985" w:type="dxa"/>
          </w:tcPr>
          <w:p w14:paraId="53F3888F" w14:textId="77777777" w:rsidR="00CC5046" w:rsidRPr="000B0174" w:rsidRDefault="00CC5046" w:rsidP="004B7926">
            <w:pPr>
              <w:contextualSpacing/>
              <w:rPr>
                <w:bCs/>
                <w:color w:val="000000" w:themeColor="text1"/>
              </w:rPr>
            </w:pPr>
            <w:r w:rsidRPr="000B0174">
              <w:rPr>
                <w:bCs/>
                <w:color w:val="000000" w:themeColor="text1"/>
              </w:rPr>
              <w:t>Umiejętności:</w:t>
            </w:r>
          </w:p>
          <w:p w14:paraId="40CAC059" w14:textId="77777777" w:rsidR="00CC5046" w:rsidRPr="000B0174" w:rsidRDefault="00CC5046" w:rsidP="004B7926">
            <w:pPr>
              <w:pStyle w:val="Akapitzlist"/>
              <w:numPr>
                <w:ilvl w:val="0"/>
                <w:numId w:val="12"/>
              </w:numPr>
              <w:rPr>
                <w:bCs/>
                <w:color w:val="000000" w:themeColor="text1"/>
              </w:rPr>
            </w:pPr>
            <w:r w:rsidRPr="000B0174">
              <w:rPr>
                <w:bCs/>
                <w:color w:val="000000" w:themeColor="text1"/>
              </w:rPr>
              <w:t>umiejętności proceduralne/ manualne</w:t>
            </w:r>
          </w:p>
          <w:p w14:paraId="3D41ED79" w14:textId="77777777" w:rsidR="00CC5046" w:rsidRPr="000B0174" w:rsidRDefault="00CC5046" w:rsidP="004B7926">
            <w:pPr>
              <w:rPr>
                <w:bCs/>
                <w:color w:val="000000" w:themeColor="text1"/>
              </w:rPr>
            </w:pPr>
          </w:p>
          <w:p w14:paraId="25401E50" w14:textId="77777777" w:rsidR="00CC5046" w:rsidRPr="000B0174" w:rsidRDefault="00CC5046" w:rsidP="004B7926">
            <w:pPr>
              <w:rPr>
                <w:bCs/>
                <w:color w:val="000000" w:themeColor="text1"/>
              </w:rPr>
            </w:pPr>
          </w:p>
          <w:p w14:paraId="27D7B75C" w14:textId="77777777" w:rsidR="00CC5046" w:rsidRPr="000B0174" w:rsidRDefault="00CC5046" w:rsidP="004B7926">
            <w:pPr>
              <w:rPr>
                <w:bCs/>
                <w:color w:val="000000" w:themeColor="text1"/>
              </w:rPr>
            </w:pPr>
          </w:p>
          <w:p w14:paraId="19A2052A" w14:textId="77777777" w:rsidR="00CC5046" w:rsidRPr="000B0174" w:rsidRDefault="00CC5046" w:rsidP="004B7926">
            <w:pPr>
              <w:rPr>
                <w:bCs/>
                <w:color w:val="000000" w:themeColor="text1"/>
              </w:rPr>
            </w:pPr>
          </w:p>
          <w:p w14:paraId="77ACCD55" w14:textId="77777777" w:rsidR="00CC5046" w:rsidRPr="000B0174" w:rsidRDefault="00CC5046" w:rsidP="004B7926">
            <w:pPr>
              <w:rPr>
                <w:bCs/>
                <w:color w:val="000000" w:themeColor="text1"/>
              </w:rPr>
            </w:pPr>
          </w:p>
          <w:p w14:paraId="3B4E351C" w14:textId="77777777" w:rsidR="00CC5046" w:rsidRPr="000B0174" w:rsidRDefault="00CC5046" w:rsidP="004B7926">
            <w:pPr>
              <w:rPr>
                <w:bCs/>
                <w:color w:val="000000" w:themeColor="text1"/>
              </w:rPr>
            </w:pPr>
          </w:p>
          <w:p w14:paraId="42583722" w14:textId="77777777" w:rsidR="00CC5046" w:rsidRPr="000B0174" w:rsidRDefault="00CC5046" w:rsidP="004B7926">
            <w:pPr>
              <w:rPr>
                <w:bCs/>
                <w:color w:val="000000" w:themeColor="text1"/>
              </w:rPr>
            </w:pPr>
          </w:p>
          <w:p w14:paraId="4D47E386" w14:textId="77777777" w:rsidR="00CC5046" w:rsidRPr="000B0174" w:rsidRDefault="00CC5046" w:rsidP="004B7926">
            <w:pPr>
              <w:rPr>
                <w:bCs/>
                <w:color w:val="000000" w:themeColor="text1"/>
              </w:rPr>
            </w:pPr>
          </w:p>
          <w:p w14:paraId="59F07328" w14:textId="77777777" w:rsidR="00CC5046" w:rsidRPr="000B0174" w:rsidRDefault="00CC5046" w:rsidP="004B7926">
            <w:pPr>
              <w:pStyle w:val="Akapitzlist"/>
              <w:numPr>
                <w:ilvl w:val="0"/>
                <w:numId w:val="12"/>
              </w:numPr>
              <w:rPr>
                <w:bCs/>
                <w:color w:val="000000" w:themeColor="text1"/>
              </w:rPr>
            </w:pPr>
            <w:r w:rsidRPr="000B0174">
              <w:rPr>
                <w:bCs/>
                <w:color w:val="000000" w:themeColor="text1"/>
              </w:rPr>
              <w:t>w zakresie profesjonalnego komunikowania się z pacjentem</w:t>
            </w:r>
          </w:p>
          <w:p w14:paraId="787E9973" w14:textId="77777777" w:rsidR="00CC5046" w:rsidRPr="000B0174" w:rsidRDefault="00CC5046" w:rsidP="004B7926">
            <w:pPr>
              <w:pStyle w:val="Akapitzlist"/>
              <w:ind w:left="360"/>
              <w:rPr>
                <w:bCs/>
                <w:color w:val="000000" w:themeColor="text1"/>
              </w:rPr>
            </w:pPr>
          </w:p>
        </w:tc>
        <w:tc>
          <w:tcPr>
            <w:tcW w:w="7647" w:type="dxa"/>
          </w:tcPr>
          <w:p w14:paraId="2BD1BB67" w14:textId="77777777" w:rsidR="00CC5046" w:rsidRPr="000B0174" w:rsidRDefault="00CC5046" w:rsidP="004B7926">
            <w:pPr>
              <w:pStyle w:val="Akapitzlist"/>
              <w:rPr>
                <w:bCs/>
                <w:color w:val="000000" w:themeColor="text1"/>
              </w:rPr>
            </w:pPr>
          </w:p>
          <w:p w14:paraId="280F242E" w14:textId="77777777" w:rsidR="00CC5046" w:rsidRPr="000B0174" w:rsidRDefault="00CC5046" w:rsidP="004B7926">
            <w:pPr>
              <w:pStyle w:val="Akapitzlist"/>
              <w:numPr>
                <w:ilvl w:val="0"/>
                <w:numId w:val="21"/>
              </w:numPr>
              <w:rPr>
                <w:bCs/>
                <w:color w:val="000000" w:themeColor="text1"/>
              </w:rPr>
            </w:pPr>
            <w:r w:rsidRPr="000B0174">
              <w:rPr>
                <w:bCs/>
                <w:color w:val="000000" w:themeColor="text1"/>
              </w:rPr>
              <w:t>obserwacja umiejętności demonstrowanych przez studenta</w:t>
            </w:r>
            <w:r w:rsidRPr="000B0174">
              <w:rPr>
                <w:color w:val="000000" w:themeColor="text1"/>
              </w:rPr>
              <w:t xml:space="preserve"> </w:t>
            </w:r>
            <w:r w:rsidRPr="000B0174">
              <w:rPr>
                <w:bCs/>
                <w:color w:val="000000" w:themeColor="text1"/>
              </w:rPr>
              <w:t>z użyciem kart obserwacji lub list kontrolnych</w:t>
            </w:r>
          </w:p>
          <w:p w14:paraId="67EBB04E" w14:textId="77777777" w:rsidR="00CC5046" w:rsidRPr="000B0174" w:rsidRDefault="00CC5046" w:rsidP="004B7926">
            <w:pPr>
              <w:pStyle w:val="Akapitzlist"/>
              <w:numPr>
                <w:ilvl w:val="0"/>
                <w:numId w:val="21"/>
              </w:numPr>
              <w:rPr>
                <w:bCs/>
                <w:color w:val="000000" w:themeColor="text1"/>
              </w:rPr>
            </w:pPr>
            <w:r w:rsidRPr="000B0174">
              <w:rPr>
                <w:bCs/>
                <w:color w:val="000000" w:themeColor="text1"/>
              </w:rPr>
              <w:t>tradycyjny egzamin kliniczny</w:t>
            </w:r>
          </w:p>
          <w:p w14:paraId="57D797FF" w14:textId="77777777" w:rsidR="00CC5046" w:rsidRPr="000B0174" w:rsidRDefault="00CC5046" w:rsidP="004B7926">
            <w:pPr>
              <w:pStyle w:val="Akapitzlist"/>
              <w:numPr>
                <w:ilvl w:val="0"/>
                <w:numId w:val="21"/>
              </w:numPr>
              <w:rPr>
                <w:bCs/>
                <w:color w:val="000000" w:themeColor="text1"/>
                <w:lang w:val="en-GB"/>
              </w:rPr>
            </w:pPr>
            <w:proofErr w:type="spellStart"/>
            <w:r w:rsidRPr="000B0174">
              <w:rPr>
                <w:bCs/>
                <w:color w:val="000000" w:themeColor="text1"/>
                <w:lang w:val="en-GB"/>
              </w:rPr>
              <w:t>egzamin</w:t>
            </w:r>
            <w:proofErr w:type="spellEnd"/>
            <w:r w:rsidRPr="000B0174">
              <w:rPr>
                <w:bCs/>
                <w:color w:val="000000" w:themeColor="text1"/>
                <w:lang w:val="en-GB"/>
              </w:rPr>
              <w:t xml:space="preserve"> </w:t>
            </w:r>
            <w:proofErr w:type="spellStart"/>
            <w:r w:rsidRPr="000B0174">
              <w:rPr>
                <w:bCs/>
                <w:color w:val="000000" w:themeColor="text1"/>
                <w:lang w:val="en-GB"/>
              </w:rPr>
              <w:t>standaryzowany</w:t>
            </w:r>
            <w:proofErr w:type="spellEnd"/>
            <w:r w:rsidRPr="000B0174">
              <w:rPr>
                <w:bCs/>
                <w:color w:val="000000" w:themeColor="text1"/>
                <w:lang w:val="en-GB"/>
              </w:rPr>
              <w:t xml:space="preserve"> (Objective Structured Clinical Examination, OSCE/</w:t>
            </w:r>
            <w:r w:rsidRPr="000B0174">
              <w:rPr>
                <w:color w:val="000000" w:themeColor="text1"/>
                <w:lang w:val="en-GB"/>
              </w:rPr>
              <w:t xml:space="preserve"> Objective Structured Practical Examination, </w:t>
            </w:r>
            <w:r w:rsidRPr="000B0174">
              <w:rPr>
                <w:bCs/>
                <w:color w:val="000000" w:themeColor="text1"/>
                <w:lang w:val="en-GB"/>
              </w:rPr>
              <w:t>OSPE)</w:t>
            </w:r>
          </w:p>
          <w:p w14:paraId="04EEEE8D" w14:textId="77777777" w:rsidR="00CC5046" w:rsidRPr="000B0174" w:rsidRDefault="00CC5046" w:rsidP="004B7926">
            <w:pPr>
              <w:pStyle w:val="Akapitzlist"/>
              <w:numPr>
                <w:ilvl w:val="0"/>
                <w:numId w:val="21"/>
              </w:numPr>
              <w:rPr>
                <w:bCs/>
                <w:i/>
                <w:iCs/>
                <w:color w:val="000000" w:themeColor="text1"/>
                <w:lang w:val="en-GB"/>
              </w:rPr>
            </w:pPr>
            <w:r w:rsidRPr="000B0174">
              <w:rPr>
                <w:bCs/>
                <w:i/>
                <w:iCs/>
                <w:color w:val="000000" w:themeColor="text1"/>
                <w:lang w:val="en-GB"/>
              </w:rPr>
              <w:t>Mini-</w:t>
            </w:r>
            <w:proofErr w:type="spellStart"/>
            <w:r w:rsidRPr="000B0174">
              <w:rPr>
                <w:bCs/>
                <w:i/>
                <w:iCs/>
                <w:color w:val="000000" w:themeColor="text1"/>
                <w:lang w:val="en-GB"/>
              </w:rPr>
              <w:t>Cex</w:t>
            </w:r>
            <w:proofErr w:type="spellEnd"/>
          </w:p>
          <w:p w14:paraId="5D4253B0" w14:textId="77777777" w:rsidR="00CC5046" w:rsidRPr="000B0174" w:rsidRDefault="00CC5046" w:rsidP="004B7926">
            <w:pPr>
              <w:pStyle w:val="Akapitzlist"/>
              <w:numPr>
                <w:ilvl w:val="0"/>
                <w:numId w:val="21"/>
              </w:numPr>
              <w:rPr>
                <w:bCs/>
                <w:color w:val="000000" w:themeColor="text1"/>
              </w:rPr>
            </w:pPr>
            <w:r w:rsidRPr="000B0174">
              <w:rPr>
                <w:bCs/>
                <w:color w:val="000000" w:themeColor="text1"/>
              </w:rPr>
              <w:t>sporządzenie dokumentacji medycznej/ planu opieki</w:t>
            </w:r>
          </w:p>
          <w:p w14:paraId="5491772E" w14:textId="77777777" w:rsidR="00CC5046" w:rsidRPr="000B0174" w:rsidRDefault="00CC5046" w:rsidP="004B7926">
            <w:pPr>
              <w:pStyle w:val="Akapitzlist"/>
              <w:numPr>
                <w:ilvl w:val="0"/>
                <w:numId w:val="21"/>
              </w:numPr>
              <w:rPr>
                <w:color w:val="000000" w:themeColor="text1"/>
              </w:rPr>
            </w:pPr>
            <w:r w:rsidRPr="000B0174">
              <w:rPr>
                <w:color w:val="000000" w:themeColor="text1"/>
              </w:rPr>
              <w:t xml:space="preserve">analiza przypadku/ </w:t>
            </w:r>
            <w:proofErr w:type="spellStart"/>
            <w:r w:rsidRPr="000B0174">
              <w:rPr>
                <w:i/>
                <w:iCs/>
                <w:color w:val="000000" w:themeColor="text1"/>
              </w:rPr>
              <w:t>case</w:t>
            </w:r>
            <w:proofErr w:type="spellEnd"/>
            <w:r w:rsidRPr="000B0174">
              <w:rPr>
                <w:i/>
                <w:iCs/>
                <w:color w:val="000000" w:themeColor="text1"/>
              </w:rPr>
              <w:t xml:space="preserve"> </w:t>
            </w:r>
            <w:proofErr w:type="spellStart"/>
            <w:r w:rsidRPr="000B0174">
              <w:rPr>
                <w:i/>
                <w:iCs/>
                <w:color w:val="000000" w:themeColor="text1"/>
              </w:rPr>
              <w:t>study</w:t>
            </w:r>
            <w:proofErr w:type="spellEnd"/>
          </w:p>
          <w:p w14:paraId="6B95FD4B" w14:textId="77777777" w:rsidR="00CC5046" w:rsidRPr="000B0174" w:rsidRDefault="00CC5046" w:rsidP="004B7926">
            <w:pPr>
              <w:pStyle w:val="Akapitzlist"/>
              <w:numPr>
                <w:ilvl w:val="0"/>
                <w:numId w:val="21"/>
              </w:numPr>
              <w:rPr>
                <w:color w:val="000000" w:themeColor="text1"/>
              </w:rPr>
            </w:pPr>
            <w:r w:rsidRPr="000B0174">
              <w:rPr>
                <w:color w:val="000000" w:themeColor="text1"/>
              </w:rPr>
              <w:t>raport, sprawozdanie</w:t>
            </w:r>
          </w:p>
          <w:p w14:paraId="7423216D" w14:textId="77777777" w:rsidR="00CC5046" w:rsidRPr="000B0174" w:rsidRDefault="00CC5046" w:rsidP="004B7926">
            <w:pPr>
              <w:pStyle w:val="Akapitzlist"/>
              <w:rPr>
                <w:bCs/>
                <w:color w:val="000000" w:themeColor="text1"/>
              </w:rPr>
            </w:pPr>
          </w:p>
          <w:p w14:paraId="02C6441E" w14:textId="77777777" w:rsidR="00CC5046" w:rsidRPr="000B0174" w:rsidRDefault="00CC5046" w:rsidP="004B7926">
            <w:pPr>
              <w:pStyle w:val="Akapitzlist"/>
              <w:rPr>
                <w:bCs/>
                <w:i/>
                <w:iCs/>
                <w:color w:val="000000" w:themeColor="text1"/>
              </w:rPr>
            </w:pPr>
          </w:p>
          <w:p w14:paraId="0B2FED92" w14:textId="77777777" w:rsidR="00CC5046" w:rsidRPr="000B0174" w:rsidRDefault="00CC5046" w:rsidP="004B7926">
            <w:pPr>
              <w:pStyle w:val="Akapitzlist"/>
              <w:numPr>
                <w:ilvl w:val="0"/>
                <w:numId w:val="21"/>
              </w:numPr>
              <w:rPr>
                <w:bCs/>
                <w:color w:val="000000" w:themeColor="text1"/>
              </w:rPr>
            </w:pPr>
            <w:r w:rsidRPr="000B0174">
              <w:rPr>
                <w:bCs/>
                <w:color w:val="000000" w:themeColor="text1"/>
              </w:rPr>
              <w:t>egzamin praktycznego w warunkach symulowanych lub w warunkach klinicznych, z użyciem kart obserwacji lub list kontrolnych</w:t>
            </w:r>
          </w:p>
          <w:p w14:paraId="48B9B622" w14:textId="77777777" w:rsidR="00CC5046" w:rsidRPr="000B0174" w:rsidRDefault="00CC5046" w:rsidP="004B7926">
            <w:pPr>
              <w:pStyle w:val="Akapitzlist"/>
              <w:ind w:left="360"/>
              <w:rPr>
                <w:bCs/>
                <w:color w:val="000000" w:themeColor="text1"/>
              </w:rPr>
            </w:pPr>
          </w:p>
          <w:p w14:paraId="178D1AC0" w14:textId="77777777" w:rsidR="00CC5046" w:rsidRPr="000B0174" w:rsidRDefault="00CC5046" w:rsidP="004B7926">
            <w:pPr>
              <w:rPr>
                <w:bCs/>
                <w:color w:val="000000" w:themeColor="text1"/>
              </w:rPr>
            </w:pPr>
          </w:p>
        </w:tc>
      </w:tr>
      <w:tr w:rsidR="00CC5046" w:rsidRPr="000B0174" w14:paraId="0B1B51B4" w14:textId="77777777" w:rsidTr="004B7926">
        <w:tc>
          <w:tcPr>
            <w:tcW w:w="562" w:type="dxa"/>
          </w:tcPr>
          <w:p w14:paraId="3117E1BE" w14:textId="77777777" w:rsidR="00CC5046" w:rsidRPr="000B0174" w:rsidRDefault="00CC5046" w:rsidP="004B7926">
            <w:pPr>
              <w:contextualSpacing/>
              <w:rPr>
                <w:bCs/>
                <w:color w:val="000000" w:themeColor="text1"/>
              </w:rPr>
            </w:pPr>
            <w:r w:rsidRPr="000B0174">
              <w:rPr>
                <w:bCs/>
                <w:color w:val="000000" w:themeColor="text1"/>
              </w:rPr>
              <w:t>3.</w:t>
            </w:r>
          </w:p>
        </w:tc>
        <w:tc>
          <w:tcPr>
            <w:tcW w:w="1985" w:type="dxa"/>
          </w:tcPr>
          <w:p w14:paraId="7C3C0F69" w14:textId="77777777" w:rsidR="00CC5046" w:rsidRPr="000B0174" w:rsidRDefault="00CC5046" w:rsidP="004B7926">
            <w:pPr>
              <w:contextualSpacing/>
              <w:rPr>
                <w:bCs/>
                <w:color w:val="000000" w:themeColor="text1"/>
              </w:rPr>
            </w:pPr>
            <w:r w:rsidRPr="000B0174">
              <w:rPr>
                <w:bCs/>
                <w:color w:val="000000" w:themeColor="text1"/>
              </w:rPr>
              <w:t>Kompetencje społeczne</w:t>
            </w:r>
          </w:p>
        </w:tc>
        <w:tc>
          <w:tcPr>
            <w:tcW w:w="7647" w:type="dxa"/>
          </w:tcPr>
          <w:p w14:paraId="2A242F57" w14:textId="7D563483" w:rsidR="004245FE" w:rsidRPr="000B0174" w:rsidRDefault="004245FE" w:rsidP="004245FE">
            <w:pPr>
              <w:pStyle w:val="Akapitzlist"/>
              <w:numPr>
                <w:ilvl w:val="0"/>
                <w:numId w:val="26"/>
              </w:numPr>
              <w:rPr>
                <w:rFonts w:ascii="Verdana" w:hAnsi="Verdana"/>
                <w:color w:val="000000" w:themeColor="text1"/>
                <w:sz w:val="20"/>
                <w:szCs w:val="20"/>
                <w:shd w:val="clear" w:color="auto" w:fill="FFFFFF"/>
              </w:rPr>
            </w:pPr>
            <w:r w:rsidRPr="000B0174">
              <w:rPr>
                <w:rFonts w:ascii="Verdana" w:hAnsi="Verdana"/>
                <w:color w:val="000000" w:themeColor="text1"/>
                <w:sz w:val="20"/>
                <w:szCs w:val="20"/>
                <w:shd w:val="clear" w:color="auto" w:fill="FFFFFF"/>
              </w:rPr>
              <w:t>obserwacja przez prowadzącego i współuczestników</w:t>
            </w:r>
          </w:p>
          <w:p w14:paraId="272823BC" w14:textId="312B790D" w:rsidR="00CC5046" w:rsidRPr="000B0174" w:rsidRDefault="004245FE" w:rsidP="004245FE">
            <w:pPr>
              <w:pStyle w:val="Akapitzlist"/>
              <w:numPr>
                <w:ilvl w:val="0"/>
                <w:numId w:val="26"/>
              </w:numPr>
              <w:rPr>
                <w:bCs/>
                <w:color w:val="000000" w:themeColor="text1"/>
              </w:rPr>
            </w:pPr>
            <w:r w:rsidRPr="000B0174">
              <w:rPr>
                <w:rFonts w:ascii="Verdana" w:hAnsi="Verdana"/>
                <w:color w:val="000000" w:themeColor="text1"/>
                <w:sz w:val="20"/>
                <w:szCs w:val="20"/>
                <w:shd w:val="clear" w:color="auto" w:fill="FFFFFF"/>
              </w:rPr>
              <w:t>samoobserwacja</w:t>
            </w:r>
          </w:p>
          <w:p w14:paraId="49EFAF0D" w14:textId="77777777" w:rsidR="00CC5046" w:rsidRPr="000B0174" w:rsidRDefault="00CC5046" w:rsidP="004B7926">
            <w:pPr>
              <w:ind w:left="360"/>
              <w:rPr>
                <w:bCs/>
                <w:color w:val="000000" w:themeColor="text1"/>
              </w:rPr>
            </w:pPr>
          </w:p>
        </w:tc>
      </w:tr>
    </w:tbl>
    <w:p w14:paraId="321A20E9" w14:textId="77777777" w:rsidR="00CC5046" w:rsidRPr="000B0174" w:rsidRDefault="00CC5046" w:rsidP="00CC5046">
      <w:pPr>
        <w:contextualSpacing/>
        <w:rPr>
          <w:bCs/>
          <w:color w:val="000000" w:themeColor="text1"/>
          <w:sz w:val="24"/>
          <w:szCs w:val="24"/>
        </w:rPr>
      </w:pPr>
    </w:p>
    <w:p w14:paraId="685163F2" w14:textId="40D1870B" w:rsidR="00CB39A6" w:rsidRPr="000B0174" w:rsidRDefault="00CC5046" w:rsidP="004F4505">
      <w:pPr>
        <w:contextualSpacing/>
        <w:rPr>
          <w:bCs/>
          <w:color w:val="000000" w:themeColor="text1"/>
          <w:sz w:val="20"/>
          <w:szCs w:val="20"/>
        </w:rPr>
      </w:pPr>
      <w:r w:rsidRPr="000B0174">
        <w:rPr>
          <w:bCs/>
          <w:color w:val="000000" w:themeColor="text1"/>
          <w:sz w:val="20"/>
          <w:szCs w:val="20"/>
        </w:rPr>
        <w:t>****</w:t>
      </w:r>
      <w:r w:rsidR="0009239B" w:rsidRPr="000B0174">
        <w:rPr>
          <w:color w:val="000000" w:themeColor="text1"/>
        </w:rPr>
        <w:t xml:space="preserve"> </w:t>
      </w:r>
      <w:r w:rsidR="0009239B" w:rsidRPr="000B0174">
        <w:rPr>
          <w:bCs/>
          <w:color w:val="000000" w:themeColor="text1"/>
          <w:sz w:val="20"/>
          <w:szCs w:val="20"/>
        </w:rPr>
        <w:t>należy usunąć formy weryfikacji nieadekwatne dla kierunku, a jeśli zachodzi potrzeba – dodać zaplanowane dostosowania</w:t>
      </w:r>
    </w:p>
    <w:p w14:paraId="41368DFB" w14:textId="64F1BFFB" w:rsidR="00F5622A" w:rsidRPr="000B0174" w:rsidRDefault="00F5622A" w:rsidP="004F4505">
      <w:pPr>
        <w:contextualSpacing/>
        <w:rPr>
          <w:bCs/>
          <w:color w:val="000000" w:themeColor="text1"/>
          <w:sz w:val="20"/>
          <w:szCs w:val="20"/>
        </w:rPr>
      </w:pPr>
    </w:p>
    <w:p w14:paraId="0EC31E37" w14:textId="64E80C7E" w:rsidR="00493D79" w:rsidRPr="000B0174" w:rsidRDefault="00493D79" w:rsidP="004F4505">
      <w:pPr>
        <w:contextualSpacing/>
        <w:rPr>
          <w:rFonts w:ascii="Times New Roman" w:hAnsi="Times New Roman"/>
          <w:b/>
          <w:color w:val="000000" w:themeColor="text1"/>
          <w:sz w:val="24"/>
          <w:szCs w:val="24"/>
        </w:rPr>
      </w:pPr>
    </w:p>
    <w:sectPr w:rsidR="00493D79" w:rsidRPr="000B0174"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5267C" w14:textId="77777777" w:rsidR="00060ED9" w:rsidRDefault="00060ED9" w:rsidP="00E91587">
      <w:r>
        <w:separator/>
      </w:r>
    </w:p>
  </w:endnote>
  <w:endnote w:type="continuationSeparator" w:id="0">
    <w:p w14:paraId="78F23C93" w14:textId="77777777" w:rsidR="00060ED9" w:rsidRDefault="00060ED9"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6C62037"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F419E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419E9">
              <w:rPr>
                <w:b/>
                <w:bCs/>
                <w:noProof/>
              </w:rPr>
              <w:t>27</w:t>
            </w:r>
            <w:r>
              <w:rPr>
                <w:b/>
                <w:bCs/>
                <w:sz w:val="24"/>
                <w:szCs w:val="24"/>
              </w:rPr>
              <w:fldChar w:fldCharType="end"/>
            </w:r>
          </w:p>
        </w:sdtContent>
      </w:sdt>
    </w:sdtContent>
  </w:sdt>
  <w:p w14:paraId="3A88CD88" w14:textId="436C1326"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03FBE" w14:textId="77777777" w:rsidR="00060ED9" w:rsidRDefault="00060ED9" w:rsidP="00E91587">
      <w:r>
        <w:separator/>
      </w:r>
    </w:p>
  </w:footnote>
  <w:footnote w:type="continuationSeparator" w:id="0">
    <w:p w14:paraId="78B1E33F" w14:textId="77777777" w:rsidR="00060ED9" w:rsidRDefault="00060ED9"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807BB0"/>
    <w:multiLevelType w:val="hybridMultilevel"/>
    <w:tmpl w:val="B2808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BF3364"/>
    <w:multiLevelType w:val="hybridMultilevel"/>
    <w:tmpl w:val="66983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3"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2"/>
  </w:num>
  <w:num w:numId="2">
    <w:abstractNumId w:val="22"/>
  </w:num>
  <w:num w:numId="3">
    <w:abstractNumId w:val="22"/>
  </w:num>
  <w:num w:numId="4">
    <w:abstractNumId w:val="22"/>
  </w:num>
  <w:num w:numId="5">
    <w:abstractNumId w:val="3"/>
  </w:num>
  <w:num w:numId="6">
    <w:abstractNumId w:val="12"/>
  </w:num>
  <w:num w:numId="7">
    <w:abstractNumId w:val="15"/>
  </w:num>
  <w:num w:numId="8">
    <w:abstractNumId w:val="4"/>
  </w:num>
  <w:num w:numId="9">
    <w:abstractNumId w:val="9"/>
  </w:num>
  <w:num w:numId="10">
    <w:abstractNumId w:val="10"/>
  </w:num>
  <w:num w:numId="11">
    <w:abstractNumId w:val="16"/>
  </w:num>
  <w:num w:numId="12">
    <w:abstractNumId w:val="6"/>
  </w:num>
  <w:num w:numId="13">
    <w:abstractNumId w:val="1"/>
  </w:num>
  <w:num w:numId="14">
    <w:abstractNumId w:val="0"/>
  </w:num>
  <w:num w:numId="15">
    <w:abstractNumId w:val="24"/>
  </w:num>
  <w:num w:numId="16">
    <w:abstractNumId w:val="8"/>
  </w:num>
  <w:num w:numId="17">
    <w:abstractNumId w:val="17"/>
  </w:num>
  <w:num w:numId="18">
    <w:abstractNumId w:val="21"/>
  </w:num>
  <w:num w:numId="19">
    <w:abstractNumId w:val="18"/>
  </w:num>
  <w:num w:numId="20">
    <w:abstractNumId w:val="14"/>
  </w:num>
  <w:num w:numId="21">
    <w:abstractNumId w:val="11"/>
  </w:num>
  <w:num w:numId="22">
    <w:abstractNumId w:val="19"/>
  </w:num>
  <w:num w:numId="23">
    <w:abstractNumId w:val="13"/>
  </w:num>
  <w:num w:numId="24">
    <w:abstractNumId w:val="5"/>
  </w:num>
  <w:num w:numId="25">
    <w:abstractNumId w:val="2"/>
  </w:num>
  <w:num w:numId="26">
    <w:abstractNumId w:val="23"/>
  </w:num>
  <w:num w:numId="27">
    <w:abstractNumId w:val="2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A2C"/>
    <w:rsid w:val="00014349"/>
    <w:rsid w:val="0002557F"/>
    <w:rsid w:val="00027FBB"/>
    <w:rsid w:val="00030973"/>
    <w:rsid w:val="0003722B"/>
    <w:rsid w:val="00043411"/>
    <w:rsid w:val="00046704"/>
    <w:rsid w:val="000512BE"/>
    <w:rsid w:val="00051446"/>
    <w:rsid w:val="000551CA"/>
    <w:rsid w:val="0005524C"/>
    <w:rsid w:val="000600EF"/>
    <w:rsid w:val="00060ED9"/>
    <w:rsid w:val="00061959"/>
    <w:rsid w:val="00062721"/>
    <w:rsid w:val="00064766"/>
    <w:rsid w:val="00064CA1"/>
    <w:rsid w:val="000715F9"/>
    <w:rsid w:val="000723E8"/>
    <w:rsid w:val="00074992"/>
    <w:rsid w:val="00077829"/>
    <w:rsid w:val="00080800"/>
    <w:rsid w:val="00081E34"/>
    <w:rsid w:val="00090AF9"/>
    <w:rsid w:val="0009239B"/>
    <w:rsid w:val="00092AB9"/>
    <w:rsid w:val="00092CA7"/>
    <w:rsid w:val="00094FE1"/>
    <w:rsid w:val="00095D76"/>
    <w:rsid w:val="00096D74"/>
    <w:rsid w:val="000A0F2A"/>
    <w:rsid w:val="000A2A62"/>
    <w:rsid w:val="000A4D5E"/>
    <w:rsid w:val="000A73AF"/>
    <w:rsid w:val="000A7913"/>
    <w:rsid w:val="000B0174"/>
    <w:rsid w:val="000B4EA8"/>
    <w:rsid w:val="000B6C78"/>
    <w:rsid w:val="000B7335"/>
    <w:rsid w:val="000C0D36"/>
    <w:rsid w:val="000C698F"/>
    <w:rsid w:val="000E04FD"/>
    <w:rsid w:val="000E1146"/>
    <w:rsid w:val="000E28D7"/>
    <w:rsid w:val="000E2FCE"/>
    <w:rsid w:val="000E40F8"/>
    <w:rsid w:val="000F3701"/>
    <w:rsid w:val="001001E2"/>
    <w:rsid w:val="001032BD"/>
    <w:rsid w:val="001039CF"/>
    <w:rsid w:val="00103AB8"/>
    <w:rsid w:val="001125EB"/>
    <w:rsid w:val="00120584"/>
    <w:rsid w:val="0012233B"/>
    <w:rsid w:val="00123ACB"/>
    <w:rsid w:val="00130276"/>
    <w:rsid w:val="001305FC"/>
    <w:rsid w:val="00131777"/>
    <w:rsid w:val="00131F72"/>
    <w:rsid w:val="001345D0"/>
    <w:rsid w:val="00141289"/>
    <w:rsid w:val="00144108"/>
    <w:rsid w:val="001526FA"/>
    <w:rsid w:val="00155E8C"/>
    <w:rsid w:val="001565D7"/>
    <w:rsid w:val="00160C59"/>
    <w:rsid w:val="00160CAB"/>
    <w:rsid w:val="00166AED"/>
    <w:rsid w:val="0017438E"/>
    <w:rsid w:val="00180598"/>
    <w:rsid w:val="0018501D"/>
    <w:rsid w:val="00185C11"/>
    <w:rsid w:val="00185D65"/>
    <w:rsid w:val="00187F73"/>
    <w:rsid w:val="0019573F"/>
    <w:rsid w:val="00195B3C"/>
    <w:rsid w:val="001A1EBA"/>
    <w:rsid w:val="001A2632"/>
    <w:rsid w:val="001A2E9D"/>
    <w:rsid w:val="001B0558"/>
    <w:rsid w:val="001B12E0"/>
    <w:rsid w:val="001B1656"/>
    <w:rsid w:val="001B1FB8"/>
    <w:rsid w:val="001B2B26"/>
    <w:rsid w:val="001B679E"/>
    <w:rsid w:val="001B7C90"/>
    <w:rsid w:val="001B7E33"/>
    <w:rsid w:val="001C26D4"/>
    <w:rsid w:val="001C2AC4"/>
    <w:rsid w:val="001C5198"/>
    <w:rsid w:val="001C5892"/>
    <w:rsid w:val="001D2F44"/>
    <w:rsid w:val="001E1B84"/>
    <w:rsid w:val="001E2E5C"/>
    <w:rsid w:val="001F36F2"/>
    <w:rsid w:val="001F7C2E"/>
    <w:rsid w:val="00203F23"/>
    <w:rsid w:val="00204C52"/>
    <w:rsid w:val="00204C97"/>
    <w:rsid w:val="002051C8"/>
    <w:rsid w:val="00205696"/>
    <w:rsid w:val="00212320"/>
    <w:rsid w:val="00215E35"/>
    <w:rsid w:val="002213E7"/>
    <w:rsid w:val="002233FE"/>
    <w:rsid w:val="00230252"/>
    <w:rsid w:val="00230369"/>
    <w:rsid w:val="00237E81"/>
    <w:rsid w:val="0024082D"/>
    <w:rsid w:val="002442D0"/>
    <w:rsid w:val="00246CCF"/>
    <w:rsid w:val="0025266E"/>
    <w:rsid w:val="002529F2"/>
    <w:rsid w:val="00267F93"/>
    <w:rsid w:val="002719ED"/>
    <w:rsid w:val="0027692E"/>
    <w:rsid w:val="00281E67"/>
    <w:rsid w:val="0029469A"/>
    <w:rsid w:val="00296DF1"/>
    <w:rsid w:val="00297F82"/>
    <w:rsid w:val="002B1EC8"/>
    <w:rsid w:val="002B2661"/>
    <w:rsid w:val="002B2A02"/>
    <w:rsid w:val="002B3069"/>
    <w:rsid w:val="002B311D"/>
    <w:rsid w:val="002B6A8B"/>
    <w:rsid w:val="002C0A86"/>
    <w:rsid w:val="002C77A5"/>
    <w:rsid w:val="002C77C9"/>
    <w:rsid w:val="002D59E4"/>
    <w:rsid w:val="002D5DA8"/>
    <w:rsid w:val="002E2684"/>
    <w:rsid w:val="002E5398"/>
    <w:rsid w:val="002E5ADF"/>
    <w:rsid w:val="002E7D99"/>
    <w:rsid w:val="002F17D5"/>
    <w:rsid w:val="002F4AEC"/>
    <w:rsid w:val="00302056"/>
    <w:rsid w:val="0030511E"/>
    <w:rsid w:val="00306265"/>
    <w:rsid w:val="003079EF"/>
    <w:rsid w:val="00311F0C"/>
    <w:rsid w:val="0032216B"/>
    <w:rsid w:val="003257D3"/>
    <w:rsid w:val="003306BF"/>
    <w:rsid w:val="00331654"/>
    <w:rsid w:val="00332B65"/>
    <w:rsid w:val="00337495"/>
    <w:rsid w:val="00340F63"/>
    <w:rsid w:val="00341467"/>
    <w:rsid w:val="00342EAF"/>
    <w:rsid w:val="003464DD"/>
    <w:rsid w:val="00347843"/>
    <w:rsid w:val="00350AC4"/>
    <w:rsid w:val="00351B32"/>
    <w:rsid w:val="00360381"/>
    <w:rsid w:val="003644F9"/>
    <w:rsid w:val="00375DF1"/>
    <w:rsid w:val="00380FD8"/>
    <w:rsid w:val="00384F1D"/>
    <w:rsid w:val="00386A8B"/>
    <w:rsid w:val="00390319"/>
    <w:rsid w:val="00391306"/>
    <w:rsid w:val="00391790"/>
    <w:rsid w:val="00397BBB"/>
    <w:rsid w:val="003A28C0"/>
    <w:rsid w:val="003A41FE"/>
    <w:rsid w:val="003A5A23"/>
    <w:rsid w:val="003A72CD"/>
    <w:rsid w:val="003B34AB"/>
    <w:rsid w:val="003B39B7"/>
    <w:rsid w:val="003B74AB"/>
    <w:rsid w:val="003C2577"/>
    <w:rsid w:val="003C45E2"/>
    <w:rsid w:val="003C6FFF"/>
    <w:rsid w:val="003E1722"/>
    <w:rsid w:val="003E6DB3"/>
    <w:rsid w:val="003F3356"/>
    <w:rsid w:val="003F59C9"/>
    <w:rsid w:val="004030EE"/>
    <w:rsid w:val="0040708B"/>
    <w:rsid w:val="004100FB"/>
    <w:rsid w:val="00413B0E"/>
    <w:rsid w:val="00417564"/>
    <w:rsid w:val="00424228"/>
    <w:rsid w:val="004245FE"/>
    <w:rsid w:val="00430740"/>
    <w:rsid w:val="0043191F"/>
    <w:rsid w:val="0043499E"/>
    <w:rsid w:val="004418D1"/>
    <w:rsid w:val="00446BB5"/>
    <w:rsid w:val="004517A1"/>
    <w:rsid w:val="0045565E"/>
    <w:rsid w:val="00456032"/>
    <w:rsid w:val="00456CD7"/>
    <w:rsid w:val="00456D0E"/>
    <w:rsid w:val="00465F2F"/>
    <w:rsid w:val="00465F96"/>
    <w:rsid w:val="00472F43"/>
    <w:rsid w:val="0047656E"/>
    <w:rsid w:val="00476B10"/>
    <w:rsid w:val="00481792"/>
    <w:rsid w:val="004938DD"/>
    <w:rsid w:val="00493ACA"/>
    <w:rsid w:val="00493D79"/>
    <w:rsid w:val="004A0499"/>
    <w:rsid w:val="004A4120"/>
    <w:rsid w:val="004A634D"/>
    <w:rsid w:val="004A7F01"/>
    <w:rsid w:val="004C00F4"/>
    <w:rsid w:val="004C1C97"/>
    <w:rsid w:val="004C26DC"/>
    <w:rsid w:val="004C47FD"/>
    <w:rsid w:val="004C5879"/>
    <w:rsid w:val="004D6BFD"/>
    <w:rsid w:val="004D7066"/>
    <w:rsid w:val="004E6428"/>
    <w:rsid w:val="004F1377"/>
    <w:rsid w:val="004F3541"/>
    <w:rsid w:val="004F4505"/>
    <w:rsid w:val="004F4D9D"/>
    <w:rsid w:val="00502EF5"/>
    <w:rsid w:val="005106B7"/>
    <w:rsid w:val="00511C04"/>
    <w:rsid w:val="00514470"/>
    <w:rsid w:val="00514DD9"/>
    <w:rsid w:val="00516423"/>
    <w:rsid w:val="00516D08"/>
    <w:rsid w:val="00517101"/>
    <w:rsid w:val="0052177D"/>
    <w:rsid w:val="00522BD8"/>
    <w:rsid w:val="0052338D"/>
    <w:rsid w:val="005239BD"/>
    <w:rsid w:val="00524953"/>
    <w:rsid w:val="005259BC"/>
    <w:rsid w:val="00526103"/>
    <w:rsid w:val="00527E04"/>
    <w:rsid w:val="005312CA"/>
    <w:rsid w:val="00531CF8"/>
    <w:rsid w:val="00533719"/>
    <w:rsid w:val="00533EF4"/>
    <w:rsid w:val="00533F87"/>
    <w:rsid w:val="00544AEF"/>
    <w:rsid w:val="005518DD"/>
    <w:rsid w:val="00553B42"/>
    <w:rsid w:val="00553DB5"/>
    <w:rsid w:val="005608EC"/>
    <w:rsid w:val="00562224"/>
    <w:rsid w:val="0056343F"/>
    <w:rsid w:val="0057305A"/>
    <w:rsid w:val="00573B13"/>
    <w:rsid w:val="00575EF1"/>
    <w:rsid w:val="00576755"/>
    <w:rsid w:val="005770D3"/>
    <w:rsid w:val="00577422"/>
    <w:rsid w:val="00577ADA"/>
    <w:rsid w:val="00580EAE"/>
    <w:rsid w:val="005835D2"/>
    <w:rsid w:val="0058587D"/>
    <w:rsid w:val="00586909"/>
    <w:rsid w:val="0059058B"/>
    <w:rsid w:val="00593F73"/>
    <w:rsid w:val="00597814"/>
    <w:rsid w:val="005A04EA"/>
    <w:rsid w:val="005A1C18"/>
    <w:rsid w:val="005B00AB"/>
    <w:rsid w:val="005C29F2"/>
    <w:rsid w:val="005C4688"/>
    <w:rsid w:val="005D037C"/>
    <w:rsid w:val="005D6788"/>
    <w:rsid w:val="005E0D5B"/>
    <w:rsid w:val="005E4DE7"/>
    <w:rsid w:val="005E5527"/>
    <w:rsid w:val="005E6891"/>
    <w:rsid w:val="005E7229"/>
    <w:rsid w:val="005F2E3A"/>
    <w:rsid w:val="005F7409"/>
    <w:rsid w:val="00600781"/>
    <w:rsid w:val="00601A71"/>
    <w:rsid w:val="00603A17"/>
    <w:rsid w:val="006061C7"/>
    <w:rsid w:val="00606372"/>
    <w:rsid w:val="006076A7"/>
    <w:rsid w:val="00611C96"/>
    <w:rsid w:val="006135D0"/>
    <w:rsid w:val="00617062"/>
    <w:rsid w:val="006210A3"/>
    <w:rsid w:val="0062181C"/>
    <w:rsid w:val="006222DE"/>
    <w:rsid w:val="00622654"/>
    <w:rsid w:val="0062428D"/>
    <w:rsid w:val="006265F1"/>
    <w:rsid w:val="006273CA"/>
    <w:rsid w:val="00631F54"/>
    <w:rsid w:val="006354A1"/>
    <w:rsid w:val="00645354"/>
    <w:rsid w:val="00646DAF"/>
    <w:rsid w:val="00655AA9"/>
    <w:rsid w:val="00657F8B"/>
    <w:rsid w:val="0066261A"/>
    <w:rsid w:val="006705AB"/>
    <w:rsid w:val="0067263C"/>
    <w:rsid w:val="0068083A"/>
    <w:rsid w:val="00680A95"/>
    <w:rsid w:val="00680E6F"/>
    <w:rsid w:val="006812A2"/>
    <w:rsid w:val="00682763"/>
    <w:rsid w:val="00683033"/>
    <w:rsid w:val="00686AC7"/>
    <w:rsid w:val="00691729"/>
    <w:rsid w:val="006919FE"/>
    <w:rsid w:val="00693856"/>
    <w:rsid w:val="006A4BBE"/>
    <w:rsid w:val="006B5128"/>
    <w:rsid w:val="006B6D11"/>
    <w:rsid w:val="006C365F"/>
    <w:rsid w:val="006C5F58"/>
    <w:rsid w:val="006D2581"/>
    <w:rsid w:val="006D37EA"/>
    <w:rsid w:val="006D79DF"/>
    <w:rsid w:val="006E5EBF"/>
    <w:rsid w:val="0070514C"/>
    <w:rsid w:val="00713C43"/>
    <w:rsid w:val="00717D65"/>
    <w:rsid w:val="00720949"/>
    <w:rsid w:val="00721CC5"/>
    <w:rsid w:val="0072236C"/>
    <w:rsid w:val="007268E5"/>
    <w:rsid w:val="00730D89"/>
    <w:rsid w:val="00744441"/>
    <w:rsid w:val="00745AE6"/>
    <w:rsid w:val="00747A5D"/>
    <w:rsid w:val="00747C2F"/>
    <w:rsid w:val="00747F53"/>
    <w:rsid w:val="00750982"/>
    <w:rsid w:val="00754483"/>
    <w:rsid w:val="007649B1"/>
    <w:rsid w:val="00765852"/>
    <w:rsid w:val="007670A5"/>
    <w:rsid w:val="007743A6"/>
    <w:rsid w:val="00784AA5"/>
    <w:rsid w:val="00786F5F"/>
    <w:rsid w:val="00791688"/>
    <w:rsid w:val="007A2B9C"/>
    <w:rsid w:val="007A47E9"/>
    <w:rsid w:val="007A790E"/>
    <w:rsid w:val="007B631A"/>
    <w:rsid w:val="007B725E"/>
    <w:rsid w:val="007C3388"/>
    <w:rsid w:val="007C7FCB"/>
    <w:rsid w:val="007D11BA"/>
    <w:rsid w:val="007D1B3A"/>
    <w:rsid w:val="007D1CCA"/>
    <w:rsid w:val="007D3361"/>
    <w:rsid w:val="007E0AC7"/>
    <w:rsid w:val="007E7B47"/>
    <w:rsid w:val="007E7CD0"/>
    <w:rsid w:val="00801AFE"/>
    <w:rsid w:val="0080207E"/>
    <w:rsid w:val="008037DC"/>
    <w:rsid w:val="00803958"/>
    <w:rsid w:val="00810E08"/>
    <w:rsid w:val="0081441A"/>
    <w:rsid w:val="008158E0"/>
    <w:rsid w:val="008247DA"/>
    <w:rsid w:val="00824E6F"/>
    <w:rsid w:val="008275F8"/>
    <w:rsid w:val="0083250A"/>
    <w:rsid w:val="00837719"/>
    <w:rsid w:val="00842182"/>
    <w:rsid w:val="008529C1"/>
    <w:rsid w:val="008537D3"/>
    <w:rsid w:val="00853AFF"/>
    <w:rsid w:val="00856A6F"/>
    <w:rsid w:val="00856CD9"/>
    <w:rsid w:val="00860526"/>
    <w:rsid w:val="00861DF5"/>
    <w:rsid w:val="00864B5B"/>
    <w:rsid w:val="00871076"/>
    <w:rsid w:val="00871CBA"/>
    <w:rsid w:val="00874ECA"/>
    <w:rsid w:val="0087581D"/>
    <w:rsid w:val="00881EEF"/>
    <w:rsid w:val="008820ED"/>
    <w:rsid w:val="00883EE4"/>
    <w:rsid w:val="00891147"/>
    <w:rsid w:val="008911C7"/>
    <w:rsid w:val="00891C66"/>
    <w:rsid w:val="008A2BFB"/>
    <w:rsid w:val="008A4A35"/>
    <w:rsid w:val="008A4D97"/>
    <w:rsid w:val="008B023C"/>
    <w:rsid w:val="008C342E"/>
    <w:rsid w:val="008C5F04"/>
    <w:rsid w:val="008D1C40"/>
    <w:rsid w:val="008D2822"/>
    <w:rsid w:val="008D2EA5"/>
    <w:rsid w:val="008D52CB"/>
    <w:rsid w:val="008D774E"/>
    <w:rsid w:val="008E2E21"/>
    <w:rsid w:val="008E5E6B"/>
    <w:rsid w:val="008F15E1"/>
    <w:rsid w:val="008F4486"/>
    <w:rsid w:val="008F4BC9"/>
    <w:rsid w:val="008F4D56"/>
    <w:rsid w:val="008F5B64"/>
    <w:rsid w:val="00901862"/>
    <w:rsid w:val="009043A1"/>
    <w:rsid w:val="00911F35"/>
    <w:rsid w:val="00920324"/>
    <w:rsid w:val="00926E6D"/>
    <w:rsid w:val="0092731D"/>
    <w:rsid w:val="009359CA"/>
    <w:rsid w:val="0093646A"/>
    <w:rsid w:val="009377AB"/>
    <w:rsid w:val="00946D3F"/>
    <w:rsid w:val="0095090E"/>
    <w:rsid w:val="009628FD"/>
    <w:rsid w:val="00963ECE"/>
    <w:rsid w:val="00974087"/>
    <w:rsid w:val="00981BC9"/>
    <w:rsid w:val="00981E62"/>
    <w:rsid w:val="009853E2"/>
    <w:rsid w:val="00986FA2"/>
    <w:rsid w:val="00994A37"/>
    <w:rsid w:val="00994D94"/>
    <w:rsid w:val="00995163"/>
    <w:rsid w:val="00996E04"/>
    <w:rsid w:val="009978B0"/>
    <w:rsid w:val="009A43FC"/>
    <w:rsid w:val="009B1F04"/>
    <w:rsid w:val="009B2847"/>
    <w:rsid w:val="009B71CD"/>
    <w:rsid w:val="009B7E04"/>
    <w:rsid w:val="009D5E42"/>
    <w:rsid w:val="009D73A7"/>
    <w:rsid w:val="009E2318"/>
    <w:rsid w:val="009F5F04"/>
    <w:rsid w:val="009F715C"/>
    <w:rsid w:val="00A01A3D"/>
    <w:rsid w:val="00A01E54"/>
    <w:rsid w:val="00A07BF7"/>
    <w:rsid w:val="00A12F6C"/>
    <w:rsid w:val="00A153E0"/>
    <w:rsid w:val="00A2023C"/>
    <w:rsid w:val="00A20326"/>
    <w:rsid w:val="00A2244E"/>
    <w:rsid w:val="00A23234"/>
    <w:rsid w:val="00A31C41"/>
    <w:rsid w:val="00A336B5"/>
    <w:rsid w:val="00A34CB0"/>
    <w:rsid w:val="00A45C82"/>
    <w:rsid w:val="00A46003"/>
    <w:rsid w:val="00A47309"/>
    <w:rsid w:val="00A53DF9"/>
    <w:rsid w:val="00A5420A"/>
    <w:rsid w:val="00A54FFD"/>
    <w:rsid w:val="00A60FAF"/>
    <w:rsid w:val="00A66883"/>
    <w:rsid w:val="00A73E03"/>
    <w:rsid w:val="00A80935"/>
    <w:rsid w:val="00A8121A"/>
    <w:rsid w:val="00A81B0E"/>
    <w:rsid w:val="00A842EC"/>
    <w:rsid w:val="00A87978"/>
    <w:rsid w:val="00A87EB6"/>
    <w:rsid w:val="00A9091C"/>
    <w:rsid w:val="00A9533C"/>
    <w:rsid w:val="00A9590E"/>
    <w:rsid w:val="00AA39C9"/>
    <w:rsid w:val="00AA642E"/>
    <w:rsid w:val="00AB7806"/>
    <w:rsid w:val="00AC04AC"/>
    <w:rsid w:val="00AC116C"/>
    <w:rsid w:val="00AC6219"/>
    <w:rsid w:val="00AC690E"/>
    <w:rsid w:val="00AD63D2"/>
    <w:rsid w:val="00AE4CB3"/>
    <w:rsid w:val="00AF0A8E"/>
    <w:rsid w:val="00AF1FBC"/>
    <w:rsid w:val="00AF4647"/>
    <w:rsid w:val="00AF7A4B"/>
    <w:rsid w:val="00B00339"/>
    <w:rsid w:val="00B007D7"/>
    <w:rsid w:val="00B01585"/>
    <w:rsid w:val="00B031F9"/>
    <w:rsid w:val="00B0415A"/>
    <w:rsid w:val="00B04C49"/>
    <w:rsid w:val="00B04CBF"/>
    <w:rsid w:val="00B12780"/>
    <w:rsid w:val="00B14659"/>
    <w:rsid w:val="00B164AA"/>
    <w:rsid w:val="00B20A47"/>
    <w:rsid w:val="00B24CA1"/>
    <w:rsid w:val="00B268A0"/>
    <w:rsid w:val="00B274DA"/>
    <w:rsid w:val="00B3130D"/>
    <w:rsid w:val="00B3159A"/>
    <w:rsid w:val="00B336FD"/>
    <w:rsid w:val="00B456AD"/>
    <w:rsid w:val="00B50862"/>
    <w:rsid w:val="00B51E2B"/>
    <w:rsid w:val="00B522B9"/>
    <w:rsid w:val="00B55AD8"/>
    <w:rsid w:val="00B560D5"/>
    <w:rsid w:val="00B64245"/>
    <w:rsid w:val="00B65082"/>
    <w:rsid w:val="00B72EC4"/>
    <w:rsid w:val="00B77E32"/>
    <w:rsid w:val="00B81605"/>
    <w:rsid w:val="00B87965"/>
    <w:rsid w:val="00B9178F"/>
    <w:rsid w:val="00B9205F"/>
    <w:rsid w:val="00BA490D"/>
    <w:rsid w:val="00BA66F8"/>
    <w:rsid w:val="00BC0446"/>
    <w:rsid w:val="00BC1CA0"/>
    <w:rsid w:val="00BC26CF"/>
    <w:rsid w:val="00BC4DC6"/>
    <w:rsid w:val="00BD10FE"/>
    <w:rsid w:val="00BD174F"/>
    <w:rsid w:val="00BD2780"/>
    <w:rsid w:val="00BD3641"/>
    <w:rsid w:val="00BE181F"/>
    <w:rsid w:val="00BE3CAB"/>
    <w:rsid w:val="00BE40A1"/>
    <w:rsid w:val="00BF170D"/>
    <w:rsid w:val="00BF22AD"/>
    <w:rsid w:val="00BF35C1"/>
    <w:rsid w:val="00C00899"/>
    <w:rsid w:val="00C00FD4"/>
    <w:rsid w:val="00C06782"/>
    <w:rsid w:val="00C06AAB"/>
    <w:rsid w:val="00C11DEC"/>
    <w:rsid w:val="00C15D92"/>
    <w:rsid w:val="00C17071"/>
    <w:rsid w:val="00C236F8"/>
    <w:rsid w:val="00C23CBC"/>
    <w:rsid w:val="00C30229"/>
    <w:rsid w:val="00C36E52"/>
    <w:rsid w:val="00C376B1"/>
    <w:rsid w:val="00C403E9"/>
    <w:rsid w:val="00C412DC"/>
    <w:rsid w:val="00C41305"/>
    <w:rsid w:val="00C42F34"/>
    <w:rsid w:val="00C43374"/>
    <w:rsid w:val="00C4572E"/>
    <w:rsid w:val="00C458F5"/>
    <w:rsid w:val="00C5079F"/>
    <w:rsid w:val="00C51AD7"/>
    <w:rsid w:val="00C558DF"/>
    <w:rsid w:val="00C56F0C"/>
    <w:rsid w:val="00C572A6"/>
    <w:rsid w:val="00C718AB"/>
    <w:rsid w:val="00C72FE5"/>
    <w:rsid w:val="00C76B4F"/>
    <w:rsid w:val="00C817B0"/>
    <w:rsid w:val="00C85F83"/>
    <w:rsid w:val="00C860FB"/>
    <w:rsid w:val="00C86A5A"/>
    <w:rsid w:val="00CA0029"/>
    <w:rsid w:val="00CA315E"/>
    <w:rsid w:val="00CA39E0"/>
    <w:rsid w:val="00CB2CCF"/>
    <w:rsid w:val="00CB39A6"/>
    <w:rsid w:val="00CB5811"/>
    <w:rsid w:val="00CC5046"/>
    <w:rsid w:val="00CC79FF"/>
    <w:rsid w:val="00CC7E5C"/>
    <w:rsid w:val="00CE2584"/>
    <w:rsid w:val="00CF442E"/>
    <w:rsid w:val="00CF51AD"/>
    <w:rsid w:val="00CF7EE3"/>
    <w:rsid w:val="00D00BCD"/>
    <w:rsid w:val="00D03B19"/>
    <w:rsid w:val="00D312D7"/>
    <w:rsid w:val="00D31E73"/>
    <w:rsid w:val="00D32C01"/>
    <w:rsid w:val="00D33180"/>
    <w:rsid w:val="00D45222"/>
    <w:rsid w:val="00D52BCA"/>
    <w:rsid w:val="00D5528B"/>
    <w:rsid w:val="00D5688A"/>
    <w:rsid w:val="00D63EB7"/>
    <w:rsid w:val="00D644D5"/>
    <w:rsid w:val="00D71B44"/>
    <w:rsid w:val="00D76206"/>
    <w:rsid w:val="00D77522"/>
    <w:rsid w:val="00D93B69"/>
    <w:rsid w:val="00D94D0D"/>
    <w:rsid w:val="00D968EC"/>
    <w:rsid w:val="00DA0562"/>
    <w:rsid w:val="00DA0EF3"/>
    <w:rsid w:val="00DA122E"/>
    <w:rsid w:val="00DA6AC8"/>
    <w:rsid w:val="00DA7A35"/>
    <w:rsid w:val="00DB5C8B"/>
    <w:rsid w:val="00DB5EB8"/>
    <w:rsid w:val="00DB5EE9"/>
    <w:rsid w:val="00DC1564"/>
    <w:rsid w:val="00DC183C"/>
    <w:rsid w:val="00DC7390"/>
    <w:rsid w:val="00DD2601"/>
    <w:rsid w:val="00DD4C94"/>
    <w:rsid w:val="00DD4EDA"/>
    <w:rsid w:val="00DE1ACD"/>
    <w:rsid w:val="00DE7A21"/>
    <w:rsid w:val="00E008EC"/>
    <w:rsid w:val="00E02C31"/>
    <w:rsid w:val="00E1117A"/>
    <w:rsid w:val="00E215FA"/>
    <w:rsid w:val="00E26C24"/>
    <w:rsid w:val="00E27C4E"/>
    <w:rsid w:val="00E356AA"/>
    <w:rsid w:val="00E3636F"/>
    <w:rsid w:val="00E43ADD"/>
    <w:rsid w:val="00E56419"/>
    <w:rsid w:val="00E575DA"/>
    <w:rsid w:val="00E61751"/>
    <w:rsid w:val="00E6364B"/>
    <w:rsid w:val="00E63AD3"/>
    <w:rsid w:val="00E64F29"/>
    <w:rsid w:val="00E65E62"/>
    <w:rsid w:val="00E664E9"/>
    <w:rsid w:val="00E67E20"/>
    <w:rsid w:val="00E7112C"/>
    <w:rsid w:val="00E75156"/>
    <w:rsid w:val="00E75437"/>
    <w:rsid w:val="00E83549"/>
    <w:rsid w:val="00E91587"/>
    <w:rsid w:val="00E922F5"/>
    <w:rsid w:val="00E95EFD"/>
    <w:rsid w:val="00E96C8D"/>
    <w:rsid w:val="00E97376"/>
    <w:rsid w:val="00EA55EF"/>
    <w:rsid w:val="00EA66B5"/>
    <w:rsid w:val="00EA7990"/>
    <w:rsid w:val="00EB0535"/>
    <w:rsid w:val="00EB053F"/>
    <w:rsid w:val="00EC066B"/>
    <w:rsid w:val="00EC17D2"/>
    <w:rsid w:val="00EC25FB"/>
    <w:rsid w:val="00EC3A11"/>
    <w:rsid w:val="00EC66C0"/>
    <w:rsid w:val="00EC6883"/>
    <w:rsid w:val="00ED5139"/>
    <w:rsid w:val="00EE0F36"/>
    <w:rsid w:val="00EE492F"/>
    <w:rsid w:val="00EE63ED"/>
    <w:rsid w:val="00EF44DB"/>
    <w:rsid w:val="00EF4BE2"/>
    <w:rsid w:val="00EF5BA7"/>
    <w:rsid w:val="00F04502"/>
    <w:rsid w:val="00F10C0E"/>
    <w:rsid w:val="00F16554"/>
    <w:rsid w:val="00F20C44"/>
    <w:rsid w:val="00F2399B"/>
    <w:rsid w:val="00F24DB4"/>
    <w:rsid w:val="00F25BDC"/>
    <w:rsid w:val="00F27A68"/>
    <w:rsid w:val="00F30722"/>
    <w:rsid w:val="00F31447"/>
    <w:rsid w:val="00F33B4F"/>
    <w:rsid w:val="00F37D27"/>
    <w:rsid w:val="00F419E9"/>
    <w:rsid w:val="00F41A5B"/>
    <w:rsid w:val="00F4224A"/>
    <w:rsid w:val="00F42CAD"/>
    <w:rsid w:val="00F50521"/>
    <w:rsid w:val="00F50628"/>
    <w:rsid w:val="00F5622A"/>
    <w:rsid w:val="00F65DCB"/>
    <w:rsid w:val="00F80FE8"/>
    <w:rsid w:val="00F81065"/>
    <w:rsid w:val="00F81FF8"/>
    <w:rsid w:val="00F8238A"/>
    <w:rsid w:val="00F83292"/>
    <w:rsid w:val="00F847AE"/>
    <w:rsid w:val="00F84D71"/>
    <w:rsid w:val="00F855C5"/>
    <w:rsid w:val="00F85AF8"/>
    <w:rsid w:val="00F8653E"/>
    <w:rsid w:val="00F872CC"/>
    <w:rsid w:val="00F917B3"/>
    <w:rsid w:val="00F936CB"/>
    <w:rsid w:val="00F957A1"/>
    <w:rsid w:val="00F96B6F"/>
    <w:rsid w:val="00F97F6D"/>
    <w:rsid w:val="00FA0730"/>
    <w:rsid w:val="00FA67F8"/>
    <w:rsid w:val="00FA73B5"/>
    <w:rsid w:val="00FB14AD"/>
    <w:rsid w:val="00FB20D3"/>
    <w:rsid w:val="00FF1395"/>
    <w:rsid w:val="00FF2839"/>
    <w:rsid w:val="00FF33A0"/>
    <w:rsid w:val="00FF4E08"/>
    <w:rsid w:val="00FF5DA8"/>
    <w:rsid w:val="00FF637F"/>
    <w:rsid w:val="578953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28D7"/>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character" w:styleId="Pogrubienie">
    <w:name w:val="Strong"/>
    <w:basedOn w:val="Domylnaczcionkaakapitu"/>
    <w:uiPriority w:val="22"/>
    <w:qFormat/>
    <w:rsid w:val="003B3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06444912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122">
      <w:bodyDiv w:val="1"/>
      <w:marLeft w:val="0"/>
      <w:marRight w:val="0"/>
      <w:marTop w:val="0"/>
      <w:marBottom w:val="0"/>
      <w:divBdr>
        <w:top w:val="none" w:sz="0" w:space="0" w:color="auto"/>
        <w:left w:val="none" w:sz="0" w:space="0" w:color="auto"/>
        <w:bottom w:val="none" w:sz="0" w:space="0" w:color="auto"/>
        <w:right w:val="none" w:sz="0" w:space="0" w:color="auto"/>
      </w:divBdr>
    </w:div>
    <w:div w:id="1273434956">
      <w:bodyDiv w:val="1"/>
      <w:marLeft w:val="0"/>
      <w:marRight w:val="0"/>
      <w:marTop w:val="0"/>
      <w:marBottom w:val="0"/>
      <w:divBdr>
        <w:top w:val="none" w:sz="0" w:space="0" w:color="auto"/>
        <w:left w:val="none" w:sz="0" w:space="0" w:color="auto"/>
        <w:bottom w:val="none" w:sz="0" w:space="0" w:color="auto"/>
        <w:right w:val="none" w:sz="0" w:space="0" w:color="auto"/>
      </w:divBdr>
    </w:div>
    <w:div w:id="1778212278">
      <w:bodyDiv w:val="1"/>
      <w:marLeft w:val="0"/>
      <w:marRight w:val="0"/>
      <w:marTop w:val="0"/>
      <w:marBottom w:val="0"/>
      <w:divBdr>
        <w:top w:val="none" w:sz="0" w:space="0" w:color="auto"/>
        <w:left w:val="none" w:sz="0" w:space="0" w:color="auto"/>
        <w:bottom w:val="none" w:sz="0" w:space="0" w:color="auto"/>
        <w:right w:val="none" w:sz="0" w:space="0" w:color="auto"/>
      </w:divBdr>
    </w:div>
    <w:div w:id="1796170493">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3E5E-412F-41CC-BFA2-0E31D520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9484</Words>
  <Characters>56907</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66259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2868/2026</dc:title>
  <dc:subject/>
  <dc:creator>Dziekan WNoZ</dc:creator>
  <cp:keywords>PROGRAM KSZTAŁCENIA</cp:keywords>
  <dc:description/>
  <cp:lastModifiedBy>MKapera</cp:lastModifiedBy>
  <cp:revision>5</cp:revision>
  <cp:lastPrinted>2025-09-05T08:55:00Z</cp:lastPrinted>
  <dcterms:created xsi:type="dcterms:W3CDTF">2026-02-02T09:17:00Z</dcterms:created>
  <dcterms:modified xsi:type="dcterms:W3CDTF">2026-02-18T08:09:00Z</dcterms:modified>
</cp:coreProperties>
</file>