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FF38D" w14:textId="486A4536" w:rsidR="00C563D2" w:rsidRPr="00C563D2" w:rsidRDefault="00C563D2" w:rsidP="00C563D2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C563D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REGULAMIN I KRYTERIA REKRUTACJI STUDENTÓW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FILII </w:t>
      </w:r>
      <w:r w:rsidRPr="00C563D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NA PRAKTYKI STUDENCKIE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W USK PRZY UL. BOROWSKIEJ WE WROCŁAWIU</w:t>
      </w:r>
    </w:p>
    <w:p w14:paraId="49EF4E0D" w14:textId="77777777" w:rsidR="00C563D2" w:rsidRPr="00C563D2" w:rsidRDefault="00C563D2" w:rsidP="00C563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C563D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I. Postanowienia ogólne</w:t>
      </w:r>
    </w:p>
    <w:p w14:paraId="7C921CCA" w14:textId="30D0C7E9" w:rsidR="00C563D2" w:rsidRPr="00C563D2" w:rsidRDefault="00C563D2" w:rsidP="00C563D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563D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Regulamin określa zasady i tryb rekrutacji studentów kierunku lekarskiego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Filii UMW</w:t>
      </w:r>
      <w:r w:rsidRPr="00C563D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 Wałbrzychu </w:t>
      </w:r>
      <w:r w:rsidRPr="00C563D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na praktyki zawodowe organizowane w Uniwersyteckim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Szpitalu Klinicznym </w:t>
      </w:r>
      <w:r w:rsidRPr="00C563D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we Wrocławiu przy ul. Borowskiej 213.</w:t>
      </w:r>
    </w:p>
    <w:p w14:paraId="0C6769F2" w14:textId="77777777" w:rsidR="00C563D2" w:rsidRPr="00C563D2" w:rsidRDefault="00C563D2" w:rsidP="00C563D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563D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Celem praktyk jest pogłębienie wiedzy klinicznej, nabycie praktycznych umiejętności zawodowych oraz zapoznanie studentów z organizacją pracy szpitala klinicznego.</w:t>
      </w:r>
    </w:p>
    <w:p w14:paraId="7658266D" w14:textId="64E65744" w:rsidR="00C563D2" w:rsidRPr="00C563D2" w:rsidRDefault="00C563D2" w:rsidP="00C563D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563D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Praktyki organizowane są zgodnie z programem kształcenia określonym przez Uniwersytet Medyczny im. Piastów Śląskich we Wrocławiu.</w:t>
      </w:r>
    </w:p>
    <w:p w14:paraId="297018BD" w14:textId="29F58D48" w:rsidR="00C563D2" w:rsidRPr="00C563D2" w:rsidRDefault="00C563D2" w:rsidP="00C563D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563D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Szpital zapewnia miejsca praktyk w miarę dostępności kadrowej i organizacyjnej poszczególnych klinik i oddziałów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– w obecnym roku akademickim: </w:t>
      </w:r>
      <w:r w:rsidRPr="00C563D2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5</w:t>
      </w:r>
      <w:r w:rsidR="00BB322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/rok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4C71E4B9" w14:textId="77777777" w:rsidR="00C563D2" w:rsidRPr="00C563D2" w:rsidRDefault="00C563D2" w:rsidP="00C563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C563D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II. Warunki dopuszczenia do rekrutacji</w:t>
      </w:r>
    </w:p>
    <w:p w14:paraId="2E4FA2B6" w14:textId="359CE46A" w:rsidR="00C563D2" w:rsidRPr="00C563D2" w:rsidRDefault="00C563D2" w:rsidP="00C563D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563D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 odbycie praktyki mogą ubiegać się studenci kierunku lekarskiego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w ramach programu studiów </w:t>
      </w:r>
      <w:r w:rsidRPr="00C563D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posiadający ważne ubezpieczenie OC i NNW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r w:rsidRPr="00C563D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aktualne badania sanitarno-epidemiologiczne oraz szczepienie przeciw WZW typu B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</w:p>
    <w:p w14:paraId="4021E14E" w14:textId="77777777" w:rsidR="00C563D2" w:rsidRPr="00C563D2" w:rsidRDefault="00C563D2" w:rsidP="00C563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C563D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III. Kryteria rekrutacji</w:t>
      </w:r>
    </w:p>
    <w:p w14:paraId="6ECD4839" w14:textId="77777777" w:rsidR="00C563D2" w:rsidRPr="00C563D2" w:rsidRDefault="00C563D2" w:rsidP="00C563D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563D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Rekrutacja ma charakter konkursowy i odbywa się na podstawie oceny merytorycznej kandydatów według poniższych kryteriów: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40"/>
        <w:gridCol w:w="3790"/>
        <w:gridCol w:w="1732"/>
      </w:tblGrid>
      <w:tr w:rsidR="00C563D2" w:rsidRPr="00C563D2" w14:paraId="3E7A4C9A" w14:textId="77777777" w:rsidTr="00C563D2">
        <w:tc>
          <w:tcPr>
            <w:tcW w:w="0" w:type="auto"/>
            <w:hideMark/>
          </w:tcPr>
          <w:p w14:paraId="54589935" w14:textId="77777777" w:rsidR="00C563D2" w:rsidRPr="00C563D2" w:rsidRDefault="00C563D2" w:rsidP="00C563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563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Kryterium</w:t>
            </w:r>
          </w:p>
        </w:tc>
        <w:tc>
          <w:tcPr>
            <w:tcW w:w="0" w:type="auto"/>
            <w:hideMark/>
          </w:tcPr>
          <w:p w14:paraId="65FA72AC" w14:textId="77777777" w:rsidR="00C563D2" w:rsidRPr="00C563D2" w:rsidRDefault="00C563D2" w:rsidP="00C563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563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Opis</w:t>
            </w:r>
          </w:p>
        </w:tc>
        <w:tc>
          <w:tcPr>
            <w:tcW w:w="0" w:type="auto"/>
            <w:hideMark/>
          </w:tcPr>
          <w:p w14:paraId="540E2A51" w14:textId="77777777" w:rsidR="00C563D2" w:rsidRPr="00C563D2" w:rsidRDefault="00C563D2" w:rsidP="00C563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563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Punktacja maksymalna</w:t>
            </w:r>
          </w:p>
        </w:tc>
      </w:tr>
      <w:tr w:rsidR="00C563D2" w:rsidRPr="00C563D2" w14:paraId="57EEF0C4" w14:textId="77777777" w:rsidTr="00C563D2">
        <w:tc>
          <w:tcPr>
            <w:tcW w:w="0" w:type="auto"/>
            <w:hideMark/>
          </w:tcPr>
          <w:p w14:paraId="74D98E5A" w14:textId="77777777" w:rsidR="00C563D2" w:rsidRPr="00C563D2" w:rsidRDefault="00C563D2" w:rsidP="00C563D2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563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Średnia ocen z ostatniego roku studiów</w:t>
            </w:r>
          </w:p>
        </w:tc>
        <w:tc>
          <w:tcPr>
            <w:tcW w:w="0" w:type="auto"/>
            <w:hideMark/>
          </w:tcPr>
          <w:p w14:paraId="59370DCD" w14:textId="4DB4E4EA" w:rsidR="00C563D2" w:rsidRPr="00C563D2" w:rsidRDefault="004F525C" w:rsidP="00C563D2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Potwierdzona przez pracownika</w:t>
            </w:r>
            <w:r w:rsidR="00C563D2" w:rsidRPr="00C563D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dziekanatu </w:t>
            </w:r>
          </w:p>
        </w:tc>
        <w:tc>
          <w:tcPr>
            <w:tcW w:w="0" w:type="auto"/>
            <w:hideMark/>
          </w:tcPr>
          <w:p w14:paraId="30195C19" w14:textId="77777777" w:rsidR="00C563D2" w:rsidRPr="00C563D2" w:rsidRDefault="00C563D2" w:rsidP="00C563D2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563D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 5 pkt</w:t>
            </w:r>
          </w:p>
        </w:tc>
      </w:tr>
      <w:tr w:rsidR="00C563D2" w:rsidRPr="00C563D2" w14:paraId="51EFF91C" w14:textId="77777777" w:rsidTr="00C563D2">
        <w:tc>
          <w:tcPr>
            <w:tcW w:w="0" w:type="auto"/>
            <w:hideMark/>
          </w:tcPr>
          <w:p w14:paraId="55074AB6" w14:textId="77777777" w:rsidR="00C563D2" w:rsidRDefault="00C563D2" w:rsidP="00C563D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563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Zaangażowanie w działalność filii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oraz </w:t>
            </w:r>
            <w:r w:rsidRPr="00C563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organizacji studenckich związanych z Uniwersytetem Medycznym</w:t>
            </w:r>
          </w:p>
          <w:p w14:paraId="04976633" w14:textId="2FB526EA" w:rsidR="002942DE" w:rsidRPr="00C563D2" w:rsidRDefault="002942DE" w:rsidP="00C563D2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za poprzedni rok akademicki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23596464" w14:textId="787B2CB7" w:rsidR="00C563D2" w:rsidRDefault="00C563D2" w:rsidP="00C563D2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563D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Potwierdzone przez opiekuna dydaktycznego, kierownika filii lub przedstawiciela uczelni</w:t>
            </w:r>
            <w:r w:rsidR="002942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="002942DE" w:rsidRPr="002942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 poprzedni rok akademicki</w:t>
            </w:r>
          </w:p>
          <w:p w14:paraId="2687385C" w14:textId="77777777" w:rsidR="00C563D2" w:rsidRDefault="00C563D2" w:rsidP="00C563D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Działalność w Samorządzie Studentów Filii – 1 pkt</w:t>
            </w:r>
          </w:p>
          <w:p w14:paraId="3F386195" w14:textId="12510066" w:rsidR="00C563D2" w:rsidRPr="00C563D2" w:rsidRDefault="00C563D2" w:rsidP="00C563D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Udział w wydarzeniach organizowanych przez Filię – 1 pkt/za każde wydarzenie</w:t>
            </w:r>
          </w:p>
        </w:tc>
        <w:tc>
          <w:tcPr>
            <w:tcW w:w="0" w:type="auto"/>
            <w:hideMark/>
          </w:tcPr>
          <w:p w14:paraId="71046DAA" w14:textId="77777777" w:rsidR="00C563D2" w:rsidRPr="00C563D2" w:rsidRDefault="00C563D2" w:rsidP="00C563D2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563D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 3 pkt</w:t>
            </w:r>
          </w:p>
        </w:tc>
      </w:tr>
      <w:tr w:rsidR="00C563D2" w:rsidRPr="00C563D2" w14:paraId="17F2853C" w14:textId="77777777" w:rsidTr="00C563D2">
        <w:tc>
          <w:tcPr>
            <w:tcW w:w="0" w:type="auto"/>
            <w:hideMark/>
          </w:tcPr>
          <w:p w14:paraId="7E3485A7" w14:textId="77777777" w:rsidR="00C563D2" w:rsidRPr="00C563D2" w:rsidRDefault="00C563D2" w:rsidP="00C563D2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563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Czynna przynależność do koła naukowego</w:t>
            </w:r>
          </w:p>
        </w:tc>
        <w:tc>
          <w:tcPr>
            <w:tcW w:w="0" w:type="auto"/>
            <w:hideMark/>
          </w:tcPr>
          <w:p w14:paraId="4BDF2CF9" w14:textId="77777777" w:rsidR="00C563D2" w:rsidRDefault="00C563D2" w:rsidP="00C563D2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563D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Potwierdzona przez opiekuna koła naukowego; dodatkowo uwzględniana aktywność w projektach badawczych lub konferencjach</w:t>
            </w:r>
          </w:p>
          <w:p w14:paraId="4BCD2459" w14:textId="77777777" w:rsidR="00C563D2" w:rsidRDefault="00C563D2" w:rsidP="00C563D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56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Przynależność do koła naukowego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 1 pkt</w:t>
            </w:r>
          </w:p>
          <w:p w14:paraId="3FF859BE" w14:textId="17D651FD" w:rsidR="00C563D2" w:rsidRPr="00C563D2" w:rsidRDefault="00C563D2" w:rsidP="00C563D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Udział w projekcie badawczym</w:t>
            </w:r>
            <w:r w:rsidRPr="00C56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 1 pkt</w:t>
            </w:r>
          </w:p>
        </w:tc>
        <w:tc>
          <w:tcPr>
            <w:tcW w:w="0" w:type="auto"/>
            <w:hideMark/>
          </w:tcPr>
          <w:p w14:paraId="3597B474" w14:textId="77777777" w:rsidR="00C563D2" w:rsidRPr="00C563D2" w:rsidRDefault="00C563D2" w:rsidP="00C563D2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563D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 2 pkt</w:t>
            </w:r>
          </w:p>
        </w:tc>
      </w:tr>
    </w:tbl>
    <w:p w14:paraId="4DEE0006" w14:textId="77777777" w:rsidR="00C563D2" w:rsidRPr="00C563D2" w:rsidRDefault="00C563D2" w:rsidP="00C563D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563D2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Maksymalna liczba punktów: 10</w:t>
      </w:r>
    </w:p>
    <w:p w14:paraId="3E83CCFB" w14:textId="77777777" w:rsidR="00C563D2" w:rsidRPr="00C563D2" w:rsidRDefault="00C563D2" w:rsidP="00C563D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563D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 przyjęciu decyduje suma punktów uzyskanych przez kandydata.</w:t>
      </w:r>
    </w:p>
    <w:p w14:paraId="125A90E3" w14:textId="0870B834" w:rsidR="00C563D2" w:rsidRPr="00C563D2" w:rsidRDefault="00C563D2" w:rsidP="00C563D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563D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lastRenderedPageBreak/>
        <w:t>W przypadku równej liczby punktów pierwszeństwo mają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C563D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studenci wyższych lat studiów.</w:t>
      </w:r>
    </w:p>
    <w:p w14:paraId="377516C7" w14:textId="77777777" w:rsidR="00C563D2" w:rsidRPr="00C563D2" w:rsidRDefault="00C563D2" w:rsidP="00C563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C563D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IV. Zasady zgłaszania i przebiegu rekrutacji</w:t>
      </w:r>
    </w:p>
    <w:p w14:paraId="2E0A4B56" w14:textId="22DAFB76" w:rsidR="00BF555A" w:rsidRDefault="00BF555A" w:rsidP="0020430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Dokumenty w komplecie</w:t>
      </w:r>
      <w:r w:rsidR="002942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2942DE" w:rsidRPr="00C563D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należy składać</w:t>
      </w:r>
      <w:r w:rsidR="002942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2942DE" w:rsidRPr="00C563D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 terminie </w:t>
      </w:r>
      <w:r w:rsidR="002942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do 28.02.2026 r.</w:t>
      </w:r>
      <w:r w:rsidR="002942DE" w:rsidRPr="002942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2942DE" w:rsidRPr="00C563D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 </w:t>
      </w:r>
      <w:r w:rsidR="002942DE" w:rsidRPr="0020430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Dziekanacie Filii</w:t>
      </w:r>
      <w:r w:rsidR="002942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UMW w Wałbrzychu</w:t>
      </w:r>
      <w:r w:rsidR="002942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tj. </w:t>
      </w:r>
    </w:p>
    <w:p w14:paraId="33D99C73" w14:textId="5BF8F33D" w:rsidR="00C563D2" w:rsidRDefault="00C563D2" w:rsidP="00BF555A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563D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Wnios</w:t>
      </w:r>
      <w:r w:rsidR="002942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ek </w:t>
      </w:r>
      <w:r w:rsidR="0073634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(załącznik nr 1 do Regulaminu)</w:t>
      </w:r>
      <w:r w:rsidR="002942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</w:p>
    <w:p w14:paraId="651DE06A" w14:textId="4E2865E6" w:rsidR="00736340" w:rsidRPr="00C563D2" w:rsidRDefault="00736340" w:rsidP="00736340">
      <w:pPr>
        <w:spacing w:before="100" w:beforeAutospacing="1" w:after="100" w:afterAutospacing="1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do wniosku należy załączyć (jeśli dotyczy):</w:t>
      </w:r>
    </w:p>
    <w:p w14:paraId="5925FE38" w14:textId="77777777" w:rsidR="00736340" w:rsidRDefault="00C563D2" w:rsidP="00204306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563D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zaświadczenie o przynależności do koła naukowego, </w:t>
      </w:r>
    </w:p>
    <w:p w14:paraId="56FAD6F6" w14:textId="7898528F" w:rsidR="00C563D2" w:rsidRDefault="00C563D2" w:rsidP="00204306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563D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potwierdzenie działalności w filii</w:t>
      </w:r>
      <w:r w:rsidR="0073634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UMW w Wałbrzychu</w:t>
      </w:r>
      <w:r w:rsidR="002942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za poprzedni rok akademicki</w:t>
      </w:r>
      <w:r w:rsidRPr="00C563D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416D3114" w14:textId="3E93C871" w:rsidR="00C563D2" w:rsidRPr="00C563D2" w:rsidRDefault="00736340" w:rsidP="0020430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 wynikach rekrutacji wnioskujący </w:t>
      </w:r>
      <w:r w:rsidR="002942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będą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powiadamiani drogą e-mailową</w:t>
      </w:r>
      <w:r w:rsidR="001A5C4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na adres uczelniany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w terminie</w:t>
      </w:r>
      <w:r w:rsidR="00C563D2" w:rsidRPr="00C563D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20430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7 dni od zakończenia rekrutacji</w:t>
      </w:r>
      <w:r w:rsidR="00C563D2" w:rsidRPr="00C563D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150098D9" w14:textId="77777777" w:rsidR="00C563D2" w:rsidRPr="00C563D2" w:rsidRDefault="00C563D2" w:rsidP="00C563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C563D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V. Postanowienia końcowe</w:t>
      </w:r>
    </w:p>
    <w:p w14:paraId="52F47960" w14:textId="77777777" w:rsidR="00C563D2" w:rsidRPr="00C563D2" w:rsidRDefault="00C563D2" w:rsidP="0020430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563D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Szpital zastrzega sobie prawo do odmowy przyjęcia na praktykę w przypadku niespełnienia wymogów formalnych lub braku miejsc.</w:t>
      </w:r>
    </w:p>
    <w:p w14:paraId="0E5CE417" w14:textId="4E45E365" w:rsidR="00075027" w:rsidRPr="00204306" w:rsidRDefault="00C563D2" w:rsidP="0020430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563D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Student przyjęty na praktykę zobowiązany jest do przestrzegania regulaminu porządkowego Szpitala, zasad bezpieczeństwa i ochrony danych osobowych pacjentów.</w:t>
      </w:r>
    </w:p>
    <w:sectPr w:rsidR="00075027" w:rsidRPr="00204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95820"/>
    <w:multiLevelType w:val="multilevel"/>
    <w:tmpl w:val="F2AA1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F365B7"/>
    <w:multiLevelType w:val="multilevel"/>
    <w:tmpl w:val="C1A2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876CD7"/>
    <w:multiLevelType w:val="multilevel"/>
    <w:tmpl w:val="74D6D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B03493"/>
    <w:multiLevelType w:val="multilevel"/>
    <w:tmpl w:val="2D602F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A42186"/>
    <w:multiLevelType w:val="multilevel"/>
    <w:tmpl w:val="B9907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2A05D3"/>
    <w:multiLevelType w:val="multilevel"/>
    <w:tmpl w:val="51164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D2"/>
    <w:rsid w:val="00075027"/>
    <w:rsid w:val="001A5C41"/>
    <w:rsid w:val="00204306"/>
    <w:rsid w:val="002942DE"/>
    <w:rsid w:val="003E706C"/>
    <w:rsid w:val="00430749"/>
    <w:rsid w:val="004B67D8"/>
    <w:rsid w:val="004F525C"/>
    <w:rsid w:val="006709DE"/>
    <w:rsid w:val="00702DAA"/>
    <w:rsid w:val="00736340"/>
    <w:rsid w:val="00AD2917"/>
    <w:rsid w:val="00B126A2"/>
    <w:rsid w:val="00BB3224"/>
    <w:rsid w:val="00BF555A"/>
    <w:rsid w:val="00C563D2"/>
    <w:rsid w:val="00C6578A"/>
    <w:rsid w:val="00F0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7A46"/>
  <w15:chartTrackingRefBased/>
  <w15:docId w15:val="{E6175F43-CAA8-6E40-8540-483D0211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6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63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3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3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3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3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3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563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3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3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3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3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3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3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63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6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3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6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63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63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63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63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3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63D2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C563D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563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C563D2"/>
  </w:style>
  <w:style w:type="table" w:styleId="Tabela-Siatka">
    <w:name w:val="Table Grid"/>
    <w:basedOn w:val="Standardowy"/>
    <w:uiPriority w:val="39"/>
    <w:rsid w:val="00C56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Buczek</dc:creator>
  <cp:keywords/>
  <dc:description/>
  <cp:lastModifiedBy>Marta Szłapak</cp:lastModifiedBy>
  <cp:revision>6</cp:revision>
  <cp:lastPrinted>2026-02-17T13:14:00Z</cp:lastPrinted>
  <dcterms:created xsi:type="dcterms:W3CDTF">2026-02-17T12:49:00Z</dcterms:created>
  <dcterms:modified xsi:type="dcterms:W3CDTF">2026-02-17T13:48:00Z</dcterms:modified>
</cp:coreProperties>
</file>