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F66EC" w14:textId="73A729D8" w:rsidR="00106B84" w:rsidRPr="000E7D30" w:rsidRDefault="0001167C" w:rsidP="004D557B">
      <w:pPr>
        <w:pStyle w:val="Tekstpodstawowy"/>
        <w:kinsoku w:val="0"/>
        <w:overflowPunct w:val="0"/>
        <w:spacing w:line="360" w:lineRule="auto"/>
        <w:ind w:left="5954" w:firstLine="0"/>
        <w:rPr>
          <w:rFonts w:ascii="Verdana" w:hAnsi="Verdana" w:cs="Calibri"/>
          <w:sz w:val="16"/>
          <w:szCs w:val="16"/>
        </w:rPr>
      </w:pPr>
      <w:bookmarkStart w:id="0" w:name="_GoBack"/>
      <w:bookmarkEnd w:id="0"/>
      <w:r w:rsidRPr="000E7D30">
        <w:rPr>
          <w:rFonts w:ascii="Verdana" w:hAnsi="Verdana" w:cs="Calibri"/>
          <w:sz w:val="16"/>
          <w:szCs w:val="16"/>
        </w:rPr>
        <w:t xml:space="preserve">Załącznik do Uchwały </w:t>
      </w:r>
      <w:r w:rsidR="004D557B">
        <w:rPr>
          <w:rFonts w:ascii="Verdana" w:hAnsi="Verdana" w:cs="Calibri"/>
          <w:sz w:val="16"/>
          <w:szCs w:val="16"/>
        </w:rPr>
        <w:t xml:space="preserve">nr </w:t>
      </w:r>
      <w:r w:rsidR="000F7AF6">
        <w:rPr>
          <w:rFonts w:ascii="Verdana" w:hAnsi="Verdana" w:cs="Calibri"/>
          <w:sz w:val="16"/>
          <w:szCs w:val="16"/>
        </w:rPr>
        <w:t>2884</w:t>
      </w:r>
      <w:r w:rsidRPr="000E7D30">
        <w:rPr>
          <w:rFonts w:ascii="Verdana" w:hAnsi="Verdana" w:cs="Calibri"/>
          <w:sz w:val="16"/>
          <w:szCs w:val="16"/>
        </w:rPr>
        <w:br/>
        <w:t>Senatu Uniwersytetu Medycznego</w:t>
      </w:r>
      <w:r w:rsidR="004D557B">
        <w:rPr>
          <w:rFonts w:ascii="Verdana" w:hAnsi="Verdana" w:cs="Calibri"/>
          <w:sz w:val="16"/>
          <w:szCs w:val="16"/>
        </w:rPr>
        <w:t xml:space="preserve"> </w:t>
      </w:r>
      <w:r w:rsidRPr="000E7D30">
        <w:rPr>
          <w:rFonts w:ascii="Verdana" w:hAnsi="Verdana" w:cs="Calibri"/>
          <w:sz w:val="16"/>
          <w:szCs w:val="16"/>
        </w:rPr>
        <w:t xml:space="preserve">we Wrocławiu z dnia </w:t>
      </w:r>
      <w:r w:rsidR="004D557B">
        <w:rPr>
          <w:rFonts w:ascii="Verdana" w:hAnsi="Verdana" w:cs="Calibri"/>
          <w:sz w:val="16"/>
          <w:szCs w:val="16"/>
        </w:rPr>
        <w:t>25 marca 2026 r.</w:t>
      </w:r>
    </w:p>
    <w:p w14:paraId="061C49B3" w14:textId="77777777" w:rsidR="0001167C" w:rsidRPr="000E7D30" w:rsidRDefault="0001167C" w:rsidP="00416317">
      <w:pPr>
        <w:pStyle w:val="Tekstpodstawowy"/>
        <w:kinsoku w:val="0"/>
        <w:overflowPunct w:val="0"/>
        <w:spacing w:before="169" w:line="360" w:lineRule="auto"/>
        <w:ind w:left="1097" w:right="895" w:firstLine="9"/>
        <w:jc w:val="center"/>
        <w:rPr>
          <w:rFonts w:ascii="Verdana" w:hAnsi="Verdana" w:cs="Calibri"/>
          <w:bCs/>
          <w:sz w:val="22"/>
          <w:szCs w:val="22"/>
        </w:rPr>
      </w:pPr>
    </w:p>
    <w:p w14:paraId="064402F7" w14:textId="77777777" w:rsidR="003B5943" w:rsidRPr="000E7D30" w:rsidRDefault="001A5247" w:rsidP="00416317">
      <w:pPr>
        <w:pStyle w:val="Tekstpodstawowy"/>
        <w:kinsoku w:val="0"/>
        <w:overflowPunct w:val="0"/>
        <w:spacing w:before="169" w:line="360" w:lineRule="auto"/>
        <w:ind w:left="1097" w:right="895" w:firstLine="9"/>
        <w:jc w:val="center"/>
        <w:rPr>
          <w:rFonts w:ascii="Verdana" w:hAnsi="Verdana" w:cs="Calibri"/>
          <w:bCs/>
          <w:sz w:val="22"/>
          <w:szCs w:val="22"/>
        </w:rPr>
      </w:pPr>
      <w:r w:rsidRPr="000E7D30">
        <w:rPr>
          <w:rFonts w:ascii="Verdana" w:hAnsi="Verdana" w:cs="Calibri"/>
          <w:bCs/>
          <w:sz w:val="22"/>
          <w:szCs w:val="22"/>
        </w:rPr>
        <w:t>REGULAMIN S</w:t>
      </w:r>
      <w:r w:rsidR="003B5943" w:rsidRPr="000E7D30">
        <w:rPr>
          <w:rFonts w:ascii="Verdana" w:hAnsi="Verdana" w:cs="Calibri"/>
          <w:bCs/>
          <w:sz w:val="22"/>
          <w:szCs w:val="22"/>
        </w:rPr>
        <w:t>ZKOŁY DOKTORSKIEJ</w:t>
      </w:r>
    </w:p>
    <w:p w14:paraId="7A327446" w14:textId="77777777" w:rsidR="00402457" w:rsidRPr="000E7D30" w:rsidRDefault="007F3A67" w:rsidP="00416317">
      <w:pPr>
        <w:suppressAutoHyphens/>
        <w:spacing w:line="360" w:lineRule="auto"/>
        <w:jc w:val="center"/>
        <w:rPr>
          <w:rFonts w:ascii="Verdana" w:hAnsi="Verdana" w:cs="Calibri"/>
          <w:sz w:val="22"/>
          <w:szCs w:val="22"/>
          <w:lang w:eastAsia="ar-SA"/>
        </w:rPr>
      </w:pPr>
      <w:r w:rsidRPr="000E7D30">
        <w:rPr>
          <w:rFonts w:ascii="Verdana" w:hAnsi="Verdana" w:cs="Calibri"/>
          <w:sz w:val="22"/>
          <w:szCs w:val="22"/>
          <w:lang w:eastAsia="ar-SA"/>
        </w:rPr>
        <w:t xml:space="preserve">UNIWERSYTETU MEDYCZNEGO im. PIASTÓW ŚLĄSKICH </w:t>
      </w:r>
    </w:p>
    <w:p w14:paraId="7CA3AA9F" w14:textId="77777777" w:rsidR="007F3A67" w:rsidRPr="000E7D30" w:rsidRDefault="007F3A67" w:rsidP="00416317">
      <w:pPr>
        <w:suppressAutoHyphens/>
        <w:spacing w:line="360" w:lineRule="auto"/>
        <w:jc w:val="center"/>
        <w:rPr>
          <w:rFonts w:ascii="Verdana" w:hAnsi="Verdana" w:cs="Calibri"/>
          <w:sz w:val="22"/>
          <w:szCs w:val="22"/>
          <w:lang w:eastAsia="ar-SA"/>
        </w:rPr>
      </w:pPr>
      <w:r w:rsidRPr="000E7D30">
        <w:rPr>
          <w:rFonts w:ascii="Verdana" w:hAnsi="Verdana" w:cs="Calibri"/>
          <w:sz w:val="22"/>
          <w:szCs w:val="22"/>
          <w:lang w:eastAsia="ar-SA"/>
        </w:rPr>
        <w:t>we Wrocławiu</w:t>
      </w:r>
    </w:p>
    <w:p w14:paraId="2DD58615" w14:textId="77777777" w:rsidR="001A5247" w:rsidRPr="000E7D30" w:rsidRDefault="00675C97" w:rsidP="00416317">
      <w:pPr>
        <w:spacing w:after="100" w:line="360" w:lineRule="auto"/>
        <w:jc w:val="center"/>
        <w:rPr>
          <w:rFonts w:ascii="Verdana" w:hAnsi="Verdana" w:cs="Calibri"/>
          <w:bCs/>
          <w:sz w:val="22"/>
          <w:szCs w:val="22"/>
          <w:u w:color="000000"/>
        </w:rPr>
      </w:pPr>
      <w:r w:rsidRPr="000E7D30">
        <w:rPr>
          <w:rFonts w:ascii="Verdana" w:eastAsia="Arial Unicode MS" w:hAnsi="Verdana" w:cs="Calibri"/>
          <w:bCs/>
          <w:sz w:val="22"/>
          <w:szCs w:val="22"/>
          <w:u w:color="000000"/>
        </w:rPr>
        <w:t xml:space="preserve">OBOWIĄZUJĄCY </w:t>
      </w:r>
      <w:r w:rsidR="007F3A67" w:rsidRPr="000E7D30">
        <w:rPr>
          <w:rFonts w:ascii="Verdana" w:eastAsia="Arial Unicode MS" w:hAnsi="Verdana" w:cs="Calibri"/>
          <w:bCs/>
          <w:sz w:val="22"/>
          <w:szCs w:val="22"/>
          <w:u w:color="000000"/>
        </w:rPr>
        <w:t>OD ROKU AKADEMICKIEGO 202</w:t>
      </w:r>
      <w:r w:rsidR="00E82099" w:rsidRPr="000E7D30">
        <w:rPr>
          <w:rFonts w:ascii="Verdana" w:eastAsia="Arial Unicode MS" w:hAnsi="Verdana" w:cs="Calibri"/>
          <w:bCs/>
          <w:sz w:val="22"/>
          <w:szCs w:val="22"/>
          <w:u w:color="000000"/>
        </w:rPr>
        <w:t>6</w:t>
      </w:r>
      <w:r w:rsidR="007F3A67" w:rsidRPr="000E7D30">
        <w:rPr>
          <w:rFonts w:ascii="Verdana" w:eastAsia="Arial Unicode MS" w:hAnsi="Verdana" w:cs="Calibri"/>
          <w:bCs/>
          <w:sz w:val="22"/>
          <w:szCs w:val="22"/>
          <w:u w:color="000000"/>
        </w:rPr>
        <w:t>/202</w:t>
      </w:r>
      <w:r w:rsidR="00E82099" w:rsidRPr="000E7D30">
        <w:rPr>
          <w:rFonts w:ascii="Verdana" w:eastAsia="Arial Unicode MS" w:hAnsi="Verdana" w:cs="Calibri"/>
          <w:bCs/>
          <w:sz w:val="22"/>
          <w:szCs w:val="22"/>
          <w:u w:color="000000"/>
        </w:rPr>
        <w:t>7</w:t>
      </w:r>
    </w:p>
    <w:p w14:paraId="738591E4" w14:textId="77777777" w:rsidR="009B2F4C" w:rsidRPr="000E7D30" w:rsidRDefault="009B2F4C" w:rsidP="00416317">
      <w:pPr>
        <w:pStyle w:val="Tekstpodstawowy"/>
        <w:kinsoku w:val="0"/>
        <w:overflowPunct w:val="0"/>
        <w:spacing w:before="6" w:line="360" w:lineRule="auto"/>
        <w:ind w:left="0" w:firstLine="0"/>
        <w:jc w:val="center"/>
        <w:rPr>
          <w:rFonts w:ascii="Verdana" w:hAnsi="Verdana" w:cs="Calibri"/>
          <w:bCs/>
          <w:sz w:val="22"/>
          <w:szCs w:val="22"/>
        </w:rPr>
      </w:pPr>
    </w:p>
    <w:p w14:paraId="663AD5DB" w14:textId="77777777" w:rsidR="00E24E4B" w:rsidRPr="000E7D30" w:rsidRDefault="00E24E4B" w:rsidP="00416317">
      <w:pPr>
        <w:pStyle w:val="Akapitzlist"/>
        <w:tabs>
          <w:tab w:val="left" w:pos="511"/>
        </w:tabs>
        <w:kinsoku w:val="0"/>
        <w:overflowPunct w:val="0"/>
        <w:spacing w:line="360" w:lineRule="auto"/>
        <w:contextualSpacing/>
        <w:rPr>
          <w:rFonts w:ascii="Verdana" w:hAnsi="Verdana" w:cs="Calibri"/>
          <w:sz w:val="22"/>
          <w:szCs w:val="22"/>
        </w:rPr>
      </w:pPr>
    </w:p>
    <w:p w14:paraId="7A2B2053" w14:textId="77777777" w:rsidR="006C5CD3" w:rsidRPr="000E7D30" w:rsidRDefault="006C5CD3" w:rsidP="00416317">
      <w:pPr>
        <w:pStyle w:val="Nagwekspisutreci"/>
        <w:spacing w:line="360" w:lineRule="auto"/>
        <w:rPr>
          <w:rFonts w:ascii="Verdana" w:hAnsi="Verdana" w:cs="Calibri"/>
          <w:color w:val="auto"/>
          <w:sz w:val="22"/>
          <w:szCs w:val="22"/>
        </w:rPr>
      </w:pPr>
      <w:r w:rsidRPr="000E7D30">
        <w:rPr>
          <w:rFonts w:ascii="Verdana" w:hAnsi="Verdana" w:cs="Calibri"/>
          <w:color w:val="auto"/>
          <w:sz w:val="22"/>
          <w:szCs w:val="22"/>
        </w:rPr>
        <w:t>Spis treści</w:t>
      </w:r>
    </w:p>
    <w:p w14:paraId="63841453" w14:textId="77777777" w:rsidR="006C5CD3" w:rsidRPr="000E7D30" w:rsidRDefault="006C5CD3" w:rsidP="00416317">
      <w:pPr>
        <w:spacing w:line="360" w:lineRule="auto"/>
        <w:rPr>
          <w:rFonts w:ascii="Verdana" w:hAnsi="Verdana" w:cs="Calibri"/>
          <w:sz w:val="22"/>
          <w:szCs w:val="22"/>
        </w:rPr>
      </w:pPr>
    </w:p>
    <w:p w14:paraId="5D0C9DE0" w14:textId="1F42307F" w:rsidR="006C5CD3" w:rsidRPr="000E7D30" w:rsidRDefault="006C5CD3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r w:rsidRPr="000E7D30">
        <w:rPr>
          <w:rFonts w:ascii="Verdana" w:hAnsi="Verdana" w:cs="Calibri"/>
          <w:bCs/>
          <w:sz w:val="22"/>
          <w:szCs w:val="22"/>
        </w:rPr>
        <w:fldChar w:fldCharType="begin"/>
      </w:r>
      <w:r w:rsidRPr="000E7D30">
        <w:rPr>
          <w:rFonts w:ascii="Verdana" w:hAnsi="Verdana" w:cs="Calibri"/>
          <w:bCs/>
          <w:sz w:val="22"/>
          <w:szCs w:val="22"/>
        </w:rPr>
        <w:instrText xml:space="preserve"> TOC \o "1-3" \h \z \u </w:instrText>
      </w:r>
      <w:r w:rsidRPr="000E7D30">
        <w:rPr>
          <w:rFonts w:ascii="Verdana" w:hAnsi="Verdana" w:cs="Calibri"/>
          <w:bCs/>
          <w:sz w:val="22"/>
          <w:szCs w:val="22"/>
        </w:rPr>
        <w:fldChar w:fldCharType="separate"/>
      </w:r>
      <w:hyperlink w:anchor="_Toc38022555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I.  Przepisy</w:t>
        </w:r>
        <w:r w:rsidRPr="000E7D30">
          <w:rPr>
            <w:rStyle w:val="Hipercze"/>
            <w:rFonts w:ascii="Verdana" w:hAnsi="Verdana" w:cs="Calibri"/>
            <w:noProof/>
            <w:color w:val="auto"/>
            <w:spacing w:val="-6"/>
            <w:sz w:val="22"/>
            <w:szCs w:val="22"/>
          </w:rPr>
          <w:t xml:space="preserve"> 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ogólne</w:t>
        </w:r>
        <w:r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_Toc38022555 \h </w:instrText>
        </w:r>
        <w:r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</w:t>
        </w:r>
        <w:r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48117F87" w14:textId="7E0BE6C5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56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II. Prawa i obowiązki doktoranta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_Toc38022556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3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6256401F" w14:textId="238BBDCC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57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III. Program kształcenia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_Toc38022557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6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21E6DC8D" w14:textId="009B3127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58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IV. Organizacja</w:t>
        </w:r>
        <w:r w:rsidR="006C5CD3" w:rsidRPr="000E7D30">
          <w:rPr>
            <w:rStyle w:val="Hipercze"/>
            <w:rFonts w:ascii="Verdana" w:hAnsi="Verdana" w:cs="Calibri"/>
            <w:noProof/>
            <w:color w:val="auto"/>
            <w:spacing w:val="-4"/>
            <w:sz w:val="22"/>
            <w:szCs w:val="22"/>
          </w:rPr>
          <w:t xml:space="preserve"> 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kształcenia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_Toc38022558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7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30A7C74B" w14:textId="4F1FD161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59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V. Skala</w:t>
        </w:r>
        <w:r w:rsidR="006C5CD3" w:rsidRPr="000E7D30">
          <w:rPr>
            <w:rStyle w:val="Hipercze"/>
            <w:rFonts w:ascii="Verdana" w:hAnsi="Verdana" w:cs="Calibri"/>
            <w:noProof/>
            <w:color w:val="auto"/>
            <w:spacing w:val="-3"/>
            <w:sz w:val="22"/>
            <w:szCs w:val="22"/>
          </w:rPr>
          <w:t xml:space="preserve"> 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ocen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_Toc38022559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7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2F955952" w14:textId="11CBD7A1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60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VI. Zaliczenie</w:t>
        </w:r>
        <w:r w:rsidR="006C5CD3" w:rsidRPr="000E7D30">
          <w:rPr>
            <w:rStyle w:val="Hipercze"/>
            <w:rFonts w:ascii="Verdana" w:hAnsi="Verdana" w:cs="Calibri"/>
            <w:noProof/>
            <w:color w:val="auto"/>
            <w:spacing w:val="-6"/>
            <w:sz w:val="22"/>
            <w:szCs w:val="22"/>
          </w:rPr>
          <w:t xml:space="preserve"> 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przedmiotu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_Toc38022560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8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0F9066CC" w14:textId="5020FA97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61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VII. Zaliczenie roku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_Toc38022561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9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31C468F1" w14:textId="03BF98CA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62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VIII. Wpis</w:t>
        </w:r>
        <w:r w:rsidR="006C5CD3" w:rsidRPr="000E7D30">
          <w:rPr>
            <w:rStyle w:val="Hipercze"/>
            <w:rFonts w:ascii="Verdana" w:hAnsi="Verdana" w:cs="Calibri"/>
            <w:noProof/>
            <w:color w:val="auto"/>
            <w:spacing w:val="-4"/>
            <w:sz w:val="22"/>
            <w:szCs w:val="22"/>
          </w:rPr>
          <w:t xml:space="preserve"> 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warunkowy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_Toc38022562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10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56FAAE4E" w14:textId="25858D83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63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IX. Indywidualna organizacja kształcenia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_Toc38022563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10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69FDCE7C" w14:textId="076ED0AD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64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X. Praktyki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_Toc38022564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11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48E75751" w14:textId="081F8117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65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XI. Mobilność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_Toc38022565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11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6E0DAA52" w14:textId="35930D4C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66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XII. Praca naukowa doktoranta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_Toc38022566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12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1D4BFB36" w14:textId="5CF4CEE2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67" w:history="1"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XII</w:t>
        </w:r>
        <w:r w:rsidR="00210B4F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I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. Ocena śródokresowa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_Toc38022567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14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06F0FDFE" w14:textId="570C0C4A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68" w:history="1">
        <w:r w:rsidR="00210B4F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XIV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. Postępowania w sprawie nadania stopnia doktora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_Toc38022568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15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664CB5AA" w14:textId="308FF51B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69" w:history="1">
        <w:r w:rsidR="00210B4F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XV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. Skreślenie z listy</w:t>
        </w:r>
        <w:r w:rsidR="006C5CD3" w:rsidRPr="000E7D30">
          <w:rPr>
            <w:rStyle w:val="Hipercze"/>
            <w:rFonts w:ascii="Verdana" w:hAnsi="Verdana" w:cs="Calibri"/>
            <w:noProof/>
            <w:color w:val="auto"/>
            <w:spacing w:val="-9"/>
            <w:sz w:val="22"/>
            <w:szCs w:val="22"/>
          </w:rPr>
          <w:t xml:space="preserve"> 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doktorantów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_Toc38022569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16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27E22409" w14:textId="250FCCE9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70" w:history="1">
        <w:r w:rsidR="00210B4F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XVI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. Zawieszenie kształcenia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_Toc38022570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16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298D289D" w14:textId="08081892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71" w:history="1">
        <w:r w:rsidR="00210B4F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XVII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. Wznowienie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_Toc38022571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17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275BE37B" w14:textId="47A7420A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72" w:history="1">
        <w:r w:rsidR="00210B4F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XVIII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. Zaświadczenia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_Toc38022572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17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0B32B45D" w14:textId="0E52C6B7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73" w:history="1">
        <w:r w:rsidR="00210B4F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XIX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. Stypendium doktoranckie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_Toc38022573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17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333DFC9F" w14:textId="0519A432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74" w:history="1">
        <w:r w:rsidR="00210B4F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XX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. Nagrody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_Toc38022574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19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6C113960" w14:textId="3911579E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75" w:history="1">
        <w:r w:rsidR="00210B4F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XXI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. Zrzeszanie się w organizacjach doktorantów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_Toc38022575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19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6BD2FB01" w14:textId="6688637D" w:rsidR="006C5CD3" w:rsidRPr="000E7D30" w:rsidRDefault="000D10C7" w:rsidP="00416317">
      <w:pPr>
        <w:pStyle w:val="Spistreci1"/>
        <w:spacing w:line="360" w:lineRule="auto"/>
        <w:rPr>
          <w:rFonts w:ascii="Verdana" w:hAnsi="Verdana" w:cs="Calibri"/>
          <w:noProof/>
          <w:sz w:val="22"/>
          <w:szCs w:val="22"/>
        </w:rPr>
      </w:pPr>
      <w:hyperlink w:anchor="_Toc38022576" w:history="1">
        <w:r w:rsidR="00210B4F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XXII</w:t>
        </w:r>
        <w:r w:rsidR="00994812" w:rsidRPr="000E7D30">
          <w:rPr>
            <w:rStyle w:val="Hipercze"/>
            <w:rFonts w:ascii="Verdana" w:hAnsi="Verdana" w:cs="Calibri"/>
            <w:noProof/>
            <w:color w:val="auto"/>
            <w:sz w:val="22"/>
            <w:szCs w:val="22"/>
          </w:rPr>
          <w:t>. Druki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tab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begin"/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instrText xml:space="preserve"> PAGEREF _Toc38022576 \h </w:instrTex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separate"/>
        </w:r>
        <w:r w:rsidR="009317FF">
          <w:rPr>
            <w:rFonts w:ascii="Verdana" w:hAnsi="Verdana" w:cs="Calibri"/>
            <w:noProof/>
            <w:webHidden/>
            <w:sz w:val="22"/>
            <w:szCs w:val="22"/>
          </w:rPr>
          <w:t>19</w:t>
        </w:r>
        <w:r w:rsidR="006C5CD3" w:rsidRPr="000E7D30">
          <w:rPr>
            <w:rFonts w:ascii="Verdana" w:hAnsi="Verdana" w:cs="Calibri"/>
            <w:noProof/>
            <w:webHidden/>
            <w:sz w:val="22"/>
            <w:szCs w:val="22"/>
          </w:rPr>
          <w:fldChar w:fldCharType="end"/>
        </w:r>
      </w:hyperlink>
    </w:p>
    <w:p w14:paraId="17F43B32" w14:textId="77777777" w:rsidR="006C5CD3" w:rsidRPr="000E7D30" w:rsidRDefault="006C5CD3" w:rsidP="00416317">
      <w:pPr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bCs/>
          <w:sz w:val="22"/>
          <w:szCs w:val="22"/>
        </w:rPr>
        <w:fldChar w:fldCharType="end"/>
      </w:r>
    </w:p>
    <w:p w14:paraId="0F8F9AF3" w14:textId="77777777" w:rsidR="00E24E4B" w:rsidRPr="000E7D30" w:rsidRDefault="00E24E4B" w:rsidP="00416317">
      <w:pPr>
        <w:pStyle w:val="Akapitzlist"/>
        <w:tabs>
          <w:tab w:val="left" w:pos="511"/>
        </w:tabs>
        <w:kinsoku w:val="0"/>
        <w:overflowPunct w:val="0"/>
        <w:spacing w:line="360" w:lineRule="auto"/>
        <w:contextualSpacing/>
        <w:rPr>
          <w:rFonts w:ascii="Verdana" w:hAnsi="Verdana" w:cs="Calibri"/>
          <w:sz w:val="22"/>
          <w:szCs w:val="22"/>
        </w:rPr>
        <w:sectPr w:rsidR="00E24E4B" w:rsidRPr="000E7D30" w:rsidSect="00043CCD">
          <w:type w:val="continuous"/>
          <w:pgSz w:w="11910" w:h="16840"/>
          <w:pgMar w:top="900" w:right="1080" w:bottom="280" w:left="960" w:header="708" w:footer="708" w:gutter="0"/>
          <w:cols w:space="708"/>
          <w:noEndnote/>
        </w:sectPr>
      </w:pPr>
    </w:p>
    <w:p w14:paraId="13380F15" w14:textId="77777777" w:rsidR="001A5247" w:rsidRPr="000E7D30" w:rsidRDefault="002A70A2" w:rsidP="0010068C">
      <w:pPr>
        <w:pStyle w:val="Nagwek1"/>
        <w:spacing w:line="360" w:lineRule="auto"/>
        <w:rPr>
          <w:rFonts w:ascii="Verdana" w:hAnsi="Verdana" w:cs="Calibri"/>
          <w:b w:val="0"/>
          <w:sz w:val="22"/>
          <w:szCs w:val="22"/>
        </w:rPr>
      </w:pPr>
      <w:bookmarkStart w:id="1" w:name="_Toc38022555"/>
      <w:r w:rsidRPr="000E7D30">
        <w:rPr>
          <w:rFonts w:ascii="Verdana" w:hAnsi="Verdana" w:cs="Calibri"/>
          <w:b w:val="0"/>
          <w:sz w:val="22"/>
          <w:szCs w:val="22"/>
        </w:rPr>
        <w:br/>
      </w:r>
      <w:r w:rsidRPr="000E7D30">
        <w:rPr>
          <w:rFonts w:ascii="Verdana" w:hAnsi="Verdana" w:cs="Calibri"/>
          <w:b w:val="0"/>
          <w:sz w:val="22"/>
          <w:szCs w:val="22"/>
        </w:rPr>
        <w:br w:type="page"/>
      </w:r>
      <w:r w:rsidR="00B94755" w:rsidRPr="000E7D30">
        <w:rPr>
          <w:rFonts w:ascii="Verdana" w:hAnsi="Verdana" w:cs="Calibri"/>
          <w:b w:val="0"/>
          <w:sz w:val="22"/>
          <w:szCs w:val="22"/>
        </w:rPr>
        <w:lastRenderedPageBreak/>
        <w:t>I</w:t>
      </w:r>
      <w:r w:rsidR="00994812" w:rsidRPr="000E7D30">
        <w:rPr>
          <w:rFonts w:ascii="Verdana" w:hAnsi="Verdana" w:cs="Calibri"/>
          <w:b w:val="0"/>
          <w:sz w:val="22"/>
          <w:szCs w:val="22"/>
        </w:rPr>
        <w:t>.</w:t>
      </w:r>
      <w:r w:rsidR="00B94755" w:rsidRPr="000E7D30">
        <w:rPr>
          <w:rFonts w:ascii="Verdana" w:hAnsi="Verdana" w:cs="Calibri"/>
          <w:b w:val="0"/>
          <w:sz w:val="22"/>
          <w:szCs w:val="22"/>
        </w:rPr>
        <w:t xml:space="preserve"> </w:t>
      </w:r>
      <w:r w:rsidR="008B2D6A" w:rsidRPr="000E7D30">
        <w:rPr>
          <w:rFonts w:ascii="Verdana" w:hAnsi="Verdana" w:cs="Calibri"/>
          <w:b w:val="0"/>
          <w:sz w:val="22"/>
          <w:szCs w:val="22"/>
        </w:rPr>
        <w:t>Przepisy</w:t>
      </w:r>
      <w:r w:rsidR="001A5247" w:rsidRPr="000E7D30">
        <w:rPr>
          <w:rFonts w:ascii="Verdana" w:hAnsi="Verdana" w:cs="Calibri"/>
          <w:b w:val="0"/>
          <w:spacing w:val="-6"/>
          <w:sz w:val="22"/>
          <w:szCs w:val="22"/>
        </w:rPr>
        <w:t xml:space="preserve"> </w:t>
      </w:r>
      <w:r w:rsidR="008B2D6A" w:rsidRPr="000E7D30">
        <w:rPr>
          <w:rFonts w:ascii="Verdana" w:hAnsi="Verdana" w:cs="Calibri"/>
          <w:b w:val="0"/>
          <w:sz w:val="22"/>
          <w:szCs w:val="22"/>
        </w:rPr>
        <w:t>ogólne</w:t>
      </w:r>
      <w:bookmarkEnd w:id="1"/>
    </w:p>
    <w:p w14:paraId="68A751F2" w14:textId="77777777" w:rsidR="001A5247" w:rsidRPr="000E7D30" w:rsidRDefault="001A5247" w:rsidP="00416317">
      <w:pPr>
        <w:pStyle w:val="Tekstpodstawowy"/>
        <w:kinsoku w:val="0"/>
        <w:overflowPunct w:val="0"/>
        <w:spacing w:before="7" w:line="360" w:lineRule="auto"/>
        <w:ind w:left="0" w:firstLine="0"/>
        <w:rPr>
          <w:rFonts w:ascii="Verdana" w:hAnsi="Verdana" w:cs="Calibri"/>
          <w:bCs/>
          <w:sz w:val="22"/>
          <w:szCs w:val="22"/>
        </w:rPr>
      </w:pPr>
    </w:p>
    <w:p w14:paraId="75FFAF64" w14:textId="77777777" w:rsidR="001A5247" w:rsidRPr="000E7D30" w:rsidRDefault="001A5247" w:rsidP="00416317">
      <w:pPr>
        <w:pStyle w:val="Tekstpodstawowy"/>
        <w:kinsoku w:val="0"/>
        <w:overflowPunct w:val="0"/>
        <w:spacing w:line="360" w:lineRule="auto"/>
        <w:ind w:left="0" w:right="-15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1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6CF8808B" w14:textId="77777777" w:rsidR="00675C97" w:rsidRPr="000E7D30" w:rsidRDefault="001A5247" w:rsidP="00416317">
      <w:pPr>
        <w:pStyle w:val="Akapitzlist"/>
        <w:numPr>
          <w:ilvl w:val="0"/>
          <w:numId w:val="42"/>
        </w:numPr>
        <w:tabs>
          <w:tab w:val="left" w:pos="567"/>
        </w:tabs>
        <w:kinsoku w:val="0"/>
        <w:overflowPunct w:val="0"/>
        <w:spacing w:line="360" w:lineRule="auto"/>
        <w:ind w:left="567" w:right="11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Regulamin </w:t>
      </w:r>
      <w:r w:rsidR="006109E3" w:rsidRPr="000E7D30">
        <w:rPr>
          <w:rFonts w:ascii="Verdana" w:hAnsi="Verdana" w:cs="Calibri"/>
          <w:sz w:val="22"/>
          <w:szCs w:val="22"/>
        </w:rPr>
        <w:t>Szkoły Doktorskiej,</w:t>
      </w:r>
      <w:r w:rsidRPr="000E7D30">
        <w:rPr>
          <w:rFonts w:ascii="Verdana" w:hAnsi="Verdana" w:cs="Calibri"/>
          <w:sz w:val="22"/>
          <w:szCs w:val="22"/>
        </w:rPr>
        <w:t xml:space="preserve"> zwany dalej „regulaminem”, </w:t>
      </w:r>
      <w:r w:rsidR="006109E3" w:rsidRPr="000E7D30">
        <w:rPr>
          <w:rFonts w:ascii="Verdana" w:hAnsi="Verdana" w:cs="Calibri"/>
          <w:sz w:val="22"/>
          <w:szCs w:val="22"/>
        </w:rPr>
        <w:t>określa</w:t>
      </w:r>
      <w:r w:rsidRPr="000E7D30">
        <w:rPr>
          <w:rFonts w:ascii="Verdana" w:hAnsi="Verdana" w:cs="Calibri"/>
          <w:sz w:val="22"/>
          <w:szCs w:val="22"/>
        </w:rPr>
        <w:t xml:space="preserve"> organizację i tok</w:t>
      </w:r>
      <w:r w:rsidR="006109E3" w:rsidRPr="000E7D30">
        <w:rPr>
          <w:rFonts w:ascii="Verdana" w:hAnsi="Verdana" w:cs="Calibri"/>
          <w:sz w:val="22"/>
          <w:szCs w:val="22"/>
        </w:rPr>
        <w:t xml:space="preserve"> kształcenia doktorantów w Szkole Doktorskiej, prowadzonej</w:t>
      </w:r>
      <w:r w:rsidRPr="000E7D30">
        <w:rPr>
          <w:rFonts w:ascii="Verdana" w:hAnsi="Verdana" w:cs="Calibri"/>
          <w:sz w:val="22"/>
          <w:szCs w:val="22"/>
        </w:rPr>
        <w:t xml:space="preserve"> na Uniwersytecie Medycznym we Wrocławiu, zwanym dalej „Uczelnią” oraz prawa i obowiązki</w:t>
      </w:r>
      <w:r w:rsidRPr="000E7D30">
        <w:rPr>
          <w:rFonts w:ascii="Verdana" w:hAnsi="Verdana" w:cs="Calibri"/>
          <w:spacing w:val="-9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doktorantów.</w:t>
      </w:r>
    </w:p>
    <w:p w14:paraId="14684005" w14:textId="77777777" w:rsidR="00675C97" w:rsidRPr="000E7D30" w:rsidRDefault="001A5247" w:rsidP="00160AE2">
      <w:pPr>
        <w:pStyle w:val="Akapitzlist"/>
        <w:numPr>
          <w:ilvl w:val="0"/>
          <w:numId w:val="42"/>
        </w:numPr>
        <w:tabs>
          <w:tab w:val="left" w:pos="548"/>
        </w:tabs>
        <w:kinsoku w:val="0"/>
        <w:overflowPunct w:val="0"/>
        <w:spacing w:line="360" w:lineRule="auto"/>
        <w:ind w:right="11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Regulamin obowiązuje wszystkich </w:t>
      </w:r>
      <w:r w:rsidR="006109E3" w:rsidRPr="000E7D30">
        <w:rPr>
          <w:rFonts w:ascii="Verdana" w:hAnsi="Verdana" w:cs="Calibri"/>
          <w:sz w:val="22"/>
          <w:szCs w:val="22"/>
        </w:rPr>
        <w:t>doktorantów o</w:t>
      </w:r>
      <w:r w:rsidRPr="000E7D30">
        <w:rPr>
          <w:rFonts w:ascii="Verdana" w:hAnsi="Verdana" w:cs="Calibri"/>
          <w:sz w:val="22"/>
          <w:szCs w:val="22"/>
        </w:rPr>
        <w:t xml:space="preserve">raz nauczycieli akademickich </w:t>
      </w:r>
      <w:r w:rsidR="00434631" w:rsidRPr="000E7D30">
        <w:rPr>
          <w:rFonts w:ascii="Verdana" w:hAnsi="Verdana" w:cs="Calibri"/>
          <w:sz w:val="22"/>
          <w:szCs w:val="22"/>
        </w:rPr>
        <w:t>Uczelni.</w:t>
      </w:r>
    </w:p>
    <w:p w14:paraId="7E6CCC77" w14:textId="77777777" w:rsidR="001A5247" w:rsidRPr="000E7D30" w:rsidRDefault="001A5247" w:rsidP="00416317">
      <w:pPr>
        <w:pStyle w:val="Akapitzlist"/>
        <w:numPr>
          <w:ilvl w:val="0"/>
          <w:numId w:val="42"/>
        </w:numPr>
        <w:tabs>
          <w:tab w:val="left" w:pos="548"/>
        </w:tabs>
        <w:kinsoku w:val="0"/>
        <w:overflowPunct w:val="0"/>
        <w:spacing w:line="360" w:lineRule="auto"/>
        <w:ind w:right="11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Regulamin uchwala senat Uczelni po uzgodnieniu jego </w:t>
      </w:r>
      <w:r w:rsidR="006109E3" w:rsidRPr="000E7D30">
        <w:rPr>
          <w:rFonts w:ascii="Verdana" w:hAnsi="Verdana" w:cs="Calibri"/>
          <w:sz w:val="22"/>
          <w:szCs w:val="22"/>
        </w:rPr>
        <w:t>treści</w:t>
      </w:r>
      <w:r w:rsidRPr="000E7D30">
        <w:rPr>
          <w:rFonts w:ascii="Verdana" w:hAnsi="Verdana" w:cs="Calibri"/>
          <w:sz w:val="22"/>
          <w:szCs w:val="22"/>
        </w:rPr>
        <w:t xml:space="preserve"> z</w:t>
      </w:r>
      <w:r w:rsidR="006109E3" w:rsidRPr="000E7D30">
        <w:rPr>
          <w:rFonts w:ascii="Verdana" w:hAnsi="Verdana" w:cs="Calibri"/>
          <w:sz w:val="22"/>
          <w:szCs w:val="22"/>
        </w:rPr>
        <w:t xml:space="preserve"> samorządem</w:t>
      </w:r>
      <w:r w:rsidRPr="000E7D30">
        <w:rPr>
          <w:rFonts w:ascii="Verdana" w:hAnsi="Verdana" w:cs="Calibri"/>
          <w:spacing w:val="-6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doktoratów.</w:t>
      </w:r>
    </w:p>
    <w:p w14:paraId="2EECEA77" w14:textId="77777777" w:rsidR="001A5247" w:rsidRPr="000E7D30" w:rsidRDefault="001A5247" w:rsidP="00416317">
      <w:pPr>
        <w:pStyle w:val="Tekstpodstawowy"/>
        <w:kinsoku w:val="0"/>
        <w:overflowPunct w:val="0"/>
        <w:spacing w:before="182" w:line="360" w:lineRule="auto"/>
        <w:ind w:left="0" w:right="-15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2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51EBAD06" w14:textId="77777777" w:rsidR="00675C97" w:rsidRPr="000E7D30" w:rsidRDefault="000C4909" w:rsidP="00416317">
      <w:pPr>
        <w:pStyle w:val="Akapitzlist"/>
        <w:numPr>
          <w:ilvl w:val="0"/>
          <w:numId w:val="43"/>
        </w:numPr>
        <w:tabs>
          <w:tab w:val="left" w:pos="567"/>
        </w:tabs>
        <w:kinsoku w:val="0"/>
        <w:overflowPunct w:val="0"/>
        <w:spacing w:line="360" w:lineRule="auto"/>
        <w:ind w:left="567" w:right="106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Kształcenie w Szkole Doktorskiej prowadzone w Uczelni trwa 4 lata i kończ</w:t>
      </w:r>
      <w:r w:rsidR="00A53D16" w:rsidRPr="000E7D30">
        <w:rPr>
          <w:rFonts w:ascii="Verdana" w:hAnsi="Verdana" w:cs="Calibri"/>
          <w:sz w:val="22"/>
          <w:szCs w:val="22"/>
        </w:rPr>
        <w:t>y</w:t>
      </w:r>
      <w:r w:rsidRPr="000E7D30">
        <w:rPr>
          <w:rFonts w:ascii="Verdana" w:hAnsi="Verdana" w:cs="Calibri"/>
          <w:sz w:val="22"/>
          <w:szCs w:val="22"/>
        </w:rPr>
        <w:t xml:space="preserve"> się złożeniem rozprawy doktorskiej</w:t>
      </w:r>
      <w:r w:rsidR="00D67E0F" w:rsidRPr="000E7D30">
        <w:rPr>
          <w:rFonts w:ascii="Verdana" w:hAnsi="Verdana" w:cs="Calibri"/>
          <w:sz w:val="22"/>
          <w:szCs w:val="22"/>
        </w:rPr>
        <w:t xml:space="preserve"> wraz z pozytywną opinią promotora</w:t>
      </w:r>
      <w:r w:rsidRPr="000E7D30">
        <w:rPr>
          <w:rFonts w:ascii="Verdana" w:hAnsi="Verdana" w:cs="Calibri"/>
          <w:sz w:val="22"/>
          <w:szCs w:val="22"/>
        </w:rPr>
        <w:t>.</w:t>
      </w:r>
      <w:r w:rsidR="007210BA" w:rsidRPr="000E7D30">
        <w:rPr>
          <w:rFonts w:ascii="Verdana" w:hAnsi="Verdana" w:cs="Calibri"/>
          <w:sz w:val="22"/>
          <w:szCs w:val="22"/>
        </w:rPr>
        <w:t xml:space="preserve"> </w:t>
      </w:r>
      <w:r w:rsidR="002F4816" w:rsidRPr="000E7D30">
        <w:rPr>
          <w:rFonts w:ascii="Verdana" w:hAnsi="Verdana" w:cs="Calibri"/>
          <w:sz w:val="22"/>
          <w:szCs w:val="22"/>
        </w:rPr>
        <w:t>Za złożenie rozprawy doktorskiej rozumie się</w:t>
      </w:r>
      <w:r w:rsidR="006F1A5C" w:rsidRPr="000E7D30">
        <w:rPr>
          <w:rFonts w:ascii="Verdana" w:hAnsi="Verdana" w:cs="Calibri"/>
          <w:sz w:val="22"/>
          <w:szCs w:val="22"/>
        </w:rPr>
        <w:t xml:space="preserve"> złożenie jednego egzemplarza rozprawy doktorskiej w oprawie miękkiej wraz z poświadczeniem złożenia kompletnej dokumentacji rozprawy doktorskiej w odpowiedniej Radzie Dyscypliny.</w:t>
      </w:r>
    </w:p>
    <w:p w14:paraId="59599831" w14:textId="77777777" w:rsidR="00675C97" w:rsidRPr="000E7D30" w:rsidRDefault="007210BA" w:rsidP="00416317">
      <w:pPr>
        <w:pStyle w:val="Akapitzlist"/>
        <w:numPr>
          <w:ilvl w:val="0"/>
          <w:numId w:val="43"/>
        </w:numPr>
        <w:tabs>
          <w:tab w:val="left" w:pos="548"/>
        </w:tabs>
        <w:kinsoku w:val="0"/>
        <w:overflowPunct w:val="0"/>
        <w:spacing w:line="360" w:lineRule="auto"/>
        <w:ind w:left="567" w:right="106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Na i</w:t>
      </w:r>
      <w:r w:rsidR="00202888" w:rsidRPr="000E7D30">
        <w:rPr>
          <w:rFonts w:ascii="Verdana" w:hAnsi="Verdana" w:cs="Calibri"/>
          <w:sz w:val="22"/>
          <w:szCs w:val="22"/>
        </w:rPr>
        <w:t xml:space="preserve">ndywidualny wniosek doktoranta </w:t>
      </w:r>
      <w:r w:rsidR="006F1A5C" w:rsidRPr="000E7D30">
        <w:rPr>
          <w:rFonts w:ascii="Verdana" w:hAnsi="Verdana" w:cs="Calibri"/>
          <w:sz w:val="22"/>
          <w:szCs w:val="22"/>
        </w:rPr>
        <w:t xml:space="preserve">pozytywnie zaopiniowany przez promotora lub promotorów </w:t>
      </w:r>
      <w:r w:rsidR="00202888" w:rsidRPr="000E7D30">
        <w:rPr>
          <w:rFonts w:ascii="Verdana" w:hAnsi="Verdana" w:cs="Calibri"/>
          <w:sz w:val="22"/>
          <w:szCs w:val="22"/>
        </w:rPr>
        <w:t>okres</w:t>
      </w:r>
      <w:r w:rsidR="006F1A5C" w:rsidRPr="000E7D30">
        <w:rPr>
          <w:rFonts w:ascii="Verdana" w:hAnsi="Verdana" w:cs="Calibri"/>
          <w:sz w:val="22"/>
          <w:szCs w:val="22"/>
        </w:rPr>
        <w:t xml:space="preserve"> o którym mowa w ust. 1</w:t>
      </w:r>
      <w:r w:rsidR="00202888" w:rsidRPr="000E7D30">
        <w:rPr>
          <w:rFonts w:ascii="Verdana" w:hAnsi="Verdana" w:cs="Calibri"/>
          <w:sz w:val="22"/>
          <w:szCs w:val="22"/>
        </w:rPr>
        <w:t xml:space="preserve"> </w:t>
      </w:r>
      <w:r w:rsidR="002F4816" w:rsidRPr="000E7D30">
        <w:rPr>
          <w:rFonts w:ascii="Verdana" w:hAnsi="Verdana" w:cs="Calibri"/>
          <w:sz w:val="22"/>
          <w:szCs w:val="22"/>
        </w:rPr>
        <w:t xml:space="preserve">może </w:t>
      </w:r>
      <w:r w:rsidR="006F1A5C" w:rsidRPr="000E7D30">
        <w:rPr>
          <w:rFonts w:ascii="Verdana" w:hAnsi="Verdana" w:cs="Calibri"/>
          <w:sz w:val="22"/>
          <w:szCs w:val="22"/>
        </w:rPr>
        <w:t xml:space="preserve">zostać </w:t>
      </w:r>
      <w:r w:rsidR="00202888" w:rsidRPr="000E7D30">
        <w:rPr>
          <w:rFonts w:ascii="Verdana" w:hAnsi="Verdana" w:cs="Calibri"/>
          <w:sz w:val="22"/>
          <w:szCs w:val="22"/>
        </w:rPr>
        <w:t xml:space="preserve">skrócony </w:t>
      </w:r>
      <w:r w:rsidR="006F1A5C" w:rsidRPr="000E7D30">
        <w:rPr>
          <w:rFonts w:ascii="Verdana" w:hAnsi="Verdana" w:cs="Calibri"/>
          <w:sz w:val="22"/>
          <w:szCs w:val="22"/>
        </w:rPr>
        <w:t xml:space="preserve">za zgodą Dyrektora Szkoły Doktorskiej </w:t>
      </w:r>
      <w:r w:rsidR="00202888" w:rsidRPr="000E7D30">
        <w:rPr>
          <w:rFonts w:ascii="Verdana" w:hAnsi="Verdana" w:cs="Calibri"/>
          <w:sz w:val="22"/>
          <w:szCs w:val="22"/>
        </w:rPr>
        <w:t>pod warunkiem zrealizowania programu kształcenia oraz pozytywnego zaliczenia oceny śródokresowej.</w:t>
      </w:r>
    </w:p>
    <w:p w14:paraId="5D3087E9" w14:textId="77777777" w:rsidR="001A5247" w:rsidRPr="000E7D30" w:rsidRDefault="001A5247" w:rsidP="00416317">
      <w:pPr>
        <w:pStyle w:val="Akapitzlist"/>
        <w:numPr>
          <w:ilvl w:val="0"/>
          <w:numId w:val="43"/>
        </w:numPr>
        <w:tabs>
          <w:tab w:val="left" w:pos="548"/>
        </w:tabs>
        <w:kinsoku w:val="0"/>
        <w:overflowPunct w:val="0"/>
        <w:spacing w:line="360" w:lineRule="auto"/>
        <w:ind w:left="567" w:right="106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Wszystkie wydziały Uczelni umożliwiają </w:t>
      </w:r>
      <w:r w:rsidR="00FF7628" w:rsidRPr="000E7D30">
        <w:rPr>
          <w:rFonts w:ascii="Verdana" w:hAnsi="Verdana" w:cs="Calibri"/>
          <w:sz w:val="22"/>
          <w:szCs w:val="22"/>
        </w:rPr>
        <w:t>kształcenie doktorantów</w:t>
      </w:r>
      <w:r w:rsidR="00FB1FAD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w swoich jednostkach</w:t>
      </w:r>
      <w:r w:rsidR="002A70A2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w zakresie</w:t>
      </w:r>
      <w:r w:rsidR="00FF7628" w:rsidRPr="000E7D30">
        <w:rPr>
          <w:rFonts w:ascii="Verdana" w:hAnsi="Verdana" w:cs="Calibri"/>
          <w:sz w:val="22"/>
          <w:szCs w:val="22"/>
        </w:rPr>
        <w:t xml:space="preserve"> odpowiednich</w:t>
      </w:r>
      <w:r w:rsidRPr="000E7D30">
        <w:rPr>
          <w:rFonts w:ascii="Verdana" w:hAnsi="Verdana" w:cs="Calibri"/>
          <w:sz w:val="22"/>
          <w:szCs w:val="22"/>
        </w:rPr>
        <w:t xml:space="preserve"> dyscyplin naukowych</w:t>
      </w:r>
      <w:r w:rsidR="00FF7628" w:rsidRPr="000E7D30">
        <w:rPr>
          <w:rFonts w:ascii="Verdana" w:hAnsi="Verdana" w:cs="Calibri"/>
          <w:sz w:val="22"/>
          <w:szCs w:val="22"/>
        </w:rPr>
        <w:t>.</w:t>
      </w:r>
    </w:p>
    <w:p w14:paraId="29DAD601" w14:textId="77777777" w:rsidR="00561E95" w:rsidRPr="000E7D30" w:rsidRDefault="00561E95" w:rsidP="00416317">
      <w:pPr>
        <w:pStyle w:val="Akapitzlist"/>
        <w:numPr>
          <w:ilvl w:val="0"/>
          <w:numId w:val="43"/>
        </w:numPr>
        <w:tabs>
          <w:tab w:val="left" w:pos="548"/>
        </w:tabs>
        <w:kinsoku w:val="0"/>
        <w:overflowPunct w:val="0"/>
        <w:spacing w:line="360" w:lineRule="auto"/>
        <w:ind w:left="567" w:right="106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Językami wykładowymi w szkole doktorskiej są język polski lub język angielski.</w:t>
      </w:r>
    </w:p>
    <w:p w14:paraId="4B50AE78" w14:textId="77777777" w:rsidR="00796779" w:rsidRPr="000E7D30" w:rsidRDefault="00796779" w:rsidP="00416317">
      <w:pPr>
        <w:pStyle w:val="Akapitzlist"/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</w:p>
    <w:p w14:paraId="7141FDB8" w14:textId="77777777" w:rsidR="001A5247" w:rsidRPr="000E7D30" w:rsidRDefault="001A5247" w:rsidP="00416317">
      <w:pPr>
        <w:pStyle w:val="Tekstpodstawowy"/>
        <w:kinsoku w:val="0"/>
        <w:overflowPunct w:val="0"/>
        <w:spacing w:line="360" w:lineRule="auto"/>
        <w:ind w:left="0" w:right="-15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3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0BAF6AAB" w14:textId="77777777" w:rsidR="00796779" w:rsidRPr="000E7D30" w:rsidRDefault="00AC04D3" w:rsidP="00416317">
      <w:pPr>
        <w:pStyle w:val="Akapitzlist"/>
        <w:numPr>
          <w:ilvl w:val="0"/>
          <w:numId w:val="33"/>
        </w:numPr>
        <w:tabs>
          <w:tab w:val="left" w:pos="548"/>
        </w:tabs>
        <w:kinsoku w:val="0"/>
        <w:overflowPunct w:val="0"/>
        <w:spacing w:before="1" w:line="360" w:lineRule="auto"/>
        <w:ind w:right="108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Za kształcenie doktorantów w Szkole Doktorskiej nie pobiera się opłat.</w:t>
      </w:r>
    </w:p>
    <w:p w14:paraId="639BC81C" w14:textId="77777777" w:rsidR="001A5247" w:rsidRPr="000E7D30" w:rsidRDefault="001A5247" w:rsidP="00585BA3">
      <w:pPr>
        <w:pStyle w:val="Akapitzlist"/>
        <w:numPr>
          <w:ilvl w:val="0"/>
          <w:numId w:val="33"/>
        </w:numPr>
        <w:tabs>
          <w:tab w:val="left" w:pos="548"/>
        </w:tabs>
        <w:kinsoku w:val="0"/>
        <w:overflowPunct w:val="0"/>
        <w:spacing w:line="360" w:lineRule="auto"/>
        <w:ind w:right="108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Uczelnia może </w:t>
      </w:r>
      <w:r w:rsidR="00AC04D3" w:rsidRPr="000E7D30">
        <w:rPr>
          <w:rFonts w:ascii="Verdana" w:hAnsi="Verdana" w:cs="Calibri"/>
          <w:sz w:val="22"/>
          <w:szCs w:val="22"/>
        </w:rPr>
        <w:t>pobierać</w:t>
      </w:r>
      <w:r w:rsidR="00796779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od doktoranta opłaty za</w:t>
      </w:r>
      <w:r w:rsidR="00AC04D3" w:rsidRPr="000E7D30">
        <w:rPr>
          <w:rFonts w:ascii="Verdana" w:hAnsi="Verdana" w:cs="Calibri"/>
          <w:sz w:val="22"/>
          <w:szCs w:val="22"/>
        </w:rPr>
        <w:t xml:space="preserve"> wydanie i uwierzytelnianie dokumentów </w:t>
      </w:r>
      <w:r w:rsidR="00AC04D3" w:rsidRPr="000E7D30">
        <w:rPr>
          <w:rFonts w:ascii="Verdana" w:hAnsi="Verdana" w:cs="Calibri"/>
          <w:sz w:val="22"/>
          <w:szCs w:val="22"/>
          <w:shd w:val="clear" w:color="auto" w:fill="FFFFFF"/>
        </w:rPr>
        <w:t xml:space="preserve">zgodnie z przepisami </w:t>
      </w:r>
      <w:r w:rsidRPr="000E7D30">
        <w:rPr>
          <w:rFonts w:ascii="Verdana" w:hAnsi="Verdana" w:cs="Calibri"/>
          <w:sz w:val="22"/>
          <w:szCs w:val="22"/>
          <w:shd w:val="clear" w:color="auto" w:fill="FFFFFF"/>
        </w:rPr>
        <w:t xml:space="preserve">ustawy </w:t>
      </w:r>
      <w:r w:rsidR="0099485D" w:rsidRPr="000E7D30">
        <w:rPr>
          <w:rFonts w:ascii="Verdana" w:hAnsi="Verdana" w:cs="Calibri"/>
          <w:sz w:val="22"/>
          <w:szCs w:val="22"/>
          <w:shd w:val="clear" w:color="auto" w:fill="FFFFFF"/>
        </w:rPr>
        <w:t xml:space="preserve">z dnia 20 lipca 2018 r. </w:t>
      </w:r>
      <w:r w:rsidRPr="000E7D30">
        <w:rPr>
          <w:rFonts w:ascii="Verdana" w:hAnsi="Verdana" w:cs="Calibri"/>
          <w:sz w:val="22"/>
          <w:szCs w:val="22"/>
          <w:shd w:val="clear" w:color="auto" w:fill="FFFFFF"/>
        </w:rPr>
        <w:t>Prawo</w:t>
      </w:r>
      <w:r w:rsidR="00E57ED2" w:rsidRPr="000E7D30">
        <w:rPr>
          <w:rFonts w:ascii="Verdana" w:hAnsi="Verdana" w:cs="Calibri"/>
          <w:sz w:val="22"/>
          <w:szCs w:val="22"/>
          <w:shd w:val="clear" w:color="auto" w:fill="FFFFFF"/>
        </w:rPr>
        <w:t xml:space="preserve"> </w:t>
      </w:r>
      <w:r w:rsidRPr="000E7D30">
        <w:rPr>
          <w:rFonts w:ascii="Verdana" w:hAnsi="Verdana" w:cs="Calibri"/>
          <w:sz w:val="22"/>
          <w:szCs w:val="22"/>
          <w:shd w:val="clear" w:color="auto" w:fill="FFFFFF"/>
        </w:rPr>
        <w:t>o szkolnictwie wyższym</w:t>
      </w:r>
      <w:r w:rsidR="00AC04D3" w:rsidRPr="000E7D30">
        <w:rPr>
          <w:rFonts w:ascii="Verdana" w:hAnsi="Verdana" w:cs="Calibri"/>
          <w:sz w:val="22"/>
          <w:szCs w:val="22"/>
          <w:shd w:val="clear" w:color="auto" w:fill="FFFFFF"/>
        </w:rPr>
        <w:t xml:space="preserve"> i nauce </w:t>
      </w:r>
      <w:r w:rsidR="00585BA3" w:rsidRPr="000E7D30">
        <w:rPr>
          <w:rFonts w:ascii="Verdana" w:hAnsi="Verdana" w:cs="Calibri"/>
          <w:sz w:val="22"/>
          <w:szCs w:val="22"/>
        </w:rPr>
        <w:t xml:space="preserve">(Dz.U.2024.1571 t.j.) </w:t>
      </w:r>
      <w:r w:rsidR="0019177D" w:rsidRPr="000E7D30">
        <w:rPr>
          <w:rFonts w:ascii="Verdana" w:hAnsi="Verdana" w:cs="Calibri"/>
          <w:sz w:val="22"/>
          <w:szCs w:val="22"/>
        </w:rPr>
        <w:t>zwany dalej „Ustawą” oraz akty wykonawcze do tej ustawy.</w:t>
      </w:r>
    </w:p>
    <w:p w14:paraId="6A58B788" w14:textId="77777777" w:rsidR="00CA1126" w:rsidRPr="000E7D30" w:rsidRDefault="00CA1126" w:rsidP="00416317">
      <w:pPr>
        <w:pStyle w:val="Akapitzlist"/>
        <w:tabs>
          <w:tab w:val="left" w:pos="548"/>
        </w:tabs>
        <w:kinsoku w:val="0"/>
        <w:overflowPunct w:val="0"/>
        <w:spacing w:line="360" w:lineRule="auto"/>
        <w:ind w:left="502" w:right="108" w:firstLine="0"/>
        <w:jc w:val="both"/>
        <w:rPr>
          <w:rFonts w:ascii="Verdana" w:hAnsi="Verdana" w:cs="Calibri"/>
          <w:sz w:val="22"/>
          <w:szCs w:val="22"/>
        </w:rPr>
      </w:pPr>
    </w:p>
    <w:p w14:paraId="6885C2AE" w14:textId="77777777" w:rsidR="001A5247" w:rsidRPr="000E7D30" w:rsidRDefault="001A5247" w:rsidP="00416317">
      <w:pPr>
        <w:pStyle w:val="Tekstpodstawowy"/>
        <w:kinsoku w:val="0"/>
        <w:overflowPunct w:val="0"/>
        <w:spacing w:line="360" w:lineRule="auto"/>
        <w:ind w:left="4722" w:right="4647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4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6E8A8B17" w14:textId="77777777" w:rsidR="005E7EF0" w:rsidRPr="000E7D30" w:rsidRDefault="00146373" w:rsidP="00416317">
      <w:pPr>
        <w:pStyle w:val="Akapitzlist"/>
        <w:numPr>
          <w:ilvl w:val="0"/>
          <w:numId w:val="17"/>
        </w:numPr>
        <w:tabs>
          <w:tab w:val="left" w:pos="548"/>
        </w:tabs>
        <w:kinsoku w:val="0"/>
        <w:overflowPunct w:val="0"/>
        <w:spacing w:line="360" w:lineRule="auto"/>
        <w:ind w:right="108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Do </w:t>
      </w:r>
      <w:r w:rsidR="000C4909" w:rsidRPr="000E7D30">
        <w:rPr>
          <w:rFonts w:ascii="Verdana" w:hAnsi="Verdana" w:cs="Calibri"/>
          <w:sz w:val="22"/>
          <w:szCs w:val="22"/>
        </w:rPr>
        <w:t>S</w:t>
      </w:r>
      <w:r w:rsidRPr="000E7D30">
        <w:rPr>
          <w:rFonts w:ascii="Verdana" w:hAnsi="Verdana" w:cs="Calibri"/>
          <w:sz w:val="22"/>
          <w:szCs w:val="22"/>
        </w:rPr>
        <w:t xml:space="preserve">zkoły </w:t>
      </w:r>
      <w:r w:rsidR="000C4909" w:rsidRPr="000E7D30">
        <w:rPr>
          <w:rFonts w:ascii="Verdana" w:hAnsi="Verdana" w:cs="Calibri"/>
          <w:sz w:val="22"/>
          <w:szCs w:val="22"/>
        </w:rPr>
        <w:t>D</w:t>
      </w:r>
      <w:r w:rsidRPr="000E7D30">
        <w:rPr>
          <w:rFonts w:ascii="Verdana" w:hAnsi="Verdana" w:cs="Calibri"/>
          <w:sz w:val="22"/>
          <w:szCs w:val="22"/>
        </w:rPr>
        <w:t>okto</w:t>
      </w:r>
      <w:r w:rsidR="00130815" w:rsidRPr="000E7D30">
        <w:rPr>
          <w:rFonts w:ascii="Verdana" w:hAnsi="Verdana" w:cs="Calibri"/>
          <w:sz w:val="22"/>
          <w:szCs w:val="22"/>
        </w:rPr>
        <w:t>rskiej może być przyjęt</w:t>
      </w:r>
      <w:r w:rsidR="005E7EF0" w:rsidRPr="000E7D30">
        <w:rPr>
          <w:rFonts w:ascii="Verdana" w:hAnsi="Verdana" w:cs="Calibri"/>
          <w:sz w:val="22"/>
          <w:szCs w:val="22"/>
        </w:rPr>
        <w:t xml:space="preserve">a osoba, </w:t>
      </w:r>
      <w:r w:rsidRPr="000E7D30">
        <w:rPr>
          <w:rFonts w:ascii="Verdana" w:hAnsi="Verdana" w:cs="Calibri"/>
          <w:sz w:val="22"/>
          <w:szCs w:val="22"/>
        </w:rPr>
        <w:t>która posiada tytuł zawodowy magistra, magi</w:t>
      </w:r>
      <w:r w:rsidR="005E7EF0" w:rsidRPr="000E7D30">
        <w:rPr>
          <w:rFonts w:ascii="Verdana" w:hAnsi="Verdana" w:cs="Calibri"/>
          <w:sz w:val="22"/>
          <w:szCs w:val="22"/>
        </w:rPr>
        <w:t>stra inżyniera albo równorzędny</w:t>
      </w:r>
      <w:r w:rsidRPr="000E7D30">
        <w:rPr>
          <w:rFonts w:ascii="Verdana" w:hAnsi="Verdana" w:cs="Calibri"/>
          <w:sz w:val="22"/>
          <w:szCs w:val="22"/>
        </w:rPr>
        <w:t>.</w:t>
      </w:r>
      <w:r w:rsidR="005E7EF0" w:rsidRPr="000E7D30">
        <w:rPr>
          <w:rFonts w:ascii="Verdana" w:hAnsi="Verdana" w:cs="Calibri"/>
          <w:sz w:val="22"/>
          <w:szCs w:val="22"/>
        </w:rPr>
        <w:t xml:space="preserve"> </w:t>
      </w:r>
    </w:p>
    <w:p w14:paraId="5406D130" w14:textId="77777777" w:rsidR="00146373" w:rsidRPr="000E7D30" w:rsidRDefault="005E7EF0" w:rsidP="00416317">
      <w:pPr>
        <w:pStyle w:val="Akapitzlist"/>
        <w:numPr>
          <w:ilvl w:val="0"/>
          <w:numId w:val="17"/>
        </w:numPr>
        <w:tabs>
          <w:tab w:val="left" w:pos="548"/>
        </w:tabs>
        <w:kinsoku w:val="0"/>
        <w:overflowPunct w:val="0"/>
        <w:spacing w:line="360" w:lineRule="auto"/>
        <w:ind w:right="108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lastRenderedPageBreak/>
        <w:t>W</w:t>
      </w:r>
      <w:r w:rsidR="00146373" w:rsidRPr="000E7D30">
        <w:rPr>
          <w:rFonts w:ascii="Verdana" w:hAnsi="Verdana" w:cs="Calibri"/>
          <w:sz w:val="22"/>
          <w:szCs w:val="22"/>
        </w:rPr>
        <w:t xml:space="preserve"> wyjątkowych przypadkach, uzasadnionych najwyższą jakością osiągnięć naukowych, </w:t>
      </w:r>
      <w:r w:rsidRPr="000E7D30">
        <w:rPr>
          <w:rFonts w:ascii="Verdana" w:hAnsi="Verdana" w:cs="Calibri"/>
          <w:sz w:val="22"/>
          <w:szCs w:val="22"/>
        </w:rPr>
        <w:t xml:space="preserve">do </w:t>
      </w:r>
      <w:r w:rsidR="000C4909" w:rsidRPr="000E7D30">
        <w:rPr>
          <w:rFonts w:ascii="Verdana" w:hAnsi="Verdana" w:cs="Calibri"/>
          <w:sz w:val="22"/>
          <w:szCs w:val="22"/>
        </w:rPr>
        <w:t>S</w:t>
      </w:r>
      <w:r w:rsidRPr="000E7D30">
        <w:rPr>
          <w:rFonts w:ascii="Verdana" w:hAnsi="Verdana" w:cs="Calibri"/>
          <w:sz w:val="22"/>
          <w:szCs w:val="22"/>
        </w:rPr>
        <w:t xml:space="preserve">zkoły </w:t>
      </w:r>
      <w:r w:rsidR="000C4909" w:rsidRPr="000E7D30">
        <w:rPr>
          <w:rFonts w:ascii="Verdana" w:hAnsi="Verdana" w:cs="Calibri"/>
          <w:sz w:val="22"/>
          <w:szCs w:val="22"/>
        </w:rPr>
        <w:t>D</w:t>
      </w:r>
      <w:r w:rsidRPr="000E7D30">
        <w:rPr>
          <w:rFonts w:ascii="Verdana" w:hAnsi="Verdana" w:cs="Calibri"/>
          <w:sz w:val="22"/>
          <w:szCs w:val="22"/>
        </w:rPr>
        <w:t>oktorskiej może być przyjęta osoba</w:t>
      </w:r>
      <w:r w:rsidR="000C4909" w:rsidRPr="000E7D30">
        <w:rPr>
          <w:rFonts w:ascii="Verdana" w:hAnsi="Verdana" w:cs="Calibri"/>
          <w:sz w:val="22"/>
          <w:szCs w:val="22"/>
        </w:rPr>
        <w:t xml:space="preserve"> </w:t>
      </w:r>
      <w:r w:rsidR="00146373" w:rsidRPr="000E7D30">
        <w:rPr>
          <w:rFonts w:ascii="Verdana" w:hAnsi="Verdana" w:cs="Calibri"/>
          <w:sz w:val="22"/>
          <w:szCs w:val="22"/>
        </w:rPr>
        <w:t>niespełniając</w:t>
      </w:r>
      <w:r w:rsidR="00434631" w:rsidRPr="000E7D30">
        <w:rPr>
          <w:rFonts w:ascii="Verdana" w:hAnsi="Verdana" w:cs="Calibri"/>
          <w:sz w:val="22"/>
          <w:szCs w:val="22"/>
        </w:rPr>
        <w:t>a</w:t>
      </w:r>
      <w:r w:rsidRPr="000E7D30">
        <w:rPr>
          <w:rFonts w:ascii="Verdana" w:hAnsi="Verdana" w:cs="Calibri"/>
          <w:sz w:val="22"/>
          <w:szCs w:val="22"/>
        </w:rPr>
        <w:t xml:space="preserve"> wymagań określonych w ust. 1, będąca</w:t>
      </w:r>
      <w:r w:rsidR="00146373" w:rsidRPr="000E7D30">
        <w:rPr>
          <w:rFonts w:ascii="Verdana" w:hAnsi="Verdana" w:cs="Calibri"/>
          <w:sz w:val="22"/>
          <w:szCs w:val="22"/>
        </w:rPr>
        <w:t xml:space="preserve"> absolwentem studiów pierwszego stopnia lub studentem, któr</w:t>
      </w:r>
      <w:r w:rsidR="002745B0" w:rsidRPr="000E7D30">
        <w:rPr>
          <w:rFonts w:ascii="Verdana" w:hAnsi="Verdana" w:cs="Calibri"/>
          <w:sz w:val="22"/>
          <w:szCs w:val="22"/>
        </w:rPr>
        <w:t>y</w:t>
      </w:r>
      <w:r w:rsidR="00146373" w:rsidRPr="000E7D30">
        <w:rPr>
          <w:rFonts w:ascii="Verdana" w:hAnsi="Verdana" w:cs="Calibri"/>
          <w:sz w:val="22"/>
          <w:szCs w:val="22"/>
        </w:rPr>
        <w:t xml:space="preserve"> ukończył trzeci rok jednolitych studiów magisterskich.</w:t>
      </w:r>
    </w:p>
    <w:p w14:paraId="24940491" w14:textId="77777777" w:rsidR="00B8101A" w:rsidRPr="000E7D30" w:rsidRDefault="001A5247" w:rsidP="00416317">
      <w:pPr>
        <w:pStyle w:val="Akapitzlist"/>
        <w:numPr>
          <w:ilvl w:val="0"/>
          <w:numId w:val="17"/>
        </w:numPr>
        <w:tabs>
          <w:tab w:val="left" w:pos="548"/>
        </w:tabs>
        <w:kinsoku w:val="0"/>
        <w:overflowPunct w:val="0"/>
        <w:spacing w:line="360" w:lineRule="auto"/>
        <w:ind w:right="115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Warunki i tryb rekrutacji uchwala Senat Uczelni.</w:t>
      </w:r>
    </w:p>
    <w:p w14:paraId="5D7FF841" w14:textId="77777777" w:rsidR="0019177D" w:rsidRPr="000E7D30" w:rsidRDefault="001A5247" w:rsidP="00416317">
      <w:pPr>
        <w:pStyle w:val="Akapitzlist"/>
        <w:numPr>
          <w:ilvl w:val="0"/>
          <w:numId w:val="17"/>
        </w:numPr>
        <w:tabs>
          <w:tab w:val="left" w:pos="548"/>
        </w:tabs>
        <w:kinsoku w:val="0"/>
        <w:overflowPunct w:val="0"/>
        <w:spacing w:line="360" w:lineRule="auto"/>
        <w:ind w:right="115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Uchwałę Senatu podaje się do </w:t>
      </w:r>
      <w:r w:rsidR="0062460E" w:rsidRPr="000E7D30">
        <w:rPr>
          <w:rFonts w:ascii="Verdana" w:hAnsi="Verdana" w:cs="Calibri"/>
          <w:sz w:val="22"/>
          <w:szCs w:val="22"/>
        </w:rPr>
        <w:t>wiadomości</w:t>
      </w:r>
      <w:r w:rsidRPr="000E7D30">
        <w:rPr>
          <w:rFonts w:ascii="Verdana" w:hAnsi="Verdana" w:cs="Calibri"/>
          <w:sz w:val="22"/>
          <w:szCs w:val="22"/>
        </w:rPr>
        <w:t xml:space="preserve"> publicznej </w:t>
      </w:r>
      <w:r w:rsidR="0019177D" w:rsidRPr="000E7D30">
        <w:rPr>
          <w:rFonts w:ascii="Verdana" w:hAnsi="Verdana" w:cs="Calibri"/>
          <w:sz w:val="22"/>
          <w:szCs w:val="22"/>
        </w:rPr>
        <w:t>co najmniej na pięć miesięcy przed rozpoczęciem rekrutacji.</w:t>
      </w:r>
    </w:p>
    <w:p w14:paraId="1163BDB1" w14:textId="77777777" w:rsidR="001A5247" w:rsidRPr="000E7D30" w:rsidRDefault="00FE29A4" w:rsidP="00416317">
      <w:pPr>
        <w:pStyle w:val="Akapitzlist"/>
        <w:numPr>
          <w:ilvl w:val="0"/>
          <w:numId w:val="17"/>
        </w:numPr>
        <w:tabs>
          <w:tab w:val="left" w:pos="548"/>
        </w:tabs>
        <w:kinsoku w:val="0"/>
        <w:overflowPunct w:val="0"/>
        <w:spacing w:before="1" w:line="360" w:lineRule="auto"/>
        <w:ind w:right="107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Przyjęcie do Szkoły Doktorskiej</w:t>
      </w:r>
      <w:r w:rsidR="001A5247" w:rsidRPr="000E7D30">
        <w:rPr>
          <w:rFonts w:ascii="Verdana" w:hAnsi="Verdana" w:cs="Calibri"/>
          <w:sz w:val="22"/>
          <w:szCs w:val="22"/>
        </w:rPr>
        <w:t xml:space="preserve"> i nabycie praw </w:t>
      </w:r>
      <w:r w:rsidR="00D61B39" w:rsidRPr="000E7D30">
        <w:rPr>
          <w:rFonts w:ascii="Verdana" w:hAnsi="Verdana" w:cs="Calibri"/>
          <w:sz w:val="22"/>
          <w:szCs w:val="22"/>
        </w:rPr>
        <w:t>doktoranta</w:t>
      </w:r>
      <w:r w:rsidR="001A5247" w:rsidRPr="000E7D30">
        <w:rPr>
          <w:rFonts w:ascii="Verdana" w:hAnsi="Verdana" w:cs="Calibri"/>
          <w:sz w:val="22"/>
          <w:szCs w:val="22"/>
        </w:rPr>
        <w:t xml:space="preserve"> następuje</w:t>
      </w:r>
      <w:r w:rsidR="00D61B39" w:rsidRPr="000E7D30">
        <w:rPr>
          <w:rFonts w:ascii="Verdana" w:hAnsi="Verdana" w:cs="Calibri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 xml:space="preserve">z chwilą złożenia </w:t>
      </w:r>
      <w:r w:rsidR="0062460E" w:rsidRPr="000E7D30">
        <w:rPr>
          <w:rFonts w:ascii="Verdana" w:hAnsi="Verdana" w:cs="Calibri"/>
          <w:sz w:val="22"/>
          <w:szCs w:val="22"/>
        </w:rPr>
        <w:t>ślubowania</w:t>
      </w:r>
      <w:r w:rsidR="001A5247" w:rsidRPr="000E7D30">
        <w:rPr>
          <w:rFonts w:ascii="Verdana" w:hAnsi="Verdana" w:cs="Calibri"/>
          <w:sz w:val="22"/>
          <w:szCs w:val="22"/>
        </w:rPr>
        <w:t xml:space="preserve">, którego </w:t>
      </w:r>
      <w:r w:rsidR="0062460E" w:rsidRPr="000E7D30">
        <w:rPr>
          <w:rFonts w:ascii="Verdana" w:hAnsi="Verdana" w:cs="Calibri"/>
          <w:sz w:val="22"/>
          <w:szCs w:val="22"/>
        </w:rPr>
        <w:t>treść</w:t>
      </w:r>
      <w:r w:rsidR="001A5247" w:rsidRPr="000E7D30">
        <w:rPr>
          <w:rFonts w:ascii="Verdana" w:hAnsi="Verdana" w:cs="Calibri"/>
          <w:sz w:val="22"/>
          <w:szCs w:val="22"/>
        </w:rPr>
        <w:t xml:space="preserve"> </w:t>
      </w:r>
      <w:r w:rsidR="0062460E" w:rsidRPr="000E7D30">
        <w:rPr>
          <w:rFonts w:ascii="Verdana" w:hAnsi="Verdana" w:cs="Calibri"/>
          <w:sz w:val="22"/>
          <w:szCs w:val="22"/>
        </w:rPr>
        <w:t>określa</w:t>
      </w:r>
      <w:r w:rsidR="001A5247" w:rsidRPr="000E7D30">
        <w:rPr>
          <w:rFonts w:ascii="Verdana" w:hAnsi="Verdana" w:cs="Calibri"/>
          <w:sz w:val="22"/>
          <w:szCs w:val="22"/>
        </w:rPr>
        <w:t xml:space="preserve"> Statut Uczelni. Podpisany przez doktoranta akt </w:t>
      </w:r>
      <w:r w:rsidR="0062460E" w:rsidRPr="000E7D30">
        <w:rPr>
          <w:rFonts w:ascii="Verdana" w:hAnsi="Verdana" w:cs="Calibri"/>
          <w:sz w:val="22"/>
          <w:szCs w:val="22"/>
        </w:rPr>
        <w:t>ślubowania</w:t>
      </w:r>
      <w:r w:rsidR="001A5247" w:rsidRPr="000E7D30">
        <w:rPr>
          <w:rFonts w:ascii="Verdana" w:hAnsi="Verdana" w:cs="Calibri"/>
          <w:sz w:val="22"/>
          <w:szCs w:val="22"/>
        </w:rPr>
        <w:t xml:space="preserve"> przechowuje się w teczce akt osobowych</w:t>
      </w:r>
      <w:r w:rsidR="001A5247" w:rsidRPr="000E7D30">
        <w:rPr>
          <w:rFonts w:ascii="Verdana" w:hAnsi="Verdana" w:cs="Calibri"/>
          <w:spacing w:val="-5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>doktoranta.</w:t>
      </w:r>
    </w:p>
    <w:p w14:paraId="3A70EE3E" w14:textId="77777777" w:rsidR="001A5247" w:rsidRPr="000E7D30" w:rsidRDefault="001A5247" w:rsidP="00416317">
      <w:pPr>
        <w:pStyle w:val="Tekstpodstawowy"/>
        <w:kinsoku w:val="0"/>
        <w:overflowPunct w:val="0"/>
        <w:spacing w:before="182" w:line="360" w:lineRule="auto"/>
        <w:ind w:left="4655" w:right="4647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5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19708A2E" w14:textId="77777777" w:rsidR="0019177D" w:rsidRPr="000E7D30" w:rsidRDefault="0019177D" w:rsidP="00416317">
      <w:pPr>
        <w:pStyle w:val="Akapitzlist"/>
        <w:numPr>
          <w:ilvl w:val="0"/>
          <w:numId w:val="16"/>
        </w:numPr>
        <w:tabs>
          <w:tab w:val="left" w:pos="548"/>
        </w:tabs>
        <w:kinsoku w:val="0"/>
        <w:overflowPunct w:val="0"/>
        <w:spacing w:line="360" w:lineRule="auto"/>
        <w:ind w:right="106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Nadzór nad prowadzeniem Szkoły Doktorskiej sprawuje Rektor. Szkołą Doktorską kieruje Dyrektor Szkoły Doktorskiej, który jest bezpośrednim przełożonym doktorantów. </w:t>
      </w:r>
    </w:p>
    <w:p w14:paraId="0D71CF65" w14:textId="77777777" w:rsidR="0035219F" w:rsidRPr="000E7D30" w:rsidRDefault="0035219F" w:rsidP="00416317">
      <w:pPr>
        <w:pStyle w:val="Akapitzlist"/>
        <w:tabs>
          <w:tab w:val="left" w:pos="548"/>
        </w:tabs>
        <w:kinsoku w:val="0"/>
        <w:overflowPunct w:val="0"/>
        <w:spacing w:line="360" w:lineRule="auto"/>
        <w:ind w:left="0" w:right="106" w:firstLine="0"/>
        <w:jc w:val="both"/>
        <w:rPr>
          <w:rFonts w:ascii="Verdana" w:hAnsi="Verdana" w:cs="Calibri"/>
          <w:sz w:val="22"/>
          <w:szCs w:val="22"/>
        </w:rPr>
      </w:pPr>
    </w:p>
    <w:p w14:paraId="622E1082" w14:textId="77777777" w:rsidR="00266FD4" w:rsidRPr="000E7D30" w:rsidRDefault="00266FD4" w:rsidP="00416317">
      <w:pPr>
        <w:pStyle w:val="Akapitzlist"/>
        <w:numPr>
          <w:ilvl w:val="0"/>
          <w:numId w:val="16"/>
        </w:numPr>
        <w:tabs>
          <w:tab w:val="left" w:pos="548"/>
        </w:tabs>
        <w:kinsoku w:val="0"/>
        <w:overflowPunct w:val="0"/>
        <w:spacing w:line="360" w:lineRule="auto"/>
        <w:ind w:right="106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Dyrektor </w:t>
      </w:r>
      <w:r w:rsidR="00BE53AD" w:rsidRPr="000E7D30">
        <w:rPr>
          <w:rFonts w:ascii="Verdana" w:hAnsi="Verdana" w:cs="Calibri"/>
          <w:sz w:val="22"/>
          <w:szCs w:val="22"/>
        </w:rPr>
        <w:t xml:space="preserve">Szkoły Doktorskiej </w:t>
      </w:r>
      <w:r w:rsidRPr="000E7D30">
        <w:rPr>
          <w:rFonts w:ascii="Verdana" w:hAnsi="Verdana" w:cs="Calibri"/>
          <w:sz w:val="22"/>
          <w:szCs w:val="22"/>
        </w:rPr>
        <w:t xml:space="preserve">działa przy </w:t>
      </w:r>
      <w:r w:rsidR="0019177D" w:rsidRPr="000E7D30">
        <w:rPr>
          <w:rFonts w:ascii="Verdana" w:hAnsi="Verdana" w:cs="Calibri"/>
          <w:sz w:val="22"/>
          <w:szCs w:val="22"/>
        </w:rPr>
        <w:t>wsparciu</w:t>
      </w:r>
      <w:r w:rsidRPr="000E7D30">
        <w:rPr>
          <w:rFonts w:ascii="Verdana" w:hAnsi="Verdana" w:cs="Calibri"/>
          <w:sz w:val="22"/>
          <w:szCs w:val="22"/>
        </w:rPr>
        <w:t xml:space="preserve"> Rady Szkoły Doktorskiej i Zastępcy Dyrektora Szkoły Doktorskiej, których szczegółowe kompetencje określa </w:t>
      </w:r>
      <w:r w:rsidR="000C4909" w:rsidRPr="000E7D30">
        <w:rPr>
          <w:rFonts w:ascii="Verdana" w:hAnsi="Verdana" w:cs="Calibri"/>
          <w:sz w:val="22"/>
          <w:szCs w:val="22"/>
        </w:rPr>
        <w:t>S</w:t>
      </w:r>
      <w:r w:rsidRPr="000E7D30">
        <w:rPr>
          <w:rFonts w:ascii="Verdana" w:hAnsi="Verdana" w:cs="Calibri"/>
          <w:sz w:val="22"/>
          <w:szCs w:val="22"/>
        </w:rPr>
        <w:t>tatut Szkoły Doktorskiej.</w:t>
      </w:r>
    </w:p>
    <w:p w14:paraId="1C3C3B9F" w14:textId="77777777" w:rsidR="002A70A2" w:rsidRPr="000E7D30" w:rsidRDefault="002A70A2" w:rsidP="00416317">
      <w:pPr>
        <w:pStyle w:val="Tekstpodstawowy"/>
        <w:kinsoku w:val="0"/>
        <w:overflowPunct w:val="0"/>
        <w:spacing w:line="360" w:lineRule="auto"/>
        <w:ind w:right="4374" w:firstLine="173"/>
        <w:jc w:val="right"/>
        <w:rPr>
          <w:rFonts w:ascii="Verdana" w:hAnsi="Verdana" w:cs="Calibri"/>
          <w:sz w:val="22"/>
          <w:szCs w:val="22"/>
        </w:rPr>
      </w:pPr>
      <w:bookmarkStart w:id="2" w:name="_Toc38022556"/>
    </w:p>
    <w:p w14:paraId="4DC807EC" w14:textId="77777777" w:rsidR="001A5247" w:rsidRPr="000E7D30" w:rsidRDefault="008B2D6A" w:rsidP="0010068C">
      <w:pPr>
        <w:pStyle w:val="Tekstpodstawowy"/>
        <w:kinsoku w:val="0"/>
        <w:overflowPunct w:val="0"/>
        <w:spacing w:line="360" w:lineRule="auto"/>
        <w:ind w:right="-15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II.</w:t>
      </w:r>
      <w:r w:rsidR="00E94904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Prawa i obowiązki doktoranta</w:t>
      </w:r>
      <w:bookmarkEnd w:id="2"/>
    </w:p>
    <w:p w14:paraId="0DE4B551" w14:textId="77777777" w:rsidR="001A5247" w:rsidRPr="000E7D30" w:rsidRDefault="00630B02" w:rsidP="00416317">
      <w:pPr>
        <w:pStyle w:val="Tekstpodstawowy"/>
        <w:kinsoku w:val="0"/>
        <w:overflowPunct w:val="0"/>
        <w:spacing w:line="360" w:lineRule="auto"/>
        <w:ind w:left="4655" w:right="4649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6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1A0C89F8" w14:textId="77777777" w:rsidR="001A5247" w:rsidRPr="000E7D30" w:rsidRDefault="001A5247" w:rsidP="00416317">
      <w:pPr>
        <w:pStyle w:val="Akapitzlist"/>
        <w:numPr>
          <w:ilvl w:val="0"/>
          <w:numId w:val="15"/>
        </w:numPr>
        <w:tabs>
          <w:tab w:val="left" w:pos="548"/>
        </w:tabs>
        <w:kinsoku w:val="0"/>
        <w:overflowPunct w:val="0"/>
        <w:spacing w:line="360" w:lineRule="auto"/>
        <w:ind w:hanging="360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Doktorant ma prawo do:</w:t>
      </w:r>
    </w:p>
    <w:p w14:paraId="6E15A2A4" w14:textId="77777777" w:rsidR="00D67E0F" w:rsidRPr="000E7D30" w:rsidRDefault="00D67E0F" w:rsidP="009317FF">
      <w:pPr>
        <w:numPr>
          <w:ilvl w:val="1"/>
          <w:numId w:val="15"/>
        </w:numPr>
        <w:spacing w:line="360" w:lineRule="auto"/>
        <w:ind w:hanging="40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 pełnego udziału w życiu Uczelni i społeczności akademickiej, w tym w kształceniu i prowadzeniu działalności naukowej;</w:t>
      </w:r>
    </w:p>
    <w:p w14:paraId="4F0D6C95" w14:textId="77777777" w:rsidR="00D67E0F" w:rsidRPr="000E7D30" w:rsidRDefault="001A5247" w:rsidP="009317FF">
      <w:pPr>
        <w:pStyle w:val="Akapitzlist"/>
        <w:numPr>
          <w:ilvl w:val="1"/>
          <w:numId w:val="15"/>
        </w:numPr>
        <w:tabs>
          <w:tab w:val="left" w:pos="973"/>
        </w:tabs>
        <w:kinsoku w:val="0"/>
        <w:overflowPunct w:val="0"/>
        <w:spacing w:before="67" w:line="360" w:lineRule="auto"/>
        <w:ind w:right="109" w:hanging="40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opieki merytorycznej sprawowanej przez promotora oraz promotora pomocniczego dotyczącej pracy</w:t>
      </w:r>
      <w:r w:rsidRPr="000E7D30">
        <w:rPr>
          <w:rFonts w:ascii="Verdana" w:hAnsi="Verdana" w:cs="Calibri"/>
          <w:spacing w:val="-8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naukowej;</w:t>
      </w:r>
    </w:p>
    <w:p w14:paraId="510B6579" w14:textId="4A83F288" w:rsidR="00D67E0F" w:rsidRPr="000E7D30" w:rsidRDefault="001A5247" w:rsidP="009317FF">
      <w:pPr>
        <w:pStyle w:val="Akapitzlist"/>
        <w:numPr>
          <w:ilvl w:val="1"/>
          <w:numId w:val="15"/>
        </w:numPr>
        <w:tabs>
          <w:tab w:val="left" w:pos="973"/>
        </w:tabs>
        <w:kinsoku w:val="0"/>
        <w:overflowPunct w:val="0"/>
        <w:spacing w:before="67" w:line="360" w:lineRule="auto"/>
        <w:ind w:right="153" w:hanging="40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ubiegania się o granty badawcze oraz stypendia zagraniczne lub krajowe </w:t>
      </w:r>
      <w:r w:rsidR="009317FF">
        <w:rPr>
          <w:rFonts w:ascii="Verdana" w:hAnsi="Verdana" w:cs="Calibri"/>
          <w:sz w:val="22"/>
          <w:szCs w:val="22"/>
        </w:rPr>
        <w:br/>
      </w:r>
      <w:r w:rsidRPr="000E7D30">
        <w:rPr>
          <w:rFonts w:ascii="Verdana" w:hAnsi="Verdana" w:cs="Calibri"/>
          <w:sz w:val="22"/>
          <w:szCs w:val="22"/>
        </w:rPr>
        <w:t>w u</w:t>
      </w:r>
      <w:r w:rsidR="00307B13" w:rsidRPr="000E7D30">
        <w:rPr>
          <w:rFonts w:ascii="Verdana" w:hAnsi="Verdana" w:cs="Calibri"/>
          <w:sz w:val="22"/>
          <w:szCs w:val="22"/>
        </w:rPr>
        <w:t>zgodnieniu</w:t>
      </w:r>
      <w:r w:rsidR="00C30EAE" w:rsidRPr="000E7D30">
        <w:rPr>
          <w:rFonts w:ascii="Verdana" w:hAnsi="Verdana" w:cs="Calibri"/>
          <w:sz w:val="22"/>
          <w:szCs w:val="22"/>
        </w:rPr>
        <w:t xml:space="preserve"> </w:t>
      </w:r>
      <w:r w:rsidR="00307B13" w:rsidRPr="000E7D30">
        <w:rPr>
          <w:rFonts w:ascii="Verdana" w:hAnsi="Verdana" w:cs="Calibri"/>
          <w:sz w:val="22"/>
          <w:szCs w:val="22"/>
        </w:rPr>
        <w:t xml:space="preserve">z </w:t>
      </w:r>
      <w:r w:rsidRPr="000E7D30">
        <w:rPr>
          <w:rFonts w:ascii="Verdana" w:hAnsi="Verdana" w:cs="Calibri"/>
          <w:sz w:val="22"/>
          <w:szCs w:val="22"/>
        </w:rPr>
        <w:t>promotorem;</w:t>
      </w:r>
    </w:p>
    <w:p w14:paraId="3D40A887" w14:textId="42FC24A5" w:rsidR="00D67E0F" w:rsidRPr="000E7D30" w:rsidRDefault="001A5247" w:rsidP="009317FF">
      <w:pPr>
        <w:pStyle w:val="Akapitzlist"/>
        <w:numPr>
          <w:ilvl w:val="1"/>
          <w:numId w:val="15"/>
        </w:numPr>
        <w:tabs>
          <w:tab w:val="left" w:pos="973"/>
        </w:tabs>
        <w:kinsoku w:val="0"/>
        <w:overflowPunct w:val="0"/>
        <w:spacing w:before="67" w:line="360" w:lineRule="auto"/>
        <w:ind w:right="112" w:hanging="40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korzystania z aparatury naukowej, bibliotek i innych pomocy naukowych </w:t>
      </w:r>
      <w:r w:rsidR="009317FF">
        <w:rPr>
          <w:rFonts w:ascii="Verdana" w:hAnsi="Verdana" w:cs="Calibri"/>
          <w:sz w:val="22"/>
          <w:szCs w:val="22"/>
        </w:rPr>
        <w:br/>
      </w:r>
      <w:r w:rsidRPr="000E7D30">
        <w:rPr>
          <w:rFonts w:ascii="Verdana" w:hAnsi="Verdana" w:cs="Calibri"/>
          <w:sz w:val="22"/>
          <w:szCs w:val="22"/>
        </w:rPr>
        <w:t>i</w:t>
      </w:r>
      <w:r w:rsidRPr="000E7D30">
        <w:rPr>
          <w:rFonts w:ascii="Verdana" w:hAnsi="Verdana" w:cs="Calibri"/>
          <w:spacing w:val="-18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dydaktycznych;</w:t>
      </w:r>
    </w:p>
    <w:p w14:paraId="748E0726" w14:textId="77777777" w:rsidR="00D67E0F" w:rsidRPr="000E7D30" w:rsidRDefault="001A5247" w:rsidP="009317FF">
      <w:pPr>
        <w:pStyle w:val="Akapitzlist"/>
        <w:numPr>
          <w:ilvl w:val="1"/>
          <w:numId w:val="15"/>
        </w:numPr>
        <w:tabs>
          <w:tab w:val="left" w:pos="973"/>
        </w:tabs>
        <w:kinsoku w:val="0"/>
        <w:overflowPunct w:val="0"/>
        <w:spacing w:before="67" w:line="360" w:lineRule="auto"/>
        <w:ind w:right="112" w:hanging="40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publikowania wyników swojej pracy badawczej oraz p</w:t>
      </w:r>
      <w:r w:rsidR="00DA52EE" w:rsidRPr="000E7D30">
        <w:rPr>
          <w:rFonts w:ascii="Verdana" w:hAnsi="Verdana" w:cs="Calibri"/>
          <w:sz w:val="22"/>
          <w:szCs w:val="22"/>
        </w:rPr>
        <w:t xml:space="preserve">rezentowania ich na krajowych i </w:t>
      </w:r>
      <w:r w:rsidR="00DA52EE" w:rsidRPr="000E7D30">
        <w:rPr>
          <w:rFonts w:ascii="Verdana" w:hAnsi="Verdana" w:cs="Calibri"/>
          <w:spacing w:val="2"/>
          <w:sz w:val="22"/>
          <w:szCs w:val="22"/>
        </w:rPr>
        <w:t>za</w:t>
      </w:r>
      <w:r w:rsidRPr="000E7D30">
        <w:rPr>
          <w:rFonts w:ascii="Verdana" w:hAnsi="Verdana" w:cs="Calibri"/>
          <w:sz w:val="22"/>
          <w:szCs w:val="22"/>
        </w:rPr>
        <w:t>granicznych zjazdach naukowych po uzgodnieniu z promotorem;</w:t>
      </w:r>
    </w:p>
    <w:p w14:paraId="07B54148" w14:textId="77777777" w:rsidR="001A5247" w:rsidRPr="000E7D30" w:rsidRDefault="001A5247" w:rsidP="009317FF">
      <w:pPr>
        <w:pStyle w:val="Akapitzlist"/>
        <w:numPr>
          <w:ilvl w:val="1"/>
          <w:numId w:val="15"/>
        </w:numPr>
        <w:tabs>
          <w:tab w:val="left" w:pos="973"/>
        </w:tabs>
        <w:kinsoku w:val="0"/>
        <w:overflowPunct w:val="0"/>
        <w:spacing w:before="67" w:line="360" w:lineRule="auto"/>
        <w:ind w:right="112" w:hanging="40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otrzymania stypendium doktoranckiego</w:t>
      </w:r>
      <w:r w:rsidR="0038152D" w:rsidRPr="000E7D30">
        <w:rPr>
          <w:rFonts w:ascii="Verdana" w:hAnsi="Verdana" w:cs="Calibri"/>
          <w:sz w:val="22"/>
          <w:szCs w:val="22"/>
        </w:rPr>
        <w:t>,</w:t>
      </w:r>
    </w:p>
    <w:p w14:paraId="4F962007" w14:textId="5E16B497" w:rsidR="00D67E0F" w:rsidRPr="000E7D30" w:rsidRDefault="00D67E0F" w:rsidP="009317FF">
      <w:pPr>
        <w:pStyle w:val="Akapitzlist"/>
        <w:numPr>
          <w:ilvl w:val="1"/>
          <w:numId w:val="15"/>
        </w:numPr>
        <w:kinsoku w:val="0"/>
        <w:overflowPunct w:val="0"/>
        <w:spacing w:before="67" w:line="360" w:lineRule="auto"/>
        <w:ind w:left="993" w:right="112" w:hanging="449"/>
        <w:jc w:val="both"/>
        <w:rPr>
          <w:rFonts w:ascii="Verdana" w:hAnsi="Verdana" w:cs="Calibri"/>
          <w:spacing w:val="-6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ubezpieczenia od odpowiedzialności cywilnej w zakresie działalności związanej </w:t>
      </w:r>
      <w:r w:rsidR="009317FF">
        <w:rPr>
          <w:rFonts w:ascii="Verdana" w:hAnsi="Verdana" w:cs="Calibri"/>
          <w:sz w:val="22"/>
          <w:szCs w:val="22"/>
        </w:rPr>
        <w:br/>
      </w:r>
      <w:r w:rsidRPr="000E7D30">
        <w:rPr>
          <w:rFonts w:ascii="Verdana" w:hAnsi="Verdana" w:cs="Calibri"/>
          <w:sz w:val="22"/>
          <w:szCs w:val="22"/>
        </w:rPr>
        <w:lastRenderedPageBreak/>
        <w:t>z prowadzeniem badań naukowych i prowadzeniem zajęć dydaktycznych</w:t>
      </w:r>
      <w:r w:rsidR="005B091D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w formie praktyk zawodowych;</w:t>
      </w:r>
    </w:p>
    <w:p w14:paraId="4D578136" w14:textId="77777777" w:rsidR="00D67E0F" w:rsidRPr="000E7D30" w:rsidRDefault="001A5247" w:rsidP="00416317">
      <w:pPr>
        <w:pStyle w:val="Akapitzlist"/>
        <w:numPr>
          <w:ilvl w:val="1"/>
          <w:numId w:val="15"/>
        </w:numPr>
        <w:kinsoku w:val="0"/>
        <w:overflowPunct w:val="0"/>
        <w:spacing w:before="67" w:line="360" w:lineRule="auto"/>
        <w:ind w:left="993" w:right="107" w:hanging="42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pacing w:val="-6"/>
          <w:sz w:val="22"/>
          <w:szCs w:val="22"/>
        </w:rPr>
        <w:t xml:space="preserve">zrzeszenia </w:t>
      </w:r>
      <w:r w:rsidRPr="000E7D30">
        <w:rPr>
          <w:rFonts w:ascii="Verdana" w:hAnsi="Verdana" w:cs="Calibri"/>
          <w:spacing w:val="-4"/>
          <w:sz w:val="22"/>
          <w:szCs w:val="22"/>
        </w:rPr>
        <w:t xml:space="preserve">się </w:t>
      </w:r>
      <w:r w:rsidRPr="000E7D30">
        <w:rPr>
          <w:rFonts w:ascii="Verdana" w:hAnsi="Verdana" w:cs="Calibri"/>
          <w:sz w:val="22"/>
          <w:szCs w:val="22"/>
        </w:rPr>
        <w:t xml:space="preserve">w </w:t>
      </w:r>
      <w:r w:rsidRPr="000E7D30">
        <w:rPr>
          <w:rFonts w:ascii="Verdana" w:hAnsi="Verdana" w:cs="Calibri"/>
          <w:spacing w:val="-7"/>
          <w:sz w:val="22"/>
          <w:szCs w:val="22"/>
        </w:rPr>
        <w:t xml:space="preserve">uczelnianych organizacjach </w:t>
      </w:r>
      <w:r w:rsidRPr="000E7D30">
        <w:rPr>
          <w:rFonts w:ascii="Verdana" w:hAnsi="Verdana" w:cs="Calibri"/>
          <w:spacing w:val="-6"/>
          <w:sz w:val="22"/>
          <w:szCs w:val="22"/>
        </w:rPr>
        <w:t xml:space="preserve">doktorantów, </w:t>
      </w:r>
      <w:r w:rsidRPr="000E7D30">
        <w:rPr>
          <w:rFonts w:ascii="Verdana" w:hAnsi="Verdana" w:cs="Calibri"/>
          <w:sz w:val="22"/>
          <w:szCs w:val="22"/>
        </w:rPr>
        <w:t xml:space="preserve">w </w:t>
      </w:r>
      <w:r w:rsidR="000343C5" w:rsidRPr="000E7D30">
        <w:rPr>
          <w:rFonts w:ascii="Verdana" w:hAnsi="Verdana" w:cs="Calibri"/>
          <w:spacing w:val="-6"/>
          <w:sz w:val="22"/>
          <w:szCs w:val="22"/>
        </w:rPr>
        <w:t>szczególności</w:t>
      </w:r>
      <w:r w:rsidRPr="000E7D30">
        <w:rPr>
          <w:rFonts w:ascii="Verdana" w:hAnsi="Verdana" w:cs="Calibri"/>
          <w:spacing w:val="-6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w</w:t>
      </w:r>
      <w:r w:rsidRPr="000E7D30">
        <w:rPr>
          <w:rFonts w:ascii="Verdana" w:hAnsi="Verdana" w:cs="Calibri"/>
          <w:spacing w:val="-38"/>
          <w:sz w:val="22"/>
          <w:szCs w:val="22"/>
        </w:rPr>
        <w:t xml:space="preserve"> </w:t>
      </w:r>
      <w:r w:rsidRPr="000E7D30">
        <w:rPr>
          <w:rFonts w:ascii="Verdana" w:hAnsi="Verdana" w:cs="Calibri"/>
          <w:spacing w:val="-6"/>
          <w:sz w:val="22"/>
          <w:szCs w:val="22"/>
        </w:rPr>
        <w:t>kołach naukowych;</w:t>
      </w:r>
    </w:p>
    <w:p w14:paraId="3104D833" w14:textId="77777777" w:rsidR="001A5247" w:rsidRPr="000E7D30" w:rsidRDefault="001A5247" w:rsidP="00416317">
      <w:pPr>
        <w:pStyle w:val="Akapitzlist"/>
        <w:numPr>
          <w:ilvl w:val="1"/>
          <w:numId w:val="15"/>
        </w:numPr>
        <w:tabs>
          <w:tab w:val="left" w:pos="993"/>
        </w:tabs>
        <w:kinsoku w:val="0"/>
        <w:overflowPunct w:val="0"/>
        <w:spacing w:before="67" w:line="360" w:lineRule="auto"/>
        <w:ind w:left="993" w:right="107" w:hanging="42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przerw wypoczynkowych w wymiarze nieprzekraczającym </w:t>
      </w:r>
      <w:r w:rsidR="000343C5" w:rsidRPr="000E7D30">
        <w:rPr>
          <w:rFonts w:ascii="Verdana" w:hAnsi="Verdana" w:cs="Calibri"/>
          <w:sz w:val="22"/>
          <w:szCs w:val="22"/>
        </w:rPr>
        <w:t>ośmiu</w:t>
      </w:r>
      <w:r w:rsidRPr="000E7D30">
        <w:rPr>
          <w:rFonts w:ascii="Verdana" w:hAnsi="Verdana" w:cs="Calibri"/>
          <w:sz w:val="22"/>
          <w:szCs w:val="22"/>
        </w:rPr>
        <w:t xml:space="preserve"> tygodni w ciągu roku, które powinny </w:t>
      </w:r>
      <w:r w:rsidR="000343C5" w:rsidRPr="000E7D30">
        <w:rPr>
          <w:rFonts w:ascii="Verdana" w:hAnsi="Verdana" w:cs="Calibri"/>
          <w:sz w:val="22"/>
          <w:szCs w:val="22"/>
        </w:rPr>
        <w:t>być</w:t>
      </w:r>
      <w:r w:rsidRPr="000E7D30">
        <w:rPr>
          <w:rFonts w:ascii="Verdana" w:hAnsi="Verdana" w:cs="Calibri"/>
          <w:sz w:val="22"/>
          <w:szCs w:val="22"/>
        </w:rPr>
        <w:t xml:space="preserve"> wykorzystane w okresie wolnym od </w:t>
      </w:r>
      <w:r w:rsidR="000343C5" w:rsidRPr="000E7D30">
        <w:rPr>
          <w:rFonts w:ascii="Verdana" w:hAnsi="Verdana" w:cs="Calibri"/>
          <w:sz w:val="22"/>
          <w:szCs w:val="22"/>
        </w:rPr>
        <w:t>zajęć</w:t>
      </w:r>
      <w:r w:rsidRPr="000E7D30">
        <w:rPr>
          <w:rFonts w:ascii="Verdana" w:hAnsi="Verdana" w:cs="Calibri"/>
          <w:spacing w:val="-14"/>
          <w:sz w:val="22"/>
          <w:szCs w:val="22"/>
        </w:rPr>
        <w:t xml:space="preserve"> </w:t>
      </w:r>
      <w:r w:rsidR="00A33F73" w:rsidRPr="000E7D30">
        <w:rPr>
          <w:rFonts w:ascii="Verdana" w:hAnsi="Verdana" w:cs="Calibri"/>
          <w:sz w:val="22"/>
          <w:szCs w:val="22"/>
        </w:rPr>
        <w:t>dydaktycznych.</w:t>
      </w:r>
    </w:p>
    <w:p w14:paraId="21E6DF5E" w14:textId="77777777" w:rsidR="001A5247" w:rsidRPr="000E7D30" w:rsidRDefault="001A5247" w:rsidP="00416317">
      <w:pPr>
        <w:pStyle w:val="Akapitzlist"/>
        <w:numPr>
          <w:ilvl w:val="0"/>
          <w:numId w:val="15"/>
        </w:numPr>
        <w:tabs>
          <w:tab w:val="left" w:pos="468"/>
        </w:tabs>
        <w:kinsoku w:val="0"/>
        <w:overflowPunct w:val="0"/>
        <w:spacing w:line="360" w:lineRule="auto"/>
        <w:ind w:left="467" w:hanging="360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 obowiązków doktoranta należy:</w:t>
      </w:r>
    </w:p>
    <w:p w14:paraId="3113CD86" w14:textId="77777777" w:rsidR="00B8101A" w:rsidRPr="000E7D30" w:rsidRDefault="00B8101A" w:rsidP="00416317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przedłożenie zaświadczenia lekarskiego o braku przeciwskazań do kształcenia </w:t>
      </w:r>
      <w:r w:rsidR="003B4499" w:rsidRPr="000E7D30">
        <w:rPr>
          <w:rFonts w:ascii="Verdana" w:hAnsi="Verdana" w:cs="Calibri"/>
          <w:sz w:val="22"/>
          <w:szCs w:val="22"/>
        </w:rPr>
        <w:br/>
      </w:r>
      <w:r w:rsidRPr="000E7D30">
        <w:rPr>
          <w:rFonts w:ascii="Verdana" w:hAnsi="Verdana" w:cs="Calibri"/>
          <w:sz w:val="22"/>
          <w:szCs w:val="22"/>
        </w:rPr>
        <w:t>w Szkole Doktorskiej.</w:t>
      </w:r>
    </w:p>
    <w:p w14:paraId="5FC0663E" w14:textId="77777777" w:rsidR="00C86CEC" w:rsidRPr="000E7D30" w:rsidRDefault="00C86CEC" w:rsidP="00416317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odbycie szkolenia BHP i obowiązkowych badań</w:t>
      </w:r>
      <w:r w:rsidRPr="000E7D30">
        <w:rPr>
          <w:rFonts w:ascii="Verdana" w:hAnsi="Verdana" w:cs="Calibri"/>
          <w:spacing w:val="-9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lekarskich;</w:t>
      </w:r>
    </w:p>
    <w:p w14:paraId="731F4D2F" w14:textId="77777777" w:rsidR="00C86CEC" w:rsidRPr="000E7D30" w:rsidRDefault="0025501C" w:rsidP="00416317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 w:right="111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postępowanie zgodnie z treścią ślubowania, dbanie o dobre imię Uczelni oraz stosowanie się do Kodeksu Etyki</w:t>
      </w:r>
      <w:r w:rsidRPr="000E7D30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Doktorantów;</w:t>
      </w:r>
    </w:p>
    <w:p w14:paraId="12E0FD29" w14:textId="77777777" w:rsidR="001A5247" w:rsidRPr="000E7D30" w:rsidRDefault="001A5247" w:rsidP="00416317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 w:right="104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przestrzeganie regulaminu </w:t>
      </w:r>
      <w:r w:rsidR="00125FDE" w:rsidRPr="000E7D30">
        <w:rPr>
          <w:rFonts w:ascii="Verdana" w:hAnsi="Verdana" w:cs="Calibri"/>
          <w:sz w:val="22"/>
          <w:szCs w:val="22"/>
        </w:rPr>
        <w:t>Szkoły Doktorskiej</w:t>
      </w:r>
      <w:r w:rsidRPr="000E7D30">
        <w:rPr>
          <w:rFonts w:ascii="Verdana" w:hAnsi="Verdana" w:cs="Calibri"/>
          <w:sz w:val="22"/>
          <w:szCs w:val="22"/>
        </w:rPr>
        <w:t xml:space="preserve"> oraz in</w:t>
      </w:r>
      <w:r w:rsidR="00125FDE" w:rsidRPr="000E7D30">
        <w:rPr>
          <w:rFonts w:ascii="Verdana" w:hAnsi="Verdana" w:cs="Calibri"/>
          <w:sz w:val="22"/>
          <w:szCs w:val="22"/>
        </w:rPr>
        <w:t>nych przepisów i zarządzeń obo</w:t>
      </w:r>
      <w:r w:rsidRPr="000E7D30">
        <w:rPr>
          <w:rFonts w:ascii="Verdana" w:hAnsi="Verdana" w:cs="Calibri"/>
          <w:sz w:val="22"/>
          <w:szCs w:val="22"/>
        </w:rPr>
        <w:t>wiązujących w</w:t>
      </w:r>
      <w:r w:rsidRPr="000E7D30">
        <w:rPr>
          <w:rFonts w:ascii="Verdana" w:hAnsi="Verdana" w:cs="Calibri"/>
          <w:spacing w:val="-4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Uczelni;</w:t>
      </w:r>
    </w:p>
    <w:p w14:paraId="5C5CD5C0" w14:textId="77777777" w:rsidR="0025501C" w:rsidRPr="000E7D30" w:rsidRDefault="0025501C" w:rsidP="009317FF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 w:right="104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pacing w:val="-3"/>
          <w:sz w:val="22"/>
          <w:szCs w:val="22"/>
        </w:rPr>
        <w:t xml:space="preserve">ścisła </w:t>
      </w:r>
      <w:r w:rsidRPr="000E7D30">
        <w:rPr>
          <w:rFonts w:ascii="Verdana" w:hAnsi="Verdana" w:cs="Calibri"/>
          <w:spacing w:val="-5"/>
          <w:sz w:val="22"/>
          <w:szCs w:val="22"/>
        </w:rPr>
        <w:t xml:space="preserve">współpraca </w:t>
      </w:r>
      <w:r w:rsidRPr="000E7D30">
        <w:rPr>
          <w:rFonts w:ascii="Verdana" w:hAnsi="Verdana" w:cs="Calibri"/>
          <w:sz w:val="22"/>
          <w:szCs w:val="22"/>
        </w:rPr>
        <w:t xml:space="preserve">z promotorem i </w:t>
      </w:r>
      <w:r w:rsidRPr="000E7D30">
        <w:rPr>
          <w:rFonts w:ascii="Verdana" w:hAnsi="Verdana" w:cs="Calibri"/>
          <w:spacing w:val="-4"/>
          <w:sz w:val="22"/>
          <w:szCs w:val="22"/>
        </w:rPr>
        <w:t xml:space="preserve">usprawiedliwianie przed nim </w:t>
      </w:r>
      <w:r w:rsidRPr="000E7D30">
        <w:rPr>
          <w:rFonts w:ascii="Verdana" w:hAnsi="Verdana" w:cs="Calibri"/>
          <w:spacing w:val="-5"/>
          <w:sz w:val="22"/>
          <w:szCs w:val="22"/>
        </w:rPr>
        <w:t>swoich</w:t>
      </w:r>
      <w:r w:rsidRPr="000E7D30">
        <w:rPr>
          <w:rFonts w:ascii="Verdana" w:hAnsi="Verdana" w:cs="Calibri"/>
          <w:spacing w:val="-14"/>
          <w:sz w:val="22"/>
          <w:szCs w:val="22"/>
        </w:rPr>
        <w:t xml:space="preserve"> </w:t>
      </w:r>
      <w:r w:rsidRPr="000E7D30">
        <w:rPr>
          <w:rFonts w:ascii="Verdana" w:hAnsi="Verdana" w:cs="Calibri"/>
          <w:spacing w:val="-4"/>
          <w:sz w:val="22"/>
          <w:szCs w:val="22"/>
        </w:rPr>
        <w:t>nieobecności</w:t>
      </w:r>
      <w:r w:rsidR="00466A43" w:rsidRPr="000E7D30">
        <w:rPr>
          <w:rFonts w:ascii="Verdana" w:hAnsi="Verdana" w:cs="Calibri"/>
          <w:spacing w:val="-4"/>
          <w:sz w:val="22"/>
          <w:szCs w:val="22"/>
        </w:rPr>
        <w:t>;</w:t>
      </w:r>
    </w:p>
    <w:p w14:paraId="70810801" w14:textId="77777777" w:rsidR="001A5247" w:rsidRPr="000E7D30" w:rsidRDefault="001A5247" w:rsidP="009317FF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uczestniczenie w zajęciach dydaktycznych i</w:t>
      </w:r>
      <w:r w:rsidRPr="000E7D30">
        <w:rPr>
          <w:rFonts w:ascii="Verdana" w:hAnsi="Verdana" w:cs="Calibri"/>
          <w:spacing w:val="-14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organizacyjnych;</w:t>
      </w:r>
    </w:p>
    <w:p w14:paraId="211D05BA" w14:textId="33687CAE" w:rsidR="001A5247" w:rsidRPr="000E7D30" w:rsidRDefault="001A5247" w:rsidP="009317FF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 w:right="109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składanie egzaminów, odbywanie praktyk i spełnianie innych wymogów przewidzianych w programie</w:t>
      </w:r>
      <w:r w:rsidR="00C30EAE" w:rsidRPr="000E7D30">
        <w:rPr>
          <w:rFonts w:ascii="Verdana" w:hAnsi="Verdana" w:cs="Calibri"/>
          <w:sz w:val="22"/>
          <w:szCs w:val="22"/>
        </w:rPr>
        <w:t xml:space="preserve"> kształcenia</w:t>
      </w:r>
      <w:r w:rsidRPr="000E7D30">
        <w:rPr>
          <w:rFonts w:ascii="Verdana" w:hAnsi="Verdana" w:cs="Calibri"/>
          <w:sz w:val="22"/>
          <w:szCs w:val="22"/>
        </w:rPr>
        <w:t xml:space="preserve">, w tym prowadzenie badań naukowych </w:t>
      </w:r>
      <w:r w:rsidR="009317FF">
        <w:rPr>
          <w:rFonts w:ascii="Verdana" w:hAnsi="Verdana" w:cs="Calibri"/>
          <w:sz w:val="22"/>
          <w:szCs w:val="22"/>
        </w:rPr>
        <w:br/>
      </w:r>
      <w:r w:rsidRPr="000E7D30">
        <w:rPr>
          <w:rFonts w:ascii="Verdana" w:hAnsi="Verdana" w:cs="Calibri"/>
          <w:sz w:val="22"/>
          <w:szCs w:val="22"/>
        </w:rPr>
        <w:t>i składanie sprawozdań z ich</w:t>
      </w:r>
      <w:r w:rsidRPr="000E7D30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przebiegu;</w:t>
      </w:r>
    </w:p>
    <w:p w14:paraId="717171AE" w14:textId="77777777" w:rsidR="00A8297A" w:rsidRPr="000E7D30" w:rsidRDefault="00A8297A" w:rsidP="009317FF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 w:right="103"/>
        <w:jc w:val="both"/>
        <w:rPr>
          <w:rFonts w:ascii="Verdana" w:hAnsi="Verdana" w:cs="Calibri"/>
          <w:spacing w:val="-6"/>
          <w:sz w:val="22"/>
          <w:szCs w:val="22"/>
        </w:rPr>
      </w:pPr>
      <w:r w:rsidRPr="000E7D30">
        <w:rPr>
          <w:rFonts w:ascii="Verdana" w:hAnsi="Verdana" w:cs="Calibri"/>
          <w:spacing w:val="-6"/>
          <w:sz w:val="22"/>
          <w:szCs w:val="22"/>
        </w:rPr>
        <w:t xml:space="preserve">odbywanie praktyk zawodowych </w:t>
      </w:r>
      <w:r w:rsidRPr="000E7D30">
        <w:rPr>
          <w:rFonts w:ascii="Verdana" w:hAnsi="Verdana" w:cs="Calibri"/>
          <w:sz w:val="22"/>
          <w:szCs w:val="22"/>
        </w:rPr>
        <w:t xml:space="preserve">w </w:t>
      </w:r>
      <w:r w:rsidRPr="000E7D30">
        <w:rPr>
          <w:rFonts w:ascii="Verdana" w:hAnsi="Verdana" w:cs="Calibri"/>
          <w:spacing w:val="-6"/>
          <w:sz w:val="22"/>
          <w:szCs w:val="22"/>
        </w:rPr>
        <w:t xml:space="preserve">formie prowadzenia </w:t>
      </w:r>
      <w:r w:rsidRPr="000E7D30">
        <w:rPr>
          <w:rFonts w:ascii="Verdana" w:hAnsi="Verdana" w:cs="Calibri"/>
          <w:spacing w:val="-5"/>
          <w:sz w:val="22"/>
          <w:szCs w:val="22"/>
        </w:rPr>
        <w:t xml:space="preserve">zajęć </w:t>
      </w:r>
      <w:r w:rsidRPr="000E7D30">
        <w:rPr>
          <w:rFonts w:ascii="Verdana" w:hAnsi="Verdana" w:cs="Calibri"/>
          <w:spacing w:val="-7"/>
          <w:sz w:val="22"/>
          <w:szCs w:val="22"/>
        </w:rPr>
        <w:t xml:space="preserve">dydaktycznych </w:t>
      </w:r>
      <w:r w:rsidRPr="000E7D30">
        <w:rPr>
          <w:rFonts w:ascii="Verdana" w:hAnsi="Verdana" w:cs="Calibri"/>
          <w:spacing w:val="-3"/>
          <w:sz w:val="22"/>
          <w:szCs w:val="22"/>
        </w:rPr>
        <w:t xml:space="preserve">ze </w:t>
      </w:r>
      <w:r w:rsidRPr="000E7D30">
        <w:rPr>
          <w:rFonts w:ascii="Verdana" w:hAnsi="Verdana" w:cs="Calibri"/>
          <w:spacing w:val="-6"/>
          <w:sz w:val="22"/>
          <w:szCs w:val="22"/>
        </w:rPr>
        <w:t xml:space="preserve">studentami </w:t>
      </w:r>
      <w:r w:rsidRPr="000E7D30">
        <w:rPr>
          <w:rFonts w:ascii="Verdana" w:hAnsi="Verdana" w:cs="Calibri"/>
          <w:spacing w:val="-5"/>
          <w:sz w:val="22"/>
          <w:szCs w:val="22"/>
        </w:rPr>
        <w:t>lub</w:t>
      </w:r>
      <w:r w:rsidR="0012595F" w:rsidRPr="000E7D30">
        <w:rPr>
          <w:rFonts w:ascii="Verdana" w:hAnsi="Verdana" w:cs="Calibri"/>
          <w:spacing w:val="-5"/>
          <w:sz w:val="22"/>
          <w:szCs w:val="22"/>
        </w:rPr>
        <w:t> </w:t>
      </w:r>
      <w:r w:rsidRPr="000E7D30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0E7D30">
        <w:rPr>
          <w:rFonts w:ascii="Verdana" w:hAnsi="Verdana" w:cs="Calibri"/>
          <w:spacing w:val="-7"/>
          <w:sz w:val="22"/>
          <w:szCs w:val="22"/>
        </w:rPr>
        <w:t xml:space="preserve">uczestniczenia </w:t>
      </w:r>
      <w:r w:rsidRPr="000E7D30">
        <w:rPr>
          <w:rFonts w:ascii="Verdana" w:hAnsi="Verdana" w:cs="Calibri"/>
          <w:sz w:val="22"/>
          <w:szCs w:val="22"/>
        </w:rPr>
        <w:t xml:space="preserve">w </w:t>
      </w:r>
      <w:r w:rsidRPr="000E7D30">
        <w:rPr>
          <w:rFonts w:ascii="Verdana" w:hAnsi="Verdana" w:cs="Calibri"/>
          <w:spacing w:val="-5"/>
          <w:sz w:val="22"/>
          <w:szCs w:val="22"/>
        </w:rPr>
        <w:t xml:space="preserve">ich </w:t>
      </w:r>
      <w:r w:rsidRPr="000E7D30">
        <w:rPr>
          <w:rFonts w:ascii="Verdana" w:hAnsi="Verdana" w:cs="Calibri"/>
          <w:spacing w:val="-7"/>
          <w:sz w:val="22"/>
          <w:szCs w:val="22"/>
        </w:rPr>
        <w:t>prowadzeniu</w:t>
      </w:r>
      <w:r w:rsidRPr="000E7D30">
        <w:rPr>
          <w:rFonts w:ascii="Verdana" w:hAnsi="Verdana" w:cs="Calibri"/>
          <w:spacing w:val="-6"/>
          <w:sz w:val="22"/>
          <w:szCs w:val="22"/>
        </w:rPr>
        <w:t>;</w:t>
      </w:r>
    </w:p>
    <w:p w14:paraId="28231A7F" w14:textId="77777777" w:rsidR="001A5247" w:rsidRPr="000E7D30" w:rsidRDefault="001A5247" w:rsidP="009317FF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udział w prowadzeniu prac naukowo-badawczych i organizacyjnych;</w:t>
      </w:r>
    </w:p>
    <w:p w14:paraId="65BC3E65" w14:textId="77777777" w:rsidR="00F1437D" w:rsidRPr="000E7D30" w:rsidRDefault="00BE53AD" w:rsidP="009317FF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realizacja </w:t>
      </w:r>
      <w:r w:rsidR="007F453C" w:rsidRPr="000E7D30">
        <w:rPr>
          <w:rFonts w:ascii="Verdana" w:hAnsi="Verdana" w:cs="Calibri"/>
          <w:sz w:val="22"/>
          <w:szCs w:val="22"/>
        </w:rPr>
        <w:t>planu badawczego</w:t>
      </w:r>
      <w:r w:rsidRPr="000E7D30">
        <w:rPr>
          <w:rFonts w:ascii="Verdana" w:hAnsi="Verdana" w:cs="Calibri"/>
          <w:sz w:val="22"/>
          <w:szCs w:val="22"/>
        </w:rPr>
        <w:t xml:space="preserve"> zgodnie z przedstawionym harmonogramem;</w:t>
      </w:r>
    </w:p>
    <w:p w14:paraId="01B294BE" w14:textId="77777777" w:rsidR="00BE53AD" w:rsidRPr="000E7D30" w:rsidRDefault="00CF4117" w:rsidP="009317FF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złożenie wniosku o </w:t>
      </w:r>
      <w:r w:rsidR="00F1437D" w:rsidRPr="000E7D30">
        <w:rPr>
          <w:rFonts w:ascii="Verdana" w:hAnsi="Verdana" w:cs="Calibri"/>
          <w:sz w:val="22"/>
          <w:szCs w:val="22"/>
        </w:rPr>
        <w:t>w</w:t>
      </w:r>
      <w:r w:rsidR="00BE53AD" w:rsidRPr="000E7D30">
        <w:rPr>
          <w:rFonts w:ascii="Verdana" w:hAnsi="Verdana" w:cs="Calibri"/>
          <w:sz w:val="22"/>
          <w:szCs w:val="22"/>
        </w:rPr>
        <w:t>szczęcie postępowania w sprawie nadania stopnia;</w:t>
      </w:r>
    </w:p>
    <w:p w14:paraId="3B00EDA7" w14:textId="77777777" w:rsidR="001A5247" w:rsidRPr="000E7D30" w:rsidRDefault="001A5247" w:rsidP="009317FF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aktywn</w:t>
      </w:r>
      <w:r w:rsidR="00CF4117" w:rsidRPr="000E7D30">
        <w:rPr>
          <w:rFonts w:ascii="Verdana" w:hAnsi="Verdana" w:cs="Calibri"/>
          <w:sz w:val="22"/>
          <w:szCs w:val="22"/>
        </w:rPr>
        <w:t>e uczestnictwo w konferencjach,</w:t>
      </w:r>
      <w:r w:rsidRPr="000E7D30">
        <w:rPr>
          <w:rFonts w:ascii="Verdana" w:hAnsi="Verdana" w:cs="Calibri"/>
          <w:sz w:val="22"/>
          <w:szCs w:val="22"/>
        </w:rPr>
        <w:t xml:space="preserve"> sympozjach</w:t>
      </w:r>
      <w:r w:rsidRPr="000E7D30">
        <w:rPr>
          <w:rFonts w:ascii="Verdana" w:hAnsi="Verdana" w:cs="Calibri"/>
          <w:spacing w:val="-13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naukowych</w:t>
      </w:r>
      <w:r w:rsidR="00CF4117" w:rsidRPr="000E7D30">
        <w:rPr>
          <w:rFonts w:ascii="Verdana" w:hAnsi="Verdana" w:cs="Calibri"/>
          <w:sz w:val="22"/>
          <w:szCs w:val="22"/>
        </w:rPr>
        <w:t xml:space="preserve"> i spotkaniach naukowych</w:t>
      </w:r>
    </w:p>
    <w:p w14:paraId="2DA9F517" w14:textId="77777777" w:rsidR="001A5247" w:rsidRPr="000E7D30" w:rsidRDefault="001A5247" w:rsidP="009317FF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 w:right="113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aktywny udział w publikowaniu prac</w:t>
      </w:r>
      <w:r w:rsidR="00CF4117" w:rsidRPr="000E7D30">
        <w:rPr>
          <w:rFonts w:ascii="Verdana" w:hAnsi="Verdana" w:cs="Calibri"/>
          <w:sz w:val="22"/>
          <w:szCs w:val="22"/>
        </w:rPr>
        <w:t xml:space="preserve"> naukowych</w:t>
      </w:r>
      <w:r w:rsidRPr="000E7D30">
        <w:rPr>
          <w:rFonts w:ascii="Verdana" w:hAnsi="Verdana" w:cs="Calibri"/>
          <w:sz w:val="22"/>
          <w:szCs w:val="22"/>
        </w:rPr>
        <w:t>;</w:t>
      </w:r>
    </w:p>
    <w:p w14:paraId="6C2C4087" w14:textId="77777777" w:rsidR="001A5247" w:rsidRPr="000E7D30" w:rsidRDefault="001A5247" w:rsidP="009317FF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 w:right="107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składanie </w:t>
      </w:r>
      <w:r w:rsidR="00125FDE" w:rsidRPr="000E7D30">
        <w:rPr>
          <w:rFonts w:ascii="Verdana" w:hAnsi="Verdana" w:cs="Calibri"/>
          <w:sz w:val="22"/>
          <w:szCs w:val="22"/>
        </w:rPr>
        <w:t>Dyrektorowi Szkoły Doktorskiej</w:t>
      </w:r>
      <w:r w:rsidRPr="000E7D30">
        <w:rPr>
          <w:rFonts w:ascii="Verdana" w:hAnsi="Verdana" w:cs="Calibri"/>
          <w:sz w:val="22"/>
          <w:szCs w:val="22"/>
        </w:rPr>
        <w:t xml:space="preserve"> zaopiniowanych przez</w:t>
      </w:r>
      <w:r w:rsidR="00125FDE" w:rsidRPr="000E7D30">
        <w:rPr>
          <w:rFonts w:ascii="Verdana" w:hAnsi="Verdana" w:cs="Calibri"/>
          <w:sz w:val="22"/>
          <w:szCs w:val="22"/>
        </w:rPr>
        <w:t xml:space="preserve"> promotora</w:t>
      </w:r>
      <w:r w:rsidR="000C4909" w:rsidRPr="000E7D30">
        <w:rPr>
          <w:rFonts w:ascii="Verdana" w:hAnsi="Verdana" w:cs="Calibri"/>
          <w:sz w:val="22"/>
          <w:szCs w:val="22"/>
        </w:rPr>
        <w:t xml:space="preserve"> rocznych sprawozdań</w:t>
      </w:r>
      <w:r w:rsidR="000C4909" w:rsidRPr="000E7D30">
        <w:rPr>
          <w:rFonts w:ascii="Verdana" w:hAnsi="Verdana" w:cs="Calibri"/>
          <w:spacing w:val="-9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doktoranta;</w:t>
      </w:r>
    </w:p>
    <w:p w14:paraId="78B47EB0" w14:textId="77777777" w:rsidR="00BE53AD" w:rsidRPr="000E7D30" w:rsidRDefault="00BE53AD" w:rsidP="009317FF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/>
        <w:jc w:val="both"/>
        <w:rPr>
          <w:rFonts w:ascii="Verdana" w:hAnsi="Verdana" w:cs="Calibri"/>
          <w:spacing w:val="-4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niezwłoczne zawiadamianie Dyrektora Szkoły Doktorskiej o wszelkich</w:t>
      </w:r>
      <w:r w:rsidRPr="000E7D30">
        <w:rPr>
          <w:rFonts w:ascii="Verdana" w:hAnsi="Verdana" w:cs="Calibri"/>
          <w:spacing w:val="-9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 xml:space="preserve">zmianach </w:t>
      </w:r>
    </w:p>
    <w:p w14:paraId="3F6D2BAF" w14:textId="77777777" w:rsidR="00BE53AD" w:rsidRPr="000E7D30" w:rsidRDefault="00BE53AD" w:rsidP="009317FF">
      <w:pPr>
        <w:pStyle w:val="Tekstpodstawowy"/>
        <w:kinsoku w:val="0"/>
        <w:overflowPunct w:val="0"/>
        <w:spacing w:line="360" w:lineRule="auto"/>
        <w:ind w:left="892" w:right="147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 przebiegu kształcenia (np. rezygnacji z kształcenia, podjęciu pracy, zmianie danych osobowych</w:t>
      </w:r>
      <w:r w:rsidR="001A6FD8" w:rsidRPr="000E7D30">
        <w:rPr>
          <w:rFonts w:ascii="Verdana" w:hAnsi="Verdana" w:cs="Calibri"/>
          <w:sz w:val="22"/>
          <w:szCs w:val="22"/>
        </w:rPr>
        <w:t>, jednostki</w:t>
      </w:r>
      <w:r w:rsidR="00945E0C" w:rsidRPr="000E7D30">
        <w:rPr>
          <w:rFonts w:ascii="Verdana" w:hAnsi="Verdana" w:cs="Calibri"/>
          <w:sz w:val="22"/>
          <w:szCs w:val="22"/>
        </w:rPr>
        <w:t xml:space="preserve"> </w:t>
      </w:r>
      <w:r w:rsidR="007F453C" w:rsidRPr="000E7D30">
        <w:rPr>
          <w:rFonts w:ascii="Verdana" w:hAnsi="Verdana" w:cs="Calibri"/>
          <w:sz w:val="22"/>
          <w:szCs w:val="22"/>
        </w:rPr>
        <w:t xml:space="preserve">w której realizowany jest przewód doktorski </w:t>
      </w:r>
      <w:r w:rsidR="00945E0C" w:rsidRPr="000E7D30">
        <w:rPr>
          <w:rFonts w:ascii="Verdana" w:hAnsi="Verdana" w:cs="Calibri"/>
          <w:sz w:val="22"/>
          <w:szCs w:val="22"/>
        </w:rPr>
        <w:t xml:space="preserve">lub </w:t>
      </w:r>
      <w:r w:rsidR="001A6FD8" w:rsidRPr="000E7D30">
        <w:rPr>
          <w:rFonts w:ascii="Verdana" w:hAnsi="Verdana" w:cs="Calibri"/>
          <w:sz w:val="22"/>
          <w:szCs w:val="22"/>
        </w:rPr>
        <w:t>promotora</w:t>
      </w:r>
      <w:r w:rsidRPr="000E7D30">
        <w:rPr>
          <w:rFonts w:ascii="Verdana" w:hAnsi="Verdana" w:cs="Calibri"/>
          <w:sz w:val="22"/>
          <w:szCs w:val="22"/>
        </w:rPr>
        <w:t>);</w:t>
      </w:r>
    </w:p>
    <w:p w14:paraId="5A31BB41" w14:textId="77777777" w:rsidR="00620285" w:rsidRPr="000E7D30" w:rsidRDefault="001A5247" w:rsidP="009317FF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right="147" w:hanging="40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wypełnienie ankiety dotyczącej oceny procesu</w:t>
      </w:r>
      <w:r w:rsidRPr="000E7D30">
        <w:rPr>
          <w:rFonts w:ascii="Verdana" w:hAnsi="Verdana" w:cs="Calibri"/>
          <w:spacing w:val="-15"/>
          <w:sz w:val="22"/>
          <w:szCs w:val="22"/>
        </w:rPr>
        <w:t xml:space="preserve"> </w:t>
      </w:r>
      <w:r w:rsidR="00BE53AD" w:rsidRPr="000E7D30">
        <w:rPr>
          <w:rFonts w:ascii="Verdana" w:hAnsi="Verdana" w:cs="Calibri"/>
          <w:sz w:val="22"/>
          <w:szCs w:val="22"/>
        </w:rPr>
        <w:t>dydaktycznego;</w:t>
      </w:r>
    </w:p>
    <w:p w14:paraId="40E98EEB" w14:textId="77777777" w:rsidR="006233A7" w:rsidRPr="000E7D30" w:rsidRDefault="002B78FA" w:rsidP="00416317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 w:right="147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aplikowanie o grant z przedsięwzięcia, programu lub konkursu ogłoszonego przez Narodowe Centrum Nauki (NCN), </w:t>
      </w:r>
      <w:r w:rsidRPr="000E7D30">
        <w:rPr>
          <w:rStyle w:val="Uwydatnienie"/>
          <w:rFonts w:ascii="Verdana" w:hAnsi="Verdana" w:cs="Calibri"/>
          <w:i w:val="0"/>
          <w:sz w:val="22"/>
          <w:szCs w:val="22"/>
        </w:rPr>
        <w:t xml:space="preserve">Narodowe Centrum Badań i Rozwoju </w:t>
      </w:r>
      <w:r w:rsidRPr="000E7D30">
        <w:rPr>
          <w:rFonts w:ascii="Verdana" w:hAnsi="Verdana" w:cs="Calibri"/>
          <w:sz w:val="22"/>
          <w:szCs w:val="22"/>
        </w:rPr>
        <w:t>(</w:t>
      </w:r>
      <w:proofErr w:type="spellStart"/>
      <w:r w:rsidRPr="000E7D30">
        <w:rPr>
          <w:rFonts w:ascii="Verdana" w:hAnsi="Verdana" w:cs="Calibri"/>
          <w:sz w:val="22"/>
          <w:szCs w:val="22"/>
        </w:rPr>
        <w:t>NCBiR</w:t>
      </w:r>
      <w:proofErr w:type="spellEnd"/>
      <w:r w:rsidRPr="000E7D30">
        <w:rPr>
          <w:rFonts w:ascii="Verdana" w:hAnsi="Verdana" w:cs="Calibri"/>
          <w:sz w:val="22"/>
          <w:szCs w:val="22"/>
        </w:rPr>
        <w:t>), Narodową Agencję Wymiany Akademickiej (NAWA), Fundację na rzecz Nauki Polskiej (FNP), w ramach programu Regionalna Inicjatywa Doskonałości (RID)</w:t>
      </w:r>
      <w:r w:rsidR="00620285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lub</w:t>
      </w:r>
      <w:r w:rsidR="00620285" w:rsidRPr="000E7D30">
        <w:rPr>
          <w:rFonts w:ascii="Verdana" w:hAnsi="Verdana" w:cs="Calibri"/>
          <w:sz w:val="22"/>
          <w:szCs w:val="22"/>
        </w:rPr>
        <w:t xml:space="preserve"> z</w:t>
      </w:r>
      <w:r w:rsidRPr="000E7D30">
        <w:rPr>
          <w:rFonts w:ascii="Verdana" w:hAnsi="Verdana" w:cs="Calibri"/>
          <w:sz w:val="22"/>
          <w:szCs w:val="22"/>
        </w:rPr>
        <w:t xml:space="preserve"> innego zewnętrznego finansowania, uzyskanego w drodze konkursowej lub z międzynarodowego konkursu na realizację projektu badawczego lub grantu młodego naukowca</w:t>
      </w:r>
      <w:r w:rsidR="00620285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- w pierwszych dwóch latach kształcenia w Szkole Doktorskiej,</w:t>
      </w:r>
    </w:p>
    <w:p w14:paraId="5B1CB333" w14:textId="77777777" w:rsidR="00183BDE" w:rsidRPr="000E7D30" w:rsidRDefault="001264EA" w:rsidP="00416317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left="892" w:right="147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Opublikowanie jako pierwszy autor – co najmniej jednej pracy w pierwszym i drugim roku, za co najmniej 70 punktów za publikację lub pracy za min. 100 punktów w ciągu dwóch pierwszych lat oraz złożenie kolejnego manuskryptu do redakcji czasopisma za m</w:t>
      </w:r>
      <w:r w:rsidR="00183BDE" w:rsidRPr="000E7D30">
        <w:rPr>
          <w:rFonts w:ascii="Verdana" w:hAnsi="Verdana" w:cs="Calibri"/>
          <w:sz w:val="22"/>
          <w:szCs w:val="22"/>
        </w:rPr>
        <w:t>in. 100 punktów do końca 3 roku,</w:t>
      </w:r>
    </w:p>
    <w:p w14:paraId="77137F98" w14:textId="7E45E452" w:rsidR="00183BDE" w:rsidRPr="000E7D30" w:rsidRDefault="00183BDE" w:rsidP="006916F2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right="147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posługiwania się adresem mailowym w domenie UMW przydzielonym do kontaktu z</w:t>
      </w:r>
      <w:r w:rsidR="00A92141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nauczycielami akademickimi i administracją Uczelni. Przekazane informacje na ww.</w:t>
      </w:r>
      <w:r w:rsidR="00A92141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adres mailowy uważa się za dostarczone</w:t>
      </w:r>
      <w:r w:rsidR="0035014E" w:rsidRPr="000E7D30">
        <w:rPr>
          <w:rFonts w:ascii="Verdana" w:hAnsi="Verdana" w:cs="Calibri"/>
          <w:sz w:val="22"/>
          <w:szCs w:val="22"/>
        </w:rPr>
        <w:t>,</w:t>
      </w:r>
    </w:p>
    <w:p w14:paraId="11419A74" w14:textId="77777777" w:rsidR="0035014E" w:rsidRPr="000E7D30" w:rsidRDefault="00183BDE" w:rsidP="006C504B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right="147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przekazywania Dyrektorowi Szkoły Doktorskiej danych i informacji podlegających</w:t>
      </w:r>
      <w:r w:rsidR="005B091D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raportowaniu do Systemu POL-on, w tym Indywidualnego identyfikatora ORCID,</w:t>
      </w:r>
    </w:p>
    <w:p w14:paraId="6992D02C" w14:textId="1F3ED5B6" w:rsidR="00183BDE" w:rsidRDefault="00183BDE" w:rsidP="006C504B">
      <w:pPr>
        <w:pStyle w:val="Akapitzlist"/>
        <w:numPr>
          <w:ilvl w:val="1"/>
          <w:numId w:val="15"/>
        </w:numPr>
        <w:tabs>
          <w:tab w:val="left" w:pos="893"/>
        </w:tabs>
        <w:kinsoku w:val="0"/>
        <w:overflowPunct w:val="0"/>
        <w:spacing w:line="360" w:lineRule="auto"/>
        <w:ind w:right="147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Doktorant zobowiązany jest do zrealizowania całego programu kształcenia przed złożeniem rozprawy doktorskiej</w:t>
      </w:r>
      <w:r w:rsidR="0035014E" w:rsidRPr="000E7D30">
        <w:rPr>
          <w:rFonts w:ascii="Verdana" w:hAnsi="Verdana" w:cs="Calibri"/>
          <w:sz w:val="22"/>
          <w:szCs w:val="22"/>
        </w:rPr>
        <w:t>.</w:t>
      </w:r>
    </w:p>
    <w:p w14:paraId="48996EF9" w14:textId="77777777" w:rsidR="000E7D30" w:rsidRPr="000E7D30" w:rsidRDefault="000E7D30" w:rsidP="000E7D30">
      <w:pPr>
        <w:pStyle w:val="Akapitzlist"/>
        <w:tabs>
          <w:tab w:val="left" w:pos="893"/>
        </w:tabs>
        <w:kinsoku w:val="0"/>
        <w:overflowPunct w:val="0"/>
        <w:spacing w:line="360" w:lineRule="auto"/>
        <w:ind w:left="972" w:right="147" w:firstLine="0"/>
        <w:jc w:val="both"/>
        <w:rPr>
          <w:rFonts w:ascii="Verdana" w:hAnsi="Verdana" w:cs="Calibri"/>
          <w:sz w:val="22"/>
          <w:szCs w:val="22"/>
        </w:rPr>
      </w:pPr>
    </w:p>
    <w:p w14:paraId="4C92A4EB" w14:textId="77777777" w:rsidR="00D67E0F" w:rsidRPr="000E7D30" w:rsidRDefault="00EC323F" w:rsidP="00416317">
      <w:pPr>
        <w:pStyle w:val="Akapitzlist"/>
        <w:tabs>
          <w:tab w:val="left" w:pos="893"/>
        </w:tabs>
        <w:kinsoku w:val="0"/>
        <w:overflowPunct w:val="0"/>
        <w:spacing w:line="360" w:lineRule="auto"/>
        <w:ind w:left="972" w:right="147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7</w:t>
      </w:r>
      <w:r w:rsidR="00D67E0F" w:rsidRPr="000E7D30">
        <w:rPr>
          <w:rFonts w:ascii="Verdana" w:hAnsi="Verdana" w:cs="Calibri"/>
          <w:sz w:val="22"/>
          <w:szCs w:val="22"/>
        </w:rPr>
        <w:t>.</w:t>
      </w:r>
    </w:p>
    <w:p w14:paraId="30CDA570" w14:textId="0711575F" w:rsidR="00D67E0F" w:rsidRPr="000E7D30" w:rsidRDefault="00D67E0F" w:rsidP="0035014E">
      <w:pPr>
        <w:pStyle w:val="Akapitzlist"/>
        <w:numPr>
          <w:ilvl w:val="0"/>
          <w:numId w:val="37"/>
        </w:numPr>
        <w:tabs>
          <w:tab w:val="left" w:pos="567"/>
        </w:tabs>
        <w:kinsoku w:val="0"/>
        <w:overflowPunct w:val="0"/>
        <w:spacing w:line="360" w:lineRule="auto"/>
        <w:ind w:left="567" w:right="147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Uczelnia zapewnia osobom ze szczególnymi potrzebami, w tym osobom z niepełnosprawnościami, na zasadach równości z innymi osobami, warunki do pełnego udziału w życiu Uczelni, w tym: w procesie rekrutacji do Szkoły Doktorskiej, kształceniu, prowadzeniu działalności naukowej i innych sferach aktywności społeczności akademickiej. </w:t>
      </w:r>
    </w:p>
    <w:p w14:paraId="5C5079E6" w14:textId="77777777" w:rsidR="00D67E0F" w:rsidRPr="000E7D30" w:rsidRDefault="00D67E0F" w:rsidP="00416317">
      <w:pPr>
        <w:pStyle w:val="Akapitzlist"/>
        <w:numPr>
          <w:ilvl w:val="0"/>
          <w:numId w:val="37"/>
        </w:numPr>
        <w:tabs>
          <w:tab w:val="left" w:pos="567"/>
        </w:tabs>
        <w:kinsoku w:val="0"/>
        <w:overflowPunct w:val="0"/>
        <w:spacing w:line="360" w:lineRule="auto"/>
        <w:ind w:right="147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Ilekroć w niniejszym Regulaminie mowa jest o kandydacie lub doktorancie ze szczególnymi potrzebami należy rozumieć pod tymi określeniami kandydata lub doktoranta będącego osobą ze szczególnymi potrzebami, o której mowa w art. 2 pkt. 3 ustawy z dnia 19 lipca 2019 r. o zapewnianiu dostępności osobom ze szczególnymi potrzebami.</w:t>
      </w:r>
    </w:p>
    <w:p w14:paraId="16615FF2" w14:textId="77777777" w:rsidR="00D67E0F" w:rsidRPr="000E7D30" w:rsidRDefault="00D67E0F" w:rsidP="00416317">
      <w:pPr>
        <w:pStyle w:val="Akapitzlist"/>
        <w:numPr>
          <w:ilvl w:val="0"/>
          <w:numId w:val="37"/>
        </w:numPr>
        <w:tabs>
          <w:tab w:val="left" w:pos="567"/>
        </w:tabs>
        <w:kinsoku w:val="0"/>
        <w:overflowPunct w:val="0"/>
        <w:spacing w:line="360" w:lineRule="auto"/>
        <w:ind w:right="147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Uczelnia zapewnia taką organizację procesu przyjmowania do Szkoły Doktorskiej, kształcenia i prowadzenia działalności naukowej w Szkole Doktorskiej, aby odpowiadały one potrzebom wszystkich osób, w tym kandydatów i doktorantów ze szczególnymi potrzebami, w możliwie największym stopniu, stosując przede wszystkim uniwersalne projektowanie, a także racjonalne usprawnienia.</w:t>
      </w:r>
    </w:p>
    <w:p w14:paraId="30AA9644" w14:textId="2545D162" w:rsidR="00D67E0F" w:rsidRDefault="00D67E0F" w:rsidP="00416317">
      <w:pPr>
        <w:pStyle w:val="Akapitzlist"/>
        <w:numPr>
          <w:ilvl w:val="0"/>
          <w:numId w:val="37"/>
        </w:numPr>
        <w:tabs>
          <w:tab w:val="left" w:pos="567"/>
        </w:tabs>
        <w:kinsoku w:val="0"/>
        <w:overflowPunct w:val="0"/>
        <w:spacing w:line="360" w:lineRule="auto"/>
        <w:ind w:right="147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Biuro do spraw Osób z Niepełnosprawnościami wraz z Pełnomocnikiem do spraw Studentów i Doktorantów z Niepełnosprawnościami wspiera kandydatów na doktorantów i doktorantów ze szczególnymi potrzebami.</w:t>
      </w:r>
    </w:p>
    <w:p w14:paraId="027E5C4B" w14:textId="77777777" w:rsidR="000E7D30" w:rsidRPr="000E7D30" w:rsidRDefault="000E7D30" w:rsidP="000E7D30">
      <w:pPr>
        <w:pStyle w:val="Akapitzlist"/>
        <w:tabs>
          <w:tab w:val="left" w:pos="567"/>
        </w:tabs>
        <w:kinsoku w:val="0"/>
        <w:overflowPunct w:val="0"/>
        <w:spacing w:line="360" w:lineRule="auto"/>
        <w:ind w:right="147" w:firstLine="0"/>
        <w:jc w:val="both"/>
        <w:rPr>
          <w:rFonts w:ascii="Verdana" w:hAnsi="Verdana" w:cs="Calibri"/>
          <w:sz w:val="22"/>
          <w:szCs w:val="22"/>
        </w:rPr>
      </w:pPr>
    </w:p>
    <w:p w14:paraId="6AF858B7" w14:textId="77777777" w:rsidR="00D67E0F" w:rsidRPr="000E7D30" w:rsidRDefault="00EC323F" w:rsidP="00416317">
      <w:pPr>
        <w:pStyle w:val="Akapitzlist"/>
        <w:tabs>
          <w:tab w:val="left" w:pos="893"/>
        </w:tabs>
        <w:kinsoku w:val="0"/>
        <w:overflowPunct w:val="0"/>
        <w:spacing w:line="360" w:lineRule="auto"/>
        <w:ind w:right="147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8</w:t>
      </w:r>
      <w:r w:rsidR="00160AE2" w:rsidRPr="000E7D30">
        <w:rPr>
          <w:rFonts w:ascii="Verdana" w:hAnsi="Verdana" w:cs="Calibri"/>
          <w:sz w:val="22"/>
          <w:szCs w:val="22"/>
        </w:rPr>
        <w:t>.</w:t>
      </w:r>
    </w:p>
    <w:p w14:paraId="54704AFB" w14:textId="77777777" w:rsidR="00D67E0F" w:rsidRPr="000E7D30" w:rsidRDefault="00D67E0F" w:rsidP="00416317">
      <w:pPr>
        <w:pStyle w:val="Akapitzlist"/>
        <w:tabs>
          <w:tab w:val="left" w:pos="893"/>
        </w:tabs>
        <w:kinsoku w:val="0"/>
        <w:overflowPunct w:val="0"/>
        <w:spacing w:line="360" w:lineRule="auto"/>
        <w:ind w:left="142" w:right="147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Szczegółowe warunki zapewniania dostępności, w tym zasady składania i rozpatrywania wniosków, procedura odwoławcza są uregulowane w Regulaminie wsparcia osób ze szczególnymi potrzebami.</w:t>
      </w:r>
    </w:p>
    <w:p w14:paraId="72F96B9A" w14:textId="77777777" w:rsidR="001A5247" w:rsidRPr="000E7D30" w:rsidRDefault="00EC323F" w:rsidP="00416317">
      <w:pPr>
        <w:pStyle w:val="Tekstpodstawowy"/>
        <w:kinsoku w:val="0"/>
        <w:overflowPunct w:val="0"/>
        <w:spacing w:before="184" w:line="360" w:lineRule="auto"/>
        <w:ind w:left="0" w:right="-15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9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65A1ECC7" w14:textId="77777777" w:rsidR="001A5247" w:rsidRPr="000E7D30" w:rsidRDefault="001A5247" w:rsidP="00416317">
      <w:pPr>
        <w:pStyle w:val="Akapitzlist"/>
        <w:numPr>
          <w:ilvl w:val="0"/>
          <w:numId w:val="14"/>
        </w:numPr>
        <w:tabs>
          <w:tab w:val="left" w:pos="468"/>
        </w:tabs>
        <w:kinsoku w:val="0"/>
        <w:overflowPunct w:val="0"/>
        <w:spacing w:line="360" w:lineRule="auto"/>
        <w:ind w:right="106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Za naruszenie przepisów obowiązujących w Uczelni oraz za czyny uchybiające </w:t>
      </w:r>
      <w:r w:rsidR="00295B41" w:rsidRPr="000E7D30">
        <w:rPr>
          <w:rFonts w:ascii="Verdana" w:hAnsi="Verdana" w:cs="Calibri"/>
          <w:sz w:val="22"/>
          <w:szCs w:val="22"/>
        </w:rPr>
        <w:t>godności dokto</w:t>
      </w:r>
      <w:r w:rsidRPr="000E7D30">
        <w:rPr>
          <w:rFonts w:ascii="Verdana" w:hAnsi="Verdana" w:cs="Calibri"/>
          <w:sz w:val="22"/>
          <w:szCs w:val="22"/>
        </w:rPr>
        <w:t>ranta</w:t>
      </w:r>
      <w:r w:rsidR="0099485D" w:rsidRPr="000E7D30">
        <w:rPr>
          <w:rFonts w:ascii="Verdana" w:hAnsi="Verdana" w:cs="Calibri"/>
          <w:sz w:val="22"/>
          <w:szCs w:val="22"/>
        </w:rPr>
        <w:t xml:space="preserve">, </w:t>
      </w:r>
      <w:r w:rsidRPr="000E7D30">
        <w:rPr>
          <w:rFonts w:ascii="Verdana" w:hAnsi="Verdana" w:cs="Calibri"/>
          <w:sz w:val="22"/>
          <w:szCs w:val="22"/>
        </w:rPr>
        <w:t xml:space="preserve">doktorant ponosi </w:t>
      </w:r>
      <w:r w:rsidR="00295B41" w:rsidRPr="000E7D30">
        <w:rPr>
          <w:rFonts w:ascii="Verdana" w:hAnsi="Verdana" w:cs="Calibri"/>
          <w:sz w:val="22"/>
          <w:szCs w:val="22"/>
        </w:rPr>
        <w:t>odpowiedzialność</w:t>
      </w:r>
      <w:r w:rsidRPr="000E7D30">
        <w:rPr>
          <w:rFonts w:ascii="Verdana" w:hAnsi="Verdana" w:cs="Calibri"/>
          <w:sz w:val="22"/>
          <w:szCs w:val="22"/>
        </w:rPr>
        <w:t xml:space="preserve"> dyscyplinarną na zasadach </w:t>
      </w:r>
      <w:r w:rsidR="00295B41" w:rsidRPr="000E7D30">
        <w:rPr>
          <w:rFonts w:ascii="Verdana" w:hAnsi="Verdana" w:cs="Calibri"/>
          <w:sz w:val="22"/>
          <w:szCs w:val="22"/>
        </w:rPr>
        <w:t>określonych</w:t>
      </w:r>
      <w:r w:rsidRPr="000E7D30">
        <w:rPr>
          <w:rFonts w:ascii="Verdana" w:hAnsi="Verdana" w:cs="Calibri"/>
          <w:sz w:val="22"/>
          <w:szCs w:val="22"/>
        </w:rPr>
        <w:t xml:space="preserve"> odrębnymi przepisami.</w:t>
      </w:r>
    </w:p>
    <w:p w14:paraId="10057579" w14:textId="44A76BDB" w:rsidR="001A5247" w:rsidRDefault="001A5247" w:rsidP="00416317">
      <w:pPr>
        <w:pStyle w:val="Akapitzlist"/>
        <w:numPr>
          <w:ilvl w:val="0"/>
          <w:numId w:val="14"/>
        </w:numPr>
        <w:tabs>
          <w:tab w:val="left" w:pos="468"/>
        </w:tabs>
        <w:kinsoku w:val="0"/>
        <w:overflowPunct w:val="0"/>
        <w:spacing w:line="360" w:lineRule="auto"/>
        <w:ind w:right="108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Na terenie Uczelni obowiązuje bezwzględny zakaz używania, posiadania oraz rozprowadzania </w:t>
      </w:r>
      <w:r w:rsidR="00295B41" w:rsidRPr="000E7D30">
        <w:rPr>
          <w:rFonts w:ascii="Verdana" w:hAnsi="Verdana" w:cs="Calibri"/>
          <w:sz w:val="22"/>
          <w:szCs w:val="22"/>
        </w:rPr>
        <w:t>środków</w:t>
      </w:r>
      <w:r w:rsidRPr="000E7D30">
        <w:rPr>
          <w:rFonts w:ascii="Verdana" w:hAnsi="Verdana" w:cs="Calibri"/>
          <w:sz w:val="22"/>
          <w:szCs w:val="22"/>
        </w:rPr>
        <w:t xml:space="preserve"> odurzających, substancji psychotropowych oraz wszelkich innych </w:t>
      </w:r>
      <w:r w:rsidR="00295B41" w:rsidRPr="000E7D30">
        <w:rPr>
          <w:rFonts w:ascii="Verdana" w:hAnsi="Verdana" w:cs="Calibri"/>
          <w:sz w:val="22"/>
          <w:szCs w:val="22"/>
        </w:rPr>
        <w:t>środków</w:t>
      </w:r>
      <w:r w:rsidRPr="000E7D30">
        <w:rPr>
          <w:rFonts w:ascii="Verdana" w:hAnsi="Verdana" w:cs="Calibri"/>
          <w:sz w:val="22"/>
          <w:szCs w:val="22"/>
        </w:rPr>
        <w:t xml:space="preserve"> zakazanych przepisami prawa powszechnie</w:t>
      </w:r>
      <w:r w:rsidRPr="000E7D30">
        <w:rPr>
          <w:rFonts w:ascii="Verdana" w:hAnsi="Verdana" w:cs="Calibri"/>
          <w:spacing w:val="-7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obowiązującego.</w:t>
      </w:r>
    </w:p>
    <w:p w14:paraId="65E19CC1" w14:textId="77777777" w:rsidR="000E7D30" w:rsidRPr="000E7D30" w:rsidRDefault="000E7D30" w:rsidP="000E7D30">
      <w:pPr>
        <w:pStyle w:val="Akapitzlist"/>
        <w:tabs>
          <w:tab w:val="left" w:pos="468"/>
        </w:tabs>
        <w:kinsoku w:val="0"/>
        <w:overflowPunct w:val="0"/>
        <w:spacing w:line="360" w:lineRule="auto"/>
        <w:ind w:left="467" w:right="108" w:firstLine="0"/>
        <w:jc w:val="both"/>
        <w:rPr>
          <w:rFonts w:ascii="Verdana" w:hAnsi="Verdana" w:cs="Calibri"/>
          <w:sz w:val="22"/>
          <w:szCs w:val="22"/>
        </w:rPr>
      </w:pPr>
    </w:p>
    <w:p w14:paraId="70480A1B" w14:textId="77777777" w:rsidR="003A4157" w:rsidRPr="000E7D30" w:rsidRDefault="00EC323F" w:rsidP="00416317">
      <w:pPr>
        <w:spacing w:line="360" w:lineRule="auto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10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16B8985C" w14:textId="77777777" w:rsidR="00D67E0F" w:rsidRPr="000E7D30" w:rsidRDefault="00D67E0F" w:rsidP="00416317">
      <w:pPr>
        <w:widowControl/>
        <w:numPr>
          <w:ilvl w:val="0"/>
          <w:numId w:val="38"/>
        </w:numPr>
        <w:autoSpaceDE/>
        <w:autoSpaceDN/>
        <w:adjustRightInd/>
        <w:spacing w:after="47" w:line="360" w:lineRule="auto"/>
        <w:ind w:right="4"/>
        <w:contextualSpacing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Doktorant nieposiadający stopnia doktora otrzymuje stypendium doktoranckie.</w:t>
      </w:r>
    </w:p>
    <w:p w14:paraId="42B9C023" w14:textId="77777777" w:rsidR="00F4642B" w:rsidRPr="000E7D30" w:rsidRDefault="00D67E0F" w:rsidP="00416317">
      <w:pPr>
        <w:widowControl/>
        <w:numPr>
          <w:ilvl w:val="0"/>
          <w:numId w:val="38"/>
        </w:numPr>
        <w:autoSpaceDE/>
        <w:autoSpaceDN/>
        <w:adjustRightInd/>
        <w:spacing w:after="47" w:line="360" w:lineRule="auto"/>
        <w:ind w:right="4"/>
        <w:contextualSpacing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Stypendium doktoranckie nie przysługuje doktorantowi, którego kształcenie w szkole doktorskiej wiąże się z obowiązkiem zatrudnienia w podmiocie prowadzącym szkołę doktorską:</w:t>
      </w:r>
    </w:p>
    <w:p w14:paraId="6B0CD9D3" w14:textId="77777777" w:rsidR="00F4642B" w:rsidRPr="000E7D30" w:rsidRDefault="00D67E0F" w:rsidP="00416317">
      <w:pPr>
        <w:widowControl/>
        <w:numPr>
          <w:ilvl w:val="0"/>
          <w:numId w:val="44"/>
        </w:numPr>
        <w:autoSpaceDE/>
        <w:autoSpaceDN/>
        <w:adjustRightInd/>
        <w:spacing w:after="47" w:line="360" w:lineRule="auto"/>
        <w:ind w:right="4"/>
        <w:contextualSpacing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na podstawie umowy o pracę;</w:t>
      </w:r>
    </w:p>
    <w:p w14:paraId="670D6F0F" w14:textId="77777777" w:rsidR="00D67E0F" w:rsidRPr="000E7D30" w:rsidRDefault="00D67E0F" w:rsidP="00416317">
      <w:pPr>
        <w:widowControl/>
        <w:numPr>
          <w:ilvl w:val="0"/>
          <w:numId w:val="44"/>
        </w:numPr>
        <w:autoSpaceDE/>
        <w:autoSpaceDN/>
        <w:adjustRightInd/>
        <w:spacing w:after="47" w:line="360" w:lineRule="auto"/>
        <w:ind w:right="4"/>
        <w:contextualSpacing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z wynagrodzeniem, którego wysokość przekracza wysokość wynagrodzenia profesora.</w:t>
      </w:r>
    </w:p>
    <w:p w14:paraId="02DF412A" w14:textId="77777777" w:rsidR="000E7D30" w:rsidRDefault="000E7D30" w:rsidP="000E7D30">
      <w:pPr>
        <w:widowControl/>
        <w:autoSpaceDE/>
        <w:autoSpaceDN/>
        <w:adjustRightInd/>
        <w:rPr>
          <w:rFonts w:ascii="Verdana" w:hAnsi="Verdana" w:cs="Calibri"/>
          <w:sz w:val="22"/>
          <w:szCs w:val="22"/>
        </w:rPr>
      </w:pPr>
      <w:bookmarkStart w:id="3" w:name="_Toc38022557"/>
    </w:p>
    <w:p w14:paraId="53BA99B1" w14:textId="5C4FF7B8" w:rsidR="001A5247" w:rsidRPr="000E7D30" w:rsidRDefault="00C16F84" w:rsidP="0010068C">
      <w:pPr>
        <w:widowControl/>
        <w:autoSpaceDE/>
        <w:autoSpaceDN/>
        <w:adjustRightInd/>
        <w:jc w:val="center"/>
        <w:rPr>
          <w:rFonts w:ascii="Verdana" w:hAnsi="Verdana" w:cs="Calibri"/>
          <w:b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III. </w:t>
      </w:r>
      <w:r w:rsidR="00994812" w:rsidRPr="000E7D30">
        <w:rPr>
          <w:rFonts w:ascii="Verdana" w:hAnsi="Verdana" w:cs="Calibri"/>
          <w:sz w:val="22"/>
          <w:szCs w:val="22"/>
        </w:rPr>
        <w:t>Program kształcenia</w:t>
      </w:r>
      <w:bookmarkEnd w:id="3"/>
    </w:p>
    <w:p w14:paraId="38A6F3CB" w14:textId="77777777" w:rsidR="001A5247" w:rsidRPr="000E7D30" w:rsidRDefault="00EC323F" w:rsidP="00416317">
      <w:pPr>
        <w:pStyle w:val="Tekstpodstawowy"/>
        <w:kinsoku w:val="0"/>
        <w:overflowPunct w:val="0"/>
        <w:spacing w:line="360" w:lineRule="auto"/>
        <w:ind w:left="0" w:right="-17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11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77E37A13" w14:textId="77777777" w:rsidR="00BE53AD" w:rsidRPr="000E7D30" w:rsidRDefault="00BE53AD" w:rsidP="00416317">
      <w:pPr>
        <w:pStyle w:val="Akapitzlist"/>
        <w:numPr>
          <w:ilvl w:val="0"/>
          <w:numId w:val="13"/>
        </w:numPr>
        <w:tabs>
          <w:tab w:val="left" w:pos="548"/>
        </w:tabs>
        <w:kinsoku w:val="0"/>
        <w:overflowPunct w:val="0"/>
        <w:spacing w:line="360" w:lineRule="auto"/>
        <w:ind w:right="107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Kształcenie w Szkole Doktorskiej jest prowadzone na podstawie programu kształcenia ustalonego przez </w:t>
      </w:r>
      <w:r w:rsidR="001A6FD8" w:rsidRPr="000E7D30">
        <w:rPr>
          <w:rFonts w:ascii="Verdana" w:hAnsi="Verdana" w:cs="Calibri"/>
          <w:sz w:val="22"/>
          <w:szCs w:val="22"/>
        </w:rPr>
        <w:t>S</w:t>
      </w:r>
      <w:r w:rsidRPr="000E7D30">
        <w:rPr>
          <w:rFonts w:ascii="Verdana" w:hAnsi="Verdana" w:cs="Calibri"/>
          <w:sz w:val="22"/>
          <w:szCs w:val="22"/>
        </w:rPr>
        <w:t>enat Uczelni po zasięgnięciu opinii samorządu doktorantów oraz na podstawie indywidualnego planu badawczego.</w:t>
      </w:r>
    </w:p>
    <w:p w14:paraId="6CCF281B" w14:textId="04796DD9" w:rsidR="00A33F73" w:rsidRPr="000E7D30" w:rsidRDefault="001A5247" w:rsidP="00416317">
      <w:pPr>
        <w:pStyle w:val="Akapitzlist"/>
        <w:widowControl/>
        <w:numPr>
          <w:ilvl w:val="0"/>
          <w:numId w:val="13"/>
        </w:numPr>
        <w:tabs>
          <w:tab w:val="left" w:pos="548"/>
        </w:tabs>
        <w:kinsoku w:val="0"/>
        <w:overflowPunct w:val="0"/>
        <w:autoSpaceDE/>
        <w:autoSpaceDN/>
        <w:adjustRightInd/>
        <w:spacing w:line="360" w:lineRule="auto"/>
        <w:ind w:right="107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Projekt programu kształcenia przygotowuje </w:t>
      </w:r>
      <w:r w:rsidR="00530867" w:rsidRPr="000E7D30">
        <w:rPr>
          <w:rFonts w:ascii="Verdana" w:hAnsi="Verdana" w:cs="Calibri"/>
          <w:sz w:val="22"/>
          <w:szCs w:val="22"/>
        </w:rPr>
        <w:t>Rada Szkoły Doktorskiej</w:t>
      </w:r>
      <w:r w:rsidRPr="000E7D30">
        <w:rPr>
          <w:rFonts w:ascii="Verdana" w:hAnsi="Verdana" w:cs="Calibri"/>
          <w:sz w:val="22"/>
          <w:szCs w:val="22"/>
        </w:rPr>
        <w:t xml:space="preserve">. Program kształcenia </w:t>
      </w:r>
      <w:r w:rsidR="00530867" w:rsidRPr="000E7D30">
        <w:rPr>
          <w:rFonts w:ascii="Verdana" w:hAnsi="Verdana" w:cs="Calibri"/>
          <w:sz w:val="22"/>
          <w:szCs w:val="22"/>
        </w:rPr>
        <w:t>określa</w:t>
      </w:r>
      <w:r w:rsidRPr="000E7D30">
        <w:rPr>
          <w:rFonts w:ascii="Verdana" w:hAnsi="Verdana" w:cs="Calibri"/>
          <w:sz w:val="22"/>
          <w:szCs w:val="22"/>
        </w:rPr>
        <w:t xml:space="preserve"> tematykę </w:t>
      </w:r>
      <w:r w:rsidR="00530867" w:rsidRPr="000E7D30">
        <w:rPr>
          <w:rFonts w:ascii="Verdana" w:hAnsi="Verdana" w:cs="Calibri"/>
          <w:sz w:val="22"/>
          <w:szCs w:val="22"/>
        </w:rPr>
        <w:t>zajęć</w:t>
      </w:r>
      <w:r w:rsidRPr="000E7D30">
        <w:rPr>
          <w:rFonts w:ascii="Verdana" w:hAnsi="Verdana" w:cs="Calibri"/>
          <w:sz w:val="22"/>
          <w:szCs w:val="22"/>
        </w:rPr>
        <w:t xml:space="preserve"> obowiązkowych, a także ich szczegółowy zakres</w:t>
      </w:r>
      <w:r w:rsidR="000C4909" w:rsidRPr="000E7D30">
        <w:rPr>
          <w:rFonts w:ascii="Verdana" w:hAnsi="Verdana" w:cs="Calibri"/>
          <w:sz w:val="22"/>
          <w:szCs w:val="22"/>
        </w:rPr>
        <w:t xml:space="preserve">, </w:t>
      </w:r>
      <w:r w:rsidRPr="000E7D30">
        <w:rPr>
          <w:rFonts w:ascii="Verdana" w:hAnsi="Verdana" w:cs="Calibri"/>
          <w:sz w:val="22"/>
          <w:szCs w:val="22"/>
        </w:rPr>
        <w:t>formę</w:t>
      </w:r>
      <w:r w:rsidR="00A33F73" w:rsidRPr="000E7D30">
        <w:rPr>
          <w:rFonts w:ascii="Verdana" w:hAnsi="Verdana" w:cs="Calibri"/>
          <w:sz w:val="22"/>
          <w:szCs w:val="22"/>
        </w:rPr>
        <w:t>,</w:t>
      </w:r>
      <w:r w:rsidRPr="000E7D30">
        <w:rPr>
          <w:rFonts w:ascii="Verdana" w:hAnsi="Verdana" w:cs="Calibri"/>
          <w:sz w:val="22"/>
          <w:szCs w:val="22"/>
        </w:rPr>
        <w:t xml:space="preserve"> </w:t>
      </w:r>
      <w:r w:rsidR="00530867" w:rsidRPr="000E7D30">
        <w:rPr>
          <w:rFonts w:ascii="Verdana" w:hAnsi="Verdana" w:cs="Calibri"/>
          <w:sz w:val="22"/>
          <w:szCs w:val="22"/>
        </w:rPr>
        <w:t>w ja</w:t>
      </w:r>
      <w:r w:rsidRPr="000E7D30">
        <w:rPr>
          <w:rFonts w:ascii="Verdana" w:hAnsi="Verdana" w:cs="Calibri"/>
          <w:sz w:val="22"/>
          <w:szCs w:val="22"/>
        </w:rPr>
        <w:t>kich są prowadzone i zaliczane</w:t>
      </w:r>
      <w:r w:rsidR="00D61B39" w:rsidRPr="000E7D30">
        <w:rPr>
          <w:rFonts w:ascii="Verdana" w:hAnsi="Verdana" w:cs="Calibri"/>
          <w:sz w:val="22"/>
          <w:szCs w:val="22"/>
        </w:rPr>
        <w:t xml:space="preserve"> zgodnie z aktualnymi wytycznymi w tym zakresie.</w:t>
      </w:r>
    </w:p>
    <w:p w14:paraId="624281BA" w14:textId="77777777" w:rsidR="001A5247" w:rsidRPr="000E7D30" w:rsidRDefault="00530867" w:rsidP="00416317">
      <w:pPr>
        <w:pStyle w:val="Akapitzlist"/>
        <w:numPr>
          <w:ilvl w:val="0"/>
          <w:numId w:val="13"/>
        </w:numPr>
        <w:tabs>
          <w:tab w:val="left" w:pos="548"/>
        </w:tabs>
        <w:kinsoku w:val="0"/>
        <w:overflowPunct w:val="0"/>
        <w:spacing w:line="360" w:lineRule="auto"/>
        <w:ind w:right="115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Doktorant, w uzgodnieniu z promotorem lub promotorami, opracowuje indywidualny plan badawczy zawierający w szczególności harmonogram przygotowania rozprawy doktorskiej</w:t>
      </w:r>
      <w:r w:rsidR="004A7E67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 xml:space="preserve">i przedstawia go </w:t>
      </w:r>
      <w:r w:rsidR="00D61B39" w:rsidRPr="000E7D30">
        <w:rPr>
          <w:rFonts w:ascii="Verdana" w:hAnsi="Verdana" w:cs="Calibri"/>
          <w:sz w:val="22"/>
          <w:szCs w:val="22"/>
        </w:rPr>
        <w:t xml:space="preserve">Dyrektorowi Szkoły Doktorskiej </w:t>
      </w:r>
      <w:r w:rsidRPr="000E7D30">
        <w:rPr>
          <w:rFonts w:ascii="Verdana" w:hAnsi="Verdana" w:cs="Calibri"/>
          <w:sz w:val="22"/>
          <w:szCs w:val="22"/>
        </w:rPr>
        <w:t xml:space="preserve">w terminie 12 miesięcy od dnia rozpoczęcia kształcenia. W przypadku wyznaczenia promotora pomocniczego plan jest przedstawiany po zaopiniowaniu </w:t>
      </w:r>
      <w:r w:rsidR="00BE53AD" w:rsidRPr="000E7D30">
        <w:rPr>
          <w:rFonts w:ascii="Verdana" w:hAnsi="Verdana" w:cs="Calibri"/>
          <w:sz w:val="22"/>
          <w:szCs w:val="22"/>
        </w:rPr>
        <w:t xml:space="preserve">również </w:t>
      </w:r>
      <w:r w:rsidRPr="000E7D30">
        <w:rPr>
          <w:rFonts w:ascii="Verdana" w:hAnsi="Verdana" w:cs="Calibri"/>
          <w:sz w:val="22"/>
          <w:szCs w:val="22"/>
        </w:rPr>
        <w:t>przez tego promotora.</w:t>
      </w:r>
    </w:p>
    <w:p w14:paraId="2C77A865" w14:textId="4AF45036" w:rsidR="00D67E0F" w:rsidRDefault="00D67E0F" w:rsidP="0035014E">
      <w:pPr>
        <w:numPr>
          <w:ilvl w:val="0"/>
          <w:numId w:val="13"/>
        </w:numPr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Na indywidualny wniosek doktoranta pozytywnie zaopiniowany przez Promotora/</w:t>
      </w:r>
      <w:r w:rsidR="00210B4F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promotorów – po akceptacji koordynatora dyscypliny dopuszcza się korektę Indywidualnego Planu Badawczego, za zgodą Dyrektora Szkoły doktorskiej – nie później niż 3 miesiące przed oceną śródokresową.</w:t>
      </w:r>
    </w:p>
    <w:p w14:paraId="19B60FB2" w14:textId="77777777" w:rsidR="0010068C" w:rsidRPr="000E7D30" w:rsidRDefault="0010068C" w:rsidP="0010068C">
      <w:pPr>
        <w:spacing w:line="360" w:lineRule="auto"/>
        <w:ind w:left="547"/>
        <w:jc w:val="both"/>
        <w:rPr>
          <w:rFonts w:ascii="Verdana" w:hAnsi="Verdana" w:cs="Calibri"/>
          <w:sz w:val="22"/>
          <w:szCs w:val="22"/>
        </w:rPr>
      </w:pPr>
    </w:p>
    <w:p w14:paraId="311F7013" w14:textId="77777777" w:rsidR="001A5247" w:rsidRPr="000E7D30" w:rsidRDefault="00994812" w:rsidP="0010068C">
      <w:pPr>
        <w:pStyle w:val="Nagwek1"/>
        <w:spacing w:line="360" w:lineRule="auto"/>
        <w:rPr>
          <w:rFonts w:ascii="Verdana" w:hAnsi="Verdana" w:cs="Calibri"/>
          <w:b w:val="0"/>
          <w:sz w:val="22"/>
          <w:szCs w:val="22"/>
        </w:rPr>
      </w:pPr>
      <w:bookmarkStart w:id="4" w:name="_Toc38022558"/>
      <w:r w:rsidRPr="000E7D30">
        <w:rPr>
          <w:rFonts w:ascii="Verdana" w:hAnsi="Verdana" w:cs="Calibri"/>
          <w:b w:val="0"/>
          <w:sz w:val="22"/>
          <w:szCs w:val="22"/>
        </w:rPr>
        <w:t>IV.</w:t>
      </w:r>
      <w:r w:rsidR="00E94904" w:rsidRPr="000E7D30">
        <w:rPr>
          <w:rFonts w:ascii="Verdana" w:hAnsi="Verdana" w:cs="Calibri"/>
          <w:b w:val="0"/>
          <w:sz w:val="22"/>
          <w:szCs w:val="22"/>
        </w:rPr>
        <w:t xml:space="preserve"> </w:t>
      </w:r>
      <w:r w:rsidRPr="000E7D30">
        <w:rPr>
          <w:rFonts w:ascii="Verdana" w:hAnsi="Verdana" w:cs="Calibri"/>
          <w:b w:val="0"/>
          <w:sz w:val="22"/>
          <w:szCs w:val="22"/>
        </w:rPr>
        <w:t>Organizacja</w:t>
      </w:r>
      <w:r w:rsidR="001A5247" w:rsidRPr="000E7D30">
        <w:rPr>
          <w:rFonts w:ascii="Verdana" w:hAnsi="Verdana" w:cs="Calibri"/>
          <w:b w:val="0"/>
          <w:spacing w:val="-4"/>
          <w:sz w:val="22"/>
          <w:szCs w:val="22"/>
        </w:rPr>
        <w:t xml:space="preserve"> </w:t>
      </w:r>
      <w:r w:rsidRPr="000E7D30">
        <w:rPr>
          <w:rFonts w:ascii="Verdana" w:hAnsi="Verdana" w:cs="Calibri"/>
          <w:b w:val="0"/>
          <w:sz w:val="22"/>
          <w:szCs w:val="22"/>
        </w:rPr>
        <w:t>kształcenia</w:t>
      </w:r>
      <w:bookmarkEnd w:id="4"/>
    </w:p>
    <w:p w14:paraId="1E1B6451" w14:textId="77777777" w:rsidR="001A5247" w:rsidRPr="000E7D30" w:rsidRDefault="00EC323F" w:rsidP="00416317">
      <w:pPr>
        <w:pStyle w:val="Tekstpodstawowy"/>
        <w:kinsoku w:val="0"/>
        <w:overflowPunct w:val="0"/>
        <w:spacing w:line="360" w:lineRule="auto"/>
        <w:ind w:left="4655" w:right="4649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12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1BE441FB" w14:textId="77777777" w:rsidR="001A5247" w:rsidRPr="000E7D30" w:rsidRDefault="001A5247" w:rsidP="00416317">
      <w:pPr>
        <w:pStyle w:val="Akapitzlist"/>
        <w:numPr>
          <w:ilvl w:val="0"/>
          <w:numId w:val="12"/>
        </w:numPr>
        <w:tabs>
          <w:tab w:val="left" w:pos="548"/>
        </w:tabs>
        <w:kinsoku w:val="0"/>
        <w:overflowPunct w:val="0"/>
        <w:spacing w:line="360" w:lineRule="auto"/>
        <w:ind w:right="106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Rok akademicki składa się </w:t>
      </w:r>
      <w:r w:rsidR="004A7E67" w:rsidRPr="000E7D30">
        <w:rPr>
          <w:rFonts w:ascii="Verdana" w:hAnsi="Verdana" w:cs="Calibri"/>
          <w:sz w:val="22"/>
          <w:szCs w:val="22"/>
        </w:rPr>
        <w:t xml:space="preserve">z </w:t>
      </w:r>
      <w:r w:rsidRPr="000E7D30">
        <w:rPr>
          <w:rFonts w:ascii="Verdana" w:hAnsi="Verdana" w:cs="Calibri"/>
          <w:sz w:val="22"/>
          <w:szCs w:val="22"/>
        </w:rPr>
        <w:t xml:space="preserve">30 tygodni </w:t>
      </w:r>
      <w:r w:rsidR="00401549" w:rsidRPr="000E7D30">
        <w:rPr>
          <w:rFonts w:ascii="Verdana" w:hAnsi="Verdana" w:cs="Calibri"/>
          <w:sz w:val="22"/>
          <w:szCs w:val="22"/>
        </w:rPr>
        <w:t>zajęć</w:t>
      </w:r>
      <w:r w:rsidRPr="000E7D30">
        <w:rPr>
          <w:rFonts w:ascii="Verdana" w:hAnsi="Verdana" w:cs="Calibri"/>
          <w:sz w:val="22"/>
          <w:szCs w:val="22"/>
        </w:rPr>
        <w:t xml:space="preserve"> dydaktycznych, a rozpoczyna się 1 października i trwa do 30 </w:t>
      </w:r>
      <w:r w:rsidR="00F75E66" w:rsidRPr="000E7D30">
        <w:rPr>
          <w:rFonts w:ascii="Verdana" w:hAnsi="Verdana" w:cs="Calibri"/>
          <w:sz w:val="22"/>
          <w:szCs w:val="22"/>
        </w:rPr>
        <w:t>września</w:t>
      </w:r>
      <w:r w:rsidRPr="000E7D30">
        <w:rPr>
          <w:rFonts w:ascii="Verdana" w:hAnsi="Verdana" w:cs="Calibri"/>
          <w:sz w:val="22"/>
          <w:szCs w:val="22"/>
        </w:rPr>
        <w:t xml:space="preserve"> następnego</w:t>
      </w:r>
      <w:r w:rsidR="00FF1180" w:rsidRPr="000E7D30">
        <w:rPr>
          <w:rFonts w:ascii="Verdana" w:hAnsi="Verdana" w:cs="Calibri"/>
          <w:sz w:val="22"/>
          <w:szCs w:val="22"/>
        </w:rPr>
        <w:t xml:space="preserve"> roku kalendarzowego, chyba że R</w:t>
      </w:r>
      <w:r w:rsidRPr="000E7D30">
        <w:rPr>
          <w:rFonts w:ascii="Verdana" w:hAnsi="Verdana" w:cs="Calibri"/>
          <w:sz w:val="22"/>
          <w:szCs w:val="22"/>
        </w:rPr>
        <w:t xml:space="preserve">ektor </w:t>
      </w:r>
      <w:r w:rsidR="00FF1180" w:rsidRPr="000E7D30">
        <w:rPr>
          <w:rFonts w:ascii="Verdana" w:hAnsi="Verdana" w:cs="Calibri"/>
          <w:sz w:val="22"/>
          <w:szCs w:val="22"/>
        </w:rPr>
        <w:t>postano</w:t>
      </w:r>
      <w:r w:rsidRPr="000E7D30">
        <w:rPr>
          <w:rFonts w:ascii="Verdana" w:hAnsi="Verdana" w:cs="Calibri"/>
          <w:sz w:val="22"/>
          <w:szCs w:val="22"/>
        </w:rPr>
        <w:t>wi</w:t>
      </w:r>
      <w:r w:rsidRPr="000E7D30">
        <w:rPr>
          <w:rFonts w:ascii="Verdana" w:hAnsi="Verdana" w:cs="Calibri"/>
          <w:spacing w:val="-3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inaczej.</w:t>
      </w:r>
    </w:p>
    <w:p w14:paraId="1EC409C3" w14:textId="77777777" w:rsidR="001A5247" w:rsidRPr="000E7D30" w:rsidRDefault="001A5247" w:rsidP="00416317">
      <w:pPr>
        <w:pStyle w:val="Akapitzlist"/>
        <w:numPr>
          <w:ilvl w:val="0"/>
          <w:numId w:val="12"/>
        </w:numPr>
        <w:tabs>
          <w:tab w:val="left" w:pos="548"/>
        </w:tabs>
        <w:kinsoku w:val="0"/>
        <w:overflowPunct w:val="0"/>
        <w:spacing w:line="360" w:lineRule="auto"/>
        <w:ind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Rektor corocznie ustala ramową organizację roku akademickiego przed jego</w:t>
      </w:r>
      <w:r w:rsidRPr="000E7D30">
        <w:rPr>
          <w:rFonts w:ascii="Verdana" w:hAnsi="Verdana" w:cs="Calibri"/>
          <w:spacing w:val="-11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rozpoczęciem.</w:t>
      </w:r>
    </w:p>
    <w:p w14:paraId="61B72D91" w14:textId="52E9D8E0" w:rsidR="001A5247" w:rsidRPr="000E7D30" w:rsidRDefault="001A5247" w:rsidP="009317FF">
      <w:pPr>
        <w:pStyle w:val="Akapitzlist"/>
        <w:numPr>
          <w:ilvl w:val="0"/>
          <w:numId w:val="12"/>
        </w:numPr>
        <w:tabs>
          <w:tab w:val="left" w:pos="548"/>
        </w:tabs>
        <w:kinsoku w:val="0"/>
        <w:overflowPunct w:val="0"/>
        <w:spacing w:line="360" w:lineRule="auto"/>
        <w:ind w:right="111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Szczegółową organizację roku akademickiego oraz harmonogram </w:t>
      </w:r>
      <w:r w:rsidR="00F75E66" w:rsidRPr="000E7D30">
        <w:rPr>
          <w:rFonts w:ascii="Verdana" w:hAnsi="Verdana" w:cs="Calibri"/>
          <w:sz w:val="22"/>
          <w:szCs w:val="22"/>
        </w:rPr>
        <w:t>zajęć</w:t>
      </w:r>
      <w:r w:rsidRPr="000E7D30">
        <w:rPr>
          <w:rFonts w:ascii="Verdana" w:hAnsi="Verdana" w:cs="Calibri"/>
          <w:sz w:val="22"/>
          <w:szCs w:val="22"/>
        </w:rPr>
        <w:t xml:space="preserve"> ustala </w:t>
      </w:r>
      <w:r w:rsidR="00F75E66" w:rsidRPr="000E7D30">
        <w:rPr>
          <w:rFonts w:ascii="Verdana" w:hAnsi="Verdana" w:cs="Calibri"/>
          <w:sz w:val="22"/>
          <w:szCs w:val="22"/>
        </w:rPr>
        <w:t>Dyrektor Szkoły Doktorskiej w porozumieniu z samorządem</w:t>
      </w:r>
      <w:r w:rsidRPr="000E7D30">
        <w:rPr>
          <w:rFonts w:ascii="Verdana" w:hAnsi="Verdana" w:cs="Calibri"/>
          <w:sz w:val="22"/>
          <w:szCs w:val="22"/>
        </w:rPr>
        <w:t xml:space="preserve"> doktorantów </w:t>
      </w:r>
      <w:r w:rsidR="009317FF">
        <w:rPr>
          <w:rFonts w:ascii="Verdana" w:hAnsi="Verdana" w:cs="Calibri"/>
          <w:sz w:val="22"/>
          <w:szCs w:val="22"/>
        </w:rPr>
        <w:br/>
      </w:r>
      <w:r w:rsidRPr="000E7D30">
        <w:rPr>
          <w:rFonts w:ascii="Verdana" w:hAnsi="Verdana" w:cs="Calibri"/>
          <w:sz w:val="22"/>
          <w:szCs w:val="22"/>
        </w:rPr>
        <w:t>i kierownikami jednostek</w:t>
      </w:r>
      <w:r w:rsidRPr="000E7D30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dydaktycznych.</w:t>
      </w:r>
    </w:p>
    <w:p w14:paraId="4B5C0890" w14:textId="0D381472" w:rsidR="00BE53AD" w:rsidRDefault="001A6FD8" w:rsidP="00416317">
      <w:pPr>
        <w:pStyle w:val="Akapitzlist"/>
        <w:numPr>
          <w:ilvl w:val="0"/>
          <w:numId w:val="12"/>
        </w:numPr>
        <w:tabs>
          <w:tab w:val="left" w:pos="548"/>
        </w:tabs>
        <w:kinsoku w:val="0"/>
        <w:overflowPunct w:val="0"/>
        <w:spacing w:line="360" w:lineRule="auto"/>
        <w:ind w:right="107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Harmonogram zajęć</w:t>
      </w:r>
      <w:r w:rsidR="00BE53AD" w:rsidRPr="000E7D30">
        <w:rPr>
          <w:rFonts w:ascii="Verdana" w:hAnsi="Verdana" w:cs="Calibri"/>
          <w:sz w:val="22"/>
          <w:szCs w:val="22"/>
        </w:rPr>
        <w:t xml:space="preserve"> podawany jest do wiadomości doktorantów nie później niż 14 dni przed rozpoczęciem roku akademickiego, poprzez wywieszenie go na tablicy ogłoszeń w </w:t>
      </w:r>
      <w:r w:rsidR="004A7E67" w:rsidRPr="000E7D30">
        <w:rPr>
          <w:rFonts w:ascii="Verdana" w:hAnsi="Verdana" w:cs="Calibri"/>
          <w:sz w:val="22"/>
          <w:szCs w:val="22"/>
        </w:rPr>
        <w:t>Biurze Szkoły Doktorskiej</w:t>
      </w:r>
      <w:r w:rsidR="00DA52EE" w:rsidRPr="000E7D30">
        <w:rPr>
          <w:rFonts w:ascii="Verdana" w:hAnsi="Verdana" w:cs="Calibri"/>
          <w:sz w:val="22"/>
          <w:szCs w:val="22"/>
        </w:rPr>
        <w:t xml:space="preserve"> </w:t>
      </w:r>
      <w:r w:rsidR="00BE53AD" w:rsidRPr="000E7D30">
        <w:rPr>
          <w:rFonts w:ascii="Verdana" w:hAnsi="Verdana" w:cs="Calibri"/>
          <w:sz w:val="22"/>
          <w:szCs w:val="22"/>
        </w:rPr>
        <w:t>i ogłoszenie na stronie internetowej</w:t>
      </w:r>
      <w:r w:rsidR="00BE53AD" w:rsidRPr="000E7D30">
        <w:rPr>
          <w:rFonts w:ascii="Verdana" w:hAnsi="Verdana" w:cs="Calibri"/>
          <w:spacing w:val="-7"/>
          <w:sz w:val="22"/>
          <w:szCs w:val="22"/>
        </w:rPr>
        <w:t xml:space="preserve"> Szkoły Doktorskiej</w:t>
      </w:r>
      <w:r w:rsidR="00BE53AD" w:rsidRPr="000E7D30">
        <w:rPr>
          <w:rFonts w:ascii="Verdana" w:hAnsi="Verdana" w:cs="Calibri"/>
          <w:sz w:val="22"/>
          <w:szCs w:val="22"/>
        </w:rPr>
        <w:t>.</w:t>
      </w:r>
    </w:p>
    <w:p w14:paraId="23D09C86" w14:textId="5B9202BE" w:rsidR="002F2D2B" w:rsidRDefault="002F2D2B" w:rsidP="00B16D97">
      <w:pPr>
        <w:pStyle w:val="Akapitzlist"/>
        <w:numPr>
          <w:ilvl w:val="0"/>
          <w:numId w:val="12"/>
        </w:numPr>
        <w:tabs>
          <w:tab w:val="left" w:pos="548"/>
        </w:tabs>
        <w:kinsoku w:val="0"/>
        <w:overflowPunct w:val="0"/>
        <w:spacing w:line="360" w:lineRule="auto"/>
        <w:ind w:right="107"/>
        <w:jc w:val="both"/>
        <w:rPr>
          <w:rFonts w:ascii="Verdana" w:hAnsi="Verdana" w:cs="Calibri"/>
          <w:sz w:val="22"/>
          <w:szCs w:val="22"/>
        </w:rPr>
      </w:pPr>
      <w:r w:rsidRPr="002F2D2B">
        <w:rPr>
          <w:rFonts w:ascii="Verdana" w:hAnsi="Verdana" w:cs="Calibri"/>
          <w:sz w:val="22"/>
          <w:szCs w:val="22"/>
        </w:rPr>
        <w:t>Zajęcia w Szkole Doktorskiej prowadzone są stacjonarnie lub z wykorzystaniem metod i technik kształcenia na odległość w formie wykładów synchronicznych (w czasie rzeczywistym), jeżeli charakter zajęć na to pozwala. Decyzja w zakresie wyboru trybu kształcenia należy do prowadzącego zajęcia</w:t>
      </w:r>
      <w:r w:rsidR="006B6136">
        <w:rPr>
          <w:rFonts w:ascii="Verdana" w:hAnsi="Verdana" w:cs="Calibri"/>
          <w:sz w:val="22"/>
          <w:szCs w:val="22"/>
        </w:rPr>
        <w:t xml:space="preserve"> </w:t>
      </w:r>
      <w:r w:rsidR="006B6136" w:rsidRPr="006B6136">
        <w:rPr>
          <w:rFonts w:ascii="Verdana" w:hAnsi="Verdana" w:cs="Calibri"/>
          <w:sz w:val="22"/>
          <w:szCs w:val="22"/>
        </w:rPr>
        <w:t>po akceptacji Dyrektora Szkoły Doktorskiej</w:t>
      </w:r>
      <w:r w:rsidR="006B6136">
        <w:rPr>
          <w:rFonts w:ascii="Verdana" w:hAnsi="Verdana" w:cs="Calibri"/>
          <w:sz w:val="22"/>
          <w:szCs w:val="22"/>
        </w:rPr>
        <w:t>.</w:t>
      </w:r>
    </w:p>
    <w:p w14:paraId="0B800B5E" w14:textId="77777777" w:rsidR="00B16D97" w:rsidRPr="00B16D97" w:rsidRDefault="00B16D97" w:rsidP="00B16D97">
      <w:pPr>
        <w:pStyle w:val="Akapitzlist"/>
        <w:tabs>
          <w:tab w:val="left" w:pos="548"/>
        </w:tabs>
        <w:kinsoku w:val="0"/>
        <w:overflowPunct w:val="0"/>
        <w:spacing w:line="360" w:lineRule="auto"/>
        <w:ind w:right="107" w:firstLine="0"/>
        <w:jc w:val="both"/>
        <w:rPr>
          <w:rFonts w:ascii="Verdana" w:hAnsi="Verdana" w:cs="Calibri"/>
          <w:sz w:val="22"/>
          <w:szCs w:val="22"/>
        </w:rPr>
      </w:pPr>
    </w:p>
    <w:p w14:paraId="24C163F1" w14:textId="77777777" w:rsidR="001A5247" w:rsidRPr="000E7D30" w:rsidRDefault="00EE3675" w:rsidP="00416317">
      <w:pPr>
        <w:pStyle w:val="Nagwek1"/>
        <w:spacing w:line="360" w:lineRule="auto"/>
        <w:rPr>
          <w:rFonts w:ascii="Verdana" w:hAnsi="Verdana" w:cs="Calibri"/>
          <w:b w:val="0"/>
          <w:sz w:val="22"/>
          <w:szCs w:val="22"/>
        </w:rPr>
      </w:pPr>
      <w:bookmarkStart w:id="5" w:name="_Toc38022559"/>
      <w:r w:rsidRPr="000E7D30">
        <w:rPr>
          <w:rFonts w:ascii="Verdana" w:hAnsi="Verdana" w:cs="Calibri"/>
          <w:b w:val="0"/>
          <w:sz w:val="22"/>
          <w:szCs w:val="22"/>
        </w:rPr>
        <w:t xml:space="preserve">V. </w:t>
      </w:r>
      <w:r w:rsidR="00994812" w:rsidRPr="000E7D30">
        <w:rPr>
          <w:rFonts w:ascii="Verdana" w:hAnsi="Verdana" w:cs="Calibri"/>
          <w:b w:val="0"/>
          <w:sz w:val="22"/>
          <w:szCs w:val="22"/>
        </w:rPr>
        <w:t>Skala</w:t>
      </w:r>
      <w:r w:rsidR="001A5247" w:rsidRPr="000E7D30">
        <w:rPr>
          <w:rFonts w:ascii="Verdana" w:hAnsi="Verdana" w:cs="Calibri"/>
          <w:b w:val="0"/>
          <w:spacing w:val="-3"/>
          <w:sz w:val="22"/>
          <w:szCs w:val="22"/>
        </w:rPr>
        <w:t xml:space="preserve"> </w:t>
      </w:r>
      <w:r w:rsidR="00994812" w:rsidRPr="000E7D30">
        <w:rPr>
          <w:rFonts w:ascii="Verdana" w:hAnsi="Verdana" w:cs="Calibri"/>
          <w:b w:val="0"/>
          <w:sz w:val="22"/>
          <w:szCs w:val="22"/>
        </w:rPr>
        <w:t>ocen</w:t>
      </w:r>
      <w:bookmarkEnd w:id="5"/>
    </w:p>
    <w:p w14:paraId="2A23D00C" w14:textId="77777777" w:rsidR="001A5247" w:rsidRPr="000E7D30" w:rsidRDefault="00EC323F" w:rsidP="00416317">
      <w:pPr>
        <w:pStyle w:val="Tekstpodstawowy"/>
        <w:kinsoku w:val="0"/>
        <w:overflowPunct w:val="0"/>
        <w:spacing w:line="360" w:lineRule="auto"/>
        <w:ind w:left="4655" w:right="4649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13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3AF11861" w14:textId="77777777" w:rsidR="001A5247" w:rsidRPr="000E7D30" w:rsidRDefault="001A5247" w:rsidP="00416317">
      <w:pPr>
        <w:pStyle w:val="Akapitzlist"/>
        <w:numPr>
          <w:ilvl w:val="0"/>
          <w:numId w:val="11"/>
        </w:numPr>
        <w:tabs>
          <w:tab w:val="left" w:pos="548"/>
        </w:tabs>
        <w:kinsoku w:val="0"/>
        <w:overflowPunct w:val="0"/>
        <w:spacing w:line="360" w:lineRule="auto"/>
        <w:ind w:hanging="360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Przedmioty objęte programem kształcenia kończą się egzaminem</w:t>
      </w:r>
      <w:r w:rsidR="005F58F4" w:rsidRPr="000E7D30">
        <w:rPr>
          <w:rFonts w:ascii="Verdana" w:hAnsi="Verdana" w:cs="Calibri"/>
          <w:sz w:val="22"/>
          <w:szCs w:val="22"/>
        </w:rPr>
        <w:t>, zaliczeniem</w:t>
      </w:r>
      <w:r w:rsidRPr="000E7D30">
        <w:rPr>
          <w:rFonts w:ascii="Verdana" w:hAnsi="Verdana" w:cs="Calibri"/>
          <w:sz w:val="22"/>
          <w:szCs w:val="22"/>
        </w:rPr>
        <w:t xml:space="preserve"> lub zaliczeniem na</w:t>
      </w:r>
      <w:r w:rsidRPr="000E7D30">
        <w:rPr>
          <w:rFonts w:ascii="Verdana" w:hAnsi="Verdana" w:cs="Calibri"/>
          <w:spacing w:val="-17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ocenę.</w:t>
      </w:r>
    </w:p>
    <w:p w14:paraId="4E4107AC" w14:textId="0C36C51E" w:rsidR="00FD6D52" w:rsidRDefault="001A5247" w:rsidP="00416317">
      <w:pPr>
        <w:pStyle w:val="Akapitzlist"/>
        <w:numPr>
          <w:ilvl w:val="0"/>
          <w:numId w:val="11"/>
        </w:numPr>
        <w:tabs>
          <w:tab w:val="left" w:pos="548"/>
        </w:tabs>
        <w:kinsoku w:val="0"/>
        <w:overflowPunct w:val="0"/>
        <w:spacing w:line="360" w:lineRule="auto"/>
        <w:ind w:right="115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Oceny z egzaminów i zaliczeń wystawia się według następującej skali ocen</w:t>
      </w:r>
      <w:r w:rsidR="00630B02" w:rsidRPr="000E7D30">
        <w:rPr>
          <w:rFonts w:ascii="Verdana" w:hAnsi="Verdana" w:cs="Calibri"/>
          <w:sz w:val="22"/>
          <w:szCs w:val="22"/>
        </w:rPr>
        <w:t>:</w:t>
      </w:r>
    </w:p>
    <w:p w14:paraId="0F8569C1" w14:textId="3530572E" w:rsidR="001A5247" w:rsidRPr="00FD6D52" w:rsidRDefault="00FD6D52" w:rsidP="00FD6D52">
      <w:pPr>
        <w:widowControl/>
        <w:autoSpaceDE/>
        <w:autoSpaceDN/>
        <w:adjustRightInd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sz w:val="22"/>
          <w:szCs w:val="22"/>
        </w:rPr>
        <w:br w:type="page"/>
      </w:r>
    </w:p>
    <w:tbl>
      <w:tblPr>
        <w:tblW w:w="0" w:type="auto"/>
        <w:tblInd w:w="8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6"/>
        <w:gridCol w:w="2333"/>
        <w:gridCol w:w="1544"/>
      </w:tblGrid>
      <w:tr w:rsidR="009B452E" w:rsidRPr="000E7D30" w14:paraId="5BA705C0" w14:textId="77777777">
        <w:trPr>
          <w:trHeight w:hRule="exact" w:val="28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71E5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right="129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bCs/>
                <w:sz w:val="22"/>
                <w:szCs w:val="22"/>
              </w:rPr>
              <w:t>Zapis liczbowy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3E7A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425"/>
              <w:jc w:val="left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bCs/>
                <w:sz w:val="22"/>
                <w:szCs w:val="22"/>
              </w:rPr>
              <w:t>Ocena słownie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9175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460" w:right="460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bCs/>
                <w:sz w:val="22"/>
                <w:szCs w:val="22"/>
              </w:rPr>
              <w:t>Skrót</w:t>
            </w:r>
          </w:p>
        </w:tc>
      </w:tr>
      <w:tr w:rsidR="009B452E" w:rsidRPr="000E7D30" w14:paraId="31788E50" w14:textId="77777777">
        <w:trPr>
          <w:trHeight w:hRule="exact" w:val="28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8532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right="129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sz w:val="22"/>
                <w:szCs w:val="22"/>
              </w:rPr>
              <w:t>5,0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9EF7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103"/>
              <w:jc w:val="left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sz w:val="22"/>
                <w:szCs w:val="22"/>
              </w:rPr>
              <w:t>bardzo dobry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2E5D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460" w:right="460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0E7D30">
              <w:rPr>
                <w:rFonts w:ascii="Verdana" w:hAnsi="Verdana" w:cs="Calibri"/>
                <w:sz w:val="22"/>
                <w:szCs w:val="22"/>
              </w:rPr>
              <w:t>bdb</w:t>
            </w:r>
            <w:proofErr w:type="spellEnd"/>
          </w:p>
        </w:tc>
      </w:tr>
      <w:tr w:rsidR="009B452E" w:rsidRPr="000E7D30" w14:paraId="5635A484" w14:textId="77777777">
        <w:trPr>
          <w:trHeight w:hRule="exact" w:val="28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5572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right="129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sz w:val="22"/>
                <w:szCs w:val="22"/>
              </w:rPr>
              <w:t>4,5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F411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103"/>
              <w:jc w:val="left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sz w:val="22"/>
                <w:szCs w:val="22"/>
              </w:rPr>
              <w:t>ponad dobry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218B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460" w:right="460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0E7D30">
              <w:rPr>
                <w:rFonts w:ascii="Verdana" w:hAnsi="Verdana" w:cs="Calibri"/>
                <w:sz w:val="22"/>
                <w:szCs w:val="22"/>
              </w:rPr>
              <w:t>pdb</w:t>
            </w:r>
            <w:proofErr w:type="spellEnd"/>
          </w:p>
        </w:tc>
      </w:tr>
      <w:tr w:rsidR="009B452E" w:rsidRPr="000E7D30" w14:paraId="64A83B67" w14:textId="77777777">
        <w:trPr>
          <w:trHeight w:hRule="exact" w:val="28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3FAE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right="129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sz w:val="22"/>
                <w:szCs w:val="22"/>
              </w:rPr>
              <w:t>4,0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ED58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103"/>
              <w:jc w:val="left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sz w:val="22"/>
                <w:szCs w:val="22"/>
              </w:rPr>
              <w:t>dobry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41D5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460" w:right="460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0E7D30">
              <w:rPr>
                <w:rFonts w:ascii="Verdana" w:hAnsi="Verdana" w:cs="Calibri"/>
                <w:sz w:val="22"/>
                <w:szCs w:val="22"/>
              </w:rPr>
              <w:t>db</w:t>
            </w:r>
            <w:proofErr w:type="spellEnd"/>
          </w:p>
        </w:tc>
      </w:tr>
      <w:tr w:rsidR="009B452E" w:rsidRPr="000E7D30" w14:paraId="46DD3D47" w14:textId="77777777">
        <w:trPr>
          <w:trHeight w:hRule="exact" w:val="289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D302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right="129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sz w:val="22"/>
                <w:szCs w:val="22"/>
              </w:rPr>
              <w:t>3,5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BF7A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103"/>
              <w:jc w:val="left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0E7D30">
              <w:rPr>
                <w:rFonts w:ascii="Verdana" w:hAnsi="Verdana" w:cs="Calibri"/>
                <w:sz w:val="22"/>
                <w:szCs w:val="22"/>
              </w:rPr>
              <w:t>dośc</w:t>
            </w:r>
            <w:proofErr w:type="spellEnd"/>
            <w:r w:rsidRPr="000E7D30">
              <w:rPr>
                <w:rFonts w:ascii="Verdana" w:hAnsi="Verdana" w:cs="Calibri"/>
                <w:sz w:val="22"/>
                <w:szCs w:val="22"/>
              </w:rPr>
              <w:t>́ dobry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9DA9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460" w:right="460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0E7D30">
              <w:rPr>
                <w:rFonts w:ascii="Verdana" w:hAnsi="Verdana" w:cs="Calibri"/>
                <w:sz w:val="22"/>
                <w:szCs w:val="22"/>
              </w:rPr>
              <w:t>ddb</w:t>
            </w:r>
            <w:proofErr w:type="spellEnd"/>
          </w:p>
        </w:tc>
      </w:tr>
      <w:tr w:rsidR="009B452E" w:rsidRPr="000E7D30" w14:paraId="704ECE5D" w14:textId="77777777">
        <w:trPr>
          <w:trHeight w:hRule="exact" w:val="28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A150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right="129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sz w:val="22"/>
                <w:szCs w:val="22"/>
              </w:rPr>
              <w:t>3,0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4FB4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103"/>
              <w:jc w:val="left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sz w:val="22"/>
                <w:szCs w:val="22"/>
              </w:rPr>
              <w:t>dostateczny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9DD5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459" w:right="460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0E7D30">
              <w:rPr>
                <w:rFonts w:ascii="Verdana" w:hAnsi="Verdana" w:cs="Calibri"/>
                <w:sz w:val="22"/>
                <w:szCs w:val="22"/>
              </w:rPr>
              <w:t>dst</w:t>
            </w:r>
            <w:proofErr w:type="spellEnd"/>
          </w:p>
        </w:tc>
      </w:tr>
      <w:tr w:rsidR="00630B02" w:rsidRPr="000E7D30" w14:paraId="35E4E128" w14:textId="77777777">
        <w:trPr>
          <w:trHeight w:hRule="exact" w:val="28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CBC2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right="129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sz w:val="22"/>
                <w:szCs w:val="22"/>
              </w:rPr>
              <w:t>2,0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A2A1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103"/>
              <w:jc w:val="left"/>
              <w:rPr>
                <w:rFonts w:ascii="Verdana" w:hAnsi="Verdana" w:cs="Calibri"/>
                <w:sz w:val="22"/>
                <w:szCs w:val="22"/>
              </w:rPr>
            </w:pPr>
            <w:r w:rsidRPr="000E7D30">
              <w:rPr>
                <w:rFonts w:ascii="Verdana" w:hAnsi="Verdana" w:cs="Calibri"/>
                <w:sz w:val="22"/>
                <w:szCs w:val="22"/>
              </w:rPr>
              <w:t>niedostateczny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A31A" w14:textId="77777777" w:rsidR="00630B02" w:rsidRPr="000E7D30" w:rsidRDefault="00630B02" w:rsidP="00416317">
            <w:pPr>
              <w:pStyle w:val="TableParagraph"/>
              <w:kinsoku w:val="0"/>
              <w:overflowPunct w:val="0"/>
              <w:spacing w:line="360" w:lineRule="auto"/>
              <w:ind w:left="459" w:right="460"/>
              <w:rPr>
                <w:rFonts w:ascii="Verdana" w:hAnsi="Verdana" w:cs="Calibri"/>
                <w:sz w:val="22"/>
                <w:szCs w:val="22"/>
              </w:rPr>
            </w:pPr>
            <w:proofErr w:type="spellStart"/>
            <w:r w:rsidRPr="000E7D30">
              <w:rPr>
                <w:rFonts w:ascii="Verdana" w:hAnsi="Verdana" w:cs="Calibri"/>
                <w:sz w:val="22"/>
                <w:szCs w:val="22"/>
              </w:rPr>
              <w:t>ndst</w:t>
            </w:r>
            <w:proofErr w:type="spellEnd"/>
          </w:p>
        </w:tc>
      </w:tr>
    </w:tbl>
    <w:p w14:paraId="3C7A7ED8" w14:textId="77777777" w:rsidR="00FD6D52" w:rsidRDefault="00FD6D52" w:rsidP="00FD6D52">
      <w:pPr>
        <w:pStyle w:val="Akapitzlist"/>
        <w:kinsoku w:val="0"/>
        <w:overflowPunct w:val="0"/>
        <w:spacing w:before="94" w:line="360" w:lineRule="auto"/>
        <w:ind w:left="426" w:right="115" w:firstLine="0"/>
        <w:jc w:val="both"/>
        <w:rPr>
          <w:rFonts w:ascii="Verdana" w:hAnsi="Verdana" w:cs="Calibri"/>
          <w:sz w:val="22"/>
          <w:szCs w:val="22"/>
        </w:rPr>
      </w:pPr>
    </w:p>
    <w:p w14:paraId="67C6A451" w14:textId="1A8D5ECC" w:rsidR="00297CBF" w:rsidRPr="000E7D30" w:rsidRDefault="001A5247" w:rsidP="0035014E">
      <w:pPr>
        <w:pStyle w:val="Akapitzlist"/>
        <w:numPr>
          <w:ilvl w:val="0"/>
          <w:numId w:val="11"/>
        </w:numPr>
        <w:kinsoku w:val="0"/>
        <w:overflowPunct w:val="0"/>
        <w:spacing w:before="94" w:line="360" w:lineRule="auto"/>
        <w:ind w:left="426" w:right="115" w:hanging="284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Oceny z egzaminów i zaliczeń podlegają wpisowi do protokołów w systemie</w:t>
      </w:r>
      <w:r w:rsidRPr="000E7D30">
        <w:rPr>
          <w:rFonts w:ascii="Verdana" w:hAnsi="Verdana" w:cs="Calibri"/>
          <w:spacing w:val="-32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elektronicznym.</w:t>
      </w:r>
    </w:p>
    <w:p w14:paraId="4A9AB647" w14:textId="44C89826" w:rsidR="001A5247" w:rsidRPr="000E7D30" w:rsidRDefault="001A5247" w:rsidP="0035014E">
      <w:pPr>
        <w:pStyle w:val="Akapitzlist"/>
        <w:numPr>
          <w:ilvl w:val="0"/>
          <w:numId w:val="11"/>
        </w:numPr>
        <w:kinsoku w:val="0"/>
        <w:overflowPunct w:val="0"/>
        <w:spacing w:before="94" w:line="360" w:lineRule="auto"/>
        <w:ind w:left="426" w:right="115" w:hanging="284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Średnią ocen jest </w:t>
      </w:r>
      <w:r w:rsidR="00497851" w:rsidRPr="000E7D30">
        <w:rPr>
          <w:rFonts w:ascii="Verdana" w:hAnsi="Verdana" w:cs="Calibri"/>
          <w:sz w:val="22"/>
          <w:szCs w:val="22"/>
        </w:rPr>
        <w:t>średnia</w:t>
      </w:r>
      <w:r w:rsidRPr="000E7D30">
        <w:rPr>
          <w:rFonts w:ascii="Verdana" w:hAnsi="Verdana" w:cs="Calibri"/>
          <w:sz w:val="22"/>
          <w:szCs w:val="22"/>
        </w:rPr>
        <w:t xml:space="preserve"> arytmetyczna wszystkich ocen uzyskanych na</w:t>
      </w:r>
      <w:r w:rsidR="0035014E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 xml:space="preserve">egzaminach, </w:t>
      </w:r>
      <w:r w:rsidR="00497851" w:rsidRPr="000E7D30">
        <w:rPr>
          <w:rFonts w:ascii="Verdana" w:hAnsi="Verdana" w:cs="Calibri"/>
          <w:sz w:val="22"/>
          <w:szCs w:val="22"/>
        </w:rPr>
        <w:t>określona</w:t>
      </w:r>
      <w:r w:rsidRPr="000E7D30">
        <w:rPr>
          <w:rFonts w:ascii="Verdana" w:hAnsi="Verdana" w:cs="Calibri"/>
          <w:sz w:val="22"/>
          <w:szCs w:val="22"/>
        </w:rPr>
        <w:t xml:space="preserve"> z </w:t>
      </w:r>
      <w:r w:rsidR="00497851" w:rsidRPr="000E7D30">
        <w:rPr>
          <w:rFonts w:ascii="Verdana" w:hAnsi="Verdana" w:cs="Calibri"/>
          <w:sz w:val="22"/>
          <w:szCs w:val="22"/>
        </w:rPr>
        <w:t>dokładnością</w:t>
      </w:r>
      <w:r w:rsidRPr="000E7D30">
        <w:rPr>
          <w:rFonts w:ascii="Verdana" w:hAnsi="Verdana" w:cs="Calibri"/>
          <w:sz w:val="22"/>
          <w:szCs w:val="22"/>
        </w:rPr>
        <w:t xml:space="preserve"> do drugiego miejsca po</w:t>
      </w:r>
      <w:r w:rsidRPr="000E7D30">
        <w:rPr>
          <w:rFonts w:ascii="Verdana" w:hAnsi="Verdana" w:cs="Calibri"/>
          <w:spacing w:val="-10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przecinku.</w:t>
      </w:r>
    </w:p>
    <w:p w14:paraId="2C4FAF7D" w14:textId="77777777" w:rsidR="0033659A" w:rsidRPr="000E7D30" w:rsidRDefault="0033659A" w:rsidP="00416317">
      <w:pPr>
        <w:pStyle w:val="Akapitzlist"/>
        <w:tabs>
          <w:tab w:val="left" w:pos="548"/>
        </w:tabs>
        <w:kinsoku w:val="0"/>
        <w:overflowPunct w:val="0"/>
        <w:spacing w:line="360" w:lineRule="auto"/>
        <w:ind w:right="115"/>
        <w:rPr>
          <w:rFonts w:ascii="Verdana" w:hAnsi="Verdana" w:cs="Calibri"/>
          <w:sz w:val="16"/>
          <w:szCs w:val="16"/>
        </w:rPr>
      </w:pPr>
    </w:p>
    <w:p w14:paraId="080C2541" w14:textId="77777777" w:rsidR="001A5247" w:rsidRPr="000E7D30" w:rsidRDefault="00994812" w:rsidP="0010068C">
      <w:pPr>
        <w:pStyle w:val="Nagwek1"/>
        <w:spacing w:line="360" w:lineRule="auto"/>
        <w:rPr>
          <w:rFonts w:ascii="Verdana" w:hAnsi="Verdana" w:cs="Calibri"/>
          <w:b w:val="0"/>
          <w:sz w:val="22"/>
          <w:szCs w:val="22"/>
        </w:rPr>
      </w:pPr>
      <w:bookmarkStart w:id="6" w:name="_Toc38022560"/>
      <w:r w:rsidRPr="000E7D30">
        <w:rPr>
          <w:rFonts w:ascii="Verdana" w:hAnsi="Verdana" w:cs="Calibri"/>
          <w:b w:val="0"/>
          <w:sz w:val="22"/>
          <w:szCs w:val="22"/>
        </w:rPr>
        <w:t>VI.</w:t>
      </w:r>
      <w:r w:rsidR="00E94904" w:rsidRPr="000E7D30">
        <w:rPr>
          <w:rFonts w:ascii="Verdana" w:hAnsi="Verdana" w:cs="Calibri"/>
          <w:b w:val="0"/>
          <w:sz w:val="22"/>
          <w:szCs w:val="22"/>
        </w:rPr>
        <w:t xml:space="preserve"> </w:t>
      </w:r>
      <w:r w:rsidRPr="000E7D30">
        <w:rPr>
          <w:rFonts w:ascii="Verdana" w:hAnsi="Verdana" w:cs="Calibri"/>
          <w:b w:val="0"/>
          <w:sz w:val="22"/>
          <w:szCs w:val="22"/>
        </w:rPr>
        <w:t>Zaliczenie</w:t>
      </w:r>
      <w:r w:rsidR="001A5247" w:rsidRPr="000E7D30">
        <w:rPr>
          <w:rFonts w:ascii="Verdana" w:hAnsi="Verdana" w:cs="Calibri"/>
          <w:b w:val="0"/>
          <w:spacing w:val="-6"/>
          <w:sz w:val="22"/>
          <w:szCs w:val="22"/>
        </w:rPr>
        <w:t xml:space="preserve"> </w:t>
      </w:r>
      <w:r w:rsidRPr="000E7D30">
        <w:rPr>
          <w:rFonts w:ascii="Verdana" w:hAnsi="Verdana" w:cs="Calibri"/>
          <w:b w:val="0"/>
          <w:sz w:val="22"/>
          <w:szCs w:val="22"/>
        </w:rPr>
        <w:t>przedmiotu</w:t>
      </w:r>
      <w:bookmarkEnd w:id="6"/>
    </w:p>
    <w:p w14:paraId="54FDF618" w14:textId="77777777" w:rsidR="001A5247" w:rsidRPr="000E7D30" w:rsidRDefault="00EC323F" w:rsidP="00416317">
      <w:pPr>
        <w:pStyle w:val="Tekstpodstawowy"/>
        <w:kinsoku w:val="0"/>
        <w:overflowPunct w:val="0"/>
        <w:spacing w:line="360" w:lineRule="auto"/>
        <w:ind w:left="0" w:right="-15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14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2DD6DB80" w14:textId="77777777" w:rsidR="001A5247" w:rsidRPr="000E7D30" w:rsidRDefault="001A5247" w:rsidP="00416317">
      <w:pPr>
        <w:pStyle w:val="Akapitzlist"/>
        <w:numPr>
          <w:ilvl w:val="0"/>
          <w:numId w:val="10"/>
        </w:numPr>
        <w:kinsoku w:val="0"/>
        <w:overflowPunct w:val="0"/>
        <w:spacing w:line="360" w:lineRule="auto"/>
        <w:ind w:right="108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Warunkiem zaliczenia przedmiotu jest wypełnienie przez doktoranta wymagań </w:t>
      </w:r>
      <w:r w:rsidR="00EE3675" w:rsidRPr="000E7D30">
        <w:rPr>
          <w:rFonts w:ascii="Verdana" w:hAnsi="Verdana" w:cs="Calibri"/>
          <w:sz w:val="22"/>
          <w:szCs w:val="22"/>
        </w:rPr>
        <w:t>określonych</w:t>
      </w:r>
      <w:r w:rsidRPr="000E7D30">
        <w:rPr>
          <w:rFonts w:ascii="Verdana" w:hAnsi="Verdana" w:cs="Calibri"/>
          <w:sz w:val="22"/>
          <w:szCs w:val="22"/>
        </w:rPr>
        <w:t xml:space="preserve"> przez nauczyciela akademickiego prowadzącego</w:t>
      </w:r>
      <w:r w:rsidRPr="000E7D30">
        <w:rPr>
          <w:rFonts w:ascii="Verdana" w:hAnsi="Verdana" w:cs="Calibri"/>
          <w:spacing w:val="-11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zajęcia.</w:t>
      </w:r>
    </w:p>
    <w:p w14:paraId="26AF7CBE" w14:textId="77777777" w:rsidR="00F95BC9" w:rsidRPr="000E7D30" w:rsidRDefault="001A5247" w:rsidP="00416317">
      <w:pPr>
        <w:pStyle w:val="Akapitzlist"/>
        <w:numPr>
          <w:ilvl w:val="0"/>
          <w:numId w:val="10"/>
        </w:numPr>
        <w:kinsoku w:val="0"/>
        <w:overflowPunct w:val="0"/>
        <w:spacing w:line="360" w:lineRule="auto"/>
        <w:ind w:right="107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Jeżeli doktorant z przyczyn losowych nie może </w:t>
      </w:r>
      <w:r w:rsidR="00FF1180" w:rsidRPr="000E7D30">
        <w:rPr>
          <w:rFonts w:ascii="Verdana" w:hAnsi="Verdana" w:cs="Calibri"/>
          <w:sz w:val="22"/>
          <w:szCs w:val="22"/>
        </w:rPr>
        <w:t>zrealizować</w:t>
      </w:r>
      <w:r w:rsidRPr="000E7D30">
        <w:rPr>
          <w:rFonts w:ascii="Verdana" w:hAnsi="Verdana" w:cs="Calibri"/>
          <w:sz w:val="22"/>
          <w:szCs w:val="22"/>
        </w:rPr>
        <w:t xml:space="preserve"> </w:t>
      </w:r>
      <w:r w:rsidR="00EE3675" w:rsidRPr="000E7D30">
        <w:rPr>
          <w:rFonts w:ascii="Verdana" w:hAnsi="Verdana" w:cs="Calibri"/>
          <w:sz w:val="22"/>
          <w:szCs w:val="22"/>
        </w:rPr>
        <w:t>zajęć</w:t>
      </w:r>
      <w:r w:rsidRPr="000E7D30">
        <w:rPr>
          <w:rFonts w:ascii="Verdana" w:hAnsi="Verdana" w:cs="Calibri"/>
          <w:sz w:val="22"/>
          <w:szCs w:val="22"/>
        </w:rPr>
        <w:t xml:space="preserve"> objętych programem </w:t>
      </w:r>
      <w:r w:rsidR="00EE3675" w:rsidRPr="000E7D30">
        <w:rPr>
          <w:rFonts w:ascii="Verdana" w:hAnsi="Verdana" w:cs="Calibri"/>
          <w:sz w:val="22"/>
          <w:szCs w:val="22"/>
        </w:rPr>
        <w:t>kształcenia</w:t>
      </w:r>
      <w:r w:rsidRPr="000E7D30">
        <w:rPr>
          <w:rFonts w:ascii="Verdana" w:hAnsi="Verdana" w:cs="Calibri"/>
          <w:sz w:val="22"/>
          <w:szCs w:val="22"/>
        </w:rPr>
        <w:t xml:space="preserve"> w terminie </w:t>
      </w:r>
      <w:r w:rsidR="00EE3675" w:rsidRPr="000E7D30">
        <w:rPr>
          <w:rFonts w:ascii="Verdana" w:hAnsi="Verdana" w:cs="Calibri"/>
          <w:sz w:val="22"/>
          <w:szCs w:val="22"/>
        </w:rPr>
        <w:t>określonym</w:t>
      </w:r>
      <w:r w:rsidRPr="000E7D30">
        <w:rPr>
          <w:rFonts w:ascii="Verdana" w:hAnsi="Verdana" w:cs="Calibri"/>
          <w:sz w:val="22"/>
          <w:szCs w:val="22"/>
        </w:rPr>
        <w:t xml:space="preserve"> harmonogr</w:t>
      </w:r>
      <w:r w:rsidR="000C4909" w:rsidRPr="000E7D30">
        <w:rPr>
          <w:rFonts w:ascii="Verdana" w:hAnsi="Verdana" w:cs="Calibri"/>
          <w:sz w:val="22"/>
          <w:szCs w:val="22"/>
        </w:rPr>
        <w:t>amem</w:t>
      </w:r>
      <w:r w:rsidRPr="000E7D30">
        <w:rPr>
          <w:rFonts w:ascii="Verdana" w:hAnsi="Verdana" w:cs="Calibri"/>
          <w:sz w:val="22"/>
          <w:szCs w:val="22"/>
        </w:rPr>
        <w:t xml:space="preserve">, może je </w:t>
      </w:r>
      <w:r w:rsidR="00EE3675" w:rsidRPr="000E7D30">
        <w:rPr>
          <w:rFonts w:ascii="Verdana" w:hAnsi="Verdana" w:cs="Calibri"/>
          <w:sz w:val="22"/>
          <w:szCs w:val="22"/>
        </w:rPr>
        <w:t>odbyć</w:t>
      </w:r>
      <w:r w:rsidRPr="000E7D30">
        <w:rPr>
          <w:rFonts w:ascii="Verdana" w:hAnsi="Verdana" w:cs="Calibri"/>
          <w:sz w:val="22"/>
          <w:szCs w:val="22"/>
        </w:rPr>
        <w:t xml:space="preserve"> w innym terminie uzgodnionym z nauczycielem akademickim prowadzącym</w:t>
      </w:r>
      <w:r w:rsidRPr="000E7D30">
        <w:rPr>
          <w:rFonts w:ascii="Verdana" w:hAnsi="Verdana" w:cs="Calibri"/>
          <w:spacing w:val="-12"/>
          <w:sz w:val="22"/>
          <w:szCs w:val="22"/>
        </w:rPr>
        <w:t xml:space="preserve"> </w:t>
      </w:r>
      <w:r w:rsidR="00F95BC9" w:rsidRPr="000E7D30">
        <w:rPr>
          <w:rFonts w:ascii="Verdana" w:hAnsi="Verdana" w:cs="Calibri"/>
          <w:sz w:val="22"/>
          <w:szCs w:val="22"/>
        </w:rPr>
        <w:t>zajęcia.</w:t>
      </w:r>
    </w:p>
    <w:p w14:paraId="35514430" w14:textId="77777777" w:rsidR="001A5247" w:rsidRPr="000E7D30" w:rsidRDefault="001A5247" w:rsidP="00416317">
      <w:pPr>
        <w:pStyle w:val="Akapitzlist"/>
        <w:numPr>
          <w:ilvl w:val="0"/>
          <w:numId w:val="10"/>
        </w:numPr>
        <w:kinsoku w:val="0"/>
        <w:overflowPunct w:val="0"/>
        <w:spacing w:line="360" w:lineRule="auto"/>
        <w:ind w:right="107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Każdą </w:t>
      </w:r>
      <w:r w:rsidR="007F453C" w:rsidRPr="000E7D30">
        <w:rPr>
          <w:rFonts w:ascii="Verdana" w:hAnsi="Verdana" w:cs="Calibri"/>
          <w:sz w:val="22"/>
          <w:szCs w:val="22"/>
        </w:rPr>
        <w:t>nieobecność na zajęciach doktorant jest zobowiązany usprawiedliwić niezwłocznie po zaistnieniu przyczyny przed nauczycielem akademickim prowadzącym te zajęcia.</w:t>
      </w:r>
    </w:p>
    <w:p w14:paraId="09B1C400" w14:textId="77777777" w:rsidR="00BE53AD" w:rsidRPr="000E7D30" w:rsidRDefault="00BE53AD" w:rsidP="00416317">
      <w:pPr>
        <w:pStyle w:val="Akapitzlist"/>
        <w:numPr>
          <w:ilvl w:val="0"/>
          <w:numId w:val="10"/>
        </w:numPr>
        <w:tabs>
          <w:tab w:val="left" w:pos="548"/>
        </w:tabs>
        <w:kinsoku w:val="0"/>
        <w:overflowPunct w:val="0"/>
        <w:spacing w:line="360" w:lineRule="auto"/>
        <w:ind w:right="114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Nieobecność na zajęciach spowodowana udziałem w posiedzeniach organów kolegialnych Uczelni, w tym Szkoły Doktorskiej, jest uznana za usprawiedliwioną nie wymagającą odrobienia.</w:t>
      </w:r>
    </w:p>
    <w:p w14:paraId="03B8F052" w14:textId="77777777" w:rsidR="00F95BC9" w:rsidRPr="000E7D30" w:rsidRDefault="00F95BC9" w:rsidP="00416317">
      <w:pPr>
        <w:pStyle w:val="Akapitzlist"/>
        <w:tabs>
          <w:tab w:val="left" w:pos="567"/>
        </w:tabs>
        <w:kinsoku w:val="0"/>
        <w:overflowPunct w:val="0"/>
        <w:spacing w:line="360" w:lineRule="auto"/>
        <w:ind w:left="567" w:right="114" w:hanging="501"/>
        <w:jc w:val="both"/>
        <w:rPr>
          <w:rFonts w:ascii="Verdana" w:hAnsi="Verdana" w:cs="Calibri"/>
          <w:sz w:val="16"/>
          <w:szCs w:val="16"/>
        </w:rPr>
      </w:pPr>
    </w:p>
    <w:p w14:paraId="68E835BB" w14:textId="77777777" w:rsidR="001A5247" w:rsidRPr="000E7D30" w:rsidRDefault="00EC323F" w:rsidP="00416317">
      <w:pPr>
        <w:pStyle w:val="Tekstpodstawowy"/>
        <w:kinsoku w:val="0"/>
        <w:overflowPunct w:val="0"/>
        <w:spacing w:line="360" w:lineRule="auto"/>
        <w:ind w:left="4678" w:right="4647" w:hanging="23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15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2F622CC3" w14:textId="77777777" w:rsidR="00A53D16" w:rsidRPr="000E7D30" w:rsidRDefault="001A5247" w:rsidP="00416317">
      <w:pPr>
        <w:numPr>
          <w:ilvl w:val="0"/>
          <w:numId w:val="25"/>
        </w:numPr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Doktorant przystępuje do egzaminu po uprzednim zaliczeniu </w:t>
      </w:r>
      <w:r w:rsidR="00EE3675" w:rsidRPr="000E7D30">
        <w:rPr>
          <w:rFonts w:ascii="Verdana" w:hAnsi="Verdana" w:cs="Calibri"/>
          <w:sz w:val="22"/>
          <w:szCs w:val="22"/>
        </w:rPr>
        <w:t>zajęć</w:t>
      </w:r>
      <w:r w:rsidRPr="000E7D30">
        <w:rPr>
          <w:rFonts w:ascii="Verdana" w:hAnsi="Verdana" w:cs="Calibri"/>
          <w:sz w:val="22"/>
          <w:szCs w:val="22"/>
        </w:rPr>
        <w:t xml:space="preserve"> obowiązkowych z danego przedmiotu.</w:t>
      </w:r>
      <w:r w:rsidR="00A614C2" w:rsidRPr="000E7D30">
        <w:rPr>
          <w:rFonts w:ascii="Verdana" w:hAnsi="Verdana" w:cs="Calibri"/>
          <w:sz w:val="22"/>
          <w:szCs w:val="22"/>
        </w:rPr>
        <w:t xml:space="preserve"> </w:t>
      </w:r>
    </w:p>
    <w:p w14:paraId="645C08E8" w14:textId="77777777" w:rsidR="00A53D16" w:rsidRPr="000E7D30" w:rsidRDefault="001A5247" w:rsidP="00416317">
      <w:pPr>
        <w:numPr>
          <w:ilvl w:val="0"/>
          <w:numId w:val="25"/>
        </w:numPr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</w:t>
      </w:r>
      <w:r w:rsidR="00F95BC9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 xml:space="preserve">przypadku niezgłoszenia się na egzamin, doktorant zobowiązany jest </w:t>
      </w:r>
      <w:r w:rsidR="00BF7ABC" w:rsidRPr="000E7D30">
        <w:rPr>
          <w:rFonts w:ascii="Verdana" w:hAnsi="Verdana" w:cs="Calibri"/>
          <w:sz w:val="22"/>
          <w:szCs w:val="22"/>
        </w:rPr>
        <w:t>dostarczyć</w:t>
      </w:r>
      <w:r w:rsidR="00A614C2" w:rsidRPr="000E7D30">
        <w:rPr>
          <w:rFonts w:ascii="Verdana" w:hAnsi="Verdana" w:cs="Calibri"/>
          <w:sz w:val="22"/>
          <w:szCs w:val="22"/>
        </w:rPr>
        <w:t xml:space="preserve"> uspr</w:t>
      </w:r>
      <w:r w:rsidR="00BF7ABC" w:rsidRPr="000E7D30">
        <w:rPr>
          <w:rFonts w:ascii="Verdana" w:hAnsi="Verdana" w:cs="Calibri"/>
          <w:sz w:val="22"/>
          <w:szCs w:val="22"/>
        </w:rPr>
        <w:t>awiedliwienie</w:t>
      </w:r>
      <w:r w:rsidRPr="000E7D30">
        <w:rPr>
          <w:rFonts w:ascii="Verdana" w:hAnsi="Verdana" w:cs="Calibri"/>
          <w:sz w:val="22"/>
          <w:szCs w:val="22"/>
        </w:rPr>
        <w:t xml:space="preserve"> w przeciągu 7 dni od ustania przyczyny </w:t>
      </w:r>
      <w:r w:rsidR="00BF7ABC" w:rsidRPr="000E7D30">
        <w:rPr>
          <w:rFonts w:ascii="Verdana" w:hAnsi="Verdana" w:cs="Calibri"/>
          <w:sz w:val="22"/>
          <w:szCs w:val="22"/>
        </w:rPr>
        <w:t>nieobecności</w:t>
      </w:r>
      <w:r w:rsidR="00A614C2" w:rsidRPr="000E7D30">
        <w:rPr>
          <w:rFonts w:ascii="Verdana" w:hAnsi="Verdana" w:cs="Calibri"/>
          <w:sz w:val="22"/>
          <w:szCs w:val="22"/>
        </w:rPr>
        <w:t xml:space="preserve">. Brak usprawiedliwienia </w:t>
      </w:r>
      <w:r w:rsidRPr="000E7D30">
        <w:rPr>
          <w:rFonts w:ascii="Verdana" w:hAnsi="Verdana" w:cs="Calibri"/>
          <w:sz w:val="22"/>
          <w:szCs w:val="22"/>
        </w:rPr>
        <w:t>równoznaczny jest z otrzymaniem oceny niedostatecznej.</w:t>
      </w:r>
      <w:r w:rsidR="009E72C0" w:rsidRPr="000E7D30">
        <w:rPr>
          <w:rFonts w:ascii="Verdana" w:hAnsi="Verdana" w:cs="Calibri"/>
          <w:sz w:val="22"/>
          <w:szCs w:val="22"/>
        </w:rPr>
        <w:t xml:space="preserve"> Doktorant ma możliwość do </w:t>
      </w:r>
      <w:bookmarkStart w:id="7" w:name="_Hlk158890557"/>
      <w:r w:rsidR="00C64891" w:rsidRPr="000E7D30">
        <w:rPr>
          <w:rFonts w:ascii="Verdana" w:hAnsi="Verdana" w:cs="Calibri"/>
          <w:sz w:val="22"/>
          <w:szCs w:val="22"/>
        </w:rPr>
        <w:t>przywrócenia</w:t>
      </w:r>
      <w:bookmarkEnd w:id="7"/>
      <w:r w:rsidR="00C64891" w:rsidRPr="000E7D30">
        <w:rPr>
          <w:rFonts w:ascii="Verdana" w:hAnsi="Verdana" w:cs="Calibri"/>
          <w:sz w:val="22"/>
          <w:szCs w:val="22"/>
        </w:rPr>
        <w:t xml:space="preserve"> </w:t>
      </w:r>
      <w:r w:rsidR="009E72C0" w:rsidRPr="000E7D30">
        <w:rPr>
          <w:rFonts w:ascii="Verdana" w:hAnsi="Verdana" w:cs="Calibri"/>
          <w:sz w:val="22"/>
          <w:szCs w:val="22"/>
        </w:rPr>
        <w:t xml:space="preserve">terminu egzaminu. Decyzję o </w:t>
      </w:r>
      <w:r w:rsidR="00C64891" w:rsidRPr="000E7D30">
        <w:rPr>
          <w:rFonts w:ascii="Verdana" w:hAnsi="Verdana" w:cs="Calibri"/>
          <w:sz w:val="22"/>
          <w:szCs w:val="22"/>
        </w:rPr>
        <w:t>przywróceni</w:t>
      </w:r>
      <w:r w:rsidR="009E72C0" w:rsidRPr="000E7D30">
        <w:rPr>
          <w:rFonts w:ascii="Verdana" w:hAnsi="Verdana" w:cs="Calibri"/>
          <w:sz w:val="22"/>
          <w:szCs w:val="22"/>
        </w:rPr>
        <w:t xml:space="preserve"> podejmuje Dyrektor Szkoły Doktorskiej.</w:t>
      </w:r>
    </w:p>
    <w:p w14:paraId="39CEA4D7" w14:textId="77777777" w:rsidR="000A0FCD" w:rsidRPr="000E7D30" w:rsidRDefault="001A5247" w:rsidP="00416317">
      <w:pPr>
        <w:numPr>
          <w:ilvl w:val="0"/>
          <w:numId w:val="25"/>
        </w:numPr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 przypadku uzyskania na egzaminie oceny niedostatecznej doktorantowi przysługuje prawo do zdawania jednego egza</w:t>
      </w:r>
      <w:r w:rsidR="00BF7ABC" w:rsidRPr="000E7D30">
        <w:rPr>
          <w:rFonts w:ascii="Verdana" w:hAnsi="Verdana" w:cs="Calibri"/>
          <w:sz w:val="22"/>
          <w:szCs w:val="22"/>
        </w:rPr>
        <w:t>minu poprawkowego z każdego nie</w:t>
      </w:r>
      <w:r w:rsidRPr="000E7D30">
        <w:rPr>
          <w:rFonts w:ascii="Verdana" w:hAnsi="Verdana" w:cs="Calibri"/>
          <w:sz w:val="22"/>
          <w:szCs w:val="22"/>
        </w:rPr>
        <w:t>zdanego przedmiotu.</w:t>
      </w:r>
    </w:p>
    <w:p w14:paraId="4796AFE9" w14:textId="77777777" w:rsidR="001A5247" w:rsidRPr="000E7D30" w:rsidRDefault="00EC323F" w:rsidP="00416317">
      <w:pPr>
        <w:pStyle w:val="Tekstpodstawowy"/>
        <w:kinsoku w:val="0"/>
        <w:overflowPunct w:val="0"/>
        <w:spacing w:line="360" w:lineRule="auto"/>
        <w:ind w:left="0" w:right="-17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16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7AE75562" w14:textId="77777777" w:rsidR="00F95BC9" w:rsidRPr="000E7D30" w:rsidRDefault="001A5247" w:rsidP="00416317">
      <w:pPr>
        <w:pStyle w:val="Akapitzlist"/>
        <w:numPr>
          <w:ilvl w:val="0"/>
          <w:numId w:val="24"/>
        </w:numPr>
        <w:tabs>
          <w:tab w:val="left" w:pos="567"/>
        </w:tabs>
        <w:kinsoku w:val="0"/>
        <w:overflowPunct w:val="0"/>
        <w:spacing w:line="360" w:lineRule="auto"/>
        <w:ind w:right="109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Doktorant kwestionujący </w:t>
      </w:r>
      <w:r w:rsidR="00BF7ABC" w:rsidRPr="000E7D30">
        <w:rPr>
          <w:rFonts w:ascii="Verdana" w:hAnsi="Verdana" w:cs="Calibri"/>
          <w:sz w:val="22"/>
          <w:szCs w:val="22"/>
        </w:rPr>
        <w:t>prawidłowość</w:t>
      </w:r>
      <w:r w:rsidRPr="000E7D30">
        <w:rPr>
          <w:rFonts w:ascii="Verdana" w:hAnsi="Verdana" w:cs="Calibri"/>
          <w:sz w:val="22"/>
          <w:szCs w:val="22"/>
        </w:rPr>
        <w:t xml:space="preserve"> przeprowadzenia egzaminu</w:t>
      </w:r>
      <w:r w:rsidR="00210B4F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/</w:t>
      </w:r>
      <w:r w:rsidR="00210B4F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 xml:space="preserve">zaliczenia lub </w:t>
      </w:r>
      <w:r w:rsidR="00BF7ABC" w:rsidRPr="000E7D30">
        <w:rPr>
          <w:rFonts w:ascii="Verdana" w:hAnsi="Verdana" w:cs="Calibri"/>
          <w:sz w:val="22"/>
          <w:szCs w:val="22"/>
        </w:rPr>
        <w:t>zasadność</w:t>
      </w:r>
      <w:r w:rsidR="0033659A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otrzymanej oceny z egzaminu</w:t>
      </w:r>
      <w:r w:rsidR="00210B4F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/</w:t>
      </w:r>
      <w:r w:rsidR="00210B4F" w:rsidRPr="000E7D30">
        <w:rPr>
          <w:rFonts w:ascii="Verdana" w:hAnsi="Verdana" w:cs="Calibri"/>
          <w:sz w:val="22"/>
          <w:szCs w:val="22"/>
        </w:rPr>
        <w:t xml:space="preserve">  </w:t>
      </w:r>
      <w:r w:rsidRPr="000E7D30">
        <w:rPr>
          <w:rFonts w:ascii="Verdana" w:hAnsi="Verdana" w:cs="Calibri"/>
          <w:sz w:val="22"/>
          <w:szCs w:val="22"/>
        </w:rPr>
        <w:t xml:space="preserve">zaliczenia, ma prawo </w:t>
      </w:r>
      <w:r w:rsidRPr="000E7D30">
        <w:rPr>
          <w:rFonts w:ascii="Verdana" w:hAnsi="Verdana" w:cs="Calibri"/>
          <w:spacing w:val="2"/>
          <w:sz w:val="22"/>
          <w:szCs w:val="22"/>
        </w:rPr>
        <w:t>odwo</w:t>
      </w:r>
      <w:r w:rsidRPr="000E7D30">
        <w:rPr>
          <w:rFonts w:ascii="Verdana" w:hAnsi="Verdana" w:cs="Calibri"/>
          <w:sz w:val="22"/>
          <w:szCs w:val="22"/>
        </w:rPr>
        <w:t xml:space="preserve">łania się do </w:t>
      </w:r>
      <w:r w:rsidR="00BF7ABC" w:rsidRPr="000E7D30">
        <w:rPr>
          <w:rFonts w:ascii="Verdana" w:hAnsi="Verdana" w:cs="Calibri"/>
          <w:sz w:val="22"/>
          <w:szCs w:val="22"/>
        </w:rPr>
        <w:t>Dyrektora Szkoły Doktorskiej</w:t>
      </w:r>
      <w:r w:rsidRPr="000E7D30">
        <w:rPr>
          <w:rFonts w:ascii="Verdana" w:hAnsi="Verdana" w:cs="Calibri"/>
          <w:sz w:val="22"/>
          <w:szCs w:val="22"/>
        </w:rPr>
        <w:t xml:space="preserve"> w terminie 7 dni od dnia, w którym została wpisana ocena z</w:t>
      </w:r>
      <w:r w:rsidRPr="000E7D30">
        <w:rPr>
          <w:rFonts w:ascii="Verdana" w:hAnsi="Verdana" w:cs="Calibri"/>
          <w:spacing w:val="-5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egzaminu</w:t>
      </w:r>
      <w:r w:rsidR="00210B4F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/</w:t>
      </w:r>
      <w:r w:rsidR="00210B4F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zaliczenia.</w:t>
      </w:r>
    </w:p>
    <w:p w14:paraId="17C38558" w14:textId="77777777" w:rsidR="001A5247" w:rsidRPr="000E7D30" w:rsidRDefault="001A5247" w:rsidP="00416317">
      <w:pPr>
        <w:pStyle w:val="Akapitzlist"/>
        <w:numPr>
          <w:ilvl w:val="0"/>
          <w:numId w:val="24"/>
        </w:numPr>
        <w:kinsoku w:val="0"/>
        <w:overflowPunct w:val="0"/>
        <w:spacing w:line="360" w:lineRule="auto"/>
        <w:ind w:right="109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W przypadku stwierdzenia </w:t>
      </w:r>
      <w:r w:rsidR="00BF7ABC" w:rsidRPr="000E7D30">
        <w:rPr>
          <w:rFonts w:ascii="Verdana" w:hAnsi="Verdana" w:cs="Calibri"/>
          <w:sz w:val="22"/>
          <w:szCs w:val="22"/>
        </w:rPr>
        <w:t>zasadności</w:t>
      </w:r>
      <w:r w:rsidRPr="000E7D30">
        <w:rPr>
          <w:rFonts w:ascii="Verdana" w:hAnsi="Verdana" w:cs="Calibri"/>
          <w:sz w:val="22"/>
          <w:szCs w:val="22"/>
        </w:rPr>
        <w:t xml:space="preserve"> odwołania doktoranta, </w:t>
      </w:r>
      <w:r w:rsidR="007A5AA4" w:rsidRPr="000E7D30">
        <w:rPr>
          <w:rFonts w:ascii="Verdana" w:hAnsi="Verdana" w:cs="Calibri"/>
          <w:sz w:val="22"/>
          <w:szCs w:val="22"/>
        </w:rPr>
        <w:t>Dyrektor Szkoły Doktorskiej</w:t>
      </w:r>
      <w:r w:rsidRPr="000E7D30">
        <w:rPr>
          <w:rFonts w:ascii="Verdana" w:hAnsi="Verdana" w:cs="Calibri"/>
          <w:sz w:val="22"/>
          <w:szCs w:val="22"/>
        </w:rPr>
        <w:t xml:space="preserve"> zarządza egzamin komisyjny lub zaliczenie komisyjne w terminie 10 dni od złożenia</w:t>
      </w:r>
      <w:r w:rsidRPr="000E7D30">
        <w:rPr>
          <w:rFonts w:ascii="Verdana" w:hAnsi="Verdana" w:cs="Calibri"/>
          <w:spacing w:val="-14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odwołania.</w:t>
      </w:r>
    </w:p>
    <w:p w14:paraId="42DF344B" w14:textId="77777777" w:rsidR="001A5247" w:rsidRPr="000E7D30" w:rsidRDefault="001A5247" w:rsidP="00416317">
      <w:pPr>
        <w:pStyle w:val="Akapitzlist"/>
        <w:numPr>
          <w:ilvl w:val="0"/>
          <w:numId w:val="24"/>
        </w:numPr>
        <w:kinsoku w:val="0"/>
        <w:overflowPunct w:val="0"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Egzamin komisyjny lub zaliczenie komisyjne odbywa się przed komisją, w skład której</w:t>
      </w:r>
      <w:r w:rsidR="0097439E" w:rsidRPr="000E7D30">
        <w:rPr>
          <w:rFonts w:ascii="Verdana" w:hAnsi="Verdana" w:cs="Calibri"/>
          <w:spacing w:val="-16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wchodzą:</w:t>
      </w:r>
    </w:p>
    <w:p w14:paraId="07E60B59" w14:textId="77777777" w:rsidR="001A5247" w:rsidRPr="000E7D30" w:rsidRDefault="00FD5122" w:rsidP="00416317">
      <w:pPr>
        <w:pStyle w:val="Akapitzlist"/>
        <w:numPr>
          <w:ilvl w:val="0"/>
          <w:numId w:val="22"/>
        </w:numPr>
        <w:tabs>
          <w:tab w:val="left" w:pos="993"/>
        </w:tabs>
        <w:kinsoku w:val="0"/>
        <w:overflowPunct w:val="0"/>
        <w:spacing w:line="360" w:lineRule="auto"/>
        <w:ind w:left="567" w:firstLine="0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 </w:t>
      </w:r>
      <w:r w:rsidR="007A5AA4" w:rsidRPr="000E7D30">
        <w:rPr>
          <w:rFonts w:ascii="Verdana" w:hAnsi="Verdana" w:cs="Calibri"/>
          <w:sz w:val="22"/>
          <w:szCs w:val="22"/>
        </w:rPr>
        <w:t>Dyrektor Szkoły Doktorskiej</w:t>
      </w:r>
      <w:r w:rsidR="001A5247" w:rsidRPr="000E7D30">
        <w:rPr>
          <w:rFonts w:ascii="Verdana" w:hAnsi="Verdana" w:cs="Calibri"/>
          <w:sz w:val="22"/>
          <w:szCs w:val="22"/>
        </w:rPr>
        <w:t xml:space="preserve"> jako przewodniczący</w:t>
      </w:r>
      <w:r w:rsidR="001A5247" w:rsidRPr="000E7D30">
        <w:rPr>
          <w:rFonts w:ascii="Verdana" w:hAnsi="Verdana" w:cs="Calibri"/>
          <w:spacing w:val="-9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>komisji;</w:t>
      </w:r>
    </w:p>
    <w:p w14:paraId="1F4E109A" w14:textId="77777777" w:rsidR="001A5247" w:rsidRPr="000E7D30" w:rsidRDefault="00FD5122" w:rsidP="00416317">
      <w:pPr>
        <w:pStyle w:val="Akapitzlist"/>
        <w:numPr>
          <w:ilvl w:val="0"/>
          <w:numId w:val="22"/>
        </w:numPr>
        <w:tabs>
          <w:tab w:val="left" w:pos="993"/>
        </w:tabs>
        <w:kinsoku w:val="0"/>
        <w:overflowPunct w:val="0"/>
        <w:spacing w:line="360" w:lineRule="auto"/>
        <w:ind w:left="567" w:firstLine="0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>promotor;</w:t>
      </w:r>
    </w:p>
    <w:p w14:paraId="10DFB16D" w14:textId="77777777" w:rsidR="001A5247" w:rsidRPr="000E7D30" w:rsidRDefault="00FD5122" w:rsidP="00416317">
      <w:pPr>
        <w:pStyle w:val="Akapitzlist"/>
        <w:numPr>
          <w:ilvl w:val="0"/>
          <w:numId w:val="22"/>
        </w:numPr>
        <w:tabs>
          <w:tab w:val="left" w:pos="993"/>
        </w:tabs>
        <w:kinsoku w:val="0"/>
        <w:overflowPunct w:val="0"/>
        <w:spacing w:line="360" w:lineRule="auto"/>
        <w:ind w:left="567" w:firstLine="0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 xml:space="preserve">osoba </w:t>
      </w:r>
      <w:r w:rsidR="00561E95" w:rsidRPr="000E7D30">
        <w:rPr>
          <w:rFonts w:ascii="Verdana" w:hAnsi="Verdana" w:cs="Calibri"/>
          <w:sz w:val="22"/>
          <w:szCs w:val="22"/>
        </w:rPr>
        <w:t>odpowiedzialna za przedmiot lub wskazana przez nią</w:t>
      </w:r>
      <w:r w:rsidR="00160AE2" w:rsidRPr="000E7D30">
        <w:rPr>
          <w:rFonts w:ascii="Verdana" w:hAnsi="Verdana" w:cs="Calibri"/>
          <w:sz w:val="22"/>
          <w:szCs w:val="22"/>
        </w:rPr>
        <w:t>;</w:t>
      </w:r>
    </w:p>
    <w:p w14:paraId="70A64F07" w14:textId="77777777" w:rsidR="001A5247" w:rsidRPr="000E7D30" w:rsidRDefault="00FD5122" w:rsidP="00416317">
      <w:pPr>
        <w:pStyle w:val="Akapitzlist"/>
        <w:numPr>
          <w:ilvl w:val="0"/>
          <w:numId w:val="22"/>
        </w:numPr>
        <w:tabs>
          <w:tab w:val="left" w:pos="993"/>
        </w:tabs>
        <w:kinsoku w:val="0"/>
        <w:overflowPunct w:val="0"/>
        <w:spacing w:line="360" w:lineRule="auto"/>
        <w:ind w:left="567" w:firstLine="0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>inny specjalista z zakresu danego przedmiotu;</w:t>
      </w:r>
    </w:p>
    <w:p w14:paraId="3732B4BB" w14:textId="77777777" w:rsidR="001A5247" w:rsidRPr="000E7D30" w:rsidRDefault="00FD5122" w:rsidP="00416317">
      <w:pPr>
        <w:pStyle w:val="Akapitzlist"/>
        <w:numPr>
          <w:ilvl w:val="0"/>
          <w:numId w:val="22"/>
        </w:numPr>
        <w:tabs>
          <w:tab w:val="left" w:pos="993"/>
        </w:tabs>
        <w:kinsoku w:val="0"/>
        <w:overflowPunct w:val="0"/>
        <w:spacing w:line="360" w:lineRule="auto"/>
        <w:ind w:left="567" w:firstLine="0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>przedstawiciel organu samorządu</w:t>
      </w:r>
      <w:r w:rsidR="001A5247" w:rsidRPr="000E7D30">
        <w:rPr>
          <w:rFonts w:ascii="Verdana" w:hAnsi="Verdana" w:cs="Calibri"/>
          <w:spacing w:val="-7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>doktorantów.</w:t>
      </w:r>
    </w:p>
    <w:p w14:paraId="2F4C4712" w14:textId="77777777" w:rsidR="001A5247" w:rsidRPr="000E7D30" w:rsidRDefault="001A5247" w:rsidP="00416317">
      <w:pPr>
        <w:pStyle w:val="Akapitzlist"/>
        <w:numPr>
          <w:ilvl w:val="0"/>
          <w:numId w:val="24"/>
        </w:numPr>
        <w:kinsoku w:val="0"/>
        <w:overflowPunct w:val="0"/>
        <w:spacing w:before="2"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Ocena z egzaminu</w:t>
      </w:r>
      <w:r w:rsidR="00210B4F" w:rsidRPr="000E7D30">
        <w:rPr>
          <w:rFonts w:ascii="Verdana" w:hAnsi="Verdana" w:cs="Calibri"/>
          <w:sz w:val="22"/>
          <w:szCs w:val="22"/>
        </w:rPr>
        <w:t xml:space="preserve"> lub </w:t>
      </w:r>
      <w:r w:rsidRPr="000E7D30">
        <w:rPr>
          <w:rFonts w:ascii="Verdana" w:hAnsi="Verdana" w:cs="Calibri"/>
          <w:sz w:val="22"/>
          <w:szCs w:val="22"/>
        </w:rPr>
        <w:t>zaliczenia komisyjnego jest</w:t>
      </w:r>
      <w:r w:rsidRPr="000E7D30">
        <w:rPr>
          <w:rFonts w:ascii="Verdana" w:hAnsi="Verdana" w:cs="Calibri"/>
          <w:spacing w:val="-12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ostateczna.</w:t>
      </w:r>
    </w:p>
    <w:p w14:paraId="1C4F4EEA" w14:textId="77777777" w:rsidR="00C16F84" w:rsidRPr="000E7D30" w:rsidRDefault="00C16F84" w:rsidP="00416317">
      <w:pPr>
        <w:pStyle w:val="Akapitzlist"/>
        <w:kinsoku w:val="0"/>
        <w:overflowPunct w:val="0"/>
        <w:spacing w:before="2" w:line="360" w:lineRule="auto"/>
        <w:ind w:firstLine="0"/>
        <w:jc w:val="center"/>
        <w:rPr>
          <w:rFonts w:ascii="Verdana" w:hAnsi="Verdana" w:cs="Calibri"/>
          <w:sz w:val="22"/>
          <w:szCs w:val="22"/>
        </w:rPr>
      </w:pPr>
    </w:p>
    <w:p w14:paraId="29932487" w14:textId="77777777" w:rsidR="001A5247" w:rsidRPr="000E7D30" w:rsidRDefault="00C16F84" w:rsidP="0010068C">
      <w:pPr>
        <w:pStyle w:val="Nagwek1"/>
        <w:spacing w:line="360" w:lineRule="auto"/>
        <w:rPr>
          <w:rFonts w:ascii="Verdana" w:hAnsi="Verdana" w:cs="Calibri"/>
          <w:b w:val="0"/>
          <w:sz w:val="22"/>
          <w:szCs w:val="22"/>
        </w:rPr>
      </w:pPr>
      <w:bookmarkStart w:id="8" w:name="_Toc38022561"/>
      <w:r w:rsidRPr="000E7D30">
        <w:rPr>
          <w:rFonts w:ascii="Verdana" w:hAnsi="Verdana" w:cs="Calibri"/>
          <w:b w:val="0"/>
          <w:sz w:val="22"/>
          <w:szCs w:val="22"/>
        </w:rPr>
        <w:t>VII.</w:t>
      </w:r>
      <w:r w:rsidR="00E94904" w:rsidRPr="000E7D30">
        <w:rPr>
          <w:rFonts w:ascii="Verdana" w:hAnsi="Verdana" w:cs="Calibri"/>
          <w:b w:val="0"/>
          <w:sz w:val="22"/>
          <w:szCs w:val="22"/>
        </w:rPr>
        <w:t xml:space="preserve"> </w:t>
      </w:r>
      <w:r w:rsidR="00994812" w:rsidRPr="000E7D30">
        <w:rPr>
          <w:rFonts w:ascii="Verdana" w:hAnsi="Verdana" w:cs="Calibri"/>
          <w:b w:val="0"/>
          <w:sz w:val="22"/>
          <w:szCs w:val="22"/>
        </w:rPr>
        <w:t>Zaliczenie roku</w:t>
      </w:r>
      <w:bookmarkEnd w:id="8"/>
    </w:p>
    <w:p w14:paraId="0CED0764" w14:textId="77777777" w:rsidR="001A5247" w:rsidRPr="000E7D30" w:rsidRDefault="00EC323F" w:rsidP="00416317">
      <w:pPr>
        <w:pStyle w:val="Tekstpodstawowy"/>
        <w:kinsoku w:val="0"/>
        <w:overflowPunct w:val="0"/>
        <w:spacing w:line="360" w:lineRule="auto"/>
        <w:ind w:left="4655" w:right="4649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17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7C415194" w14:textId="77777777" w:rsidR="001A5247" w:rsidRPr="000E7D30" w:rsidRDefault="001A5247" w:rsidP="00416317">
      <w:pPr>
        <w:pStyle w:val="Akapitzlist"/>
        <w:numPr>
          <w:ilvl w:val="0"/>
          <w:numId w:val="9"/>
        </w:numPr>
        <w:tabs>
          <w:tab w:val="left" w:pos="548"/>
        </w:tabs>
        <w:kinsoku w:val="0"/>
        <w:overflowPunct w:val="0"/>
        <w:spacing w:line="360" w:lineRule="auto"/>
        <w:ind w:hanging="360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Okresem zaliczeniowym jest okres od 1</w:t>
      </w:r>
      <w:r w:rsidR="00A0797F" w:rsidRPr="000E7D30">
        <w:rPr>
          <w:rFonts w:ascii="Verdana" w:hAnsi="Verdana" w:cs="Calibri"/>
          <w:sz w:val="22"/>
          <w:szCs w:val="22"/>
        </w:rPr>
        <w:t xml:space="preserve"> września</w:t>
      </w:r>
      <w:r w:rsidRPr="000E7D30">
        <w:rPr>
          <w:rFonts w:ascii="Verdana" w:hAnsi="Verdana" w:cs="Calibri"/>
          <w:sz w:val="22"/>
          <w:szCs w:val="22"/>
        </w:rPr>
        <w:t xml:space="preserve"> do</w:t>
      </w:r>
      <w:r w:rsidRPr="000E7D30">
        <w:rPr>
          <w:rFonts w:ascii="Verdana" w:hAnsi="Verdana" w:cs="Calibri"/>
          <w:spacing w:val="-8"/>
          <w:sz w:val="22"/>
          <w:szCs w:val="22"/>
        </w:rPr>
        <w:t xml:space="preserve"> </w:t>
      </w:r>
      <w:r w:rsidR="000A392C" w:rsidRPr="000E7D30">
        <w:rPr>
          <w:rFonts w:ascii="Verdana" w:hAnsi="Verdana" w:cs="Calibri"/>
          <w:sz w:val="22"/>
          <w:szCs w:val="22"/>
        </w:rPr>
        <w:t>15</w:t>
      </w:r>
      <w:r w:rsidR="00A0797F" w:rsidRPr="000E7D30">
        <w:rPr>
          <w:rFonts w:ascii="Verdana" w:hAnsi="Verdana" w:cs="Calibri"/>
          <w:sz w:val="22"/>
          <w:szCs w:val="22"/>
        </w:rPr>
        <w:t xml:space="preserve"> sierpnia.</w:t>
      </w:r>
    </w:p>
    <w:p w14:paraId="70E39B31" w14:textId="77777777" w:rsidR="001A5247" w:rsidRPr="000E7D30" w:rsidRDefault="001A5247" w:rsidP="00416317">
      <w:pPr>
        <w:pStyle w:val="Akapitzlist"/>
        <w:numPr>
          <w:ilvl w:val="0"/>
          <w:numId w:val="9"/>
        </w:numPr>
        <w:tabs>
          <w:tab w:val="left" w:pos="548"/>
        </w:tabs>
        <w:kinsoku w:val="0"/>
        <w:overflowPunct w:val="0"/>
        <w:spacing w:before="1" w:line="360" w:lineRule="auto"/>
        <w:ind w:right="104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Warunkiem zaliczenia roku jest uzyskanie przez doktoranta pozytywnej opinii promotora</w:t>
      </w:r>
      <w:r w:rsidR="0069519E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 xml:space="preserve">i zatwierdzenie przez </w:t>
      </w:r>
      <w:r w:rsidR="00A0797F" w:rsidRPr="000E7D30">
        <w:rPr>
          <w:rFonts w:ascii="Verdana" w:hAnsi="Verdana" w:cs="Calibri"/>
          <w:sz w:val="22"/>
          <w:szCs w:val="22"/>
        </w:rPr>
        <w:t>Dyrektora Szkoły Doktorskiej</w:t>
      </w:r>
      <w:r w:rsidRPr="000E7D30">
        <w:rPr>
          <w:rFonts w:ascii="Verdana" w:hAnsi="Verdana" w:cs="Calibri"/>
          <w:sz w:val="22"/>
          <w:szCs w:val="22"/>
        </w:rPr>
        <w:t xml:space="preserve"> rocznego sprawozdania doktoranta (na podstawie zaliczeń wszystkich przedmiotów przewidzianych </w:t>
      </w:r>
      <w:r w:rsidR="00D00DEE" w:rsidRPr="000E7D30">
        <w:rPr>
          <w:rFonts w:ascii="Verdana" w:hAnsi="Verdana" w:cs="Calibri"/>
          <w:sz w:val="22"/>
          <w:szCs w:val="22"/>
        </w:rPr>
        <w:t xml:space="preserve">programem kształcenia </w:t>
      </w:r>
      <w:r w:rsidRPr="000E7D30">
        <w:rPr>
          <w:rFonts w:ascii="Verdana" w:hAnsi="Verdana" w:cs="Calibri"/>
          <w:sz w:val="22"/>
          <w:szCs w:val="22"/>
        </w:rPr>
        <w:t>dla danego roku, zaliczenia praktyk</w:t>
      </w:r>
      <w:r w:rsidR="00A0797F" w:rsidRPr="000E7D30">
        <w:rPr>
          <w:rFonts w:ascii="Verdana" w:hAnsi="Verdana" w:cs="Calibri"/>
          <w:sz w:val="22"/>
          <w:szCs w:val="22"/>
        </w:rPr>
        <w:t>, wykazania postępów w pracy doktorskiej</w:t>
      </w:r>
      <w:r w:rsidRPr="000E7D30">
        <w:rPr>
          <w:rFonts w:ascii="Verdana" w:hAnsi="Verdana" w:cs="Calibri"/>
          <w:sz w:val="22"/>
          <w:szCs w:val="22"/>
        </w:rPr>
        <w:t xml:space="preserve"> oraz wykazania się </w:t>
      </w:r>
      <w:r w:rsidR="00A0797F" w:rsidRPr="000E7D30">
        <w:rPr>
          <w:rFonts w:ascii="Verdana" w:hAnsi="Verdana" w:cs="Calibri"/>
          <w:sz w:val="22"/>
          <w:szCs w:val="22"/>
        </w:rPr>
        <w:t>aktywnością</w:t>
      </w:r>
      <w:r w:rsidRPr="000E7D30">
        <w:rPr>
          <w:rFonts w:ascii="Verdana" w:hAnsi="Verdana" w:cs="Calibri"/>
          <w:sz w:val="22"/>
          <w:szCs w:val="22"/>
        </w:rPr>
        <w:t xml:space="preserve"> naukową w danym roku</w:t>
      </w:r>
      <w:r w:rsidRPr="000E7D30">
        <w:rPr>
          <w:rFonts w:ascii="Verdana" w:hAnsi="Verdana" w:cs="Calibri"/>
          <w:spacing w:val="-8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akademickim).</w:t>
      </w:r>
    </w:p>
    <w:p w14:paraId="66C58D60" w14:textId="77777777" w:rsidR="001A5247" w:rsidRPr="000E7D30" w:rsidRDefault="001A5247" w:rsidP="00416317">
      <w:pPr>
        <w:pStyle w:val="Akapitzlist"/>
        <w:numPr>
          <w:ilvl w:val="0"/>
          <w:numId w:val="9"/>
        </w:numPr>
        <w:tabs>
          <w:tab w:val="left" w:pos="548"/>
        </w:tabs>
        <w:kinsoku w:val="0"/>
        <w:overflowPunct w:val="0"/>
        <w:spacing w:line="360" w:lineRule="auto"/>
        <w:ind w:hanging="360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 celu zaliczenia roku akademickiego doktorant jest</w:t>
      </w:r>
      <w:r w:rsidRPr="000E7D30">
        <w:rPr>
          <w:rFonts w:ascii="Verdana" w:hAnsi="Verdana" w:cs="Calibri"/>
          <w:spacing w:val="-11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zobowiązany:</w:t>
      </w:r>
    </w:p>
    <w:p w14:paraId="43CD8F57" w14:textId="77777777" w:rsidR="001A5247" w:rsidRPr="000E7D30" w:rsidRDefault="00A8479A" w:rsidP="0074525A">
      <w:pPr>
        <w:pStyle w:val="Bezodstpw"/>
        <w:spacing w:line="360" w:lineRule="auto"/>
        <w:ind w:left="547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</w:t>
      </w:r>
      <w:r w:rsidR="000A0FCD" w:rsidRPr="000E7D30">
        <w:rPr>
          <w:rFonts w:ascii="Verdana" w:hAnsi="Verdana" w:cs="Calibri"/>
          <w:sz w:val="22"/>
          <w:szCs w:val="22"/>
        </w:rPr>
        <w:t>ypełnić</w:t>
      </w:r>
      <w:r w:rsidRPr="000E7D30">
        <w:rPr>
          <w:rFonts w:ascii="Verdana" w:hAnsi="Verdana" w:cs="Calibri"/>
          <w:sz w:val="22"/>
          <w:szCs w:val="22"/>
        </w:rPr>
        <w:t xml:space="preserve"> </w:t>
      </w:r>
      <w:r w:rsidR="00C36CF7" w:rsidRPr="000E7D30">
        <w:rPr>
          <w:rFonts w:ascii="Verdana" w:hAnsi="Verdana" w:cs="Calibri"/>
          <w:sz w:val="22"/>
          <w:szCs w:val="22"/>
        </w:rPr>
        <w:t xml:space="preserve">elektroniczne </w:t>
      </w:r>
      <w:r w:rsidR="001A5247" w:rsidRPr="000E7D30">
        <w:rPr>
          <w:rFonts w:ascii="Verdana" w:hAnsi="Verdana" w:cs="Calibri"/>
          <w:sz w:val="22"/>
          <w:szCs w:val="22"/>
        </w:rPr>
        <w:t>sprawozd</w:t>
      </w:r>
      <w:r w:rsidR="0097439E" w:rsidRPr="000E7D30">
        <w:rPr>
          <w:rFonts w:ascii="Verdana" w:hAnsi="Verdana" w:cs="Calibri"/>
          <w:sz w:val="22"/>
          <w:szCs w:val="22"/>
        </w:rPr>
        <w:t>anie</w:t>
      </w:r>
      <w:r w:rsidRPr="000E7D30">
        <w:rPr>
          <w:rFonts w:ascii="Verdana" w:hAnsi="Verdana" w:cs="Calibri"/>
          <w:sz w:val="22"/>
          <w:szCs w:val="22"/>
        </w:rPr>
        <w:t xml:space="preserve"> </w:t>
      </w:r>
      <w:r w:rsidR="0097439E" w:rsidRPr="000E7D30">
        <w:rPr>
          <w:rFonts w:ascii="Verdana" w:hAnsi="Verdana" w:cs="Calibri"/>
          <w:sz w:val="22"/>
          <w:szCs w:val="22"/>
        </w:rPr>
        <w:t>roczne</w:t>
      </w:r>
      <w:r w:rsidRPr="000E7D30">
        <w:rPr>
          <w:rFonts w:ascii="Verdana" w:hAnsi="Verdana" w:cs="Calibri"/>
          <w:sz w:val="22"/>
          <w:szCs w:val="22"/>
        </w:rPr>
        <w:t xml:space="preserve"> </w:t>
      </w:r>
      <w:r w:rsidR="0097439E" w:rsidRPr="000E7D30">
        <w:rPr>
          <w:rFonts w:ascii="Verdana" w:hAnsi="Verdana" w:cs="Calibri"/>
          <w:sz w:val="22"/>
          <w:szCs w:val="22"/>
        </w:rPr>
        <w:t>doktoranta</w:t>
      </w:r>
      <w:r w:rsidRPr="000E7D30">
        <w:rPr>
          <w:rFonts w:ascii="Verdana" w:hAnsi="Verdana" w:cs="Calibri"/>
          <w:sz w:val="22"/>
          <w:szCs w:val="22"/>
        </w:rPr>
        <w:t xml:space="preserve"> </w:t>
      </w:r>
      <w:r w:rsidR="00B96811" w:rsidRPr="000E7D30">
        <w:rPr>
          <w:rFonts w:ascii="Verdana" w:hAnsi="Verdana" w:cs="Calibri"/>
          <w:sz w:val="22"/>
          <w:szCs w:val="22"/>
        </w:rPr>
        <w:t xml:space="preserve">w terminie </w:t>
      </w:r>
      <w:r w:rsidR="00AF2641" w:rsidRPr="000E7D30">
        <w:rPr>
          <w:rFonts w:ascii="Verdana" w:hAnsi="Verdana" w:cs="Calibri"/>
          <w:sz w:val="22"/>
          <w:szCs w:val="22"/>
        </w:rPr>
        <w:t xml:space="preserve">od 1 czerwca do 15 sierpnia </w:t>
      </w:r>
      <w:r w:rsidR="00B96811" w:rsidRPr="000E7D30">
        <w:rPr>
          <w:rFonts w:ascii="Verdana" w:hAnsi="Verdana" w:cs="Calibri"/>
          <w:sz w:val="22"/>
          <w:szCs w:val="22"/>
        </w:rPr>
        <w:t>(z wyłączeniem ostatniego roku kształcenia, gdzie sprawozdanie roczne należy złożyć nie później niż 3 tygodnie przed planowanym złożeniem rozprawy doktorskiej)</w:t>
      </w:r>
    </w:p>
    <w:p w14:paraId="4000D2EC" w14:textId="77777777" w:rsidR="001A5247" w:rsidRPr="000E7D30" w:rsidRDefault="000A0FCD" w:rsidP="0074525A">
      <w:pPr>
        <w:pStyle w:val="Akapitzlist"/>
        <w:numPr>
          <w:ilvl w:val="0"/>
          <w:numId w:val="29"/>
        </w:numPr>
        <w:tabs>
          <w:tab w:val="left" w:pos="993"/>
        </w:tabs>
        <w:kinsoku w:val="0"/>
        <w:overflowPunct w:val="0"/>
        <w:spacing w:line="360" w:lineRule="auto"/>
        <w:ind w:right="10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uzyskać</w:t>
      </w:r>
      <w:r w:rsidR="001A5247" w:rsidRPr="000E7D30">
        <w:rPr>
          <w:rFonts w:ascii="Verdana" w:hAnsi="Verdana" w:cs="Calibri"/>
          <w:sz w:val="22"/>
          <w:szCs w:val="22"/>
        </w:rPr>
        <w:t xml:space="preserve"> zaliczenia ze wszystkich przedmiotów przewidzianych planem </w:t>
      </w:r>
      <w:r w:rsidR="00D00DEE" w:rsidRPr="000E7D30">
        <w:rPr>
          <w:rFonts w:ascii="Verdana" w:hAnsi="Verdana" w:cs="Calibri"/>
          <w:sz w:val="22"/>
          <w:szCs w:val="22"/>
        </w:rPr>
        <w:t xml:space="preserve">kształcenia </w:t>
      </w:r>
      <w:r w:rsidR="001A5247" w:rsidRPr="000E7D30">
        <w:rPr>
          <w:rFonts w:ascii="Verdana" w:hAnsi="Verdana" w:cs="Calibri"/>
          <w:sz w:val="22"/>
          <w:szCs w:val="22"/>
        </w:rPr>
        <w:t xml:space="preserve">dla danego roku </w:t>
      </w:r>
      <w:r w:rsidR="00D00DEE" w:rsidRPr="000E7D30">
        <w:rPr>
          <w:rFonts w:ascii="Verdana" w:hAnsi="Verdana" w:cs="Calibri"/>
          <w:sz w:val="22"/>
          <w:szCs w:val="22"/>
        </w:rPr>
        <w:t>kształcenia</w:t>
      </w:r>
      <w:r w:rsidR="001A5247" w:rsidRPr="000E7D30">
        <w:rPr>
          <w:rFonts w:ascii="Verdana" w:hAnsi="Verdana" w:cs="Calibri"/>
          <w:sz w:val="22"/>
          <w:szCs w:val="22"/>
        </w:rPr>
        <w:t xml:space="preserve"> w terminie do 10</w:t>
      </w:r>
      <w:r w:rsidR="001A5247" w:rsidRPr="000E7D30">
        <w:rPr>
          <w:rFonts w:ascii="Verdana" w:hAnsi="Verdana" w:cs="Calibri"/>
          <w:spacing w:val="-9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>lipca.</w:t>
      </w:r>
    </w:p>
    <w:p w14:paraId="7AA88B29" w14:textId="77777777" w:rsidR="00133AC7" w:rsidRPr="000E7D30" w:rsidRDefault="000A0FCD" w:rsidP="00416317">
      <w:pPr>
        <w:pStyle w:val="Akapitzlist"/>
        <w:numPr>
          <w:ilvl w:val="0"/>
          <w:numId w:val="9"/>
        </w:numPr>
        <w:tabs>
          <w:tab w:val="left" w:pos="548"/>
        </w:tabs>
        <w:kinsoku w:val="0"/>
        <w:overflowPunct w:val="0"/>
        <w:spacing w:before="3" w:line="360" w:lineRule="auto"/>
        <w:ind w:right="104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</w:t>
      </w:r>
      <w:r w:rsidR="001A5247" w:rsidRPr="000E7D30">
        <w:rPr>
          <w:rFonts w:ascii="Verdana" w:hAnsi="Verdana" w:cs="Calibri"/>
          <w:sz w:val="22"/>
          <w:szCs w:val="22"/>
        </w:rPr>
        <w:t>rom</w:t>
      </w:r>
      <w:r w:rsidR="0097439E" w:rsidRPr="000E7D30">
        <w:rPr>
          <w:rFonts w:ascii="Verdana" w:hAnsi="Verdana" w:cs="Calibri"/>
          <w:sz w:val="22"/>
          <w:szCs w:val="22"/>
        </w:rPr>
        <w:t xml:space="preserve">otor jest zobowiązany do </w:t>
      </w:r>
      <w:r w:rsidR="001A5247" w:rsidRPr="000E7D30">
        <w:rPr>
          <w:rFonts w:ascii="Verdana" w:hAnsi="Verdana" w:cs="Calibri"/>
          <w:sz w:val="22"/>
          <w:szCs w:val="22"/>
        </w:rPr>
        <w:t>wydania</w:t>
      </w:r>
      <w:r w:rsidR="0097439E" w:rsidRPr="000E7D30">
        <w:rPr>
          <w:rFonts w:ascii="Verdana" w:hAnsi="Verdana" w:cs="Calibri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>opi</w:t>
      </w:r>
      <w:r w:rsidR="0097439E" w:rsidRPr="000E7D30">
        <w:rPr>
          <w:rFonts w:ascii="Verdana" w:hAnsi="Verdana" w:cs="Calibri"/>
          <w:sz w:val="22"/>
          <w:szCs w:val="22"/>
        </w:rPr>
        <w:t>nii, która jest</w:t>
      </w:r>
      <w:r w:rsidRPr="000E7D30">
        <w:rPr>
          <w:rFonts w:ascii="Verdana" w:hAnsi="Verdana" w:cs="Calibri"/>
          <w:sz w:val="22"/>
          <w:szCs w:val="22"/>
        </w:rPr>
        <w:t xml:space="preserve"> zawarta </w:t>
      </w:r>
      <w:r w:rsidR="001A5247" w:rsidRPr="000E7D30">
        <w:rPr>
          <w:rFonts w:ascii="Verdana" w:hAnsi="Verdana" w:cs="Calibri"/>
          <w:sz w:val="22"/>
          <w:szCs w:val="22"/>
        </w:rPr>
        <w:t>w sprawozdaniu</w:t>
      </w:r>
      <w:r w:rsidR="001A5247" w:rsidRPr="000E7D30">
        <w:rPr>
          <w:rFonts w:ascii="Verdana" w:hAnsi="Verdana" w:cs="Calibri"/>
          <w:spacing w:val="-12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>rocznym.</w:t>
      </w:r>
    </w:p>
    <w:p w14:paraId="2EEFA586" w14:textId="77777777" w:rsidR="00133AC7" w:rsidRPr="000E7D30" w:rsidRDefault="001A5247" w:rsidP="00416317">
      <w:pPr>
        <w:pStyle w:val="Akapitzlist"/>
        <w:numPr>
          <w:ilvl w:val="0"/>
          <w:numId w:val="9"/>
        </w:numPr>
        <w:tabs>
          <w:tab w:val="left" w:pos="548"/>
        </w:tabs>
        <w:kinsoku w:val="0"/>
        <w:overflowPunct w:val="0"/>
        <w:spacing w:before="3" w:line="360" w:lineRule="auto"/>
        <w:ind w:right="104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Wyniki zaliczeń</w:t>
      </w:r>
      <w:r w:rsidR="00210B4F" w:rsidRPr="000E7D30">
        <w:rPr>
          <w:rFonts w:ascii="Verdana" w:hAnsi="Verdana" w:cs="Calibri"/>
          <w:sz w:val="22"/>
          <w:szCs w:val="22"/>
        </w:rPr>
        <w:t xml:space="preserve"> lub </w:t>
      </w:r>
      <w:r w:rsidRPr="000E7D30">
        <w:rPr>
          <w:rFonts w:ascii="Verdana" w:hAnsi="Verdana" w:cs="Calibri"/>
          <w:sz w:val="22"/>
          <w:szCs w:val="22"/>
        </w:rPr>
        <w:t xml:space="preserve">egzaminów są: wpisywane przez osoby odpowiedzialne za przedmioty w elektronicznych protokołach oraz prezentowane </w:t>
      </w:r>
      <w:r w:rsidR="000A0FCD" w:rsidRPr="000E7D30">
        <w:rPr>
          <w:rFonts w:ascii="Verdana" w:hAnsi="Verdana" w:cs="Calibri"/>
          <w:sz w:val="22"/>
          <w:szCs w:val="22"/>
        </w:rPr>
        <w:t>doktorantom</w:t>
      </w:r>
      <w:r w:rsidRPr="000E7D30">
        <w:rPr>
          <w:rFonts w:ascii="Verdana" w:hAnsi="Verdana" w:cs="Calibri"/>
          <w:sz w:val="22"/>
          <w:szCs w:val="22"/>
        </w:rPr>
        <w:t xml:space="preserve"> w systemie informatycznym Wirtualna</w:t>
      </w:r>
      <w:r w:rsidRPr="000E7D30">
        <w:rPr>
          <w:rFonts w:ascii="Verdana" w:hAnsi="Verdana" w:cs="Calibri"/>
          <w:spacing w:val="-8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Uczelnia.</w:t>
      </w:r>
    </w:p>
    <w:p w14:paraId="3AADC24C" w14:textId="77777777" w:rsidR="00133AC7" w:rsidRPr="000E7D30" w:rsidRDefault="005932D0" w:rsidP="00416317">
      <w:pPr>
        <w:pStyle w:val="Akapitzlist"/>
        <w:numPr>
          <w:ilvl w:val="0"/>
          <w:numId w:val="9"/>
        </w:numPr>
        <w:tabs>
          <w:tab w:val="left" w:pos="548"/>
        </w:tabs>
        <w:kinsoku w:val="0"/>
        <w:overflowPunct w:val="0"/>
        <w:spacing w:before="3" w:line="360" w:lineRule="auto"/>
        <w:ind w:right="104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</w:t>
      </w:r>
      <w:r w:rsidR="00561BC9" w:rsidRPr="000E7D30">
        <w:rPr>
          <w:rFonts w:ascii="Verdana" w:hAnsi="Verdana" w:cs="Calibri"/>
          <w:sz w:val="22"/>
          <w:szCs w:val="22"/>
        </w:rPr>
        <w:t xml:space="preserve"> teczce doktoranta</w:t>
      </w:r>
      <w:r w:rsidRPr="000E7D30">
        <w:rPr>
          <w:rFonts w:ascii="Verdana" w:hAnsi="Verdana" w:cs="Calibri"/>
          <w:sz w:val="22"/>
          <w:szCs w:val="22"/>
        </w:rPr>
        <w:t xml:space="preserve"> przechowuje się</w:t>
      </w:r>
      <w:r w:rsidR="00561BC9" w:rsidRPr="000E7D30">
        <w:rPr>
          <w:rFonts w:ascii="Verdana" w:hAnsi="Verdana" w:cs="Calibri"/>
          <w:sz w:val="22"/>
          <w:szCs w:val="22"/>
        </w:rPr>
        <w:t xml:space="preserve"> kopię indywidulanego planu badawczego, egzemplarz corocznego sprawozdania doktoranta oraz protok</w:t>
      </w:r>
      <w:r w:rsidR="00210B4F" w:rsidRPr="000E7D30">
        <w:rPr>
          <w:rFonts w:ascii="Verdana" w:hAnsi="Verdana" w:cs="Calibri"/>
          <w:sz w:val="22"/>
          <w:szCs w:val="22"/>
        </w:rPr>
        <w:t>oły</w:t>
      </w:r>
      <w:r w:rsidR="00561BC9" w:rsidRPr="000E7D30">
        <w:rPr>
          <w:rFonts w:ascii="Verdana" w:hAnsi="Verdana" w:cs="Calibri"/>
          <w:sz w:val="22"/>
          <w:szCs w:val="22"/>
        </w:rPr>
        <w:t xml:space="preserve"> posiedzeń komisji przeprowadzającej ocenę śródokresową.</w:t>
      </w:r>
    </w:p>
    <w:p w14:paraId="3703B56D" w14:textId="77777777" w:rsidR="00D34D05" w:rsidRPr="000E7D30" w:rsidRDefault="0097439E" w:rsidP="00416317">
      <w:pPr>
        <w:pStyle w:val="Akapitzlist"/>
        <w:numPr>
          <w:ilvl w:val="0"/>
          <w:numId w:val="9"/>
        </w:numPr>
        <w:tabs>
          <w:tab w:val="left" w:pos="548"/>
        </w:tabs>
        <w:kinsoku w:val="0"/>
        <w:overflowPunct w:val="0"/>
        <w:spacing w:before="3" w:line="360" w:lineRule="auto"/>
        <w:ind w:right="104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Przepisów ust. 2, ust. 3 pkt</w:t>
      </w:r>
      <w:r w:rsidR="00D34D05" w:rsidRPr="000E7D30">
        <w:rPr>
          <w:rFonts w:ascii="Verdana" w:hAnsi="Verdana" w:cs="Calibri"/>
          <w:sz w:val="22"/>
          <w:szCs w:val="22"/>
        </w:rPr>
        <w:t xml:space="preserve"> a oraz ust</w:t>
      </w:r>
      <w:r w:rsidRPr="000E7D30">
        <w:rPr>
          <w:rFonts w:ascii="Verdana" w:hAnsi="Verdana" w:cs="Calibri"/>
          <w:sz w:val="22"/>
          <w:szCs w:val="22"/>
        </w:rPr>
        <w:t>.</w:t>
      </w:r>
      <w:r w:rsidR="00D34D05" w:rsidRPr="000E7D30">
        <w:rPr>
          <w:rFonts w:ascii="Verdana" w:hAnsi="Verdana" w:cs="Calibri"/>
          <w:sz w:val="22"/>
          <w:szCs w:val="22"/>
        </w:rPr>
        <w:t xml:space="preserve"> 4 nie stosuj</w:t>
      </w:r>
      <w:r w:rsidR="00D00DEE" w:rsidRPr="000E7D30">
        <w:rPr>
          <w:rFonts w:ascii="Verdana" w:hAnsi="Verdana" w:cs="Calibri"/>
          <w:sz w:val="22"/>
          <w:szCs w:val="22"/>
        </w:rPr>
        <w:t>e</w:t>
      </w:r>
      <w:r w:rsidR="00D34D05" w:rsidRPr="000E7D30">
        <w:rPr>
          <w:rFonts w:ascii="Verdana" w:hAnsi="Verdana" w:cs="Calibri"/>
          <w:sz w:val="22"/>
          <w:szCs w:val="22"/>
        </w:rPr>
        <w:t xml:space="preserve"> się</w:t>
      </w:r>
      <w:r w:rsidR="00F612E6" w:rsidRPr="000E7D30">
        <w:rPr>
          <w:rFonts w:ascii="Verdana" w:hAnsi="Verdana" w:cs="Calibri"/>
          <w:sz w:val="22"/>
          <w:szCs w:val="22"/>
        </w:rPr>
        <w:t xml:space="preserve"> do oceny doktoranta po semestrze,</w:t>
      </w:r>
      <w:r w:rsidR="002A70A2" w:rsidRPr="000E7D30">
        <w:rPr>
          <w:rFonts w:ascii="Verdana" w:hAnsi="Verdana" w:cs="Calibri"/>
          <w:sz w:val="22"/>
          <w:szCs w:val="22"/>
        </w:rPr>
        <w:t xml:space="preserve"> </w:t>
      </w:r>
      <w:r w:rsidR="00F612E6" w:rsidRPr="000E7D30">
        <w:rPr>
          <w:rFonts w:ascii="Verdana" w:hAnsi="Verdana" w:cs="Calibri"/>
          <w:sz w:val="22"/>
          <w:szCs w:val="22"/>
        </w:rPr>
        <w:t>w którym przeprowadzana jest ocena śródokresowa, o której mowa w §</w:t>
      </w:r>
      <w:r w:rsidRPr="000E7D30">
        <w:rPr>
          <w:rFonts w:ascii="Verdana" w:hAnsi="Verdana" w:cs="Calibri"/>
          <w:sz w:val="22"/>
          <w:szCs w:val="22"/>
        </w:rPr>
        <w:t xml:space="preserve"> </w:t>
      </w:r>
      <w:r w:rsidR="00F612E6" w:rsidRPr="000E7D30">
        <w:rPr>
          <w:rFonts w:ascii="Verdana" w:hAnsi="Verdana" w:cs="Calibri"/>
          <w:sz w:val="22"/>
          <w:szCs w:val="22"/>
        </w:rPr>
        <w:t>23 niniejszego Regulaminu</w:t>
      </w:r>
      <w:r w:rsidR="00EA2B9B" w:rsidRPr="000E7D30">
        <w:rPr>
          <w:rFonts w:ascii="Verdana" w:hAnsi="Verdana" w:cs="Calibri"/>
          <w:sz w:val="22"/>
          <w:szCs w:val="22"/>
        </w:rPr>
        <w:t>.</w:t>
      </w:r>
    </w:p>
    <w:p w14:paraId="2453EBF1" w14:textId="77777777" w:rsidR="001A5247" w:rsidRPr="000E7D30" w:rsidRDefault="00EC323F" w:rsidP="00416317">
      <w:pPr>
        <w:pStyle w:val="Tekstpodstawowy"/>
        <w:kinsoku w:val="0"/>
        <w:overflowPunct w:val="0"/>
        <w:spacing w:before="111" w:line="360" w:lineRule="auto"/>
        <w:ind w:left="4655" w:right="4647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18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428F521E" w14:textId="77777777" w:rsidR="001A5247" w:rsidRPr="000E7D30" w:rsidRDefault="001A5247" w:rsidP="00416317">
      <w:pPr>
        <w:pStyle w:val="Akapitzlist"/>
        <w:numPr>
          <w:ilvl w:val="0"/>
          <w:numId w:val="8"/>
        </w:numPr>
        <w:tabs>
          <w:tab w:val="left" w:pos="548"/>
        </w:tabs>
        <w:kinsoku w:val="0"/>
        <w:overflowPunct w:val="0"/>
        <w:spacing w:line="360" w:lineRule="auto"/>
        <w:ind w:right="106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Na podstawie dostarczonej przez doktoranta dokumentacji </w:t>
      </w:r>
      <w:r w:rsidR="000A0FCD" w:rsidRPr="000E7D30">
        <w:rPr>
          <w:rFonts w:ascii="Verdana" w:hAnsi="Verdana" w:cs="Calibri"/>
          <w:sz w:val="22"/>
          <w:szCs w:val="22"/>
        </w:rPr>
        <w:t>Dyrektor Szkoły Doktorskiej</w:t>
      </w:r>
      <w:r w:rsidR="002A70A2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podejmuje decyzję o zaliczeniu roku.</w:t>
      </w:r>
    </w:p>
    <w:p w14:paraId="0F4E3360" w14:textId="77777777" w:rsidR="001A5247" w:rsidRPr="000E7D30" w:rsidRDefault="001A5247" w:rsidP="00416317">
      <w:pPr>
        <w:pStyle w:val="Akapitzlist"/>
        <w:numPr>
          <w:ilvl w:val="0"/>
          <w:numId w:val="8"/>
        </w:numPr>
        <w:tabs>
          <w:tab w:val="left" w:pos="548"/>
        </w:tabs>
        <w:kinsoku w:val="0"/>
        <w:overflowPunct w:val="0"/>
        <w:spacing w:line="360" w:lineRule="auto"/>
        <w:ind w:right="104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Decyzja o zal</w:t>
      </w:r>
      <w:r w:rsidR="0023040B" w:rsidRPr="000E7D30">
        <w:rPr>
          <w:rFonts w:ascii="Verdana" w:hAnsi="Verdana" w:cs="Calibri"/>
          <w:sz w:val="22"/>
          <w:szCs w:val="22"/>
        </w:rPr>
        <w:t>iczeniu bądź niezaliczeniu roku</w:t>
      </w:r>
      <w:r w:rsidRPr="000E7D30">
        <w:rPr>
          <w:rFonts w:ascii="Verdana" w:hAnsi="Verdana" w:cs="Calibri"/>
          <w:sz w:val="22"/>
          <w:szCs w:val="22"/>
        </w:rPr>
        <w:t xml:space="preserve"> powinna </w:t>
      </w:r>
      <w:r w:rsidR="000A0FCD" w:rsidRPr="000E7D30">
        <w:rPr>
          <w:rFonts w:ascii="Verdana" w:hAnsi="Verdana" w:cs="Calibri"/>
          <w:sz w:val="22"/>
          <w:szCs w:val="22"/>
        </w:rPr>
        <w:t>zostać</w:t>
      </w:r>
      <w:r w:rsidR="0023040B" w:rsidRPr="000E7D30">
        <w:rPr>
          <w:rFonts w:ascii="Verdana" w:hAnsi="Verdana" w:cs="Calibri"/>
          <w:sz w:val="22"/>
          <w:szCs w:val="22"/>
        </w:rPr>
        <w:t xml:space="preserve"> podjęta najpóźniej do koń</w:t>
      </w:r>
      <w:r w:rsidRPr="000E7D30">
        <w:rPr>
          <w:rFonts w:ascii="Verdana" w:hAnsi="Verdana" w:cs="Calibri"/>
          <w:sz w:val="22"/>
          <w:szCs w:val="22"/>
        </w:rPr>
        <w:t>ca roku akademickiego, którego</w:t>
      </w:r>
      <w:r w:rsidRPr="000E7D30">
        <w:rPr>
          <w:rFonts w:ascii="Verdana" w:hAnsi="Verdana" w:cs="Calibri"/>
          <w:spacing w:val="-11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dotyczy.</w:t>
      </w:r>
    </w:p>
    <w:p w14:paraId="4615A19F" w14:textId="77777777" w:rsidR="001A5247" w:rsidRPr="000E7D30" w:rsidRDefault="00822E61" w:rsidP="00416317">
      <w:pPr>
        <w:pStyle w:val="Tekstpodstawowy"/>
        <w:kinsoku w:val="0"/>
        <w:overflowPunct w:val="0"/>
        <w:spacing w:before="112" w:line="360" w:lineRule="auto"/>
        <w:ind w:left="4722" w:right="4647" w:firstLine="0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 </w:t>
      </w:r>
      <w:r w:rsidR="00EC323F" w:rsidRPr="000E7D30">
        <w:rPr>
          <w:rFonts w:ascii="Verdana" w:hAnsi="Verdana" w:cs="Calibri"/>
          <w:sz w:val="22"/>
          <w:szCs w:val="22"/>
        </w:rPr>
        <w:t>§</w:t>
      </w:r>
      <w:r w:rsidR="00271DDC" w:rsidRPr="000E7D30">
        <w:rPr>
          <w:rFonts w:ascii="Verdana" w:hAnsi="Verdana" w:cs="Calibri"/>
          <w:sz w:val="22"/>
          <w:szCs w:val="22"/>
        </w:rPr>
        <w:t>19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46E62FFF" w14:textId="77777777" w:rsidR="001A5247" w:rsidRPr="000E7D30" w:rsidRDefault="001A5247" w:rsidP="0035014E">
      <w:pPr>
        <w:pStyle w:val="Tekstpodstawowy"/>
        <w:kinsoku w:val="0"/>
        <w:overflowPunct w:val="0"/>
        <w:spacing w:line="360" w:lineRule="auto"/>
        <w:ind w:left="120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Doktorant, który nie zaliczył roku </w:t>
      </w:r>
      <w:r w:rsidR="00D00DEE" w:rsidRPr="000E7D30">
        <w:rPr>
          <w:rFonts w:ascii="Verdana" w:hAnsi="Verdana" w:cs="Calibri"/>
          <w:sz w:val="22"/>
          <w:szCs w:val="22"/>
        </w:rPr>
        <w:t>kształcenia</w:t>
      </w:r>
      <w:r w:rsidRPr="000E7D30">
        <w:rPr>
          <w:rFonts w:ascii="Verdana" w:hAnsi="Verdana" w:cs="Calibri"/>
          <w:sz w:val="22"/>
          <w:szCs w:val="22"/>
        </w:rPr>
        <w:t xml:space="preserve"> może </w:t>
      </w:r>
      <w:r w:rsidR="000A0FCD" w:rsidRPr="000E7D30">
        <w:rPr>
          <w:rFonts w:ascii="Verdana" w:hAnsi="Verdana" w:cs="Calibri"/>
          <w:sz w:val="22"/>
          <w:szCs w:val="22"/>
        </w:rPr>
        <w:t>zostać</w:t>
      </w:r>
      <w:r w:rsidRPr="000E7D30">
        <w:rPr>
          <w:rFonts w:ascii="Verdana" w:hAnsi="Verdana" w:cs="Calibri"/>
          <w:sz w:val="22"/>
          <w:szCs w:val="22"/>
        </w:rPr>
        <w:t xml:space="preserve"> </w:t>
      </w:r>
      <w:r w:rsidR="000A0FCD" w:rsidRPr="000E7D30">
        <w:rPr>
          <w:rFonts w:ascii="Verdana" w:hAnsi="Verdana" w:cs="Calibri"/>
          <w:sz w:val="22"/>
          <w:szCs w:val="22"/>
        </w:rPr>
        <w:t>skreślony</w:t>
      </w:r>
      <w:r w:rsidRPr="000E7D30">
        <w:rPr>
          <w:rFonts w:ascii="Verdana" w:hAnsi="Verdana" w:cs="Calibri"/>
          <w:sz w:val="22"/>
          <w:szCs w:val="22"/>
        </w:rPr>
        <w:t xml:space="preserve"> z listy doktorantów.</w:t>
      </w:r>
    </w:p>
    <w:p w14:paraId="07CC1E4F" w14:textId="77777777" w:rsidR="00FD5122" w:rsidRPr="000E7D30" w:rsidRDefault="00FD5122" w:rsidP="00416317">
      <w:pPr>
        <w:pStyle w:val="Tekstpodstawowy"/>
        <w:kinsoku w:val="0"/>
        <w:overflowPunct w:val="0"/>
        <w:spacing w:line="360" w:lineRule="auto"/>
        <w:ind w:left="120" w:firstLine="0"/>
        <w:rPr>
          <w:rFonts w:ascii="Verdana" w:hAnsi="Verdana" w:cs="Calibri"/>
          <w:sz w:val="22"/>
          <w:szCs w:val="22"/>
        </w:rPr>
      </w:pPr>
    </w:p>
    <w:p w14:paraId="3CB379EB" w14:textId="77777777" w:rsidR="001A5247" w:rsidRPr="000E7D30" w:rsidRDefault="00C16F84" w:rsidP="0010068C">
      <w:pPr>
        <w:pStyle w:val="Nagwek1"/>
        <w:spacing w:line="360" w:lineRule="auto"/>
        <w:rPr>
          <w:rFonts w:ascii="Verdana" w:hAnsi="Verdana" w:cs="Calibri"/>
          <w:b w:val="0"/>
          <w:sz w:val="22"/>
          <w:szCs w:val="22"/>
        </w:rPr>
      </w:pPr>
      <w:bookmarkStart w:id="9" w:name="_Toc38022562"/>
      <w:r w:rsidRPr="000E7D30">
        <w:rPr>
          <w:rFonts w:ascii="Verdana" w:hAnsi="Verdana" w:cs="Calibri"/>
          <w:b w:val="0"/>
          <w:sz w:val="22"/>
          <w:szCs w:val="22"/>
        </w:rPr>
        <w:t>VIII.</w:t>
      </w:r>
      <w:r w:rsidR="00E94904" w:rsidRPr="000E7D30">
        <w:rPr>
          <w:rFonts w:ascii="Verdana" w:hAnsi="Verdana" w:cs="Calibri"/>
          <w:b w:val="0"/>
          <w:sz w:val="22"/>
          <w:szCs w:val="22"/>
        </w:rPr>
        <w:t xml:space="preserve"> </w:t>
      </w:r>
      <w:r w:rsidR="00994812" w:rsidRPr="000E7D30">
        <w:rPr>
          <w:rFonts w:ascii="Verdana" w:hAnsi="Verdana" w:cs="Calibri"/>
          <w:b w:val="0"/>
          <w:sz w:val="22"/>
          <w:szCs w:val="22"/>
        </w:rPr>
        <w:t>Wpis</w:t>
      </w:r>
      <w:r w:rsidR="001A5247" w:rsidRPr="000E7D30">
        <w:rPr>
          <w:rFonts w:ascii="Verdana" w:hAnsi="Verdana" w:cs="Calibri"/>
          <w:b w:val="0"/>
          <w:spacing w:val="-4"/>
          <w:sz w:val="22"/>
          <w:szCs w:val="22"/>
        </w:rPr>
        <w:t xml:space="preserve"> </w:t>
      </w:r>
      <w:r w:rsidR="00994812" w:rsidRPr="000E7D30">
        <w:rPr>
          <w:rFonts w:ascii="Verdana" w:hAnsi="Verdana" w:cs="Calibri"/>
          <w:b w:val="0"/>
          <w:sz w:val="22"/>
          <w:szCs w:val="22"/>
        </w:rPr>
        <w:t>warunkowy</w:t>
      </w:r>
      <w:bookmarkEnd w:id="9"/>
    </w:p>
    <w:p w14:paraId="4C58EF35" w14:textId="77777777" w:rsidR="001A5247" w:rsidRPr="000E7D30" w:rsidRDefault="00271DDC" w:rsidP="00416317">
      <w:pPr>
        <w:pStyle w:val="Tekstpodstawowy"/>
        <w:kinsoku w:val="0"/>
        <w:overflowPunct w:val="0"/>
        <w:spacing w:line="360" w:lineRule="auto"/>
        <w:ind w:left="4655" w:right="4649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20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0ADD9EFF" w14:textId="77777777" w:rsidR="00871F4D" w:rsidRPr="000E7D30" w:rsidRDefault="009427C1" w:rsidP="00416317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spacing w:line="360" w:lineRule="auto"/>
        <w:ind w:right="118" w:hanging="283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Dyrektor Szkoły Doktorskiej</w:t>
      </w:r>
      <w:r w:rsidR="001A5247" w:rsidRPr="000E7D30">
        <w:rPr>
          <w:rFonts w:ascii="Verdana" w:hAnsi="Verdana" w:cs="Calibri"/>
          <w:sz w:val="22"/>
          <w:szCs w:val="22"/>
        </w:rPr>
        <w:t xml:space="preserve"> na umotywowany wniosek doktoranta, który nie zaliczył roku </w:t>
      </w:r>
      <w:r w:rsidR="00AF2641" w:rsidRPr="000E7D30">
        <w:rPr>
          <w:rFonts w:ascii="Verdana" w:hAnsi="Verdana" w:cs="Calibri"/>
          <w:sz w:val="22"/>
          <w:szCs w:val="22"/>
        </w:rPr>
        <w:t>kształcenia z powodu niespełnienia warunku zaliczenie z § 15</w:t>
      </w:r>
      <w:r w:rsidR="00E236E4" w:rsidRPr="000E7D30">
        <w:rPr>
          <w:rFonts w:ascii="Verdana" w:hAnsi="Verdana" w:cs="Calibri"/>
          <w:sz w:val="22"/>
          <w:szCs w:val="22"/>
        </w:rPr>
        <w:t xml:space="preserve"> </w:t>
      </w:r>
      <w:r w:rsidR="00AF2641" w:rsidRPr="000E7D30">
        <w:rPr>
          <w:rFonts w:ascii="Verdana" w:hAnsi="Verdana" w:cs="Calibri"/>
          <w:sz w:val="22"/>
          <w:szCs w:val="22"/>
        </w:rPr>
        <w:t xml:space="preserve">ust. 2 </w:t>
      </w:r>
      <w:r w:rsidR="00D00DEE" w:rsidRPr="000E7D30">
        <w:rPr>
          <w:rFonts w:ascii="Verdana" w:hAnsi="Verdana" w:cs="Calibri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 xml:space="preserve">może </w:t>
      </w:r>
      <w:r w:rsidRPr="000E7D30">
        <w:rPr>
          <w:rFonts w:ascii="Verdana" w:hAnsi="Verdana" w:cs="Calibri"/>
          <w:sz w:val="22"/>
          <w:szCs w:val="22"/>
        </w:rPr>
        <w:t>wyrazić</w:t>
      </w:r>
      <w:r w:rsidR="001A5247" w:rsidRPr="000E7D30">
        <w:rPr>
          <w:rFonts w:ascii="Verdana" w:hAnsi="Verdana" w:cs="Calibri"/>
          <w:sz w:val="22"/>
          <w:szCs w:val="22"/>
        </w:rPr>
        <w:t xml:space="preserve"> zgodę na podjęcie przez niego </w:t>
      </w:r>
      <w:r w:rsidR="00D00DEE" w:rsidRPr="000E7D30">
        <w:rPr>
          <w:rFonts w:ascii="Verdana" w:hAnsi="Verdana" w:cs="Calibri"/>
          <w:sz w:val="22"/>
          <w:szCs w:val="22"/>
        </w:rPr>
        <w:t>kształcenia</w:t>
      </w:r>
      <w:r w:rsidR="001A5247" w:rsidRPr="000E7D30">
        <w:rPr>
          <w:rFonts w:ascii="Verdana" w:hAnsi="Verdana" w:cs="Calibri"/>
          <w:sz w:val="22"/>
          <w:szCs w:val="22"/>
        </w:rPr>
        <w:t xml:space="preserve"> na wyższym roku, przy jednoczesnym zobowiązaniu doktoranta do spełnienia w wyznaczonym terminie warunków niezbędnych do zaliczenia </w:t>
      </w:r>
      <w:r w:rsidR="00D00DEE" w:rsidRPr="000E7D30">
        <w:rPr>
          <w:rFonts w:ascii="Verdana" w:hAnsi="Verdana" w:cs="Calibri"/>
          <w:sz w:val="22"/>
          <w:szCs w:val="22"/>
        </w:rPr>
        <w:t xml:space="preserve">kształcenia </w:t>
      </w:r>
      <w:r w:rsidR="001A5247" w:rsidRPr="000E7D30">
        <w:rPr>
          <w:rFonts w:ascii="Verdana" w:hAnsi="Verdana" w:cs="Calibri"/>
          <w:sz w:val="22"/>
          <w:szCs w:val="22"/>
        </w:rPr>
        <w:t>na danym roku (wpis</w:t>
      </w:r>
      <w:r w:rsidR="001A5247" w:rsidRPr="000E7D30">
        <w:rPr>
          <w:rFonts w:ascii="Verdana" w:hAnsi="Verdana" w:cs="Calibri"/>
          <w:spacing w:val="-12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>warunkowy).</w:t>
      </w:r>
    </w:p>
    <w:p w14:paraId="73294ED6" w14:textId="7D27F3A7" w:rsidR="003336EC" w:rsidRPr="000E7D30" w:rsidRDefault="001A5247" w:rsidP="00271DDC">
      <w:pPr>
        <w:pStyle w:val="Akapitzlist"/>
        <w:numPr>
          <w:ilvl w:val="0"/>
          <w:numId w:val="7"/>
        </w:numPr>
        <w:tabs>
          <w:tab w:val="left" w:pos="284"/>
        </w:tabs>
        <w:kinsoku w:val="0"/>
        <w:overflowPunct w:val="0"/>
        <w:spacing w:line="360" w:lineRule="auto"/>
        <w:ind w:right="118" w:hanging="283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W przypadku niewypełnienia przez doktoranta zobowiązań wynikających z wpisu warunkowego </w:t>
      </w:r>
      <w:r w:rsidR="009427C1" w:rsidRPr="000E7D30">
        <w:rPr>
          <w:rFonts w:ascii="Verdana" w:hAnsi="Verdana" w:cs="Calibri"/>
          <w:sz w:val="22"/>
          <w:szCs w:val="22"/>
        </w:rPr>
        <w:t xml:space="preserve">Dyrektor Szkoły Doktorskiej </w:t>
      </w:r>
      <w:r w:rsidRPr="000E7D30">
        <w:rPr>
          <w:rFonts w:ascii="Verdana" w:hAnsi="Verdana" w:cs="Calibri"/>
          <w:sz w:val="22"/>
          <w:szCs w:val="22"/>
        </w:rPr>
        <w:t xml:space="preserve">może </w:t>
      </w:r>
      <w:r w:rsidR="009427C1" w:rsidRPr="000E7D30">
        <w:rPr>
          <w:rFonts w:ascii="Verdana" w:hAnsi="Verdana" w:cs="Calibri"/>
          <w:sz w:val="22"/>
          <w:szCs w:val="22"/>
        </w:rPr>
        <w:t>wydać</w:t>
      </w:r>
      <w:r w:rsidRPr="000E7D30">
        <w:rPr>
          <w:rFonts w:ascii="Verdana" w:hAnsi="Verdana" w:cs="Calibri"/>
          <w:sz w:val="22"/>
          <w:szCs w:val="22"/>
        </w:rPr>
        <w:t xml:space="preserve"> decyzję o </w:t>
      </w:r>
      <w:r w:rsidR="009427C1" w:rsidRPr="000E7D30">
        <w:rPr>
          <w:rFonts w:ascii="Verdana" w:hAnsi="Verdana" w:cs="Calibri"/>
          <w:sz w:val="22"/>
          <w:szCs w:val="22"/>
        </w:rPr>
        <w:t>skreśleniu</w:t>
      </w:r>
      <w:r w:rsidRPr="000E7D30">
        <w:rPr>
          <w:rFonts w:ascii="Verdana" w:hAnsi="Verdana" w:cs="Calibri"/>
          <w:sz w:val="22"/>
          <w:szCs w:val="22"/>
        </w:rPr>
        <w:t xml:space="preserve"> z listy</w:t>
      </w:r>
      <w:r w:rsidRPr="000E7D30">
        <w:rPr>
          <w:rFonts w:ascii="Verdana" w:hAnsi="Verdana" w:cs="Calibri"/>
          <w:spacing w:val="-14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doktorantów.</w:t>
      </w:r>
      <w:bookmarkStart w:id="10" w:name="_Toc38022563"/>
    </w:p>
    <w:p w14:paraId="00BB57EA" w14:textId="77777777" w:rsidR="00F5225C" w:rsidRPr="000E7D30" w:rsidRDefault="00F5225C" w:rsidP="00F5225C">
      <w:pPr>
        <w:pStyle w:val="Akapitzlist"/>
        <w:tabs>
          <w:tab w:val="left" w:pos="284"/>
        </w:tabs>
        <w:kinsoku w:val="0"/>
        <w:overflowPunct w:val="0"/>
        <w:spacing w:line="360" w:lineRule="auto"/>
        <w:ind w:left="567" w:right="118" w:firstLine="0"/>
        <w:jc w:val="both"/>
        <w:rPr>
          <w:rFonts w:ascii="Verdana" w:hAnsi="Verdana" w:cs="Calibri"/>
          <w:sz w:val="22"/>
          <w:szCs w:val="22"/>
        </w:rPr>
      </w:pPr>
    </w:p>
    <w:p w14:paraId="12C25C69" w14:textId="77777777" w:rsidR="001A5247" w:rsidRPr="000E7D30" w:rsidRDefault="00C16F84" w:rsidP="00416317">
      <w:pPr>
        <w:pStyle w:val="Akapitzlist"/>
        <w:tabs>
          <w:tab w:val="left" w:pos="404"/>
        </w:tabs>
        <w:kinsoku w:val="0"/>
        <w:overflowPunct w:val="0"/>
        <w:spacing w:line="360" w:lineRule="auto"/>
        <w:ind w:left="403" w:right="118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IX.</w:t>
      </w:r>
      <w:r w:rsidR="00E94904" w:rsidRPr="000E7D30">
        <w:rPr>
          <w:rFonts w:ascii="Verdana" w:hAnsi="Verdana" w:cs="Calibri"/>
          <w:sz w:val="22"/>
          <w:szCs w:val="22"/>
        </w:rPr>
        <w:t xml:space="preserve"> </w:t>
      </w:r>
      <w:r w:rsidR="00994812" w:rsidRPr="000E7D30">
        <w:rPr>
          <w:rFonts w:ascii="Verdana" w:hAnsi="Verdana" w:cs="Calibri"/>
          <w:sz w:val="22"/>
          <w:szCs w:val="22"/>
        </w:rPr>
        <w:t>Indywidualna organizacja kształcenia</w:t>
      </w:r>
      <w:bookmarkEnd w:id="10"/>
    </w:p>
    <w:p w14:paraId="455FD494" w14:textId="77777777" w:rsidR="00AF2641" w:rsidRPr="000E7D30" w:rsidRDefault="00271DDC" w:rsidP="00416317">
      <w:pPr>
        <w:pStyle w:val="Tekstpodstawowy"/>
        <w:kinsoku w:val="0"/>
        <w:overflowPunct w:val="0"/>
        <w:spacing w:line="360" w:lineRule="auto"/>
        <w:ind w:left="4655" w:right="4649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21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086B0098" w14:textId="575E9D17" w:rsidR="001A5247" w:rsidRPr="000E7D30" w:rsidRDefault="001A5247" w:rsidP="0035014E">
      <w:pPr>
        <w:pStyle w:val="Akapitzlist"/>
        <w:numPr>
          <w:ilvl w:val="0"/>
          <w:numId w:val="40"/>
        </w:numPr>
        <w:tabs>
          <w:tab w:val="left" w:pos="548"/>
        </w:tabs>
        <w:kinsoku w:val="0"/>
        <w:overflowPunct w:val="0"/>
        <w:spacing w:line="360" w:lineRule="auto"/>
        <w:ind w:right="11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Na wniosek doktoranta </w:t>
      </w:r>
      <w:r w:rsidR="001728D1" w:rsidRPr="000E7D30">
        <w:rPr>
          <w:rFonts w:ascii="Verdana" w:hAnsi="Verdana" w:cs="Calibri"/>
          <w:sz w:val="22"/>
          <w:szCs w:val="22"/>
        </w:rPr>
        <w:t xml:space="preserve">Dyrektor Szkoły Doktorskiej </w:t>
      </w:r>
      <w:r w:rsidRPr="000E7D30">
        <w:rPr>
          <w:rFonts w:ascii="Verdana" w:hAnsi="Verdana" w:cs="Calibri"/>
          <w:sz w:val="22"/>
          <w:szCs w:val="22"/>
        </w:rPr>
        <w:t xml:space="preserve">może </w:t>
      </w:r>
      <w:r w:rsidR="001728D1" w:rsidRPr="000E7D30">
        <w:rPr>
          <w:rFonts w:ascii="Verdana" w:hAnsi="Verdana" w:cs="Calibri"/>
          <w:sz w:val="22"/>
          <w:szCs w:val="22"/>
        </w:rPr>
        <w:t>wyrazić</w:t>
      </w:r>
      <w:r w:rsidRPr="000E7D30">
        <w:rPr>
          <w:rFonts w:ascii="Verdana" w:hAnsi="Verdana" w:cs="Calibri"/>
          <w:sz w:val="22"/>
          <w:szCs w:val="22"/>
        </w:rPr>
        <w:t xml:space="preserve"> zgodę na</w:t>
      </w:r>
      <w:r w:rsidR="0035014E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 xml:space="preserve">indywidualną organizację </w:t>
      </w:r>
      <w:r w:rsidR="00D00DEE" w:rsidRPr="000E7D30">
        <w:rPr>
          <w:rFonts w:ascii="Verdana" w:hAnsi="Verdana" w:cs="Calibri"/>
          <w:sz w:val="22"/>
          <w:szCs w:val="22"/>
        </w:rPr>
        <w:t>kształcenia</w:t>
      </w:r>
      <w:r w:rsidRPr="000E7D30">
        <w:rPr>
          <w:rFonts w:ascii="Verdana" w:hAnsi="Verdana" w:cs="Calibri"/>
          <w:sz w:val="22"/>
          <w:szCs w:val="22"/>
        </w:rPr>
        <w:t xml:space="preserve"> na okres nie dłuższy niż rok</w:t>
      </w:r>
      <w:r w:rsidRPr="000E7D30">
        <w:rPr>
          <w:rFonts w:ascii="Verdana" w:hAnsi="Verdana" w:cs="Calibri"/>
          <w:spacing w:val="-13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akademicki.</w:t>
      </w:r>
    </w:p>
    <w:p w14:paraId="0C027DFF" w14:textId="77777777" w:rsidR="001A5247" w:rsidRPr="000E7D30" w:rsidRDefault="001A5247" w:rsidP="0035014E">
      <w:pPr>
        <w:pStyle w:val="Akapitzlist"/>
        <w:numPr>
          <w:ilvl w:val="0"/>
          <w:numId w:val="40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Indywidualna organizacja </w:t>
      </w:r>
      <w:r w:rsidR="00D00DEE" w:rsidRPr="000E7D30">
        <w:rPr>
          <w:rFonts w:ascii="Verdana" w:hAnsi="Verdana" w:cs="Calibri"/>
          <w:sz w:val="22"/>
          <w:szCs w:val="22"/>
        </w:rPr>
        <w:t xml:space="preserve">kształcenia </w:t>
      </w:r>
      <w:r w:rsidRPr="000E7D30">
        <w:rPr>
          <w:rFonts w:ascii="Verdana" w:hAnsi="Verdana" w:cs="Calibri"/>
          <w:sz w:val="22"/>
          <w:szCs w:val="22"/>
        </w:rPr>
        <w:t>polega na ustaleniu odrębnych terminów</w:t>
      </w:r>
      <w:r w:rsidR="001728D1" w:rsidRPr="000E7D30">
        <w:rPr>
          <w:rFonts w:ascii="Verdana" w:hAnsi="Verdana" w:cs="Calibri"/>
          <w:sz w:val="22"/>
          <w:szCs w:val="22"/>
        </w:rPr>
        <w:t xml:space="preserve"> reali</w:t>
      </w:r>
      <w:r w:rsidRPr="000E7D30">
        <w:rPr>
          <w:rFonts w:ascii="Verdana" w:hAnsi="Verdana" w:cs="Calibri"/>
          <w:sz w:val="22"/>
          <w:szCs w:val="22"/>
        </w:rPr>
        <w:t>zacji</w:t>
      </w:r>
      <w:r w:rsidR="00AF2641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 xml:space="preserve">obowiązków wynikających z </w:t>
      </w:r>
      <w:r w:rsidR="001728D1" w:rsidRPr="000E7D30">
        <w:rPr>
          <w:rFonts w:ascii="Verdana" w:hAnsi="Verdana" w:cs="Calibri"/>
          <w:sz w:val="22"/>
          <w:szCs w:val="22"/>
        </w:rPr>
        <w:t>programu kształcenia</w:t>
      </w:r>
      <w:r w:rsidRPr="000E7D30">
        <w:rPr>
          <w:rFonts w:ascii="Verdana" w:hAnsi="Verdana" w:cs="Calibri"/>
          <w:sz w:val="22"/>
          <w:szCs w:val="22"/>
        </w:rPr>
        <w:t>.</w:t>
      </w:r>
    </w:p>
    <w:p w14:paraId="56A84AA5" w14:textId="77777777" w:rsidR="001A5247" w:rsidRPr="000E7D30" w:rsidRDefault="001A5247" w:rsidP="0035014E">
      <w:pPr>
        <w:pStyle w:val="Akapitzlist"/>
        <w:numPr>
          <w:ilvl w:val="0"/>
          <w:numId w:val="40"/>
        </w:numPr>
        <w:tabs>
          <w:tab w:val="left" w:pos="548"/>
        </w:tabs>
        <w:kinsoku w:val="0"/>
        <w:overflowPunct w:val="0"/>
        <w:spacing w:line="360" w:lineRule="auto"/>
        <w:ind w:right="10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Zastosowanie indywidualnej organizacji </w:t>
      </w:r>
      <w:r w:rsidR="00D00DEE" w:rsidRPr="000E7D30">
        <w:rPr>
          <w:rFonts w:ascii="Verdana" w:hAnsi="Verdana" w:cs="Calibri"/>
          <w:sz w:val="22"/>
          <w:szCs w:val="22"/>
        </w:rPr>
        <w:t xml:space="preserve">kształcenia </w:t>
      </w:r>
      <w:r w:rsidRPr="000E7D30">
        <w:rPr>
          <w:rFonts w:ascii="Verdana" w:hAnsi="Verdana" w:cs="Calibri"/>
          <w:sz w:val="22"/>
          <w:szCs w:val="22"/>
        </w:rPr>
        <w:t>nie może</w:t>
      </w:r>
      <w:r w:rsidR="001728D1" w:rsidRPr="000E7D30">
        <w:rPr>
          <w:rFonts w:ascii="Verdana" w:hAnsi="Verdana" w:cs="Calibri"/>
          <w:sz w:val="22"/>
          <w:szCs w:val="22"/>
        </w:rPr>
        <w:t xml:space="preserve"> prowadzić</w:t>
      </w:r>
      <w:r w:rsidRPr="000E7D30">
        <w:rPr>
          <w:rFonts w:ascii="Verdana" w:hAnsi="Verdana" w:cs="Calibri"/>
          <w:sz w:val="22"/>
          <w:szCs w:val="22"/>
        </w:rPr>
        <w:t xml:space="preserve"> do</w:t>
      </w:r>
      <w:r w:rsidR="001728D1" w:rsidRPr="000E7D30">
        <w:rPr>
          <w:rFonts w:ascii="Verdana" w:hAnsi="Verdana" w:cs="Calibri"/>
          <w:sz w:val="22"/>
          <w:szCs w:val="22"/>
        </w:rPr>
        <w:t xml:space="preserve"> opóźnie</w:t>
      </w:r>
      <w:r w:rsidRPr="000E7D30">
        <w:rPr>
          <w:rFonts w:ascii="Verdana" w:hAnsi="Verdana" w:cs="Calibri"/>
          <w:sz w:val="22"/>
          <w:szCs w:val="22"/>
        </w:rPr>
        <w:t xml:space="preserve">nia terminu ukończenia </w:t>
      </w:r>
      <w:r w:rsidR="001C1B7A" w:rsidRPr="000E7D30">
        <w:rPr>
          <w:rFonts w:ascii="Verdana" w:hAnsi="Verdana" w:cs="Calibri"/>
          <w:sz w:val="22"/>
          <w:szCs w:val="22"/>
        </w:rPr>
        <w:t>kształcenia w Szkole Doktorskiej</w:t>
      </w:r>
      <w:r w:rsidRPr="000E7D30">
        <w:rPr>
          <w:rFonts w:ascii="Verdana" w:hAnsi="Verdana" w:cs="Calibri"/>
          <w:sz w:val="22"/>
          <w:szCs w:val="22"/>
        </w:rPr>
        <w:t>.</w:t>
      </w:r>
    </w:p>
    <w:p w14:paraId="11447FD3" w14:textId="77777777" w:rsidR="00437B39" w:rsidRPr="000E7D30" w:rsidRDefault="00437B39" w:rsidP="00437B39">
      <w:pPr>
        <w:pStyle w:val="Akapitzlist"/>
        <w:tabs>
          <w:tab w:val="left" w:pos="548"/>
        </w:tabs>
        <w:kinsoku w:val="0"/>
        <w:overflowPunct w:val="0"/>
        <w:spacing w:line="360" w:lineRule="auto"/>
        <w:ind w:right="105" w:firstLine="0"/>
        <w:jc w:val="both"/>
        <w:rPr>
          <w:rFonts w:ascii="Verdana" w:hAnsi="Verdana" w:cs="Calibri"/>
          <w:sz w:val="16"/>
          <w:szCs w:val="16"/>
        </w:rPr>
      </w:pPr>
    </w:p>
    <w:p w14:paraId="0BE87A00" w14:textId="77777777" w:rsidR="001A5247" w:rsidRPr="000E7D30" w:rsidRDefault="00C16F84" w:rsidP="00416317">
      <w:pPr>
        <w:pStyle w:val="Nagwek1"/>
        <w:spacing w:line="360" w:lineRule="auto"/>
        <w:rPr>
          <w:rFonts w:ascii="Verdana" w:hAnsi="Verdana" w:cs="Calibri"/>
          <w:b w:val="0"/>
          <w:sz w:val="22"/>
          <w:szCs w:val="22"/>
        </w:rPr>
      </w:pPr>
      <w:bookmarkStart w:id="11" w:name="_Toc38022564"/>
      <w:r w:rsidRPr="000E7D30">
        <w:rPr>
          <w:rFonts w:ascii="Verdana" w:hAnsi="Verdana" w:cs="Calibri"/>
          <w:b w:val="0"/>
          <w:sz w:val="22"/>
          <w:szCs w:val="22"/>
        </w:rPr>
        <w:t>X</w:t>
      </w:r>
      <w:r w:rsidR="004B7C53" w:rsidRPr="000E7D30">
        <w:rPr>
          <w:rFonts w:ascii="Verdana" w:hAnsi="Verdana" w:cs="Calibri"/>
          <w:b w:val="0"/>
          <w:sz w:val="22"/>
          <w:szCs w:val="22"/>
        </w:rPr>
        <w:t xml:space="preserve">. </w:t>
      </w:r>
      <w:r w:rsidR="00994812" w:rsidRPr="000E7D30">
        <w:rPr>
          <w:rFonts w:ascii="Verdana" w:hAnsi="Verdana" w:cs="Calibri"/>
          <w:b w:val="0"/>
          <w:sz w:val="22"/>
          <w:szCs w:val="22"/>
        </w:rPr>
        <w:t>Praktyki</w:t>
      </w:r>
      <w:bookmarkEnd w:id="11"/>
    </w:p>
    <w:p w14:paraId="709D1C40" w14:textId="77777777" w:rsidR="001A5247" w:rsidRPr="000E7D30" w:rsidRDefault="00271DDC" w:rsidP="00416317">
      <w:pPr>
        <w:pStyle w:val="Tekstpodstawowy"/>
        <w:kinsoku w:val="0"/>
        <w:overflowPunct w:val="0"/>
        <w:spacing w:before="177" w:line="360" w:lineRule="auto"/>
        <w:ind w:left="4655" w:right="4647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22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5651C3AD" w14:textId="77777777" w:rsidR="002B78FA" w:rsidRPr="000E7D30" w:rsidRDefault="002B78FA" w:rsidP="00416317">
      <w:pPr>
        <w:pStyle w:val="Akapitzlist"/>
        <w:numPr>
          <w:ilvl w:val="0"/>
          <w:numId w:val="5"/>
        </w:numPr>
        <w:tabs>
          <w:tab w:val="left" w:pos="548"/>
        </w:tabs>
        <w:kinsoku w:val="0"/>
        <w:overflowPunct w:val="0"/>
        <w:spacing w:line="360" w:lineRule="auto"/>
        <w:ind w:right="105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Wymiar praktyk zawodowych w formie prowadzenia zajęć dydaktycznych ze studentami lub uczestniczenia w ich prowadzeniu przez doktorantów wynosi 60 godzin dydaktycznych rocznie, w tym - na pierwszym roku kształcenia 10 godzin dydaktycznych rocznie prowadzonych samodzielnie, a w dalszym toku kształcenia 50 godzin dydaktycznych rocznie prowadzonych samodzielnie.</w:t>
      </w:r>
    </w:p>
    <w:p w14:paraId="19CCAA6D" w14:textId="77777777" w:rsidR="001A5247" w:rsidRPr="000E7D30" w:rsidRDefault="001A5247" w:rsidP="00416317">
      <w:pPr>
        <w:pStyle w:val="Akapitzlist"/>
        <w:numPr>
          <w:ilvl w:val="0"/>
          <w:numId w:val="5"/>
        </w:numPr>
        <w:tabs>
          <w:tab w:val="left" w:pos="548"/>
        </w:tabs>
        <w:kinsoku w:val="0"/>
        <w:overflowPunct w:val="0"/>
        <w:spacing w:line="360" w:lineRule="auto"/>
        <w:ind w:right="105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Doktorant zatrudniony w charakterze nauczyciela akademickiego prowadzący zajęcia dydaktyczne w Uczelni lub uczestniczący w ich prowadzeniu jest zwolniony z odbywania praktyk w formie prowadzenia </w:t>
      </w:r>
      <w:r w:rsidR="007D3F70" w:rsidRPr="000E7D30">
        <w:rPr>
          <w:rFonts w:ascii="Verdana" w:hAnsi="Verdana" w:cs="Calibri"/>
          <w:sz w:val="22"/>
          <w:szCs w:val="22"/>
        </w:rPr>
        <w:t>zajęć</w:t>
      </w:r>
      <w:r w:rsidR="001F2840" w:rsidRPr="000E7D30">
        <w:rPr>
          <w:rFonts w:ascii="Verdana" w:hAnsi="Verdana" w:cs="Calibri"/>
          <w:sz w:val="22"/>
          <w:szCs w:val="22"/>
        </w:rPr>
        <w:t xml:space="preserve"> dydaktycznych o ile nie przeczy to z ust. 1.</w:t>
      </w:r>
    </w:p>
    <w:p w14:paraId="25748F8D" w14:textId="6B2B57EB" w:rsidR="009B7298" w:rsidRPr="000E7D30" w:rsidRDefault="009B7298" w:rsidP="00416317">
      <w:pPr>
        <w:pStyle w:val="Akapitzlist"/>
        <w:numPr>
          <w:ilvl w:val="0"/>
          <w:numId w:val="5"/>
        </w:numPr>
        <w:tabs>
          <w:tab w:val="left" w:pos="548"/>
        </w:tabs>
        <w:kinsoku w:val="0"/>
        <w:overflowPunct w:val="0"/>
        <w:spacing w:line="360" w:lineRule="auto"/>
        <w:ind w:right="105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Doktorant przyjęty do Szkoły Doktorskiej w ramach doktoratu wdrożeniowego lub w ramach projektu może wnosić do Dyrektora Szkoły Doktorskiej o zmianę formy odbywania praktyk w danym roku akademickim. Dyrektor Szkoły Doktorskiej podejmuje decyzję na podstawie uzasadnionego wniosku po zapoznaniu się z opinią koordynatora odpowiedniej dyscypliny.</w:t>
      </w:r>
    </w:p>
    <w:p w14:paraId="003893A7" w14:textId="77777777" w:rsidR="009B452E" w:rsidRPr="000E7D30" w:rsidRDefault="009B452E" w:rsidP="00416317">
      <w:pPr>
        <w:pStyle w:val="Tekstpodstawowy"/>
        <w:kinsoku w:val="0"/>
        <w:overflowPunct w:val="0"/>
        <w:spacing w:line="360" w:lineRule="auto"/>
        <w:ind w:left="0" w:firstLine="0"/>
        <w:jc w:val="center"/>
        <w:rPr>
          <w:rFonts w:ascii="Verdana" w:hAnsi="Verdana" w:cs="Calibri"/>
          <w:sz w:val="16"/>
          <w:szCs w:val="16"/>
        </w:rPr>
      </w:pPr>
    </w:p>
    <w:p w14:paraId="78A1E01D" w14:textId="77777777" w:rsidR="001A5247" w:rsidRPr="000E7D30" w:rsidRDefault="004B7C53" w:rsidP="00416317">
      <w:pPr>
        <w:pStyle w:val="Nagwek1"/>
        <w:spacing w:line="360" w:lineRule="auto"/>
        <w:rPr>
          <w:rFonts w:ascii="Verdana" w:hAnsi="Verdana" w:cs="Calibri"/>
          <w:b w:val="0"/>
          <w:sz w:val="22"/>
          <w:szCs w:val="22"/>
        </w:rPr>
      </w:pPr>
      <w:bookmarkStart w:id="12" w:name="_Toc38022565"/>
      <w:r w:rsidRPr="000E7D30">
        <w:rPr>
          <w:rFonts w:ascii="Verdana" w:hAnsi="Verdana" w:cs="Calibri"/>
          <w:b w:val="0"/>
          <w:sz w:val="22"/>
          <w:szCs w:val="22"/>
        </w:rPr>
        <w:t>X</w:t>
      </w:r>
      <w:r w:rsidR="00C16F84" w:rsidRPr="000E7D30">
        <w:rPr>
          <w:rFonts w:ascii="Verdana" w:hAnsi="Verdana" w:cs="Calibri"/>
          <w:b w:val="0"/>
          <w:sz w:val="22"/>
          <w:szCs w:val="22"/>
        </w:rPr>
        <w:t>I</w:t>
      </w:r>
      <w:r w:rsidRPr="000E7D30">
        <w:rPr>
          <w:rFonts w:ascii="Verdana" w:hAnsi="Verdana" w:cs="Calibri"/>
          <w:b w:val="0"/>
          <w:sz w:val="22"/>
          <w:szCs w:val="22"/>
        </w:rPr>
        <w:t xml:space="preserve">. </w:t>
      </w:r>
      <w:r w:rsidR="00994812" w:rsidRPr="000E7D30">
        <w:rPr>
          <w:rFonts w:ascii="Verdana" w:hAnsi="Verdana" w:cs="Calibri"/>
          <w:b w:val="0"/>
          <w:sz w:val="22"/>
          <w:szCs w:val="22"/>
        </w:rPr>
        <w:t>Mobilność</w:t>
      </w:r>
      <w:bookmarkEnd w:id="12"/>
    </w:p>
    <w:p w14:paraId="751F9F09" w14:textId="77777777" w:rsidR="001A5247" w:rsidRPr="000E7D30" w:rsidRDefault="00271DDC" w:rsidP="00416317">
      <w:pPr>
        <w:pStyle w:val="Tekstpodstawowy"/>
        <w:kinsoku w:val="0"/>
        <w:overflowPunct w:val="0"/>
        <w:spacing w:before="178" w:line="360" w:lineRule="auto"/>
        <w:ind w:left="4655" w:right="4647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23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592508B1" w14:textId="77777777" w:rsidR="001A5247" w:rsidRPr="000E7D30" w:rsidRDefault="001A5247" w:rsidP="00416317">
      <w:pPr>
        <w:pStyle w:val="Akapitzlist"/>
        <w:numPr>
          <w:ilvl w:val="0"/>
          <w:numId w:val="4"/>
        </w:numPr>
        <w:tabs>
          <w:tab w:val="left" w:pos="548"/>
        </w:tabs>
        <w:kinsoku w:val="0"/>
        <w:overflowPunct w:val="0"/>
        <w:spacing w:line="360" w:lineRule="auto"/>
        <w:ind w:right="102" w:hanging="40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Na wniosek doktoranta, zaopiniowany przez promotora, </w:t>
      </w:r>
      <w:r w:rsidR="004B7C53" w:rsidRPr="000E7D30">
        <w:rPr>
          <w:rFonts w:ascii="Verdana" w:hAnsi="Verdana" w:cs="Calibri"/>
          <w:sz w:val="22"/>
          <w:szCs w:val="22"/>
        </w:rPr>
        <w:t xml:space="preserve">Dyrektor Szkoły Doktorskiej </w:t>
      </w:r>
      <w:r w:rsidRPr="000E7D30">
        <w:rPr>
          <w:rFonts w:ascii="Verdana" w:hAnsi="Verdana" w:cs="Calibri"/>
          <w:sz w:val="22"/>
          <w:szCs w:val="22"/>
        </w:rPr>
        <w:t xml:space="preserve">może </w:t>
      </w:r>
      <w:r w:rsidR="004B7C53" w:rsidRPr="000E7D30">
        <w:rPr>
          <w:rFonts w:ascii="Verdana" w:hAnsi="Verdana" w:cs="Calibri"/>
          <w:sz w:val="22"/>
          <w:szCs w:val="22"/>
        </w:rPr>
        <w:t>oddelegować</w:t>
      </w:r>
      <w:r w:rsidRPr="000E7D30">
        <w:rPr>
          <w:rFonts w:ascii="Verdana" w:hAnsi="Verdana" w:cs="Calibri"/>
          <w:sz w:val="22"/>
          <w:szCs w:val="22"/>
        </w:rPr>
        <w:t xml:space="preserve"> doktoranta poza Uczelnię do innego </w:t>
      </w:r>
      <w:r w:rsidR="004B7C53" w:rsidRPr="000E7D30">
        <w:rPr>
          <w:rFonts w:ascii="Verdana" w:hAnsi="Verdana" w:cs="Calibri"/>
          <w:sz w:val="22"/>
          <w:szCs w:val="22"/>
        </w:rPr>
        <w:t>ośrodka</w:t>
      </w:r>
      <w:r w:rsidRPr="000E7D30">
        <w:rPr>
          <w:rFonts w:ascii="Verdana" w:hAnsi="Verdana" w:cs="Calibri"/>
          <w:sz w:val="22"/>
          <w:szCs w:val="22"/>
        </w:rPr>
        <w:t xml:space="preserve"> w kraju lub za granicą, w celu realizacji pracy d</w:t>
      </w:r>
      <w:r w:rsidR="0082527B" w:rsidRPr="000E7D30">
        <w:rPr>
          <w:rFonts w:ascii="Verdana" w:hAnsi="Verdana" w:cs="Calibri"/>
          <w:sz w:val="22"/>
          <w:szCs w:val="22"/>
        </w:rPr>
        <w:t>oktorskiej lub prowadzenia badań</w:t>
      </w:r>
      <w:r w:rsidRPr="000E7D30">
        <w:rPr>
          <w:rFonts w:ascii="Verdana" w:hAnsi="Verdana" w:cs="Calibri"/>
          <w:sz w:val="22"/>
          <w:szCs w:val="22"/>
        </w:rPr>
        <w:t xml:space="preserve"> naukowych na okres nie dłuższy niż 12</w:t>
      </w:r>
      <w:r w:rsidRPr="000E7D30">
        <w:rPr>
          <w:rFonts w:ascii="Verdana" w:hAnsi="Verdana" w:cs="Calibri"/>
          <w:spacing w:val="-7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miesięcy.</w:t>
      </w:r>
    </w:p>
    <w:p w14:paraId="7CCB41D8" w14:textId="77777777" w:rsidR="001A5247" w:rsidRPr="000E7D30" w:rsidRDefault="001A5247" w:rsidP="00416317">
      <w:pPr>
        <w:pStyle w:val="Akapitzlist"/>
        <w:numPr>
          <w:ilvl w:val="0"/>
          <w:numId w:val="4"/>
        </w:numPr>
        <w:tabs>
          <w:tab w:val="left" w:pos="548"/>
        </w:tabs>
        <w:kinsoku w:val="0"/>
        <w:overflowPunct w:val="0"/>
        <w:spacing w:line="360" w:lineRule="auto"/>
        <w:ind w:right="106" w:hanging="40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Przez cały okres oddelegowania doktorant zachowuje prawo do stypendium dokto</w:t>
      </w:r>
      <w:r w:rsidR="00A80D21" w:rsidRPr="000E7D30">
        <w:rPr>
          <w:rFonts w:ascii="Verdana" w:hAnsi="Verdana" w:cs="Calibri"/>
          <w:sz w:val="22"/>
          <w:szCs w:val="22"/>
        </w:rPr>
        <w:t>ranckiego.</w:t>
      </w:r>
    </w:p>
    <w:p w14:paraId="1CA9E99E" w14:textId="77777777" w:rsidR="00871F4D" w:rsidRPr="000E7D30" w:rsidRDefault="0082527B" w:rsidP="00416317">
      <w:pPr>
        <w:pStyle w:val="Akapitzlist"/>
        <w:numPr>
          <w:ilvl w:val="0"/>
          <w:numId w:val="4"/>
        </w:numPr>
        <w:tabs>
          <w:tab w:val="left" w:pos="548"/>
        </w:tabs>
        <w:kinsoku w:val="0"/>
        <w:overflowPunct w:val="0"/>
        <w:spacing w:line="360" w:lineRule="auto"/>
        <w:ind w:left="567" w:right="113" w:hanging="425"/>
        <w:contextualSpacing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Doktorant przedkłada w Biurze Szkoły Doktorskiej umowę zawartą z Uczelnią lub ośrodkiem,</w:t>
      </w:r>
      <w:r w:rsidR="00871F4D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 xml:space="preserve">o którym mowa w ust. 1 lub inny dokument potwierdzający fakt realizacji pracy doktorskiej albo prowadzenia </w:t>
      </w:r>
      <w:r w:rsidRPr="000E7D30">
        <w:rPr>
          <w:rFonts w:ascii="Verdana" w:hAnsi="Verdana" w:cs="Calibri"/>
          <w:spacing w:val="2"/>
          <w:sz w:val="22"/>
          <w:szCs w:val="22"/>
        </w:rPr>
        <w:t>ba</w:t>
      </w:r>
      <w:r w:rsidRPr="000E7D30">
        <w:rPr>
          <w:rFonts w:ascii="Verdana" w:hAnsi="Verdana" w:cs="Calibri"/>
          <w:sz w:val="22"/>
          <w:szCs w:val="22"/>
        </w:rPr>
        <w:t>dań naukowych w innym ośrodku.</w:t>
      </w:r>
    </w:p>
    <w:p w14:paraId="3D740653" w14:textId="77777777" w:rsidR="00AF2641" w:rsidRPr="000E7D30" w:rsidRDefault="001A5247" w:rsidP="00437B39">
      <w:pPr>
        <w:pStyle w:val="Akapitzlist"/>
        <w:numPr>
          <w:ilvl w:val="0"/>
          <w:numId w:val="4"/>
        </w:numPr>
        <w:tabs>
          <w:tab w:val="left" w:pos="548"/>
        </w:tabs>
        <w:kinsoku w:val="0"/>
        <w:overflowPunct w:val="0"/>
        <w:spacing w:line="360" w:lineRule="auto"/>
        <w:ind w:left="567" w:right="113" w:hanging="425"/>
        <w:contextualSpacing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Doktorant ma </w:t>
      </w:r>
      <w:r w:rsidR="004B7C53" w:rsidRPr="000E7D30">
        <w:rPr>
          <w:rFonts w:ascii="Verdana" w:hAnsi="Verdana" w:cs="Calibri"/>
          <w:sz w:val="22"/>
          <w:szCs w:val="22"/>
        </w:rPr>
        <w:t>możliwość</w:t>
      </w:r>
      <w:r w:rsidRPr="000E7D30">
        <w:rPr>
          <w:rFonts w:ascii="Verdana" w:hAnsi="Verdana" w:cs="Calibri"/>
          <w:sz w:val="22"/>
          <w:szCs w:val="22"/>
        </w:rPr>
        <w:t xml:space="preserve"> odbycia praktyk zawodowych w innym </w:t>
      </w:r>
      <w:r w:rsidR="004B7C53" w:rsidRPr="000E7D30">
        <w:rPr>
          <w:rFonts w:ascii="Verdana" w:hAnsi="Verdana" w:cs="Calibri"/>
          <w:sz w:val="22"/>
          <w:szCs w:val="22"/>
        </w:rPr>
        <w:t>ośrodku</w:t>
      </w:r>
      <w:r w:rsidRPr="000E7D30">
        <w:rPr>
          <w:rFonts w:ascii="Verdana" w:hAnsi="Verdana" w:cs="Calibri"/>
          <w:sz w:val="22"/>
          <w:szCs w:val="22"/>
        </w:rPr>
        <w:t xml:space="preserve">, do którego doktorant został oddelegowany. Doktorant jest zobowiązany </w:t>
      </w:r>
      <w:r w:rsidR="00945E0C" w:rsidRPr="000E7D30">
        <w:rPr>
          <w:rFonts w:ascii="Verdana" w:hAnsi="Verdana" w:cs="Calibri"/>
          <w:sz w:val="22"/>
          <w:szCs w:val="22"/>
        </w:rPr>
        <w:t>udokumentować</w:t>
      </w:r>
      <w:r w:rsidRPr="000E7D30">
        <w:rPr>
          <w:rFonts w:ascii="Verdana" w:hAnsi="Verdana" w:cs="Calibri"/>
          <w:sz w:val="22"/>
          <w:szCs w:val="22"/>
        </w:rPr>
        <w:t xml:space="preserve"> w </w:t>
      </w:r>
      <w:r w:rsidR="0082527B" w:rsidRPr="000E7D30">
        <w:rPr>
          <w:rFonts w:ascii="Verdana" w:hAnsi="Verdana" w:cs="Calibri"/>
          <w:sz w:val="22"/>
          <w:szCs w:val="22"/>
        </w:rPr>
        <w:t xml:space="preserve">Biurze </w:t>
      </w:r>
      <w:r w:rsidR="00A84715" w:rsidRPr="000E7D30">
        <w:rPr>
          <w:rFonts w:ascii="Verdana" w:hAnsi="Verdana" w:cs="Calibri"/>
          <w:sz w:val="22"/>
          <w:szCs w:val="22"/>
        </w:rPr>
        <w:t>Szko</w:t>
      </w:r>
      <w:r w:rsidR="0082527B" w:rsidRPr="000E7D30">
        <w:rPr>
          <w:rFonts w:ascii="Verdana" w:hAnsi="Verdana" w:cs="Calibri"/>
          <w:sz w:val="22"/>
          <w:szCs w:val="22"/>
        </w:rPr>
        <w:t>ły</w:t>
      </w:r>
      <w:r w:rsidR="00A84715" w:rsidRPr="000E7D30">
        <w:rPr>
          <w:rFonts w:ascii="Verdana" w:hAnsi="Verdana" w:cs="Calibri"/>
          <w:sz w:val="22"/>
          <w:szCs w:val="22"/>
        </w:rPr>
        <w:t xml:space="preserve"> Doktorskiej </w:t>
      </w:r>
      <w:r w:rsidRPr="000E7D30">
        <w:rPr>
          <w:rFonts w:ascii="Verdana" w:hAnsi="Verdana" w:cs="Calibri"/>
          <w:sz w:val="22"/>
          <w:szCs w:val="22"/>
        </w:rPr>
        <w:t>fakt odbycia praktyk zawodowych w innym</w:t>
      </w:r>
      <w:r w:rsidRPr="000E7D30">
        <w:rPr>
          <w:rFonts w:ascii="Verdana" w:hAnsi="Verdana" w:cs="Calibri"/>
          <w:spacing w:val="-10"/>
          <w:sz w:val="22"/>
          <w:szCs w:val="22"/>
        </w:rPr>
        <w:t xml:space="preserve"> </w:t>
      </w:r>
      <w:r w:rsidR="004B7C53" w:rsidRPr="000E7D30">
        <w:rPr>
          <w:rFonts w:ascii="Verdana" w:hAnsi="Verdana" w:cs="Calibri"/>
          <w:sz w:val="22"/>
          <w:szCs w:val="22"/>
        </w:rPr>
        <w:t>ośrodku</w:t>
      </w:r>
      <w:r w:rsidRPr="000E7D30">
        <w:rPr>
          <w:rFonts w:ascii="Verdana" w:hAnsi="Verdana" w:cs="Calibri"/>
          <w:sz w:val="22"/>
          <w:szCs w:val="22"/>
        </w:rPr>
        <w:t>.</w:t>
      </w:r>
    </w:p>
    <w:p w14:paraId="27237346" w14:textId="11EC341B" w:rsidR="00AF2641" w:rsidRPr="000E7D30" w:rsidRDefault="00AF2641" w:rsidP="00416317">
      <w:pPr>
        <w:pStyle w:val="Akapitzlist"/>
        <w:numPr>
          <w:ilvl w:val="0"/>
          <w:numId w:val="4"/>
        </w:numPr>
        <w:tabs>
          <w:tab w:val="left" w:pos="548"/>
        </w:tabs>
        <w:kinsoku w:val="0"/>
        <w:overflowPunct w:val="0"/>
        <w:spacing w:line="360" w:lineRule="auto"/>
        <w:ind w:left="567" w:right="113" w:hanging="425"/>
        <w:contextualSpacing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Dyrektor Szkoły Doktorskiej na pisemny wniosek doktoranta poparty przez promotora może uznać jako zrealizowany kurs objęty programem kształcenia i zaliczony poza Szkołą Doktorską, np. w innej szkole doktorskiej (także w innej uczelni)</w:t>
      </w:r>
      <w:r w:rsidR="00E236E4" w:rsidRPr="000E7D30">
        <w:rPr>
          <w:rFonts w:ascii="Verdana" w:hAnsi="Verdana" w:cs="Calibri"/>
          <w:sz w:val="22"/>
          <w:szCs w:val="22"/>
        </w:rPr>
        <w:t xml:space="preserve">. </w:t>
      </w:r>
      <w:r w:rsidRPr="000E7D30">
        <w:rPr>
          <w:rFonts w:ascii="Verdana" w:hAnsi="Verdana" w:cs="Calibri"/>
          <w:sz w:val="22"/>
          <w:szCs w:val="22"/>
        </w:rPr>
        <w:t>W przypadku kursu obowiązkowego niezbędne jest wykazanie spełnienia efektów</w:t>
      </w:r>
      <w:r w:rsidR="00E236E4" w:rsidRPr="000E7D30">
        <w:rPr>
          <w:rFonts w:ascii="Verdana" w:hAnsi="Verdana" w:cs="Calibri"/>
          <w:sz w:val="22"/>
          <w:szCs w:val="22"/>
        </w:rPr>
        <w:t xml:space="preserve"> </w:t>
      </w:r>
      <w:r w:rsidR="00561E95" w:rsidRPr="000E7D30">
        <w:rPr>
          <w:rFonts w:ascii="Verdana" w:hAnsi="Verdana" w:cs="Calibri"/>
          <w:sz w:val="22"/>
          <w:szCs w:val="22"/>
        </w:rPr>
        <w:t xml:space="preserve">uczenia się </w:t>
      </w:r>
      <w:r w:rsidRPr="000E7D30">
        <w:rPr>
          <w:rFonts w:ascii="Verdana" w:hAnsi="Verdana" w:cs="Calibri"/>
          <w:sz w:val="22"/>
          <w:szCs w:val="22"/>
        </w:rPr>
        <w:t>przypisanych do zastępowanego kursu po uprzedniej akceptacji prowadzącego dany przedmiot.</w:t>
      </w:r>
    </w:p>
    <w:p w14:paraId="2D97A443" w14:textId="77777777" w:rsidR="00F5225C" w:rsidRPr="000E7D30" w:rsidRDefault="00F5225C" w:rsidP="00F5225C">
      <w:pPr>
        <w:pStyle w:val="Akapitzlist"/>
        <w:tabs>
          <w:tab w:val="left" w:pos="548"/>
        </w:tabs>
        <w:kinsoku w:val="0"/>
        <w:overflowPunct w:val="0"/>
        <w:spacing w:line="360" w:lineRule="auto"/>
        <w:ind w:left="567" w:right="113" w:firstLine="0"/>
        <w:contextualSpacing/>
        <w:jc w:val="both"/>
        <w:rPr>
          <w:rFonts w:ascii="Verdana" w:hAnsi="Verdana" w:cs="Calibri"/>
          <w:sz w:val="22"/>
          <w:szCs w:val="22"/>
        </w:rPr>
      </w:pPr>
    </w:p>
    <w:p w14:paraId="19723A32" w14:textId="648D0B02" w:rsidR="00D17771" w:rsidRPr="000E7D30" w:rsidRDefault="00A80D21" w:rsidP="00F5225C">
      <w:pPr>
        <w:widowControl/>
        <w:autoSpaceDE/>
        <w:autoSpaceDN/>
        <w:adjustRightInd/>
        <w:jc w:val="center"/>
        <w:rPr>
          <w:rFonts w:ascii="Verdana" w:hAnsi="Verdana" w:cs="Calibri"/>
          <w:sz w:val="22"/>
          <w:szCs w:val="22"/>
        </w:rPr>
      </w:pPr>
      <w:bookmarkStart w:id="13" w:name="_Toc38022566"/>
      <w:r w:rsidRPr="000E7D30">
        <w:rPr>
          <w:rFonts w:ascii="Verdana" w:hAnsi="Verdana" w:cs="Calibri"/>
          <w:sz w:val="22"/>
          <w:szCs w:val="22"/>
        </w:rPr>
        <w:t>X</w:t>
      </w:r>
      <w:r w:rsidR="00C16F84" w:rsidRPr="000E7D30">
        <w:rPr>
          <w:rFonts w:ascii="Verdana" w:hAnsi="Verdana" w:cs="Calibri"/>
          <w:sz w:val="22"/>
          <w:szCs w:val="22"/>
        </w:rPr>
        <w:t>II</w:t>
      </w:r>
      <w:r w:rsidR="00E94904" w:rsidRPr="000E7D30">
        <w:rPr>
          <w:rFonts w:ascii="Verdana" w:hAnsi="Verdana" w:cs="Calibri"/>
          <w:sz w:val="22"/>
          <w:szCs w:val="22"/>
        </w:rPr>
        <w:t xml:space="preserve">. </w:t>
      </w:r>
      <w:r w:rsidR="00994812" w:rsidRPr="000E7D30">
        <w:rPr>
          <w:rFonts w:ascii="Verdana" w:hAnsi="Verdana" w:cs="Calibri"/>
          <w:sz w:val="22"/>
          <w:szCs w:val="22"/>
        </w:rPr>
        <w:t>Praca naukowa doktoranta</w:t>
      </w:r>
      <w:bookmarkEnd w:id="13"/>
    </w:p>
    <w:p w14:paraId="4E2F46C9" w14:textId="77777777" w:rsidR="00F1437D" w:rsidRPr="000E7D30" w:rsidRDefault="00B66992" w:rsidP="00437B39">
      <w:pPr>
        <w:pStyle w:val="Tekstpodstawowy"/>
        <w:kinsoku w:val="0"/>
        <w:overflowPunct w:val="0"/>
        <w:spacing w:line="360" w:lineRule="auto"/>
        <w:ind w:left="0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Wybór i zmiana promotora </w:t>
      </w:r>
    </w:p>
    <w:p w14:paraId="06BB76D2" w14:textId="77777777" w:rsidR="001A5247" w:rsidRPr="000E7D30" w:rsidRDefault="00271DDC" w:rsidP="00416317">
      <w:pPr>
        <w:pStyle w:val="Tekstpodstawowy"/>
        <w:kinsoku w:val="0"/>
        <w:overflowPunct w:val="0"/>
        <w:spacing w:line="360" w:lineRule="auto"/>
        <w:ind w:left="4655" w:right="4647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24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0B9B1A13" w14:textId="77777777" w:rsidR="0035014E" w:rsidRPr="000E7D30" w:rsidRDefault="000C56C0" w:rsidP="0035014E">
      <w:pPr>
        <w:pStyle w:val="Akapitzlist"/>
        <w:numPr>
          <w:ilvl w:val="0"/>
          <w:numId w:val="3"/>
        </w:numPr>
        <w:tabs>
          <w:tab w:val="left" w:pos="548"/>
        </w:tabs>
        <w:kinsoku w:val="0"/>
        <w:overflowPunct w:val="0"/>
        <w:spacing w:line="360" w:lineRule="auto"/>
        <w:ind w:right="106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Uczelnia</w:t>
      </w:r>
      <w:r w:rsidR="001A5247" w:rsidRPr="000E7D30">
        <w:rPr>
          <w:rFonts w:ascii="Verdana" w:hAnsi="Verdana" w:cs="Calibri"/>
          <w:sz w:val="22"/>
          <w:szCs w:val="22"/>
        </w:rPr>
        <w:t xml:space="preserve"> zapewnia doktorantowi w trakcie trwania </w:t>
      </w:r>
      <w:r w:rsidR="00D00DEE" w:rsidRPr="000E7D30">
        <w:rPr>
          <w:rFonts w:ascii="Verdana" w:hAnsi="Verdana" w:cs="Calibri"/>
          <w:sz w:val="22"/>
          <w:szCs w:val="22"/>
        </w:rPr>
        <w:t>kształcenia</w:t>
      </w:r>
      <w:r w:rsidR="001A5247" w:rsidRPr="000E7D30">
        <w:rPr>
          <w:rFonts w:ascii="Verdana" w:hAnsi="Verdana" w:cs="Calibri"/>
          <w:sz w:val="22"/>
          <w:szCs w:val="22"/>
        </w:rPr>
        <w:t xml:space="preserve"> opiekę naukową sprawowaną przez </w:t>
      </w:r>
      <w:r w:rsidRPr="000E7D30">
        <w:rPr>
          <w:rFonts w:ascii="Verdana" w:hAnsi="Verdana" w:cs="Calibri"/>
          <w:sz w:val="22"/>
          <w:szCs w:val="22"/>
        </w:rPr>
        <w:t>promotora albo przez promotora i promotora pomocniczego</w:t>
      </w:r>
      <w:r w:rsidR="001A5247" w:rsidRPr="000E7D30">
        <w:rPr>
          <w:rFonts w:ascii="Verdana" w:hAnsi="Verdana" w:cs="Calibri"/>
          <w:sz w:val="22"/>
          <w:szCs w:val="22"/>
        </w:rPr>
        <w:t>.</w:t>
      </w:r>
    </w:p>
    <w:p w14:paraId="7FDD0808" w14:textId="4A431C22" w:rsidR="0035014E" w:rsidRPr="000E7D30" w:rsidRDefault="00A67C53" w:rsidP="0035014E">
      <w:pPr>
        <w:pStyle w:val="Akapitzlist"/>
        <w:numPr>
          <w:ilvl w:val="0"/>
          <w:numId w:val="3"/>
        </w:numPr>
        <w:tabs>
          <w:tab w:val="left" w:pos="548"/>
        </w:tabs>
        <w:kinsoku w:val="0"/>
        <w:overflowPunct w:val="0"/>
        <w:spacing w:line="360" w:lineRule="auto"/>
        <w:ind w:right="106" w:hanging="36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Doktorant w terminie </w:t>
      </w:r>
      <w:r w:rsidR="00BE355A" w:rsidRPr="000E7D30">
        <w:rPr>
          <w:rFonts w:ascii="Verdana" w:hAnsi="Verdana" w:cs="Calibri"/>
          <w:sz w:val="22"/>
          <w:szCs w:val="22"/>
        </w:rPr>
        <w:t xml:space="preserve">30 </w:t>
      </w:r>
      <w:r w:rsidRPr="000E7D30">
        <w:rPr>
          <w:rFonts w:ascii="Verdana" w:hAnsi="Verdana" w:cs="Calibri"/>
          <w:sz w:val="22"/>
          <w:szCs w:val="22"/>
        </w:rPr>
        <w:t xml:space="preserve">dni od podjęcia kształcenia występuje do Dyrektora </w:t>
      </w:r>
      <w:r w:rsidR="00D77306" w:rsidRPr="000E7D30">
        <w:rPr>
          <w:rFonts w:ascii="Verdana" w:hAnsi="Verdana" w:cs="Calibri"/>
          <w:sz w:val="22"/>
          <w:szCs w:val="22"/>
        </w:rPr>
        <w:t xml:space="preserve">Szkoły Doktorskiej </w:t>
      </w:r>
      <w:r w:rsidRPr="000E7D30">
        <w:rPr>
          <w:rFonts w:ascii="Verdana" w:hAnsi="Verdana" w:cs="Calibri"/>
          <w:sz w:val="22"/>
          <w:szCs w:val="22"/>
        </w:rPr>
        <w:t>z wnioskiem o wyznaczenie promotora, promotorów albo promotora i promotora pomocniczego</w:t>
      </w:r>
      <w:r w:rsidR="00573A00" w:rsidRPr="000E7D30">
        <w:rPr>
          <w:rFonts w:ascii="Verdana" w:hAnsi="Verdana" w:cs="Calibri"/>
          <w:sz w:val="22"/>
          <w:szCs w:val="22"/>
        </w:rPr>
        <w:t>, w którym podaje koncepcję rozprawy doktorskiej, ze wskazaniem, dziedziny nauki i dyscypliny naukowej, w zakresie których ma być przeprowadzone postępowanie, wraz z propozycją tytułu rozprawy doktorskiej oraz proponuje osobę/osoby do pełnienia funkcji: promotora lub promotorów albo promotora i promotora pomocniczego wraz z uzasadnieniem dla powołania więcej niż jednego promotora, bądź powołania promotora pomocniczego.</w:t>
      </w:r>
    </w:p>
    <w:p w14:paraId="3604D916" w14:textId="5A04A93A" w:rsidR="00573A00" w:rsidRPr="000E7D30" w:rsidRDefault="00573A00" w:rsidP="0035014E">
      <w:pPr>
        <w:pStyle w:val="Akapitzlist"/>
        <w:numPr>
          <w:ilvl w:val="0"/>
          <w:numId w:val="3"/>
        </w:numPr>
        <w:tabs>
          <w:tab w:val="left" w:pos="548"/>
        </w:tabs>
        <w:kinsoku w:val="0"/>
        <w:overflowPunct w:val="0"/>
        <w:spacing w:line="360" w:lineRule="auto"/>
        <w:ind w:left="187" w:right="106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Wniosek powinien być podpisany przez </w:t>
      </w:r>
      <w:r w:rsidR="00A301C5" w:rsidRPr="000E7D30">
        <w:rPr>
          <w:rFonts w:ascii="Verdana" w:hAnsi="Verdana" w:cs="Calibri"/>
          <w:sz w:val="22"/>
          <w:szCs w:val="22"/>
        </w:rPr>
        <w:t>doktoranta</w:t>
      </w:r>
      <w:r w:rsidRPr="000E7D30">
        <w:rPr>
          <w:rFonts w:ascii="Verdana" w:hAnsi="Verdana" w:cs="Calibri"/>
          <w:sz w:val="22"/>
          <w:szCs w:val="22"/>
        </w:rPr>
        <w:t xml:space="preserve"> oraz przez osobę</w:t>
      </w:r>
    </w:p>
    <w:p w14:paraId="59631B97" w14:textId="77777777" w:rsidR="0035014E" w:rsidRPr="000E7D30" w:rsidRDefault="00573A00" w:rsidP="0035014E">
      <w:pPr>
        <w:pStyle w:val="Akapitzlist"/>
        <w:tabs>
          <w:tab w:val="left" w:pos="548"/>
        </w:tabs>
        <w:kinsoku w:val="0"/>
        <w:overflowPunct w:val="0"/>
        <w:spacing w:line="360" w:lineRule="auto"/>
        <w:ind w:right="106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proponowaną/osoby proponowane do pełnienia funkcji promotora/promotorów.</w:t>
      </w:r>
    </w:p>
    <w:p w14:paraId="4042B4B4" w14:textId="0559A746" w:rsidR="00573A00" w:rsidRPr="000E7D30" w:rsidRDefault="00573A00" w:rsidP="0035014E">
      <w:pPr>
        <w:pStyle w:val="Akapitzlist"/>
        <w:numPr>
          <w:ilvl w:val="0"/>
          <w:numId w:val="3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 wniosku o wyznaczenie promotora lub promotorów albo promotora i promotora</w:t>
      </w:r>
      <w:r w:rsidR="0035014E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 xml:space="preserve">pomocniczego </w:t>
      </w:r>
      <w:r w:rsidR="00384BB0" w:rsidRPr="000E7D30">
        <w:rPr>
          <w:rFonts w:ascii="Verdana" w:hAnsi="Verdana" w:cs="Calibri"/>
          <w:sz w:val="22"/>
          <w:szCs w:val="22"/>
        </w:rPr>
        <w:t>D</w:t>
      </w:r>
      <w:r w:rsidRPr="000E7D30">
        <w:rPr>
          <w:rFonts w:ascii="Verdana" w:hAnsi="Verdana" w:cs="Calibri"/>
          <w:sz w:val="22"/>
          <w:szCs w:val="22"/>
        </w:rPr>
        <w:t>oktorant załącza:</w:t>
      </w:r>
    </w:p>
    <w:p w14:paraId="6990E42E" w14:textId="768EA1FB" w:rsidR="0035014E" w:rsidRPr="000E7D30" w:rsidRDefault="00573A00" w:rsidP="0035014E">
      <w:pPr>
        <w:pStyle w:val="Akapitzlist"/>
        <w:numPr>
          <w:ilvl w:val="1"/>
          <w:numId w:val="3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opis sylwetki doktoranta,</w:t>
      </w:r>
    </w:p>
    <w:p w14:paraId="75E4A67D" w14:textId="513F4ECC" w:rsidR="0035014E" w:rsidRPr="000E7D30" w:rsidRDefault="001A5B54" w:rsidP="00A301C5">
      <w:pPr>
        <w:pStyle w:val="Akapitzlist"/>
        <w:numPr>
          <w:ilvl w:val="1"/>
          <w:numId w:val="3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pozytywn</w:t>
      </w:r>
      <w:r w:rsidR="00D0240E" w:rsidRPr="000E7D30">
        <w:rPr>
          <w:rFonts w:ascii="Verdana" w:hAnsi="Verdana" w:cs="Calibri"/>
          <w:sz w:val="22"/>
          <w:szCs w:val="22"/>
        </w:rPr>
        <w:t xml:space="preserve">ą </w:t>
      </w:r>
      <w:r w:rsidRPr="000E7D30">
        <w:rPr>
          <w:rFonts w:ascii="Verdana" w:hAnsi="Verdana" w:cs="Calibri"/>
          <w:sz w:val="22"/>
          <w:szCs w:val="22"/>
        </w:rPr>
        <w:t>opini</w:t>
      </w:r>
      <w:r w:rsidR="00D0240E" w:rsidRPr="000E7D30">
        <w:rPr>
          <w:rFonts w:ascii="Verdana" w:hAnsi="Verdana" w:cs="Calibri"/>
          <w:sz w:val="22"/>
          <w:szCs w:val="22"/>
        </w:rPr>
        <w:t xml:space="preserve">ę </w:t>
      </w:r>
      <w:r w:rsidR="00573A00" w:rsidRPr="000E7D30">
        <w:rPr>
          <w:rFonts w:ascii="Verdana" w:hAnsi="Verdana" w:cs="Calibri"/>
          <w:sz w:val="22"/>
          <w:szCs w:val="22"/>
        </w:rPr>
        <w:t>Komisji Bioetycznej przy Uniwersytecie Medycznym we Wrocławiu na</w:t>
      </w:r>
      <w:r w:rsidR="00831E45" w:rsidRPr="000E7D30">
        <w:rPr>
          <w:rFonts w:ascii="Verdana" w:hAnsi="Verdana" w:cs="Calibri"/>
          <w:sz w:val="22"/>
          <w:szCs w:val="22"/>
        </w:rPr>
        <w:t xml:space="preserve"> </w:t>
      </w:r>
      <w:r w:rsidR="00573A00" w:rsidRPr="000E7D30">
        <w:rPr>
          <w:rFonts w:ascii="Verdana" w:hAnsi="Verdana" w:cs="Calibri"/>
          <w:sz w:val="22"/>
          <w:szCs w:val="22"/>
        </w:rPr>
        <w:t>prowadzenie badań dotyczących rozprawy doktorskiej lub oświadczenie, że taka</w:t>
      </w:r>
      <w:r w:rsidR="005B790E" w:rsidRPr="000E7D30">
        <w:rPr>
          <w:rFonts w:ascii="Verdana" w:hAnsi="Verdana" w:cs="Calibri"/>
          <w:sz w:val="22"/>
          <w:szCs w:val="22"/>
        </w:rPr>
        <w:t xml:space="preserve"> </w:t>
      </w:r>
      <w:r w:rsidR="00573A00" w:rsidRPr="000E7D30">
        <w:rPr>
          <w:rFonts w:ascii="Verdana" w:hAnsi="Verdana" w:cs="Calibri"/>
          <w:sz w:val="22"/>
          <w:szCs w:val="22"/>
        </w:rPr>
        <w:t>zgoda nie jest potrzebna - potwierdzone przez osobę proponowaną do pełnienia</w:t>
      </w:r>
      <w:r w:rsidR="005B790E" w:rsidRPr="000E7D30">
        <w:rPr>
          <w:rFonts w:ascii="Verdana" w:hAnsi="Verdana" w:cs="Calibri"/>
          <w:sz w:val="22"/>
          <w:szCs w:val="22"/>
        </w:rPr>
        <w:t xml:space="preserve"> </w:t>
      </w:r>
      <w:r w:rsidR="00573A00" w:rsidRPr="000E7D30">
        <w:rPr>
          <w:rFonts w:ascii="Verdana" w:hAnsi="Verdana" w:cs="Calibri"/>
          <w:sz w:val="22"/>
          <w:szCs w:val="22"/>
        </w:rPr>
        <w:t>funkcji promotora lub promotora pomocniczego.</w:t>
      </w:r>
    </w:p>
    <w:p w14:paraId="04BEC746" w14:textId="0C27732F" w:rsidR="00F5225C" w:rsidRPr="000E7D30" w:rsidRDefault="00F5225C" w:rsidP="00A301C5">
      <w:pPr>
        <w:pStyle w:val="Akapitzlist"/>
        <w:numPr>
          <w:ilvl w:val="1"/>
          <w:numId w:val="3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Oświadczenie promotora o gotowości podjęcia opieki nad kandydatem.</w:t>
      </w:r>
    </w:p>
    <w:p w14:paraId="72E8A340" w14:textId="073D54E9" w:rsidR="003075D6" w:rsidRPr="000E7D30" w:rsidRDefault="00D83347" w:rsidP="00A301C5">
      <w:pPr>
        <w:pStyle w:val="Akapitzlist"/>
        <w:numPr>
          <w:ilvl w:val="0"/>
          <w:numId w:val="3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 przypadku niezawinionej niemożności załączenia do wniosku dokumentu, o którym mowa w ust. 4 pkt. 2, Kandydat spełnia ten wymóg niezwłocznie po uzyskaniu stosownej zgody lub oświadczenia.</w:t>
      </w:r>
    </w:p>
    <w:p w14:paraId="3C975864" w14:textId="77777777" w:rsidR="0035014E" w:rsidRPr="000E7D30" w:rsidRDefault="00573A00" w:rsidP="0035014E">
      <w:pPr>
        <w:pStyle w:val="Akapitzlist"/>
        <w:numPr>
          <w:ilvl w:val="0"/>
          <w:numId w:val="3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 przypadku, gdy Kandydat uzyskał za granicą dyplom, do wniosku o wyznaczenie promotora lub promotorów albo promotora i promotora pomocniczego załącza ponadto:</w:t>
      </w:r>
    </w:p>
    <w:p w14:paraId="3878A647" w14:textId="77777777" w:rsidR="0035014E" w:rsidRPr="000E7D30" w:rsidRDefault="00573A00" w:rsidP="0035014E">
      <w:pPr>
        <w:pStyle w:val="Akapitzlist"/>
        <w:numPr>
          <w:ilvl w:val="1"/>
          <w:numId w:val="3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kserokopię dyplomu przetłumaczonego przez tłumacza przysięgłego na język</w:t>
      </w:r>
    </w:p>
    <w:p w14:paraId="2F052C0F" w14:textId="77777777" w:rsidR="00016956" w:rsidRPr="000E7D30" w:rsidRDefault="00573A00" w:rsidP="00016956">
      <w:pPr>
        <w:pStyle w:val="Akapitzlist"/>
        <w:tabs>
          <w:tab w:val="left" w:pos="548"/>
        </w:tabs>
        <w:kinsoku w:val="0"/>
        <w:overflowPunct w:val="0"/>
        <w:spacing w:line="360" w:lineRule="auto"/>
        <w:ind w:left="1032" w:right="106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polski wraz z </w:t>
      </w:r>
      <w:proofErr w:type="spellStart"/>
      <w:r w:rsidRPr="000E7D30">
        <w:rPr>
          <w:rFonts w:ascii="Verdana" w:hAnsi="Verdana" w:cs="Calibri"/>
          <w:sz w:val="22"/>
          <w:szCs w:val="22"/>
        </w:rPr>
        <w:t>apostille</w:t>
      </w:r>
      <w:proofErr w:type="spellEnd"/>
      <w:r w:rsidRPr="000E7D30">
        <w:rPr>
          <w:rFonts w:ascii="Verdana" w:hAnsi="Verdana" w:cs="Calibri"/>
          <w:sz w:val="22"/>
          <w:szCs w:val="22"/>
        </w:rPr>
        <w:t xml:space="preserve"> (dotyczy dyplomów wydanych przez instytucje działające w</w:t>
      </w:r>
      <w:r w:rsidR="0035014E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systemie edukacji państw będących stroną konwencji znoszącej wymóg legalizacji</w:t>
      </w:r>
      <w:r w:rsidR="00016956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zagranicznych dokumentów urzędowych, sporządzony w Hadze dnia 5 października</w:t>
      </w:r>
      <w:r w:rsidR="00016956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1961 r. (Dz. U. z 2005 r. Nr 112, poz. 938, 939) i/lub legalizacją dyplomu dokonana</w:t>
      </w:r>
      <w:r w:rsidR="00016956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przez konsula Rzeczypospolitej Polskiej urzędującego w państwie, w którym został</w:t>
      </w:r>
      <w:r w:rsidR="00016956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uzyskany dyplom, lub przedstawicielstwo dyplomatyczne lub konsularne państwa, w</w:t>
      </w:r>
      <w:r w:rsidR="00016956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którego systemie edukacji działała instytucja, która wydała dyplom, potwierdzoną za</w:t>
      </w:r>
      <w:r w:rsidR="00016956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zgodność z oryginałem przez podmiot do tego uprawniony;</w:t>
      </w:r>
    </w:p>
    <w:p w14:paraId="0CEFA24B" w14:textId="6DFEC1FB" w:rsidR="00573A00" w:rsidRPr="000E7D30" w:rsidRDefault="00573A00" w:rsidP="00016956">
      <w:pPr>
        <w:pStyle w:val="Akapitzlist"/>
        <w:numPr>
          <w:ilvl w:val="1"/>
          <w:numId w:val="3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tłumaczenia przysięgłe dokumentów:</w:t>
      </w:r>
    </w:p>
    <w:p w14:paraId="142700C0" w14:textId="62537CD5" w:rsidR="00016956" w:rsidRPr="000E7D30" w:rsidRDefault="00573A00" w:rsidP="00016956">
      <w:pPr>
        <w:pStyle w:val="Akapitzlist"/>
        <w:numPr>
          <w:ilvl w:val="0"/>
          <w:numId w:val="48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proofErr w:type="spellStart"/>
      <w:r w:rsidRPr="000E7D30">
        <w:rPr>
          <w:rFonts w:ascii="Verdana" w:hAnsi="Verdana" w:cs="Calibri"/>
          <w:sz w:val="22"/>
          <w:szCs w:val="22"/>
        </w:rPr>
        <w:t>transkrypt</w:t>
      </w:r>
      <w:proofErr w:type="spellEnd"/>
      <w:r w:rsidRPr="000E7D30">
        <w:rPr>
          <w:rFonts w:ascii="Verdana" w:hAnsi="Verdana" w:cs="Calibri"/>
          <w:sz w:val="22"/>
          <w:szCs w:val="22"/>
        </w:rPr>
        <w:t xml:space="preserve"> /suplement / dodatek do ww. dyplomu,</w:t>
      </w:r>
    </w:p>
    <w:p w14:paraId="661E67C6" w14:textId="77777777" w:rsidR="00016956" w:rsidRPr="000E7D30" w:rsidRDefault="00573A00" w:rsidP="00016956">
      <w:pPr>
        <w:pStyle w:val="Akapitzlist"/>
        <w:numPr>
          <w:ilvl w:val="0"/>
          <w:numId w:val="48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dokument poprzedni - dokument, który był podstawą przyjęcia na studia,</w:t>
      </w:r>
    </w:p>
    <w:p w14:paraId="56204301" w14:textId="003F675B" w:rsidR="00016956" w:rsidRPr="000E7D30" w:rsidRDefault="00573A00" w:rsidP="00016956">
      <w:pPr>
        <w:pStyle w:val="Akapitzlist"/>
        <w:numPr>
          <w:ilvl w:val="0"/>
          <w:numId w:val="48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proofErr w:type="spellStart"/>
      <w:r w:rsidRPr="000E7D30">
        <w:rPr>
          <w:rFonts w:ascii="Verdana" w:hAnsi="Verdana" w:cs="Calibri"/>
          <w:sz w:val="22"/>
          <w:szCs w:val="22"/>
        </w:rPr>
        <w:t>transkrypt</w:t>
      </w:r>
      <w:proofErr w:type="spellEnd"/>
      <w:r w:rsidR="00F5225C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/suplement/</w:t>
      </w:r>
      <w:r w:rsidR="00016956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dodatek do dokumentu poprzedniego, (jeżeli dotyczy),</w:t>
      </w:r>
    </w:p>
    <w:p w14:paraId="4B184BBD" w14:textId="77777777" w:rsidR="00016956" w:rsidRPr="000E7D30" w:rsidRDefault="00573A00" w:rsidP="00016956">
      <w:pPr>
        <w:pStyle w:val="Akapitzlist"/>
        <w:numPr>
          <w:ilvl w:val="0"/>
          <w:numId w:val="48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dokument potwierdzający zmianę nazwiska, (jeśli nastąpiła),</w:t>
      </w:r>
    </w:p>
    <w:p w14:paraId="3751EEFC" w14:textId="5ED922C8" w:rsidR="00573A00" w:rsidRPr="000E7D30" w:rsidRDefault="00573A00" w:rsidP="00016956">
      <w:pPr>
        <w:pStyle w:val="Akapitzlist"/>
        <w:numPr>
          <w:ilvl w:val="0"/>
          <w:numId w:val="48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 przypadku uchodźców – dokument potwierdzający status uchodźcy</w:t>
      </w:r>
    </w:p>
    <w:p w14:paraId="7D49B4F8" w14:textId="46B47E51" w:rsidR="00D00DEE" w:rsidRPr="000E7D30" w:rsidRDefault="005E2A5F" w:rsidP="00A22679">
      <w:pPr>
        <w:pStyle w:val="Akapitzlist"/>
        <w:numPr>
          <w:ilvl w:val="0"/>
          <w:numId w:val="3"/>
        </w:numPr>
        <w:tabs>
          <w:tab w:val="left" w:pos="548"/>
        </w:tabs>
        <w:kinsoku w:val="0"/>
        <w:overflowPunct w:val="0"/>
        <w:spacing w:line="360" w:lineRule="auto"/>
        <w:ind w:right="106"/>
        <w:jc w:val="both"/>
        <w:rPr>
          <w:rFonts w:ascii="Verdana" w:hAnsi="Verdana" w:cs="Calibri"/>
          <w:strike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Rada Szkoły Doktorskiej </w:t>
      </w:r>
      <w:r w:rsidR="00A67C53" w:rsidRPr="000E7D30">
        <w:rPr>
          <w:rFonts w:ascii="Verdana" w:hAnsi="Verdana" w:cs="Calibri"/>
          <w:sz w:val="22"/>
          <w:szCs w:val="22"/>
        </w:rPr>
        <w:t xml:space="preserve">w terminie 3 miesięcy od dnia podjęcia kształcenia przez doktoranta wyznacza mu promotora, promotorów albo promotora i promotora pomocniczego, </w:t>
      </w:r>
    </w:p>
    <w:p w14:paraId="0FB097F7" w14:textId="77777777" w:rsidR="00002CB3" w:rsidRPr="000E7D30" w:rsidRDefault="00002CB3" w:rsidP="00A301C5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Promotorem</w:t>
      </w:r>
      <w:r w:rsidR="00D00DEE" w:rsidRPr="000E7D30">
        <w:rPr>
          <w:rFonts w:ascii="Verdana" w:hAnsi="Verdana" w:cs="Calibri"/>
          <w:sz w:val="22"/>
          <w:szCs w:val="22"/>
        </w:rPr>
        <w:t xml:space="preserve"> i recenzentem</w:t>
      </w:r>
      <w:r w:rsidRPr="000E7D30">
        <w:rPr>
          <w:rFonts w:ascii="Verdana" w:hAnsi="Verdana" w:cs="Calibri"/>
          <w:sz w:val="22"/>
          <w:szCs w:val="22"/>
        </w:rPr>
        <w:t xml:space="preserve"> może być osoba posiadająca stopień doktora habilitowanego lub tytuł</w:t>
      </w:r>
      <w:r w:rsidR="008241C0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 xml:space="preserve">profesora, a promotorem pomocniczym - osoba posiadająca stopień doktora.  </w:t>
      </w:r>
    </w:p>
    <w:p w14:paraId="2B908774" w14:textId="43598CF6" w:rsidR="00273A3E" w:rsidRPr="000E7D30" w:rsidRDefault="00002CB3" w:rsidP="00A301C5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Promotorem </w:t>
      </w:r>
      <w:r w:rsidR="00D00DEE" w:rsidRPr="000E7D30">
        <w:rPr>
          <w:rFonts w:ascii="Verdana" w:hAnsi="Verdana" w:cs="Calibri"/>
          <w:sz w:val="22"/>
          <w:szCs w:val="22"/>
        </w:rPr>
        <w:t xml:space="preserve">i recenzentem </w:t>
      </w:r>
      <w:r w:rsidRPr="000E7D30">
        <w:rPr>
          <w:rFonts w:ascii="Verdana" w:hAnsi="Verdana" w:cs="Calibri"/>
          <w:sz w:val="22"/>
          <w:szCs w:val="22"/>
        </w:rPr>
        <w:t xml:space="preserve">może być osoba niespełniająca warunków określonych w ust. </w:t>
      </w:r>
      <w:r w:rsidR="00CF055F" w:rsidRPr="000E7D30">
        <w:rPr>
          <w:rFonts w:ascii="Verdana" w:hAnsi="Verdana" w:cs="Calibri"/>
          <w:sz w:val="22"/>
          <w:szCs w:val="22"/>
        </w:rPr>
        <w:t>8</w:t>
      </w:r>
      <w:r w:rsidRPr="000E7D30">
        <w:rPr>
          <w:rFonts w:ascii="Verdana" w:hAnsi="Verdana" w:cs="Calibri"/>
          <w:sz w:val="22"/>
          <w:szCs w:val="22"/>
        </w:rPr>
        <w:t xml:space="preserve">, która jest pracownikiem zagranicznej uczelni lub instytucji naukowej, jeżeli Rada </w:t>
      </w:r>
      <w:r w:rsidR="00016956" w:rsidRPr="000E7D30">
        <w:rPr>
          <w:rFonts w:ascii="Verdana" w:hAnsi="Verdana" w:cs="Calibri"/>
          <w:sz w:val="22"/>
          <w:szCs w:val="22"/>
        </w:rPr>
        <w:t>Szkoły Doktorskiej</w:t>
      </w:r>
      <w:r w:rsidRPr="000E7D30">
        <w:rPr>
          <w:rFonts w:ascii="Verdana" w:hAnsi="Verdana" w:cs="Calibri"/>
          <w:sz w:val="22"/>
          <w:szCs w:val="22"/>
        </w:rPr>
        <w:t xml:space="preserve"> uzna,</w:t>
      </w:r>
      <w:r w:rsidR="00A1161F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że osoba ta posiada znaczące osiągnięcia w zakresie zagadnień naukowych, których dotyczy rozprawa doktorska.</w:t>
      </w:r>
    </w:p>
    <w:p w14:paraId="44E05259" w14:textId="42615898" w:rsidR="00FE353A" w:rsidRPr="000E7D30" w:rsidRDefault="00FE353A" w:rsidP="00A301C5">
      <w:pPr>
        <w:widowControl/>
        <w:numPr>
          <w:ilvl w:val="0"/>
          <w:numId w:val="3"/>
        </w:numPr>
        <w:autoSpaceDE/>
        <w:autoSpaceDN/>
        <w:adjustRightInd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 Promotorem nie może zostać osoba, która w okresie ostatnich 5 lat:</w:t>
      </w:r>
    </w:p>
    <w:p w14:paraId="724677C2" w14:textId="54EF752C" w:rsidR="00FE353A" w:rsidRPr="000E7D30" w:rsidRDefault="00FE353A" w:rsidP="00FE6875">
      <w:pPr>
        <w:widowControl/>
        <w:autoSpaceDE/>
        <w:autoSpaceDN/>
        <w:adjustRightInd/>
        <w:spacing w:line="360" w:lineRule="auto"/>
        <w:ind w:left="547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1) była promotorem 4 doktorantów, którzy zostali skreśleni z listy</w:t>
      </w:r>
      <w:r w:rsidR="00273A3E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Doktorantów</w:t>
      </w:r>
      <w:r w:rsidR="00273A3E" w:rsidRPr="000E7D30">
        <w:rPr>
          <w:rFonts w:ascii="Verdana" w:hAnsi="Verdana" w:cs="Calibri"/>
          <w:sz w:val="22"/>
          <w:szCs w:val="22"/>
        </w:rPr>
        <w:t xml:space="preserve"> z</w:t>
      </w:r>
      <w:r w:rsidRPr="000E7D30">
        <w:rPr>
          <w:rFonts w:ascii="Verdana" w:hAnsi="Verdana" w:cs="Calibri"/>
          <w:sz w:val="22"/>
          <w:szCs w:val="22"/>
        </w:rPr>
        <w:t xml:space="preserve"> powodu negatywnego wyniku oceny śródokresowej, lub</w:t>
      </w:r>
    </w:p>
    <w:p w14:paraId="60AA1979" w14:textId="7C25BADB" w:rsidR="00FE353A" w:rsidRPr="000E7D30" w:rsidRDefault="00FE353A" w:rsidP="00C60974">
      <w:pPr>
        <w:widowControl/>
        <w:autoSpaceDE/>
        <w:autoSpaceDN/>
        <w:adjustRightInd/>
        <w:spacing w:line="360" w:lineRule="auto"/>
        <w:ind w:left="547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2) sprawowała opiekę nad przygotowaniem rozprawy przez co najmniej 2</w:t>
      </w:r>
      <w:r w:rsidR="00FE6875" w:rsidRPr="000E7D30">
        <w:rPr>
          <w:rFonts w:ascii="Verdana" w:hAnsi="Verdana" w:cs="Calibri"/>
          <w:sz w:val="22"/>
          <w:szCs w:val="22"/>
        </w:rPr>
        <w:t xml:space="preserve"> o</w:t>
      </w:r>
      <w:r w:rsidRPr="000E7D30">
        <w:rPr>
          <w:rFonts w:ascii="Verdana" w:hAnsi="Verdana" w:cs="Calibri"/>
          <w:sz w:val="22"/>
          <w:szCs w:val="22"/>
        </w:rPr>
        <w:t>soby</w:t>
      </w:r>
      <w:r w:rsidR="00C60974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Ubiegające się o stopień doktora, które nie uzyskały pozytywnych</w:t>
      </w:r>
      <w:r w:rsidR="00C60974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Recenzji,</w:t>
      </w:r>
      <w:r w:rsidR="00C60974" w:rsidRPr="000E7D30">
        <w:rPr>
          <w:rFonts w:ascii="Verdana" w:hAnsi="Verdana" w:cs="Calibri"/>
          <w:sz w:val="22"/>
          <w:szCs w:val="22"/>
        </w:rPr>
        <w:t xml:space="preserve"> </w:t>
      </w:r>
      <w:r w:rsidR="00D77306" w:rsidRPr="000E7D30">
        <w:rPr>
          <w:rFonts w:ascii="Verdana" w:hAnsi="Verdana" w:cs="Calibri"/>
          <w:sz w:val="22"/>
          <w:szCs w:val="22"/>
        </w:rPr>
        <w:t>o</w:t>
      </w:r>
      <w:r w:rsidRPr="000E7D30">
        <w:rPr>
          <w:rFonts w:ascii="Verdana" w:hAnsi="Verdana" w:cs="Calibri"/>
          <w:sz w:val="22"/>
          <w:szCs w:val="22"/>
        </w:rPr>
        <w:t xml:space="preserve"> których mowa w art. 191 ust. 1 ustawy.</w:t>
      </w:r>
    </w:p>
    <w:p w14:paraId="38B1BE71" w14:textId="77777777" w:rsidR="001A5247" w:rsidRPr="000E7D30" w:rsidRDefault="001A5247" w:rsidP="00A301C5">
      <w:pPr>
        <w:pStyle w:val="Akapitzlist"/>
        <w:numPr>
          <w:ilvl w:val="0"/>
          <w:numId w:val="3"/>
        </w:numPr>
        <w:tabs>
          <w:tab w:val="left" w:pos="548"/>
        </w:tabs>
        <w:kinsoku w:val="0"/>
        <w:overflowPunct w:val="0"/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Do obowiązków i uprawnień </w:t>
      </w:r>
      <w:r w:rsidR="008241C0" w:rsidRPr="000E7D30">
        <w:rPr>
          <w:rFonts w:ascii="Verdana" w:hAnsi="Verdana" w:cs="Calibri"/>
          <w:sz w:val="22"/>
          <w:szCs w:val="22"/>
        </w:rPr>
        <w:t>promotora</w:t>
      </w:r>
      <w:r w:rsidRPr="000E7D30">
        <w:rPr>
          <w:rFonts w:ascii="Verdana" w:hAnsi="Verdana" w:cs="Calibri"/>
          <w:sz w:val="22"/>
          <w:szCs w:val="22"/>
        </w:rPr>
        <w:t xml:space="preserve"> należy:</w:t>
      </w:r>
    </w:p>
    <w:p w14:paraId="15E3CD3F" w14:textId="77777777" w:rsidR="001A5247" w:rsidRPr="000E7D30" w:rsidRDefault="008241C0" w:rsidP="00A301C5">
      <w:pPr>
        <w:pStyle w:val="Akapitzlist"/>
        <w:numPr>
          <w:ilvl w:val="1"/>
          <w:numId w:val="3"/>
        </w:numPr>
        <w:tabs>
          <w:tab w:val="left" w:pos="973"/>
          <w:tab w:val="left" w:pos="2789"/>
          <w:tab w:val="left" w:pos="4636"/>
          <w:tab w:val="left" w:pos="5749"/>
          <w:tab w:val="left" w:pos="6608"/>
          <w:tab w:val="left" w:pos="9356"/>
          <w:tab w:val="left" w:pos="9498"/>
        </w:tabs>
        <w:kinsoku w:val="0"/>
        <w:overflowPunct w:val="0"/>
        <w:spacing w:line="360" w:lineRule="auto"/>
        <w:ind w:right="110" w:hanging="42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s</w:t>
      </w:r>
      <w:r w:rsidR="001A5247" w:rsidRPr="000E7D30">
        <w:rPr>
          <w:rFonts w:ascii="Verdana" w:hAnsi="Verdana" w:cs="Calibri"/>
          <w:sz w:val="22"/>
          <w:szCs w:val="22"/>
        </w:rPr>
        <w:t>prawowanie</w:t>
      </w:r>
      <w:r w:rsidRPr="000E7D30">
        <w:rPr>
          <w:rFonts w:ascii="Verdana" w:hAnsi="Verdana" w:cs="Calibri"/>
          <w:sz w:val="22"/>
          <w:szCs w:val="22"/>
        </w:rPr>
        <w:t xml:space="preserve"> bezpośredniej opieki nad doktorantem </w:t>
      </w:r>
      <w:r w:rsidR="001A5247" w:rsidRPr="000E7D30">
        <w:rPr>
          <w:rFonts w:ascii="Verdana" w:hAnsi="Verdana" w:cs="Calibri"/>
          <w:sz w:val="22"/>
          <w:szCs w:val="22"/>
        </w:rPr>
        <w:t>i</w:t>
      </w:r>
      <w:r w:rsidRPr="000E7D30">
        <w:rPr>
          <w:rFonts w:ascii="Verdana" w:hAnsi="Verdana" w:cs="Calibri"/>
          <w:sz w:val="22"/>
          <w:szCs w:val="22"/>
        </w:rPr>
        <w:t xml:space="preserve"> </w:t>
      </w:r>
      <w:r w:rsidR="001A5247" w:rsidRPr="000E7D30">
        <w:rPr>
          <w:rFonts w:ascii="Verdana" w:hAnsi="Verdana" w:cs="Calibri"/>
          <w:sz w:val="22"/>
          <w:szCs w:val="22"/>
        </w:rPr>
        <w:t xml:space="preserve">wspieranie go w samodzielnej pracy badawczej od </w:t>
      </w:r>
      <w:r w:rsidR="00D00DEE" w:rsidRPr="000E7D30">
        <w:rPr>
          <w:rFonts w:ascii="Verdana" w:hAnsi="Verdana" w:cs="Calibri"/>
          <w:sz w:val="22"/>
          <w:szCs w:val="22"/>
        </w:rPr>
        <w:t xml:space="preserve">momentu </w:t>
      </w:r>
      <w:r w:rsidRPr="000E7D30">
        <w:rPr>
          <w:rFonts w:ascii="Verdana" w:hAnsi="Verdana" w:cs="Calibri"/>
          <w:sz w:val="22"/>
          <w:szCs w:val="22"/>
        </w:rPr>
        <w:t>wyznaczenia</w:t>
      </w:r>
      <w:r w:rsidR="001A5247" w:rsidRPr="000E7D30">
        <w:rPr>
          <w:rFonts w:ascii="Verdana" w:hAnsi="Verdana" w:cs="Calibri"/>
          <w:sz w:val="22"/>
          <w:szCs w:val="22"/>
        </w:rPr>
        <w:t>;</w:t>
      </w:r>
    </w:p>
    <w:p w14:paraId="5F459558" w14:textId="77777777" w:rsidR="001A5247" w:rsidRPr="000E7D30" w:rsidRDefault="001A5247" w:rsidP="00A301C5">
      <w:pPr>
        <w:pStyle w:val="Akapitzlist"/>
        <w:numPr>
          <w:ilvl w:val="1"/>
          <w:numId w:val="3"/>
        </w:numPr>
        <w:tabs>
          <w:tab w:val="left" w:pos="973"/>
        </w:tabs>
        <w:kinsoku w:val="0"/>
        <w:overflowPunct w:val="0"/>
        <w:spacing w:line="360" w:lineRule="auto"/>
        <w:ind w:left="972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dbanie o rozwój naukowy i motywowanie doktoranta do </w:t>
      </w:r>
      <w:r w:rsidR="008241C0" w:rsidRPr="000E7D30">
        <w:rPr>
          <w:rFonts w:ascii="Verdana" w:hAnsi="Verdana" w:cs="Calibri"/>
          <w:sz w:val="22"/>
          <w:szCs w:val="22"/>
        </w:rPr>
        <w:t>aktywności</w:t>
      </w:r>
      <w:r w:rsidRPr="000E7D30">
        <w:rPr>
          <w:rFonts w:ascii="Verdana" w:hAnsi="Verdana" w:cs="Calibri"/>
          <w:spacing w:val="-14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naukowej;</w:t>
      </w:r>
    </w:p>
    <w:p w14:paraId="0B7F384C" w14:textId="77777777" w:rsidR="001A5247" w:rsidRPr="000E7D30" w:rsidRDefault="001A5247" w:rsidP="00A301C5">
      <w:pPr>
        <w:pStyle w:val="Akapitzlist"/>
        <w:numPr>
          <w:ilvl w:val="1"/>
          <w:numId w:val="3"/>
        </w:numPr>
        <w:tabs>
          <w:tab w:val="left" w:pos="1033"/>
        </w:tabs>
        <w:kinsoku w:val="0"/>
        <w:overflowPunct w:val="0"/>
        <w:spacing w:line="360" w:lineRule="auto"/>
        <w:ind w:left="972" w:right="10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stwarzanie doktorantowi </w:t>
      </w:r>
      <w:r w:rsidR="008241C0" w:rsidRPr="000E7D30">
        <w:rPr>
          <w:rFonts w:ascii="Verdana" w:hAnsi="Verdana" w:cs="Calibri"/>
          <w:sz w:val="22"/>
          <w:szCs w:val="22"/>
        </w:rPr>
        <w:t>możliwości</w:t>
      </w:r>
      <w:r w:rsidRPr="000E7D30">
        <w:rPr>
          <w:rFonts w:ascii="Verdana" w:hAnsi="Verdana" w:cs="Calibri"/>
          <w:sz w:val="22"/>
          <w:szCs w:val="22"/>
        </w:rPr>
        <w:t xml:space="preserve"> publikowania prac, prezentacji swoich </w:t>
      </w:r>
      <w:r w:rsidR="008241C0" w:rsidRPr="000E7D30">
        <w:rPr>
          <w:rFonts w:ascii="Verdana" w:hAnsi="Verdana" w:cs="Calibri"/>
          <w:sz w:val="22"/>
          <w:szCs w:val="22"/>
        </w:rPr>
        <w:t>osiągnięć</w:t>
      </w:r>
      <w:r w:rsidRPr="000E7D30">
        <w:rPr>
          <w:rFonts w:ascii="Verdana" w:hAnsi="Verdana" w:cs="Calibri"/>
          <w:sz w:val="22"/>
          <w:szCs w:val="22"/>
        </w:rPr>
        <w:t xml:space="preserve"> naukowych oraz udziału w konferencjach i sympozjach</w:t>
      </w:r>
      <w:r w:rsidRPr="000E7D30">
        <w:rPr>
          <w:rFonts w:ascii="Verdana" w:hAnsi="Verdana" w:cs="Calibri"/>
          <w:spacing w:val="-11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naukowych;</w:t>
      </w:r>
    </w:p>
    <w:p w14:paraId="2A9F8198" w14:textId="77777777" w:rsidR="001A5247" w:rsidRPr="000E7D30" w:rsidRDefault="00D47370" w:rsidP="00A301C5">
      <w:pPr>
        <w:pStyle w:val="Akapitzlist"/>
        <w:numPr>
          <w:ilvl w:val="1"/>
          <w:numId w:val="3"/>
        </w:numPr>
        <w:tabs>
          <w:tab w:val="left" w:pos="973"/>
        </w:tabs>
        <w:kinsoku w:val="0"/>
        <w:overflowPunct w:val="0"/>
        <w:spacing w:line="360" w:lineRule="auto"/>
        <w:ind w:left="972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uzgodnienie z</w:t>
      </w:r>
      <w:r w:rsidR="001A5247" w:rsidRPr="000E7D30">
        <w:rPr>
          <w:rFonts w:ascii="Verdana" w:hAnsi="Verdana" w:cs="Calibri"/>
          <w:sz w:val="22"/>
          <w:szCs w:val="22"/>
        </w:rPr>
        <w:t xml:space="preserve"> doktorant</w:t>
      </w:r>
      <w:r w:rsidRPr="000E7D30">
        <w:rPr>
          <w:rFonts w:ascii="Verdana" w:hAnsi="Verdana" w:cs="Calibri"/>
          <w:sz w:val="22"/>
          <w:szCs w:val="22"/>
        </w:rPr>
        <w:t>em</w:t>
      </w:r>
      <w:r w:rsidR="008241C0" w:rsidRPr="000E7D30">
        <w:rPr>
          <w:rFonts w:ascii="Verdana" w:hAnsi="Verdana" w:cs="Calibri"/>
          <w:sz w:val="22"/>
          <w:szCs w:val="22"/>
        </w:rPr>
        <w:t xml:space="preserve"> indywidualn</w:t>
      </w:r>
      <w:r w:rsidRPr="000E7D30">
        <w:rPr>
          <w:rFonts w:ascii="Verdana" w:hAnsi="Verdana" w:cs="Calibri"/>
          <w:sz w:val="22"/>
          <w:szCs w:val="22"/>
        </w:rPr>
        <w:t>ego</w:t>
      </w:r>
      <w:r w:rsidR="008241C0" w:rsidRPr="000E7D30">
        <w:rPr>
          <w:rFonts w:ascii="Verdana" w:hAnsi="Verdana" w:cs="Calibri"/>
          <w:sz w:val="22"/>
          <w:szCs w:val="22"/>
        </w:rPr>
        <w:t xml:space="preserve"> plan</w:t>
      </w:r>
      <w:r w:rsidRPr="000E7D30">
        <w:rPr>
          <w:rFonts w:ascii="Verdana" w:hAnsi="Verdana" w:cs="Calibri"/>
          <w:sz w:val="22"/>
          <w:szCs w:val="22"/>
        </w:rPr>
        <w:t>u</w:t>
      </w:r>
      <w:r w:rsidR="008241C0" w:rsidRPr="000E7D30">
        <w:rPr>
          <w:rFonts w:ascii="Verdana" w:hAnsi="Verdana" w:cs="Calibri"/>
          <w:sz w:val="22"/>
          <w:szCs w:val="22"/>
        </w:rPr>
        <w:t xml:space="preserve"> badawcz</w:t>
      </w:r>
      <w:r w:rsidRPr="000E7D30">
        <w:rPr>
          <w:rFonts w:ascii="Verdana" w:hAnsi="Verdana" w:cs="Calibri"/>
          <w:sz w:val="22"/>
          <w:szCs w:val="22"/>
        </w:rPr>
        <w:t xml:space="preserve">ego, </w:t>
      </w:r>
      <w:r w:rsidR="008241C0" w:rsidRPr="000E7D30">
        <w:rPr>
          <w:rFonts w:ascii="Verdana" w:hAnsi="Verdana" w:cs="Calibri"/>
          <w:sz w:val="22"/>
          <w:szCs w:val="22"/>
        </w:rPr>
        <w:t>w szczególności harmonogram przygotowania rozprawy doktorskiej</w:t>
      </w:r>
      <w:r w:rsidRPr="000E7D30">
        <w:rPr>
          <w:rFonts w:ascii="Verdana" w:hAnsi="Verdana" w:cs="Calibri"/>
          <w:sz w:val="22"/>
          <w:szCs w:val="22"/>
        </w:rPr>
        <w:t>;</w:t>
      </w:r>
    </w:p>
    <w:p w14:paraId="443B70B8" w14:textId="77777777" w:rsidR="001A5247" w:rsidRPr="000E7D30" w:rsidRDefault="001A5247" w:rsidP="00A301C5">
      <w:pPr>
        <w:pStyle w:val="Akapitzlist"/>
        <w:numPr>
          <w:ilvl w:val="1"/>
          <w:numId w:val="3"/>
        </w:numPr>
        <w:tabs>
          <w:tab w:val="left" w:pos="973"/>
        </w:tabs>
        <w:kinsoku w:val="0"/>
        <w:overflowPunct w:val="0"/>
        <w:spacing w:line="360" w:lineRule="auto"/>
        <w:ind w:left="972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konsultacje dla</w:t>
      </w:r>
      <w:r w:rsidRPr="000E7D30">
        <w:rPr>
          <w:rFonts w:ascii="Verdana" w:hAnsi="Verdana" w:cs="Calibri"/>
          <w:spacing w:val="-3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doktorantów;</w:t>
      </w:r>
    </w:p>
    <w:p w14:paraId="37602E24" w14:textId="77777777" w:rsidR="001A5247" w:rsidRPr="000E7D30" w:rsidRDefault="001A5247" w:rsidP="00A301C5">
      <w:pPr>
        <w:pStyle w:val="Akapitzlist"/>
        <w:numPr>
          <w:ilvl w:val="1"/>
          <w:numId w:val="3"/>
        </w:numPr>
        <w:tabs>
          <w:tab w:val="left" w:pos="973"/>
        </w:tabs>
        <w:kinsoku w:val="0"/>
        <w:overflowPunct w:val="0"/>
        <w:spacing w:line="360" w:lineRule="auto"/>
        <w:ind w:left="972" w:right="109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dokonywanie rocznej oceny</w:t>
      </w:r>
      <w:r w:rsidR="00210B4F" w:rsidRPr="000E7D30">
        <w:rPr>
          <w:rFonts w:ascii="Verdana" w:hAnsi="Verdana" w:cs="Calibri"/>
          <w:sz w:val="22"/>
          <w:szCs w:val="22"/>
        </w:rPr>
        <w:t xml:space="preserve">, </w:t>
      </w:r>
      <w:r w:rsidRPr="000E7D30">
        <w:rPr>
          <w:rFonts w:ascii="Verdana" w:hAnsi="Verdana" w:cs="Calibri"/>
          <w:sz w:val="22"/>
          <w:szCs w:val="22"/>
        </w:rPr>
        <w:t>kontrolowanie postępów pracy naukowej oraz ocena poszczególnych etapów pracy</w:t>
      </w:r>
      <w:r w:rsidRPr="000E7D30">
        <w:rPr>
          <w:rFonts w:ascii="Verdana" w:hAnsi="Verdana" w:cs="Calibri"/>
          <w:spacing w:val="-4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doktorskiej;</w:t>
      </w:r>
    </w:p>
    <w:p w14:paraId="7FD6F91C" w14:textId="77777777" w:rsidR="001A5247" w:rsidRPr="000E7D30" w:rsidRDefault="001A5247" w:rsidP="00A301C5">
      <w:pPr>
        <w:pStyle w:val="Akapitzlist"/>
        <w:numPr>
          <w:ilvl w:val="1"/>
          <w:numId w:val="3"/>
        </w:numPr>
        <w:tabs>
          <w:tab w:val="left" w:pos="973"/>
        </w:tabs>
        <w:kinsoku w:val="0"/>
        <w:overflowPunct w:val="0"/>
        <w:spacing w:line="360" w:lineRule="auto"/>
        <w:ind w:left="972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opiniowanie rocznego</w:t>
      </w:r>
      <w:r w:rsidRPr="000E7D30">
        <w:rPr>
          <w:rFonts w:ascii="Verdana" w:hAnsi="Verdana" w:cs="Calibri"/>
          <w:spacing w:val="-8"/>
          <w:sz w:val="22"/>
          <w:szCs w:val="22"/>
        </w:rPr>
        <w:t xml:space="preserve"> </w:t>
      </w:r>
      <w:r w:rsidR="00D00DEE" w:rsidRPr="000E7D30">
        <w:rPr>
          <w:rFonts w:ascii="Verdana" w:hAnsi="Verdana" w:cs="Calibri"/>
          <w:sz w:val="22"/>
          <w:szCs w:val="22"/>
        </w:rPr>
        <w:t>sprawozdania.</w:t>
      </w:r>
    </w:p>
    <w:p w14:paraId="751FA5CC" w14:textId="77777777" w:rsidR="00914031" w:rsidRPr="000E7D30" w:rsidRDefault="00914031" w:rsidP="00A301C5">
      <w:pPr>
        <w:pStyle w:val="Akapitzlist"/>
        <w:numPr>
          <w:ilvl w:val="0"/>
          <w:numId w:val="3"/>
        </w:numPr>
        <w:tabs>
          <w:tab w:val="left" w:pos="973"/>
        </w:tabs>
        <w:kinsoku w:val="0"/>
        <w:overflowPunct w:val="0"/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Zmiana promotora lub promotorów lub promotora pomocniczego może nastąpić:</w:t>
      </w:r>
    </w:p>
    <w:p w14:paraId="5A288243" w14:textId="13B43490" w:rsidR="00914031" w:rsidRPr="000E7D30" w:rsidRDefault="00914031" w:rsidP="00914031">
      <w:pPr>
        <w:pStyle w:val="Akapitzlist"/>
        <w:tabs>
          <w:tab w:val="left" w:pos="973"/>
        </w:tabs>
        <w:kinsoku w:val="0"/>
        <w:overflowPunct w:val="0"/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ab/>
        <w:t xml:space="preserve">1) na uzasadniony wniosek </w:t>
      </w:r>
      <w:r w:rsidR="009F68AC" w:rsidRPr="000E7D30">
        <w:rPr>
          <w:rFonts w:ascii="Verdana" w:hAnsi="Verdana" w:cs="Calibri"/>
          <w:sz w:val="22"/>
          <w:szCs w:val="22"/>
        </w:rPr>
        <w:t>doktoranta</w:t>
      </w:r>
      <w:r w:rsidRPr="000E7D30">
        <w:rPr>
          <w:rFonts w:ascii="Verdana" w:hAnsi="Verdana" w:cs="Calibri"/>
          <w:sz w:val="22"/>
          <w:szCs w:val="22"/>
        </w:rPr>
        <w:t>,</w:t>
      </w:r>
    </w:p>
    <w:p w14:paraId="5F1A279E" w14:textId="77777777" w:rsidR="00914031" w:rsidRPr="000E7D30" w:rsidRDefault="00914031" w:rsidP="00914031">
      <w:pPr>
        <w:pStyle w:val="Akapitzlist"/>
        <w:tabs>
          <w:tab w:val="left" w:pos="973"/>
        </w:tabs>
        <w:kinsoku w:val="0"/>
        <w:overflowPunct w:val="0"/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ab/>
        <w:t>2) w przypadku rezygnacji promotora lub promotora pomocniczego,</w:t>
      </w:r>
    </w:p>
    <w:p w14:paraId="7A985336" w14:textId="70BA17AD" w:rsidR="00914031" w:rsidRPr="00B16D97" w:rsidRDefault="00914031" w:rsidP="00B16D97">
      <w:pPr>
        <w:pStyle w:val="Akapitzlist"/>
        <w:tabs>
          <w:tab w:val="left" w:pos="973"/>
        </w:tabs>
        <w:kinsoku w:val="0"/>
        <w:overflowPunct w:val="0"/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ab/>
        <w:t>3) w przypadku śmierci promotora lub promotora pomocniczego.</w:t>
      </w:r>
    </w:p>
    <w:p w14:paraId="6C2BCB35" w14:textId="77777777" w:rsidR="00016956" w:rsidRPr="000E7D30" w:rsidRDefault="00914031" w:rsidP="00F5225C">
      <w:pPr>
        <w:pStyle w:val="Akapitzlist"/>
        <w:numPr>
          <w:ilvl w:val="0"/>
          <w:numId w:val="3"/>
        </w:numPr>
        <w:tabs>
          <w:tab w:val="left" w:pos="973"/>
        </w:tabs>
        <w:kinsoku w:val="0"/>
        <w:overflowPunct w:val="0"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Rezygnacja promotora lub promotora pomocniczego może nastąpić wyłącznie</w:t>
      </w:r>
      <w:r w:rsidR="00016956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w uzasadnionych przypadkach.</w:t>
      </w:r>
    </w:p>
    <w:p w14:paraId="6A4C9BCD" w14:textId="1C3303F7" w:rsidR="00914031" w:rsidRPr="000E7D30" w:rsidRDefault="00914031" w:rsidP="00F5225C">
      <w:pPr>
        <w:pStyle w:val="Akapitzlist"/>
        <w:numPr>
          <w:ilvl w:val="0"/>
          <w:numId w:val="3"/>
        </w:numPr>
        <w:tabs>
          <w:tab w:val="left" w:pos="973"/>
        </w:tabs>
        <w:kinsoku w:val="0"/>
        <w:overflowPunct w:val="0"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 przypadku rezygnacji promotora lub promotora pomocniczego lub wniosku o jego</w:t>
      </w:r>
      <w:r w:rsidR="00016956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zmianę, w tym powołanie lub rezygnację z dodatkowego promotora albo promotora pomocniczego, bądź w przypadku śmierci promotora lub promotora pomocniczego, Doktorant musi wskazać nową osobę proponowaną do pełnienia funkcji promotora lub promotora pomocniczego wraz ze zgodą i oświadczeniem osoby proponowanej do pełnienia tej funkcji lub złożyć oświadczenie o rezygnacji z powoływania nowego promotora pomocniczego lub dodatkowego promotora.</w:t>
      </w:r>
    </w:p>
    <w:p w14:paraId="1801EE34" w14:textId="58B6E164" w:rsidR="00914031" w:rsidRPr="000E7D30" w:rsidRDefault="005B790E" w:rsidP="00F5225C">
      <w:pPr>
        <w:pStyle w:val="Akapitzlist"/>
        <w:numPr>
          <w:ilvl w:val="0"/>
          <w:numId w:val="3"/>
        </w:numPr>
        <w:tabs>
          <w:tab w:val="left" w:pos="973"/>
        </w:tabs>
        <w:kinsoku w:val="0"/>
        <w:overflowPunct w:val="0"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Dyrektor</w:t>
      </w:r>
      <w:r w:rsidR="002D613F" w:rsidRPr="000E7D30">
        <w:rPr>
          <w:rFonts w:ascii="Verdana" w:hAnsi="Verdana" w:cs="Calibri"/>
          <w:sz w:val="22"/>
          <w:szCs w:val="22"/>
        </w:rPr>
        <w:t xml:space="preserve"> Szkoły Doktorskiej </w:t>
      </w:r>
      <w:r w:rsidR="00914031" w:rsidRPr="000E7D30">
        <w:rPr>
          <w:rFonts w:ascii="Verdana" w:hAnsi="Verdana" w:cs="Calibri"/>
          <w:sz w:val="22"/>
          <w:szCs w:val="22"/>
        </w:rPr>
        <w:t xml:space="preserve">może nie uwzględnić wskazanej Kandydatury, o której mowa w ust. </w:t>
      </w:r>
      <w:r w:rsidR="002D613F" w:rsidRPr="000E7D30">
        <w:rPr>
          <w:rFonts w:ascii="Verdana" w:hAnsi="Verdana" w:cs="Calibri"/>
          <w:sz w:val="22"/>
          <w:szCs w:val="22"/>
        </w:rPr>
        <w:t xml:space="preserve">2 </w:t>
      </w:r>
      <w:r w:rsidR="00914031" w:rsidRPr="000E7D30">
        <w:rPr>
          <w:rFonts w:ascii="Verdana" w:hAnsi="Verdana" w:cs="Calibri"/>
          <w:sz w:val="22"/>
          <w:szCs w:val="22"/>
        </w:rPr>
        <w:t>i wybrać promotora samodzielnie spośród osób spełniających wymagania wskazane</w:t>
      </w:r>
      <w:r w:rsidR="002D613F" w:rsidRPr="000E7D30">
        <w:rPr>
          <w:rFonts w:ascii="Verdana" w:hAnsi="Verdana" w:cs="Calibri"/>
          <w:sz w:val="22"/>
          <w:szCs w:val="22"/>
        </w:rPr>
        <w:t xml:space="preserve"> </w:t>
      </w:r>
      <w:r w:rsidR="00914031" w:rsidRPr="000E7D30">
        <w:rPr>
          <w:rFonts w:ascii="Verdana" w:hAnsi="Verdana" w:cs="Calibri"/>
          <w:sz w:val="22"/>
          <w:szCs w:val="22"/>
        </w:rPr>
        <w:t>w § 2</w:t>
      </w:r>
      <w:r w:rsidR="00DC69FC" w:rsidRPr="000E7D30">
        <w:rPr>
          <w:rFonts w:ascii="Verdana" w:hAnsi="Verdana" w:cs="Calibri"/>
          <w:sz w:val="22"/>
          <w:szCs w:val="22"/>
        </w:rPr>
        <w:t>4</w:t>
      </w:r>
      <w:r w:rsidR="00914031" w:rsidRPr="000E7D30">
        <w:rPr>
          <w:rFonts w:ascii="Verdana" w:hAnsi="Verdana" w:cs="Calibri"/>
          <w:sz w:val="22"/>
          <w:szCs w:val="22"/>
        </w:rPr>
        <w:t xml:space="preserve"> niniejsz</w:t>
      </w:r>
      <w:r w:rsidR="002D613F" w:rsidRPr="000E7D30">
        <w:rPr>
          <w:rFonts w:ascii="Verdana" w:hAnsi="Verdana" w:cs="Calibri"/>
          <w:sz w:val="22"/>
          <w:szCs w:val="22"/>
        </w:rPr>
        <w:t>ego Regulaminu</w:t>
      </w:r>
      <w:r w:rsidR="00914031" w:rsidRPr="000E7D30">
        <w:rPr>
          <w:rFonts w:ascii="Verdana" w:hAnsi="Verdana" w:cs="Calibri"/>
          <w:sz w:val="22"/>
          <w:szCs w:val="22"/>
        </w:rPr>
        <w:t>.</w:t>
      </w:r>
    </w:p>
    <w:p w14:paraId="54A5A9E1" w14:textId="0D3B30E7" w:rsidR="00F612E6" w:rsidRPr="000E7D30" w:rsidRDefault="000C70D6" w:rsidP="00F5225C">
      <w:pPr>
        <w:pStyle w:val="Akapitzlist"/>
        <w:numPr>
          <w:ilvl w:val="0"/>
          <w:numId w:val="3"/>
        </w:numPr>
        <w:tabs>
          <w:tab w:val="left" w:pos="548"/>
        </w:tabs>
        <w:kinsoku w:val="0"/>
        <w:overflowPunct w:val="0"/>
        <w:spacing w:line="360" w:lineRule="auto"/>
        <w:ind w:left="567" w:right="106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Promotor</w:t>
      </w:r>
      <w:r w:rsidR="00210B4F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/</w:t>
      </w:r>
      <w:r w:rsidR="00210B4F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drugi promotor</w:t>
      </w:r>
      <w:r w:rsidR="00210B4F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/</w:t>
      </w:r>
      <w:r w:rsidR="00210B4F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promotor pomocniczy, może równocześnie sprawować opiekę nad nie więcej niż trzema uczestnikami kształcącymi się w Szkole Doktorskiej</w:t>
      </w:r>
      <w:r w:rsidR="00DB579F" w:rsidRPr="000E7D30">
        <w:rPr>
          <w:rFonts w:ascii="Verdana" w:hAnsi="Verdana" w:cs="Calibri"/>
          <w:sz w:val="22"/>
          <w:szCs w:val="22"/>
        </w:rPr>
        <w:t>, z wyłączeniem sprawowania funkcji promotora w ramach projektu badawczego lub grantu</w:t>
      </w:r>
      <w:r w:rsidR="005B091D" w:rsidRPr="000E7D30">
        <w:rPr>
          <w:rFonts w:ascii="Verdana" w:hAnsi="Verdana" w:cs="Calibri"/>
          <w:sz w:val="22"/>
          <w:szCs w:val="22"/>
        </w:rPr>
        <w:t>.</w:t>
      </w:r>
    </w:p>
    <w:p w14:paraId="72730509" w14:textId="77777777" w:rsidR="00271DDC" w:rsidRPr="000E7D30" w:rsidRDefault="00271DDC" w:rsidP="00271DDC">
      <w:pPr>
        <w:pStyle w:val="Akapitzlist"/>
        <w:tabs>
          <w:tab w:val="left" w:pos="548"/>
        </w:tabs>
        <w:kinsoku w:val="0"/>
        <w:overflowPunct w:val="0"/>
        <w:spacing w:line="360" w:lineRule="auto"/>
        <w:ind w:left="567" w:right="106" w:firstLine="0"/>
        <w:jc w:val="both"/>
        <w:rPr>
          <w:rFonts w:ascii="Verdana" w:hAnsi="Verdana" w:cs="Calibri"/>
          <w:sz w:val="22"/>
          <w:szCs w:val="22"/>
        </w:rPr>
      </w:pPr>
    </w:p>
    <w:p w14:paraId="4195247A" w14:textId="77777777" w:rsidR="001A5247" w:rsidRPr="000E7D30" w:rsidRDefault="00FE29A4" w:rsidP="00416317">
      <w:pPr>
        <w:pStyle w:val="Nagwek1"/>
        <w:spacing w:line="360" w:lineRule="auto"/>
        <w:rPr>
          <w:rFonts w:ascii="Verdana" w:hAnsi="Verdana" w:cs="Calibri"/>
          <w:b w:val="0"/>
          <w:sz w:val="22"/>
          <w:szCs w:val="22"/>
        </w:rPr>
      </w:pPr>
      <w:bookmarkStart w:id="14" w:name="_Toc38022567"/>
      <w:r w:rsidRPr="000E7D30">
        <w:rPr>
          <w:rFonts w:ascii="Verdana" w:hAnsi="Verdana" w:cs="Calibri"/>
          <w:b w:val="0"/>
          <w:sz w:val="22"/>
          <w:szCs w:val="22"/>
        </w:rPr>
        <w:t>XI</w:t>
      </w:r>
      <w:r w:rsidR="00C16F84" w:rsidRPr="000E7D30">
        <w:rPr>
          <w:rFonts w:ascii="Verdana" w:hAnsi="Verdana" w:cs="Calibri"/>
          <w:b w:val="0"/>
          <w:sz w:val="22"/>
          <w:szCs w:val="22"/>
        </w:rPr>
        <w:t>II</w:t>
      </w:r>
      <w:r w:rsidRPr="000E7D30">
        <w:rPr>
          <w:rFonts w:ascii="Verdana" w:hAnsi="Verdana" w:cs="Calibri"/>
          <w:b w:val="0"/>
          <w:sz w:val="22"/>
          <w:szCs w:val="22"/>
        </w:rPr>
        <w:t>.</w:t>
      </w:r>
      <w:r w:rsidR="00796D82" w:rsidRPr="000E7D30">
        <w:rPr>
          <w:rFonts w:ascii="Verdana" w:hAnsi="Verdana" w:cs="Calibri"/>
          <w:b w:val="0"/>
          <w:sz w:val="22"/>
          <w:szCs w:val="22"/>
        </w:rPr>
        <w:t xml:space="preserve"> </w:t>
      </w:r>
      <w:r w:rsidR="00994812" w:rsidRPr="000E7D30">
        <w:rPr>
          <w:rFonts w:ascii="Verdana" w:hAnsi="Verdana" w:cs="Calibri"/>
          <w:b w:val="0"/>
          <w:sz w:val="22"/>
          <w:szCs w:val="22"/>
        </w:rPr>
        <w:t>Ocena śródokresowa</w:t>
      </w:r>
      <w:bookmarkEnd w:id="14"/>
    </w:p>
    <w:p w14:paraId="11A5400E" w14:textId="77777777" w:rsidR="00EA2D8D" w:rsidRPr="000E7D30" w:rsidRDefault="00271DDC" w:rsidP="00416317">
      <w:pPr>
        <w:pStyle w:val="Tekstpodstawowy"/>
        <w:kinsoku w:val="0"/>
        <w:overflowPunct w:val="0"/>
        <w:spacing w:line="360" w:lineRule="auto"/>
        <w:ind w:left="4031" w:right="4037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25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0B970380" w14:textId="77777777" w:rsidR="00D00DEE" w:rsidRPr="000E7D30" w:rsidRDefault="00D00DEE" w:rsidP="00416317">
      <w:pPr>
        <w:numPr>
          <w:ilvl w:val="0"/>
          <w:numId w:val="23"/>
        </w:numPr>
        <w:spacing w:line="360" w:lineRule="auto"/>
        <w:ind w:left="567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Indywidualny plan badawczy określa termin złożenia rozprawy d</w:t>
      </w:r>
      <w:r w:rsidR="00A53D16" w:rsidRPr="000E7D30">
        <w:rPr>
          <w:rFonts w:ascii="Verdana" w:hAnsi="Verdana" w:cs="Calibri"/>
          <w:sz w:val="22"/>
          <w:szCs w:val="22"/>
        </w:rPr>
        <w:t xml:space="preserve">oktorskiej. Termin ten może być </w:t>
      </w:r>
      <w:r w:rsidRPr="000E7D30">
        <w:rPr>
          <w:rFonts w:ascii="Verdana" w:hAnsi="Verdana" w:cs="Calibri"/>
          <w:sz w:val="22"/>
          <w:szCs w:val="22"/>
        </w:rPr>
        <w:t>przedłużony, na wniosek doktoranta, złożony do Dyrektora Szkoły Doktorskiej, nie dłużej niż</w:t>
      </w:r>
      <w:r w:rsidR="00DA52EE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o 2 lata, w przypadku o którym mowa w § 27 regulaminu, o okres odpowiadający czasowi trwania urlopu macierzyńskiego, urlopu na warunkach urlopu macierzyńskiego, urlopu ojcowskiego oraz urlopu rodzicielskiego oraz o okres niezbędny do ukończenia długotrwałych badań naukowych.</w:t>
      </w:r>
    </w:p>
    <w:p w14:paraId="3B6DF1A2" w14:textId="77777777" w:rsidR="00A53D16" w:rsidRPr="000E7D30" w:rsidRDefault="00796D82" w:rsidP="00416317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567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Doktorant, w uzgodnieniu z promotorem lub promotorami, opraco</w:t>
      </w:r>
      <w:r w:rsidR="00A53D16" w:rsidRPr="000E7D30">
        <w:rPr>
          <w:rFonts w:ascii="Verdana" w:hAnsi="Verdana" w:cs="Calibri"/>
          <w:sz w:val="22"/>
          <w:szCs w:val="22"/>
        </w:rPr>
        <w:t xml:space="preserve">wuje indywidualny plan badawczy </w:t>
      </w:r>
      <w:r w:rsidRPr="000E7D30">
        <w:rPr>
          <w:rFonts w:ascii="Verdana" w:hAnsi="Verdana" w:cs="Calibri"/>
          <w:sz w:val="22"/>
          <w:szCs w:val="22"/>
        </w:rPr>
        <w:t xml:space="preserve">zawierający w szczególności harmonogram przygotowania rozprawy doktorskiej i przedstawia go podmiotowi prowadzącemu szkołę doktorską w terminie 12 miesięcy od dnia rozpoczęcia kształcenia. W przypadku wyznaczenia promotora pomocniczego plan jest przedstawiany po </w:t>
      </w:r>
      <w:r w:rsidR="00D00DEE" w:rsidRPr="000E7D30">
        <w:rPr>
          <w:rFonts w:ascii="Verdana" w:hAnsi="Verdana" w:cs="Calibri"/>
          <w:sz w:val="22"/>
          <w:szCs w:val="22"/>
        </w:rPr>
        <w:t xml:space="preserve">dodatkowym </w:t>
      </w:r>
      <w:r w:rsidRPr="000E7D30">
        <w:rPr>
          <w:rFonts w:ascii="Verdana" w:hAnsi="Verdana" w:cs="Calibri"/>
          <w:sz w:val="22"/>
          <w:szCs w:val="22"/>
        </w:rPr>
        <w:t>zaopiniowaniu przez tego promotora.</w:t>
      </w:r>
    </w:p>
    <w:p w14:paraId="03DBAD2C" w14:textId="77777777" w:rsidR="00A53D16" w:rsidRPr="000E7D30" w:rsidRDefault="00796D82" w:rsidP="00416317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567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Realizacja planu podlega ocenie śródokresowej w połowie okresu kształcenia określonego</w:t>
      </w:r>
      <w:r w:rsidR="00871F4D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w programie kształcenia</w:t>
      </w:r>
      <w:r w:rsidR="00A82DDF" w:rsidRPr="000E7D30">
        <w:rPr>
          <w:rFonts w:ascii="Verdana" w:hAnsi="Verdana" w:cs="Calibri"/>
          <w:sz w:val="22"/>
          <w:szCs w:val="22"/>
        </w:rPr>
        <w:t>.</w:t>
      </w:r>
    </w:p>
    <w:p w14:paraId="1D8F11E1" w14:textId="77777777" w:rsidR="00DB579F" w:rsidRPr="000E7D30" w:rsidRDefault="00796D82" w:rsidP="00416317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567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Ocena śródokresowa kończy się wynikiem pozytywnym albo negatywnym. Wynik oceny wraz</w:t>
      </w:r>
      <w:r w:rsidR="00D80F78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z uzasadnieniem jest jawny.</w:t>
      </w:r>
    </w:p>
    <w:p w14:paraId="14ADB49D" w14:textId="77777777" w:rsidR="00A53D16" w:rsidRPr="000E7D30" w:rsidRDefault="00796D82" w:rsidP="00416317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567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Ocena śródokresowa jest przeprowadzana przez komisję, w skład której wchodzą 3 osoby</w:t>
      </w:r>
      <w:r w:rsidR="000A3562" w:rsidRPr="000E7D30">
        <w:rPr>
          <w:rFonts w:ascii="Verdana" w:hAnsi="Verdana" w:cs="Calibri"/>
          <w:sz w:val="22"/>
          <w:szCs w:val="22"/>
        </w:rPr>
        <w:t xml:space="preserve"> – Dyrektor Szkoły Doktorskiej</w:t>
      </w:r>
      <w:r w:rsidR="00DF5E4F" w:rsidRPr="000E7D30">
        <w:rPr>
          <w:rFonts w:ascii="Verdana" w:hAnsi="Verdana" w:cs="Calibri"/>
          <w:sz w:val="22"/>
          <w:szCs w:val="22"/>
        </w:rPr>
        <w:t xml:space="preserve"> lub</w:t>
      </w:r>
      <w:r w:rsidR="00DB579F" w:rsidRPr="000E7D30">
        <w:rPr>
          <w:rFonts w:ascii="Verdana" w:hAnsi="Verdana" w:cs="Calibri"/>
          <w:sz w:val="22"/>
          <w:szCs w:val="22"/>
        </w:rPr>
        <w:t xml:space="preserve"> </w:t>
      </w:r>
      <w:r w:rsidR="000A3562" w:rsidRPr="000E7D30">
        <w:rPr>
          <w:rFonts w:ascii="Verdana" w:hAnsi="Verdana" w:cs="Calibri"/>
          <w:sz w:val="22"/>
          <w:szCs w:val="22"/>
        </w:rPr>
        <w:t>Zastępca</w:t>
      </w:r>
      <w:r w:rsidR="00DB579F" w:rsidRPr="000E7D30">
        <w:rPr>
          <w:rFonts w:ascii="Verdana" w:hAnsi="Verdana" w:cs="Calibri"/>
          <w:sz w:val="22"/>
          <w:szCs w:val="22"/>
        </w:rPr>
        <w:t xml:space="preserve"> Dyrektora</w:t>
      </w:r>
      <w:r w:rsidR="000A3562" w:rsidRPr="000E7D30">
        <w:rPr>
          <w:rFonts w:ascii="Verdana" w:hAnsi="Verdana" w:cs="Calibri"/>
          <w:sz w:val="22"/>
          <w:szCs w:val="22"/>
        </w:rPr>
        <w:t xml:space="preserve"> Szkoły Doktorskiej lub inna osoba upoważniona prze</w:t>
      </w:r>
      <w:r w:rsidR="00DF5E4F" w:rsidRPr="000E7D30">
        <w:rPr>
          <w:rFonts w:ascii="Verdana" w:hAnsi="Verdana" w:cs="Calibri"/>
          <w:sz w:val="22"/>
          <w:szCs w:val="22"/>
        </w:rPr>
        <w:t>z</w:t>
      </w:r>
      <w:r w:rsidR="000A3562" w:rsidRPr="000E7D30">
        <w:rPr>
          <w:rFonts w:ascii="Verdana" w:hAnsi="Verdana" w:cs="Calibri"/>
          <w:sz w:val="22"/>
          <w:szCs w:val="22"/>
        </w:rPr>
        <w:t xml:space="preserve"> Dyrektora Szkoły Doktorskiej</w:t>
      </w:r>
      <w:r w:rsidR="00DF5E4F" w:rsidRPr="000E7D30">
        <w:rPr>
          <w:rFonts w:ascii="Verdana" w:hAnsi="Verdana" w:cs="Calibri"/>
          <w:sz w:val="22"/>
          <w:szCs w:val="22"/>
        </w:rPr>
        <w:t xml:space="preserve">, </w:t>
      </w:r>
      <w:r w:rsidR="00EA2D8D" w:rsidRPr="000E7D30">
        <w:rPr>
          <w:rFonts w:ascii="Verdana" w:hAnsi="Verdana" w:cs="Calibri"/>
          <w:sz w:val="22"/>
          <w:szCs w:val="22"/>
        </w:rPr>
        <w:t>członek Rady Szkoły Doktorskiej wskazany przez Dyrektora Szkoły Doktorskiej</w:t>
      </w:r>
      <w:r w:rsidR="00DF5E4F" w:rsidRPr="000E7D30">
        <w:rPr>
          <w:rFonts w:ascii="Verdana" w:hAnsi="Verdana" w:cs="Calibri"/>
          <w:sz w:val="22"/>
          <w:szCs w:val="22"/>
        </w:rPr>
        <w:t xml:space="preserve"> oraz</w:t>
      </w:r>
      <w:r w:rsidRPr="000E7D30">
        <w:rPr>
          <w:rFonts w:ascii="Verdana" w:hAnsi="Verdana" w:cs="Calibri"/>
          <w:sz w:val="22"/>
          <w:szCs w:val="22"/>
        </w:rPr>
        <w:t xml:space="preserve"> </w:t>
      </w:r>
      <w:r w:rsidR="00E7557E" w:rsidRPr="000E7D30">
        <w:rPr>
          <w:rFonts w:ascii="Verdana" w:hAnsi="Verdana" w:cs="Calibri"/>
          <w:sz w:val="22"/>
          <w:szCs w:val="22"/>
        </w:rPr>
        <w:t>1 osoba posiadająca stopień doktora habilitowanego albo tytuł profesora w dyscyplinie, w której jest przygotowywana rozprawa doktorska, zatrudniona poza podmiotem prowadzącym szkołę doktorską albo osoba, o której mowa w art. 190 ust. 5.</w:t>
      </w:r>
      <w:r w:rsidR="00DB579F" w:rsidRPr="000E7D30">
        <w:rPr>
          <w:rFonts w:ascii="Verdana" w:hAnsi="Verdana" w:cs="Calibri"/>
          <w:sz w:val="22"/>
          <w:szCs w:val="22"/>
        </w:rPr>
        <w:t xml:space="preserve"> (osoba </w:t>
      </w:r>
      <w:r w:rsidR="00DB579F" w:rsidRPr="000E7D30">
        <w:rPr>
          <w:rFonts w:ascii="Verdana" w:hAnsi="Verdana" w:cs="Calibri"/>
          <w:sz w:val="22"/>
          <w:szCs w:val="22"/>
          <w:shd w:val="clear" w:color="auto" w:fill="FFFFFF"/>
        </w:rPr>
        <w:t xml:space="preserve">niespełniająca warunków posiadania stopnia lub tytułu naukowego, która jest pracownikiem zagranicznej uczelni lub instytucji naukowej, jeżeli odpowiednia Rada Dyscypliny uzna, że osoba ta posiada znaczące osiągnięcia w zakresie zagadnień naukowych, których dotyczy rozprawa doktorska) </w:t>
      </w:r>
      <w:r w:rsidR="00E7557E" w:rsidRPr="000E7D30">
        <w:rPr>
          <w:rFonts w:ascii="Verdana" w:hAnsi="Verdana" w:cs="Calibri"/>
          <w:strike/>
          <w:sz w:val="22"/>
          <w:szCs w:val="22"/>
        </w:rPr>
        <w:t xml:space="preserve"> </w:t>
      </w:r>
      <w:r w:rsidR="00DF5E4F" w:rsidRPr="000E7D30">
        <w:rPr>
          <w:rFonts w:ascii="Verdana" w:hAnsi="Verdana" w:cs="Calibri"/>
          <w:sz w:val="22"/>
          <w:szCs w:val="22"/>
        </w:rPr>
        <w:t>wskazana przez Dyrektora Szkoły Doktorskiej.</w:t>
      </w:r>
      <w:r w:rsidRPr="000E7D30">
        <w:rPr>
          <w:rFonts w:ascii="Verdana" w:hAnsi="Verdana" w:cs="Calibri"/>
          <w:sz w:val="22"/>
          <w:szCs w:val="22"/>
        </w:rPr>
        <w:t xml:space="preserve"> Promotor</w:t>
      </w:r>
      <w:r w:rsidR="00E7557E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i promotor pomocniczy nie mogą być</w:t>
      </w:r>
      <w:r w:rsidR="00E7557E" w:rsidRPr="000E7D30">
        <w:rPr>
          <w:rFonts w:ascii="Verdana" w:hAnsi="Verdana" w:cs="Calibri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członkami komisji.</w:t>
      </w:r>
    </w:p>
    <w:p w14:paraId="66F6B6A3" w14:textId="77777777" w:rsidR="00A53D16" w:rsidRPr="000E7D30" w:rsidRDefault="00206ECD" w:rsidP="00416317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567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Komisja, o której mowa w ust. 5 przeprowadza ocenę śródokresową na podstawie indywidualnego planu badawczego, po wysłuchaniu doktoranta oraz promotora lub promotora i promotora pomocniczego. Z każdego posiedzenia komisji sporządza się protokół.</w:t>
      </w:r>
    </w:p>
    <w:p w14:paraId="21C96F9F" w14:textId="77777777" w:rsidR="00495E98" w:rsidRPr="000E7D30" w:rsidRDefault="00E042CE" w:rsidP="00416317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567" w:hanging="425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Doktorant jest obowiązany</w:t>
      </w:r>
      <w:r w:rsidR="00A84715" w:rsidRPr="000E7D30">
        <w:rPr>
          <w:rFonts w:ascii="Verdana" w:hAnsi="Verdana" w:cs="Calibri"/>
          <w:sz w:val="22"/>
          <w:szCs w:val="22"/>
        </w:rPr>
        <w:t xml:space="preserve"> do</w:t>
      </w:r>
      <w:r w:rsidRPr="000E7D30">
        <w:rPr>
          <w:rFonts w:ascii="Verdana" w:hAnsi="Verdana" w:cs="Calibri"/>
          <w:sz w:val="22"/>
          <w:szCs w:val="22"/>
        </w:rPr>
        <w:t xml:space="preserve"> stawi</w:t>
      </w:r>
      <w:r w:rsidR="00A84715" w:rsidRPr="000E7D30">
        <w:rPr>
          <w:rFonts w:ascii="Verdana" w:hAnsi="Verdana" w:cs="Calibri"/>
          <w:sz w:val="22"/>
          <w:szCs w:val="22"/>
        </w:rPr>
        <w:t>ennictwa</w:t>
      </w:r>
      <w:r w:rsidRPr="000E7D30">
        <w:rPr>
          <w:rFonts w:ascii="Verdana" w:hAnsi="Verdana" w:cs="Calibri"/>
          <w:sz w:val="22"/>
          <w:szCs w:val="22"/>
        </w:rPr>
        <w:t xml:space="preserve"> na </w:t>
      </w:r>
      <w:r w:rsidR="006521B9" w:rsidRPr="000E7D30">
        <w:rPr>
          <w:rFonts w:ascii="Verdana" w:hAnsi="Verdana" w:cs="Calibri"/>
          <w:sz w:val="22"/>
          <w:szCs w:val="22"/>
        </w:rPr>
        <w:t xml:space="preserve">posiedzenie </w:t>
      </w:r>
      <w:r w:rsidRPr="000E7D30">
        <w:rPr>
          <w:rFonts w:ascii="Verdana" w:hAnsi="Verdana" w:cs="Calibri"/>
          <w:sz w:val="22"/>
          <w:szCs w:val="22"/>
        </w:rPr>
        <w:t>komi</w:t>
      </w:r>
      <w:r w:rsidR="006521B9" w:rsidRPr="000E7D30">
        <w:rPr>
          <w:rFonts w:ascii="Verdana" w:hAnsi="Verdana" w:cs="Calibri"/>
          <w:sz w:val="22"/>
          <w:szCs w:val="22"/>
        </w:rPr>
        <w:t>sji, o której mowa w ust. 5 i 6, w razie wezwania.</w:t>
      </w:r>
      <w:bookmarkStart w:id="15" w:name="_Toc38022568"/>
    </w:p>
    <w:p w14:paraId="47CBE986" w14:textId="77777777" w:rsidR="005B091D" w:rsidRPr="000E7D30" w:rsidRDefault="005B091D" w:rsidP="00416317">
      <w:pPr>
        <w:widowControl/>
        <w:autoSpaceDE/>
        <w:autoSpaceDN/>
        <w:adjustRightInd/>
        <w:spacing w:line="360" w:lineRule="auto"/>
        <w:ind w:left="502"/>
        <w:jc w:val="center"/>
        <w:rPr>
          <w:rFonts w:ascii="Verdana" w:hAnsi="Verdana" w:cs="Calibri"/>
          <w:sz w:val="16"/>
          <w:szCs w:val="16"/>
        </w:rPr>
      </w:pPr>
    </w:p>
    <w:p w14:paraId="74CA8D72" w14:textId="77777777" w:rsidR="00BE0734" w:rsidRPr="000E7D30" w:rsidRDefault="00C16F84" w:rsidP="00416317">
      <w:pPr>
        <w:widowControl/>
        <w:autoSpaceDE/>
        <w:autoSpaceDN/>
        <w:adjustRightInd/>
        <w:spacing w:line="360" w:lineRule="auto"/>
        <w:ind w:left="502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XIV</w:t>
      </w:r>
      <w:r w:rsidR="00FE29A4" w:rsidRPr="000E7D30">
        <w:rPr>
          <w:rFonts w:ascii="Verdana" w:hAnsi="Verdana" w:cs="Calibri"/>
          <w:sz w:val="22"/>
          <w:szCs w:val="22"/>
        </w:rPr>
        <w:t xml:space="preserve">. </w:t>
      </w:r>
      <w:r w:rsidR="00994812" w:rsidRPr="000E7D30">
        <w:rPr>
          <w:rFonts w:ascii="Verdana" w:hAnsi="Verdana" w:cs="Calibri"/>
          <w:sz w:val="22"/>
          <w:szCs w:val="22"/>
        </w:rPr>
        <w:t>Postępowania w sprawie nadania stopnia doktora</w:t>
      </w:r>
      <w:bookmarkEnd w:id="15"/>
    </w:p>
    <w:p w14:paraId="19A15177" w14:textId="77777777" w:rsidR="00EA2D8D" w:rsidRPr="000E7D30" w:rsidRDefault="00271DDC" w:rsidP="00416317">
      <w:pPr>
        <w:spacing w:line="360" w:lineRule="auto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26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5CBF103B" w14:textId="77777777" w:rsidR="00DF5E4F" w:rsidRPr="000E7D30" w:rsidRDefault="00BE0734" w:rsidP="00416317">
      <w:pPr>
        <w:widowControl/>
        <w:autoSpaceDE/>
        <w:autoSpaceDN/>
        <w:adjustRightInd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Szczegółowy sposób postępowania w sprawie nadania stopnia doktora</w:t>
      </w:r>
      <w:r w:rsidR="00DF5E4F" w:rsidRPr="000E7D30">
        <w:rPr>
          <w:rFonts w:ascii="Verdana" w:hAnsi="Verdana" w:cs="Calibri"/>
          <w:sz w:val="22"/>
          <w:szCs w:val="22"/>
        </w:rPr>
        <w:t>, w tym tryb</w:t>
      </w:r>
      <w:r w:rsidR="009C47E6" w:rsidRPr="000E7D30">
        <w:rPr>
          <w:rFonts w:ascii="Verdana" w:hAnsi="Verdana" w:cs="Calibri"/>
          <w:sz w:val="22"/>
          <w:szCs w:val="22"/>
        </w:rPr>
        <w:t xml:space="preserve"> złożenia rozprawy doktorskiej,</w:t>
      </w:r>
      <w:r w:rsidR="00DF5E4F" w:rsidRPr="000E7D30">
        <w:rPr>
          <w:rFonts w:ascii="Verdana" w:hAnsi="Verdana" w:cs="Calibri"/>
          <w:sz w:val="22"/>
          <w:szCs w:val="22"/>
        </w:rPr>
        <w:t xml:space="preserve"> tryb powoływania oraz zakres czynności komisji, doktorskiej, </w:t>
      </w:r>
      <w:r w:rsidR="009C47E6" w:rsidRPr="000E7D30">
        <w:rPr>
          <w:rFonts w:ascii="Verdana" w:hAnsi="Verdana" w:cs="Calibri"/>
          <w:sz w:val="22"/>
          <w:szCs w:val="22"/>
        </w:rPr>
        <w:t>sposób wyznaczania recenzentów,</w:t>
      </w:r>
      <w:r w:rsidR="00DF5E4F" w:rsidRPr="000E7D30">
        <w:rPr>
          <w:rFonts w:ascii="Verdana" w:hAnsi="Verdana" w:cs="Calibri"/>
          <w:sz w:val="22"/>
          <w:szCs w:val="22"/>
        </w:rPr>
        <w:t xml:space="preserve"> </w:t>
      </w:r>
      <w:r w:rsidR="009C47E6" w:rsidRPr="000E7D30">
        <w:rPr>
          <w:rFonts w:ascii="Verdana" w:hAnsi="Verdana" w:cs="Calibri"/>
          <w:sz w:val="22"/>
          <w:szCs w:val="22"/>
        </w:rPr>
        <w:t>określa uchwała Senatu U</w:t>
      </w:r>
      <w:r w:rsidRPr="000E7D30">
        <w:rPr>
          <w:rFonts w:ascii="Verdana" w:hAnsi="Verdana" w:cs="Calibri"/>
          <w:sz w:val="22"/>
          <w:szCs w:val="22"/>
        </w:rPr>
        <w:t>czelni</w:t>
      </w:r>
      <w:r w:rsidR="00DF5E4F" w:rsidRPr="000E7D30">
        <w:rPr>
          <w:rFonts w:ascii="Verdana" w:hAnsi="Verdana" w:cs="Calibri"/>
          <w:sz w:val="22"/>
          <w:szCs w:val="22"/>
        </w:rPr>
        <w:t>.</w:t>
      </w:r>
      <w:r w:rsidR="002F4816" w:rsidRPr="000E7D30">
        <w:rPr>
          <w:rFonts w:ascii="Verdana" w:hAnsi="Verdana" w:cs="Calibri"/>
          <w:sz w:val="22"/>
          <w:szCs w:val="22"/>
        </w:rPr>
        <w:t xml:space="preserve"> </w:t>
      </w:r>
    </w:p>
    <w:p w14:paraId="28DE84A5" w14:textId="77777777" w:rsidR="001F3F91" w:rsidRPr="000E7D30" w:rsidRDefault="001F3F91" w:rsidP="00416317">
      <w:pPr>
        <w:widowControl/>
        <w:autoSpaceDE/>
        <w:autoSpaceDN/>
        <w:adjustRightInd/>
        <w:spacing w:line="360" w:lineRule="auto"/>
        <w:rPr>
          <w:rFonts w:ascii="Verdana" w:hAnsi="Verdana" w:cs="Calibri"/>
          <w:sz w:val="16"/>
          <w:szCs w:val="16"/>
        </w:rPr>
      </w:pPr>
    </w:p>
    <w:p w14:paraId="7B938647" w14:textId="77777777" w:rsidR="001A5247" w:rsidRPr="000E7D30" w:rsidRDefault="00271DDC" w:rsidP="00416317">
      <w:pPr>
        <w:pStyle w:val="Tekstpodstawowy"/>
        <w:kinsoku w:val="0"/>
        <w:overflowPunct w:val="0"/>
        <w:spacing w:line="360" w:lineRule="auto"/>
        <w:ind w:left="4029" w:right="4038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27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659357EA" w14:textId="6C218593" w:rsidR="001C76E4" w:rsidRDefault="001A5247" w:rsidP="00416317">
      <w:pPr>
        <w:pStyle w:val="Tekstpodstawowy"/>
        <w:kinsoku w:val="0"/>
        <w:overflowPunct w:val="0"/>
        <w:spacing w:line="360" w:lineRule="auto"/>
        <w:ind w:left="0" w:right="115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Przewody doktorskie mogą </w:t>
      </w:r>
      <w:r w:rsidR="00DF5E4F" w:rsidRPr="000E7D30">
        <w:rPr>
          <w:rFonts w:ascii="Verdana" w:hAnsi="Verdana" w:cs="Calibri"/>
          <w:sz w:val="22"/>
          <w:szCs w:val="22"/>
        </w:rPr>
        <w:t>być</w:t>
      </w:r>
      <w:r w:rsidRPr="000E7D30">
        <w:rPr>
          <w:rFonts w:ascii="Verdana" w:hAnsi="Verdana" w:cs="Calibri"/>
          <w:sz w:val="22"/>
          <w:szCs w:val="22"/>
        </w:rPr>
        <w:t xml:space="preserve"> przeprowadzane wspólnie, na podstawie</w:t>
      </w:r>
      <w:r w:rsidR="00DF5E4F" w:rsidRPr="000E7D30">
        <w:rPr>
          <w:rFonts w:ascii="Verdana" w:hAnsi="Verdana" w:cs="Calibri"/>
          <w:sz w:val="22"/>
          <w:szCs w:val="22"/>
        </w:rPr>
        <w:t xml:space="preserve"> umowy zawartej</w:t>
      </w:r>
      <w:r w:rsidR="00DA52EE" w:rsidRPr="000E7D30">
        <w:rPr>
          <w:rFonts w:ascii="Verdana" w:hAnsi="Verdana" w:cs="Calibri"/>
          <w:sz w:val="22"/>
          <w:szCs w:val="22"/>
        </w:rPr>
        <w:t xml:space="preserve"> </w:t>
      </w:r>
      <w:r w:rsidR="00DF5E4F" w:rsidRPr="000E7D30">
        <w:rPr>
          <w:rFonts w:ascii="Verdana" w:hAnsi="Verdana" w:cs="Calibri"/>
          <w:sz w:val="22"/>
          <w:szCs w:val="22"/>
        </w:rPr>
        <w:t>w formie pisemnej</w:t>
      </w:r>
      <w:r w:rsidRPr="000E7D30">
        <w:rPr>
          <w:rFonts w:ascii="Verdana" w:hAnsi="Verdana" w:cs="Calibri"/>
          <w:sz w:val="22"/>
          <w:szCs w:val="22"/>
        </w:rPr>
        <w:t xml:space="preserve"> przez</w:t>
      </w:r>
      <w:r w:rsidR="00DF5E4F" w:rsidRPr="000E7D30">
        <w:rPr>
          <w:rFonts w:ascii="Verdana" w:hAnsi="Verdana" w:cs="Calibri"/>
          <w:sz w:val="22"/>
          <w:szCs w:val="22"/>
        </w:rPr>
        <w:t xml:space="preserve"> </w:t>
      </w:r>
      <w:r w:rsidR="001C76E4" w:rsidRPr="000E7D30">
        <w:rPr>
          <w:rFonts w:ascii="Verdana" w:hAnsi="Verdana" w:cs="Calibri"/>
          <w:sz w:val="22"/>
          <w:szCs w:val="22"/>
        </w:rPr>
        <w:t>u</w:t>
      </w:r>
      <w:r w:rsidR="00DF5E4F" w:rsidRPr="000E7D30">
        <w:rPr>
          <w:rFonts w:ascii="Verdana" w:hAnsi="Verdana" w:cs="Calibri"/>
          <w:sz w:val="22"/>
          <w:szCs w:val="22"/>
        </w:rPr>
        <w:t>czelnie, instytuty PAN, instytuty badawcze lub instytuty międzynarodowe w dyscyplinie, w której każde posiada kategorię naukową A+, A albo B+, w tym z udziałem podmiotów zagranicznych posiadających uprawnienia do nadawania stopnia doktora w zakresie dyscypliny, w której nadawany jest stopień</w:t>
      </w:r>
      <w:r w:rsidR="000E0C3E" w:rsidRPr="000E7D30">
        <w:rPr>
          <w:rFonts w:ascii="Verdana" w:hAnsi="Verdana" w:cs="Calibri"/>
          <w:sz w:val="22"/>
          <w:szCs w:val="22"/>
        </w:rPr>
        <w:t>.</w:t>
      </w:r>
    </w:p>
    <w:p w14:paraId="5D0E4353" w14:textId="77777777" w:rsidR="009A7092" w:rsidRPr="000E7D30" w:rsidRDefault="009A7092" w:rsidP="00416317">
      <w:pPr>
        <w:pStyle w:val="Tekstpodstawowy"/>
        <w:kinsoku w:val="0"/>
        <w:overflowPunct w:val="0"/>
        <w:spacing w:line="360" w:lineRule="auto"/>
        <w:ind w:left="0" w:right="115" w:firstLine="0"/>
        <w:jc w:val="both"/>
        <w:rPr>
          <w:rFonts w:ascii="Verdana" w:hAnsi="Verdana" w:cs="Calibri"/>
          <w:sz w:val="22"/>
          <w:szCs w:val="22"/>
        </w:rPr>
      </w:pPr>
    </w:p>
    <w:p w14:paraId="0A04DE74" w14:textId="7C51E094" w:rsidR="001A5247" w:rsidRPr="000E7D30" w:rsidRDefault="001C76E4" w:rsidP="009A7092">
      <w:pPr>
        <w:widowControl/>
        <w:autoSpaceDE/>
        <w:autoSpaceDN/>
        <w:adjustRightInd/>
        <w:jc w:val="center"/>
        <w:rPr>
          <w:rFonts w:ascii="Verdana" w:hAnsi="Verdana" w:cs="Calibri"/>
          <w:b/>
          <w:sz w:val="22"/>
          <w:szCs w:val="22"/>
        </w:rPr>
      </w:pPr>
      <w:bookmarkStart w:id="16" w:name="_Toc38022569"/>
      <w:r w:rsidRPr="000E7D30">
        <w:rPr>
          <w:rFonts w:ascii="Verdana" w:hAnsi="Verdana" w:cs="Calibri"/>
          <w:sz w:val="22"/>
          <w:szCs w:val="22"/>
        </w:rPr>
        <w:t>X</w:t>
      </w:r>
      <w:r w:rsidR="00C16F84" w:rsidRPr="000E7D30">
        <w:rPr>
          <w:rFonts w:ascii="Verdana" w:hAnsi="Verdana" w:cs="Calibri"/>
          <w:sz w:val="22"/>
          <w:szCs w:val="22"/>
        </w:rPr>
        <w:t>V</w:t>
      </w:r>
      <w:r w:rsidRPr="000E7D30">
        <w:rPr>
          <w:rFonts w:ascii="Verdana" w:hAnsi="Verdana" w:cs="Calibri"/>
          <w:sz w:val="22"/>
          <w:szCs w:val="22"/>
        </w:rPr>
        <w:t xml:space="preserve">. </w:t>
      </w:r>
      <w:r w:rsidR="00994812" w:rsidRPr="000E7D30">
        <w:rPr>
          <w:rFonts w:ascii="Verdana" w:hAnsi="Verdana" w:cs="Calibri"/>
          <w:sz w:val="22"/>
          <w:szCs w:val="22"/>
        </w:rPr>
        <w:t>Skreślenie z listy</w:t>
      </w:r>
      <w:r w:rsidR="001A5247" w:rsidRPr="000E7D30">
        <w:rPr>
          <w:rFonts w:ascii="Verdana" w:hAnsi="Verdana" w:cs="Calibri"/>
          <w:spacing w:val="-9"/>
          <w:sz w:val="22"/>
          <w:szCs w:val="22"/>
        </w:rPr>
        <w:t xml:space="preserve"> </w:t>
      </w:r>
      <w:r w:rsidR="00994812" w:rsidRPr="000E7D30">
        <w:rPr>
          <w:rFonts w:ascii="Verdana" w:hAnsi="Verdana" w:cs="Calibri"/>
          <w:sz w:val="22"/>
          <w:szCs w:val="22"/>
        </w:rPr>
        <w:t>doktorantów</w:t>
      </w:r>
      <w:bookmarkEnd w:id="16"/>
    </w:p>
    <w:p w14:paraId="77D6CD99" w14:textId="77777777" w:rsidR="001A5247" w:rsidRPr="000E7D30" w:rsidRDefault="00271DDC" w:rsidP="00416317">
      <w:pPr>
        <w:pStyle w:val="Tekstpodstawowy"/>
        <w:kinsoku w:val="0"/>
        <w:overflowPunct w:val="0"/>
        <w:spacing w:line="360" w:lineRule="auto"/>
        <w:ind w:left="4032" w:right="3977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28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069A4F09" w14:textId="77777777" w:rsidR="001C76E4" w:rsidRPr="000E7D30" w:rsidRDefault="001C76E4" w:rsidP="00416317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hanging="527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Dyrektor Szkoły Doktorskiej skreśla doktoranta z listy doktorantów w przypadku:</w:t>
      </w:r>
    </w:p>
    <w:p w14:paraId="68D6C7AF" w14:textId="77777777" w:rsidR="00AF123A" w:rsidRPr="000E7D30" w:rsidRDefault="001C76E4" w:rsidP="00416317">
      <w:pPr>
        <w:widowControl/>
        <w:numPr>
          <w:ilvl w:val="0"/>
          <w:numId w:val="45"/>
        </w:numPr>
        <w:autoSpaceDE/>
        <w:autoSpaceDN/>
        <w:adjustRightInd/>
        <w:spacing w:line="360" w:lineRule="auto"/>
        <w:ind w:left="993" w:hanging="426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negatywnego wyniku oceny śródokresowej;</w:t>
      </w:r>
    </w:p>
    <w:p w14:paraId="12B7865A" w14:textId="77777777" w:rsidR="00AF123A" w:rsidRPr="000E7D30" w:rsidRDefault="001C76E4" w:rsidP="00416317">
      <w:pPr>
        <w:widowControl/>
        <w:numPr>
          <w:ilvl w:val="0"/>
          <w:numId w:val="45"/>
        </w:numPr>
        <w:autoSpaceDE/>
        <w:autoSpaceDN/>
        <w:adjustRightInd/>
        <w:spacing w:line="360" w:lineRule="auto"/>
        <w:ind w:left="993" w:hanging="426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niezłożenia rozprawy doktorskiej w terminie określonym w indywidualnym planie badawczym;</w:t>
      </w:r>
    </w:p>
    <w:p w14:paraId="25A9F540" w14:textId="77777777" w:rsidR="00AF123A" w:rsidRPr="000E7D30" w:rsidRDefault="001C76E4" w:rsidP="00416317">
      <w:pPr>
        <w:widowControl/>
        <w:numPr>
          <w:ilvl w:val="0"/>
          <w:numId w:val="45"/>
        </w:numPr>
        <w:autoSpaceDE/>
        <w:autoSpaceDN/>
        <w:adjustRightInd/>
        <w:spacing w:line="360" w:lineRule="auto"/>
        <w:ind w:left="993" w:hanging="426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rezygnacji z kształcenia</w:t>
      </w:r>
      <w:r w:rsidR="00CA0395" w:rsidRPr="000E7D30">
        <w:rPr>
          <w:rFonts w:ascii="Verdana" w:hAnsi="Verdana" w:cs="Calibri"/>
          <w:sz w:val="22"/>
          <w:szCs w:val="22"/>
        </w:rPr>
        <w:t>;</w:t>
      </w:r>
    </w:p>
    <w:p w14:paraId="043267D4" w14:textId="77777777" w:rsidR="00AF123A" w:rsidRPr="000E7D30" w:rsidRDefault="007F681F" w:rsidP="00416317">
      <w:pPr>
        <w:widowControl/>
        <w:numPr>
          <w:ilvl w:val="0"/>
          <w:numId w:val="45"/>
        </w:numPr>
        <w:autoSpaceDE/>
        <w:autoSpaceDN/>
        <w:adjustRightInd/>
        <w:spacing w:line="360" w:lineRule="auto"/>
        <w:ind w:left="993" w:hanging="426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niepodjęcia kształcenia;</w:t>
      </w:r>
    </w:p>
    <w:p w14:paraId="1CC5DFBF" w14:textId="77777777" w:rsidR="00AF123A" w:rsidRPr="000E7D30" w:rsidRDefault="00E7557E" w:rsidP="00416317">
      <w:pPr>
        <w:widowControl/>
        <w:numPr>
          <w:ilvl w:val="0"/>
          <w:numId w:val="45"/>
        </w:numPr>
        <w:autoSpaceDE/>
        <w:autoSpaceDN/>
        <w:adjustRightInd/>
        <w:spacing w:line="360" w:lineRule="auto"/>
        <w:ind w:left="993" w:hanging="426"/>
        <w:rPr>
          <w:rFonts w:ascii="Verdana" w:hAnsi="Verdana" w:cs="Calibri"/>
          <w:strike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naruszenia zakazu</w:t>
      </w:r>
      <w:r w:rsidR="007F681F" w:rsidRPr="000E7D30">
        <w:rPr>
          <w:rFonts w:ascii="Verdana" w:hAnsi="Verdana" w:cs="Calibri"/>
          <w:sz w:val="22"/>
          <w:szCs w:val="22"/>
        </w:rPr>
        <w:t xml:space="preserve"> kształcenia w</w:t>
      </w:r>
      <w:r w:rsidR="000C5219" w:rsidRPr="000E7D30">
        <w:rPr>
          <w:rFonts w:ascii="Verdana" w:hAnsi="Verdana" w:cs="Calibri"/>
          <w:sz w:val="22"/>
          <w:szCs w:val="22"/>
        </w:rPr>
        <w:t xml:space="preserve"> innej szkole doktorskiej</w:t>
      </w:r>
      <w:r w:rsidR="00160AE2" w:rsidRPr="000E7D30">
        <w:rPr>
          <w:rFonts w:ascii="Verdana" w:hAnsi="Verdana" w:cs="Calibri"/>
          <w:sz w:val="22"/>
          <w:szCs w:val="22"/>
        </w:rPr>
        <w:t>,</w:t>
      </w:r>
    </w:p>
    <w:p w14:paraId="6E2570E9" w14:textId="77777777" w:rsidR="0033659A" w:rsidRPr="000E7D30" w:rsidRDefault="00E7557E" w:rsidP="00416317">
      <w:pPr>
        <w:widowControl/>
        <w:numPr>
          <w:ilvl w:val="0"/>
          <w:numId w:val="45"/>
        </w:numPr>
        <w:autoSpaceDE/>
        <w:autoSpaceDN/>
        <w:adjustRightInd/>
        <w:spacing w:line="360" w:lineRule="auto"/>
        <w:ind w:left="993" w:hanging="426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ukarania karą dyscyplinarną wydalenia ze szkoły doktorskiej</w:t>
      </w:r>
      <w:r w:rsidR="00AF2641" w:rsidRPr="000E7D30">
        <w:rPr>
          <w:rFonts w:ascii="Verdana" w:hAnsi="Verdana" w:cs="Calibri"/>
          <w:sz w:val="22"/>
          <w:szCs w:val="22"/>
        </w:rPr>
        <w:t>.</w:t>
      </w:r>
    </w:p>
    <w:p w14:paraId="2D698246" w14:textId="77777777" w:rsidR="001C76E4" w:rsidRPr="000E7D30" w:rsidRDefault="001C76E4" w:rsidP="00416317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Dyrektor Szkoły Doktorskiej może skreślić doktoranta z listy doktorantów w przypadku:</w:t>
      </w:r>
    </w:p>
    <w:p w14:paraId="43B772FF" w14:textId="77777777" w:rsidR="001C76E4" w:rsidRPr="000E7D30" w:rsidRDefault="001C76E4" w:rsidP="00416317">
      <w:pPr>
        <w:widowControl/>
        <w:autoSpaceDE/>
        <w:autoSpaceDN/>
        <w:adjustRightInd/>
        <w:spacing w:line="360" w:lineRule="auto"/>
        <w:ind w:left="527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1) niezadowalającego postępu w przygotowaniu rozprawy doktorskiej ocenianego na podstawie</w:t>
      </w:r>
      <w:r w:rsidR="00A55D4A" w:rsidRPr="000E7D30">
        <w:rPr>
          <w:rFonts w:ascii="Verdana" w:hAnsi="Verdana" w:cs="Calibri"/>
          <w:sz w:val="22"/>
          <w:szCs w:val="22"/>
        </w:rPr>
        <w:t xml:space="preserve"> sprawozdania rocznego doktoranta</w:t>
      </w:r>
      <w:r w:rsidR="0085524D" w:rsidRPr="000E7D30">
        <w:rPr>
          <w:rFonts w:ascii="Verdana" w:hAnsi="Verdana" w:cs="Calibri"/>
          <w:sz w:val="22"/>
          <w:szCs w:val="22"/>
        </w:rPr>
        <w:t>,</w:t>
      </w:r>
    </w:p>
    <w:p w14:paraId="6FC389FC" w14:textId="77777777" w:rsidR="002B78FA" w:rsidRPr="000E7D30" w:rsidRDefault="001C76E4" w:rsidP="00416317">
      <w:pPr>
        <w:widowControl/>
        <w:autoSpaceDE/>
        <w:autoSpaceDN/>
        <w:adjustRightInd/>
        <w:spacing w:line="360" w:lineRule="auto"/>
        <w:ind w:left="527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2) </w:t>
      </w:r>
      <w:r w:rsidR="002B78FA" w:rsidRPr="000E7D30">
        <w:rPr>
          <w:rFonts w:ascii="Verdana" w:hAnsi="Verdana" w:cs="Calibri"/>
          <w:sz w:val="22"/>
          <w:szCs w:val="22"/>
        </w:rPr>
        <w:t>nieprzestrzegania regulaminu Szkoły Doktorskiej, w tym niewypełnianie obowiązków w nim określonych,</w:t>
      </w:r>
    </w:p>
    <w:p w14:paraId="3B917139" w14:textId="77777777" w:rsidR="002B78FA" w:rsidRPr="000E7D30" w:rsidRDefault="00A55D4A" w:rsidP="00416317">
      <w:pPr>
        <w:widowControl/>
        <w:autoSpaceDE/>
        <w:autoSpaceDN/>
        <w:adjustRightInd/>
        <w:spacing w:line="360" w:lineRule="auto"/>
        <w:ind w:left="527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3) niezadowalającej realizacji programu kształcenia lub indywidualnego planu badawczego</w:t>
      </w:r>
      <w:r w:rsidR="001F3F91" w:rsidRPr="000E7D30">
        <w:rPr>
          <w:rFonts w:ascii="Verdana" w:hAnsi="Verdana" w:cs="Calibri"/>
          <w:sz w:val="22"/>
          <w:szCs w:val="22"/>
        </w:rPr>
        <w:t>.</w:t>
      </w:r>
      <w:r w:rsidR="00AF2641" w:rsidRPr="000E7D30">
        <w:rPr>
          <w:rFonts w:ascii="Verdana" w:hAnsi="Verdana" w:cs="Calibri"/>
          <w:sz w:val="22"/>
          <w:szCs w:val="22"/>
        </w:rPr>
        <w:t xml:space="preserve"> </w:t>
      </w:r>
    </w:p>
    <w:p w14:paraId="55B1681B" w14:textId="77777777" w:rsidR="00AF123A" w:rsidRPr="000E7D30" w:rsidRDefault="008B296E" w:rsidP="0041631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5" w:line="360" w:lineRule="auto"/>
        <w:contextualSpacing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Skreślenie z listy doktorantów następuje w drodze decyzji administracyjnej Dyrektora Szkoły Doktorskiej. Od decyzji przysługuje wniosek o ponowne rozpatrzenie sprawy do Rektora Uczelni</w:t>
      </w:r>
      <w:r w:rsidR="00AF2641" w:rsidRPr="000E7D30">
        <w:rPr>
          <w:rFonts w:ascii="Verdana" w:hAnsi="Verdana" w:cs="Calibri"/>
          <w:sz w:val="22"/>
          <w:szCs w:val="22"/>
        </w:rPr>
        <w:t>, złożony w ciągu 14 dni od daty doręczenia decyzji.</w:t>
      </w:r>
    </w:p>
    <w:p w14:paraId="11F3A9D4" w14:textId="77777777" w:rsidR="00495E98" w:rsidRPr="000E7D30" w:rsidRDefault="00495E98" w:rsidP="0041631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5" w:line="360" w:lineRule="auto"/>
        <w:contextualSpacing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 postępowaniu w sprawie skreślenia doktoranta z listy doktorantów, w przypadkach, o których mowa w ust. 1 pkt 5, wzywa się doktoranta do złożenia, w terminie nie krótszym niż 30 dni, rezygnacji z kształcenia w innej szkole doktorskiej</w:t>
      </w:r>
      <w:r w:rsidR="00160AE2" w:rsidRPr="000E7D30">
        <w:rPr>
          <w:rFonts w:ascii="Verdana" w:hAnsi="Verdana" w:cs="Calibri"/>
          <w:sz w:val="22"/>
          <w:szCs w:val="22"/>
        </w:rPr>
        <w:t>.</w:t>
      </w:r>
    </w:p>
    <w:p w14:paraId="4BC6F192" w14:textId="77777777" w:rsidR="00AF123A" w:rsidRPr="000E7D30" w:rsidRDefault="00AF123A" w:rsidP="00416317">
      <w:pPr>
        <w:spacing w:line="360" w:lineRule="auto"/>
        <w:jc w:val="center"/>
        <w:rPr>
          <w:rFonts w:ascii="Verdana" w:hAnsi="Verdana" w:cs="Calibri"/>
          <w:sz w:val="22"/>
          <w:szCs w:val="22"/>
        </w:rPr>
      </w:pPr>
      <w:bookmarkStart w:id="17" w:name="_Toc38022570"/>
    </w:p>
    <w:p w14:paraId="2A2E59CA" w14:textId="77777777" w:rsidR="001A5247" w:rsidRPr="000E7D30" w:rsidRDefault="00C16F84" w:rsidP="00437B39">
      <w:pPr>
        <w:spacing w:line="360" w:lineRule="auto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X</w:t>
      </w:r>
      <w:r w:rsidR="00FE29A4" w:rsidRPr="000E7D30">
        <w:rPr>
          <w:rFonts w:ascii="Verdana" w:hAnsi="Verdana" w:cs="Calibri"/>
          <w:sz w:val="22"/>
          <w:szCs w:val="22"/>
        </w:rPr>
        <w:t>V</w:t>
      </w:r>
      <w:r w:rsidRPr="000E7D30">
        <w:rPr>
          <w:rFonts w:ascii="Verdana" w:hAnsi="Verdana" w:cs="Calibri"/>
          <w:sz w:val="22"/>
          <w:szCs w:val="22"/>
        </w:rPr>
        <w:t>I</w:t>
      </w:r>
      <w:r w:rsidR="00FE29A4" w:rsidRPr="000E7D30">
        <w:rPr>
          <w:rFonts w:ascii="Verdana" w:hAnsi="Verdana" w:cs="Calibri"/>
          <w:sz w:val="22"/>
          <w:szCs w:val="22"/>
        </w:rPr>
        <w:t xml:space="preserve">. </w:t>
      </w:r>
      <w:r w:rsidR="00994812" w:rsidRPr="000E7D30">
        <w:rPr>
          <w:rFonts w:ascii="Verdana" w:hAnsi="Verdana" w:cs="Calibri"/>
          <w:sz w:val="22"/>
          <w:szCs w:val="22"/>
        </w:rPr>
        <w:t>Zawieszenie kształcenia</w:t>
      </w:r>
      <w:bookmarkEnd w:id="17"/>
    </w:p>
    <w:p w14:paraId="4F375580" w14:textId="77777777" w:rsidR="001A5247" w:rsidRPr="000E7D30" w:rsidRDefault="00271DDC" w:rsidP="00437B39">
      <w:pPr>
        <w:pStyle w:val="Tekstpodstawowy"/>
        <w:kinsoku w:val="0"/>
        <w:overflowPunct w:val="0"/>
        <w:spacing w:line="360" w:lineRule="auto"/>
        <w:ind w:left="4029" w:right="4038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29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18D7F568" w14:textId="77777777" w:rsidR="00E34F46" w:rsidRPr="000E7D30" w:rsidRDefault="00E34F46" w:rsidP="00416317">
      <w:pPr>
        <w:pStyle w:val="Akapitzlist"/>
        <w:tabs>
          <w:tab w:val="left" w:pos="528"/>
        </w:tabs>
        <w:kinsoku w:val="0"/>
        <w:overflowPunct w:val="0"/>
        <w:spacing w:line="360" w:lineRule="auto"/>
        <w:ind w:left="187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Dyrektor </w:t>
      </w:r>
      <w:r w:rsidR="009C47E6" w:rsidRPr="000E7D30">
        <w:rPr>
          <w:rFonts w:ascii="Verdana" w:hAnsi="Verdana" w:cs="Calibri"/>
          <w:sz w:val="22"/>
          <w:szCs w:val="22"/>
        </w:rPr>
        <w:t xml:space="preserve">Szkoły Doktorskiej zawiesza na </w:t>
      </w:r>
      <w:r w:rsidRPr="000E7D30">
        <w:rPr>
          <w:rFonts w:ascii="Verdana" w:hAnsi="Verdana" w:cs="Calibri"/>
          <w:sz w:val="22"/>
          <w:szCs w:val="22"/>
        </w:rPr>
        <w:t xml:space="preserve">wniosek doktoranta, kształcenie </w:t>
      </w:r>
      <w:r w:rsidR="00D80F78" w:rsidRPr="000E7D30">
        <w:rPr>
          <w:rFonts w:ascii="Verdana" w:hAnsi="Verdana" w:cs="Calibri"/>
          <w:sz w:val="22"/>
          <w:szCs w:val="22"/>
        </w:rPr>
        <w:t>w Szkole Doktorskiej</w:t>
      </w:r>
      <w:r w:rsidRPr="000E7D30">
        <w:rPr>
          <w:rFonts w:ascii="Verdana" w:hAnsi="Verdana" w:cs="Calibri"/>
          <w:sz w:val="22"/>
          <w:szCs w:val="22"/>
        </w:rPr>
        <w:t xml:space="preserve"> na okres odpowiadający czasowi trwania urlopu macierzyński</w:t>
      </w:r>
      <w:r w:rsidR="00D80F78" w:rsidRPr="000E7D30">
        <w:rPr>
          <w:rFonts w:ascii="Verdana" w:hAnsi="Verdana" w:cs="Calibri"/>
          <w:sz w:val="22"/>
          <w:szCs w:val="22"/>
        </w:rPr>
        <w:t>ego, urlopu na warunkach urlopu m</w:t>
      </w:r>
      <w:r w:rsidRPr="000E7D30">
        <w:rPr>
          <w:rFonts w:ascii="Verdana" w:hAnsi="Verdana" w:cs="Calibri"/>
          <w:sz w:val="22"/>
          <w:szCs w:val="22"/>
        </w:rPr>
        <w:t>acierzyńskiego, urlopu ojcowskiego oraz urlopu rodzicielskiego, określonych w ustawie z dnia 26 czerwca 1974 r. - Kodeks pracy.</w:t>
      </w:r>
    </w:p>
    <w:p w14:paraId="2FEE4B75" w14:textId="77777777" w:rsidR="00C05AB1" w:rsidRPr="000E7D30" w:rsidRDefault="00C05AB1" w:rsidP="00416317">
      <w:pPr>
        <w:pStyle w:val="Akapitzlist"/>
        <w:tabs>
          <w:tab w:val="left" w:pos="528"/>
        </w:tabs>
        <w:kinsoku w:val="0"/>
        <w:overflowPunct w:val="0"/>
        <w:spacing w:line="360" w:lineRule="auto"/>
        <w:ind w:left="187" w:firstLine="0"/>
        <w:jc w:val="both"/>
        <w:rPr>
          <w:rFonts w:ascii="Verdana" w:hAnsi="Verdana" w:cs="Calibri"/>
          <w:sz w:val="16"/>
          <w:szCs w:val="16"/>
        </w:rPr>
      </w:pPr>
    </w:p>
    <w:p w14:paraId="63D19594" w14:textId="77777777" w:rsidR="0064501B" w:rsidRPr="000E7D30" w:rsidRDefault="00FE29A4" w:rsidP="00416317">
      <w:pPr>
        <w:pStyle w:val="Nagwek1"/>
        <w:spacing w:line="360" w:lineRule="auto"/>
        <w:rPr>
          <w:rFonts w:ascii="Verdana" w:hAnsi="Verdana" w:cs="Calibri"/>
          <w:b w:val="0"/>
          <w:sz w:val="22"/>
          <w:szCs w:val="22"/>
        </w:rPr>
      </w:pPr>
      <w:bookmarkStart w:id="18" w:name="_Toc38022571"/>
      <w:r w:rsidRPr="000E7D30">
        <w:rPr>
          <w:rFonts w:ascii="Verdana" w:hAnsi="Verdana" w:cs="Calibri"/>
          <w:b w:val="0"/>
          <w:sz w:val="22"/>
          <w:szCs w:val="22"/>
        </w:rPr>
        <w:t>XV</w:t>
      </w:r>
      <w:r w:rsidR="00C16F84" w:rsidRPr="000E7D30">
        <w:rPr>
          <w:rFonts w:ascii="Verdana" w:hAnsi="Verdana" w:cs="Calibri"/>
          <w:b w:val="0"/>
          <w:sz w:val="22"/>
          <w:szCs w:val="22"/>
        </w:rPr>
        <w:t>II</w:t>
      </w:r>
      <w:r w:rsidRPr="000E7D30">
        <w:rPr>
          <w:rFonts w:ascii="Verdana" w:hAnsi="Verdana" w:cs="Calibri"/>
          <w:b w:val="0"/>
          <w:sz w:val="22"/>
          <w:szCs w:val="22"/>
        </w:rPr>
        <w:t xml:space="preserve">. </w:t>
      </w:r>
      <w:r w:rsidR="00994812" w:rsidRPr="000E7D30">
        <w:rPr>
          <w:rFonts w:ascii="Verdana" w:hAnsi="Verdana" w:cs="Calibri"/>
          <w:b w:val="0"/>
          <w:sz w:val="22"/>
          <w:szCs w:val="22"/>
        </w:rPr>
        <w:t>Wznowienie</w:t>
      </w:r>
      <w:bookmarkEnd w:id="18"/>
    </w:p>
    <w:p w14:paraId="7A6432F1" w14:textId="77777777" w:rsidR="001A5247" w:rsidRPr="000E7D30" w:rsidRDefault="00271DDC" w:rsidP="00416317">
      <w:pPr>
        <w:pStyle w:val="Tekstpodstawowy"/>
        <w:kinsoku w:val="0"/>
        <w:overflowPunct w:val="0"/>
        <w:spacing w:line="360" w:lineRule="auto"/>
        <w:ind w:left="4031" w:right="4037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30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71034221" w14:textId="77777777" w:rsidR="00FD25AD" w:rsidRPr="000E7D30" w:rsidRDefault="00FD25AD" w:rsidP="00416317">
      <w:pPr>
        <w:pStyle w:val="Tekstpodstawowy"/>
        <w:kinsoku w:val="0"/>
        <w:overflowPunct w:val="0"/>
        <w:spacing w:line="360" w:lineRule="auto"/>
        <w:ind w:left="100" w:right="26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Ponowne przyjęcie do Szkoły Doktorskiej osoby, która została skreślona z listy doktorantów, następuje na ogólnych zasadach rekrutacji do Szkoły Doktorskiej.</w:t>
      </w:r>
    </w:p>
    <w:p w14:paraId="7CBF5AAE" w14:textId="77777777" w:rsidR="001A5247" w:rsidRPr="000E7D30" w:rsidRDefault="00FE29A4" w:rsidP="00416317">
      <w:pPr>
        <w:pStyle w:val="Tekstpodstawowy"/>
        <w:kinsoku w:val="0"/>
        <w:overflowPunct w:val="0"/>
        <w:spacing w:before="4" w:line="360" w:lineRule="auto"/>
        <w:ind w:left="0" w:firstLine="0"/>
        <w:jc w:val="center"/>
        <w:rPr>
          <w:rFonts w:ascii="Verdana" w:hAnsi="Verdana" w:cs="Calibri"/>
          <w:sz w:val="22"/>
          <w:szCs w:val="22"/>
        </w:rPr>
      </w:pPr>
      <w:bookmarkStart w:id="19" w:name="_Toc38022572"/>
      <w:r w:rsidRPr="000E7D30">
        <w:rPr>
          <w:rFonts w:ascii="Verdana" w:hAnsi="Verdana" w:cs="Calibri"/>
          <w:sz w:val="22"/>
          <w:szCs w:val="22"/>
        </w:rPr>
        <w:t>XVI</w:t>
      </w:r>
      <w:r w:rsidR="00C16F84" w:rsidRPr="000E7D30">
        <w:rPr>
          <w:rFonts w:ascii="Verdana" w:hAnsi="Verdana" w:cs="Calibri"/>
          <w:sz w:val="22"/>
          <w:szCs w:val="22"/>
        </w:rPr>
        <w:t>II</w:t>
      </w:r>
      <w:r w:rsidRPr="000E7D30">
        <w:rPr>
          <w:rFonts w:ascii="Verdana" w:hAnsi="Verdana" w:cs="Calibri"/>
          <w:sz w:val="22"/>
          <w:szCs w:val="22"/>
        </w:rPr>
        <w:t xml:space="preserve">. </w:t>
      </w:r>
      <w:r w:rsidR="00994812" w:rsidRPr="000E7D30">
        <w:rPr>
          <w:rFonts w:ascii="Verdana" w:hAnsi="Verdana" w:cs="Calibri"/>
          <w:sz w:val="22"/>
          <w:szCs w:val="22"/>
        </w:rPr>
        <w:t>Zaświadczenia</w:t>
      </w:r>
      <w:bookmarkEnd w:id="19"/>
    </w:p>
    <w:p w14:paraId="5406CB08" w14:textId="77777777" w:rsidR="001A5247" w:rsidRPr="000E7D30" w:rsidRDefault="00271DDC" w:rsidP="00416317">
      <w:pPr>
        <w:pStyle w:val="Tekstpodstawowy"/>
        <w:kinsoku w:val="0"/>
        <w:overflowPunct w:val="0"/>
        <w:spacing w:line="360" w:lineRule="auto"/>
        <w:ind w:left="0" w:right="-15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31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23A7DB7B" w14:textId="77777777" w:rsidR="006233A7" w:rsidRPr="000E7D30" w:rsidRDefault="00FD25AD" w:rsidP="00416317">
      <w:pPr>
        <w:pStyle w:val="Tekstpodstawowy"/>
        <w:kinsoku w:val="0"/>
        <w:overflowPunct w:val="0"/>
        <w:spacing w:line="360" w:lineRule="auto"/>
        <w:ind w:left="100" w:right="26" w:firstLine="0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Na wniosek osoby, która nie ukończyła kształcenia w Szkole Doktorskiej Uczelnia wydaje zaświadczenie o przebiegu kształcenia.</w:t>
      </w:r>
    </w:p>
    <w:p w14:paraId="799BD4E6" w14:textId="77777777" w:rsidR="007239DF" w:rsidRPr="000E7D30" w:rsidRDefault="007239DF" w:rsidP="00416317">
      <w:pPr>
        <w:pStyle w:val="Tekstpodstawowy"/>
        <w:kinsoku w:val="0"/>
        <w:overflowPunct w:val="0"/>
        <w:spacing w:line="360" w:lineRule="auto"/>
        <w:ind w:left="100" w:right="26" w:firstLine="0"/>
        <w:jc w:val="both"/>
        <w:rPr>
          <w:rFonts w:ascii="Verdana" w:hAnsi="Verdana" w:cs="Calibri"/>
          <w:sz w:val="16"/>
          <w:szCs w:val="16"/>
        </w:rPr>
      </w:pPr>
    </w:p>
    <w:p w14:paraId="6A4365E0" w14:textId="77777777" w:rsidR="001A5247" w:rsidRPr="000E7D30" w:rsidRDefault="00C16F84" w:rsidP="00416317">
      <w:pPr>
        <w:pStyle w:val="Nagwek1"/>
        <w:spacing w:line="360" w:lineRule="auto"/>
        <w:rPr>
          <w:rFonts w:ascii="Verdana" w:hAnsi="Verdana" w:cs="Calibri"/>
          <w:b w:val="0"/>
          <w:sz w:val="22"/>
          <w:szCs w:val="22"/>
        </w:rPr>
      </w:pPr>
      <w:bookmarkStart w:id="20" w:name="_Toc38022573"/>
      <w:r w:rsidRPr="000E7D30">
        <w:rPr>
          <w:rFonts w:ascii="Verdana" w:hAnsi="Verdana" w:cs="Calibri"/>
          <w:b w:val="0"/>
          <w:sz w:val="22"/>
          <w:szCs w:val="22"/>
        </w:rPr>
        <w:t>XIX.</w:t>
      </w:r>
      <w:r w:rsidR="005C7BC2" w:rsidRPr="000E7D30">
        <w:rPr>
          <w:rFonts w:ascii="Verdana" w:hAnsi="Verdana" w:cs="Calibri"/>
          <w:b w:val="0"/>
          <w:sz w:val="22"/>
          <w:szCs w:val="22"/>
        </w:rPr>
        <w:t xml:space="preserve"> </w:t>
      </w:r>
      <w:r w:rsidR="00994812" w:rsidRPr="000E7D30">
        <w:rPr>
          <w:rFonts w:ascii="Verdana" w:hAnsi="Verdana" w:cs="Calibri"/>
          <w:b w:val="0"/>
          <w:sz w:val="22"/>
          <w:szCs w:val="22"/>
        </w:rPr>
        <w:t>Stypendium doktoranckie</w:t>
      </w:r>
      <w:bookmarkEnd w:id="20"/>
    </w:p>
    <w:p w14:paraId="36A838FD" w14:textId="77777777" w:rsidR="001A5247" w:rsidRPr="000E7D30" w:rsidRDefault="00271DDC" w:rsidP="00416317">
      <w:pPr>
        <w:pStyle w:val="Tekstpodstawowy"/>
        <w:kinsoku w:val="0"/>
        <w:overflowPunct w:val="0"/>
        <w:spacing w:line="360" w:lineRule="auto"/>
        <w:ind w:left="4029" w:right="4038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32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6E9F09FD" w14:textId="77777777" w:rsidR="0033659A" w:rsidRPr="000E7D30" w:rsidRDefault="005C7BC2" w:rsidP="00416317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Doktorant nieposiadający stopnia doktora otrzymuje stypendium doktoranckie.</w:t>
      </w:r>
    </w:p>
    <w:p w14:paraId="664F2512" w14:textId="77777777" w:rsidR="0033659A" w:rsidRPr="000E7D30" w:rsidRDefault="005C7BC2" w:rsidP="00416317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Łączny okres otrzymywania stypendium doktoranckiego w szko</w:t>
      </w:r>
      <w:r w:rsidR="001E34B5" w:rsidRPr="000E7D30">
        <w:rPr>
          <w:rFonts w:ascii="Verdana" w:hAnsi="Verdana" w:cs="Calibri"/>
          <w:sz w:val="22"/>
          <w:szCs w:val="22"/>
        </w:rPr>
        <w:t>le</w:t>
      </w:r>
      <w:r w:rsidRPr="000E7D30">
        <w:rPr>
          <w:rFonts w:ascii="Verdana" w:hAnsi="Verdana" w:cs="Calibri"/>
          <w:sz w:val="22"/>
          <w:szCs w:val="22"/>
        </w:rPr>
        <w:t xml:space="preserve"> doktorskich nie może przekroczyć 4 lat.</w:t>
      </w:r>
    </w:p>
    <w:p w14:paraId="054E0E9E" w14:textId="77777777" w:rsidR="0033659A" w:rsidRPr="000E7D30" w:rsidRDefault="005C7BC2" w:rsidP="00416317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 okresu, o którym mowa w ust. 2, nie wlicza się okresu zawieszenia kształcenia w szkole doktorskiej w przypadku, o którym mowa w</w:t>
      </w:r>
      <w:r w:rsidR="0044222B" w:rsidRPr="000E7D30">
        <w:rPr>
          <w:rFonts w:ascii="Verdana" w:hAnsi="Verdana" w:cs="Calibri"/>
          <w:sz w:val="22"/>
          <w:szCs w:val="22"/>
        </w:rPr>
        <w:t xml:space="preserve"> § 27</w:t>
      </w:r>
      <w:r w:rsidRPr="000E7D30">
        <w:rPr>
          <w:rFonts w:ascii="Verdana" w:hAnsi="Verdana" w:cs="Calibri"/>
          <w:sz w:val="22"/>
          <w:szCs w:val="22"/>
        </w:rPr>
        <w:t>.</w:t>
      </w:r>
    </w:p>
    <w:p w14:paraId="1E93662B" w14:textId="77777777" w:rsidR="005C7BC2" w:rsidRPr="000E7D30" w:rsidRDefault="005C7BC2" w:rsidP="00416317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Wysokość miesięcznego stypendium doktoranckiego wynosi</w:t>
      </w:r>
      <w:r w:rsidR="000C70D6" w:rsidRPr="000E7D30">
        <w:rPr>
          <w:rFonts w:ascii="Verdana" w:hAnsi="Verdana" w:cs="Calibri"/>
          <w:sz w:val="22"/>
          <w:szCs w:val="22"/>
        </w:rPr>
        <w:t xml:space="preserve"> co najmniej</w:t>
      </w:r>
      <w:r w:rsidRPr="000E7D30">
        <w:rPr>
          <w:rFonts w:ascii="Verdana" w:hAnsi="Verdana" w:cs="Calibri"/>
          <w:sz w:val="22"/>
          <w:szCs w:val="22"/>
        </w:rPr>
        <w:t>:</w:t>
      </w:r>
    </w:p>
    <w:p w14:paraId="17C33DE4" w14:textId="77777777" w:rsidR="0033659A" w:rsidRPr="000E7D30" w:rsidRDefault="005C7BC2" w:rsidP="00416317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37% wynagrodzenia profesora - do miesiąca, w którym została przeprowadzona ocena śródokresowa;</w:t>
      </w:r>
    </w:p>
    <w:p w14:paraId="382A0522" w14:textId="77777777" w:rsidR="002B78FA" w:rsidRPr="000E7D30" w:rsidRDefault="005C7BC2" w:rsidP="00416317">
      <w:pPr>
        <w:widowControl/>
        <w:numPr>
          <w:ilvl w:val="0"/>
          <w:numId w:val="31"/>
        </w:numPr>
        <w:autoSpaceDE/>
        <w:autoSpaceDN/>
        <w:adjustRightInd/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57% wynagrodzenia profesora - po miesiącu, w którym została przeprowadzona ocena śródokresowa.</w:t>
      </w:r>
    </w:p>
    <w:p w14:paraId="3F13B0C2" w14:textId="77777777" w:rsidR="002B78FA" w:rsidRPr="000E7D30" w:rsidRDefault="002B78FA" w:rsidP="00416317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Rektor, w drodze Zarządzenia, może uzależnić wysokość stypendium doktoranckiego od osiągnięć doktorantów.</w:t>
      </w:r>
    </w:p>
    <w:p w14:paraId="7170E049" w14:textId="77777777" w:rsidR="0033659A" w:rsidRPr="000E7D30" w:rsidRDefault="005C7BC2" w:rsidP="00416317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 okresie zawieszenia kształcenia do ustalenia wysokości stypendium doktoranckiego stosuje się odpowiednio przepisy dotyczące ustalania zasiłku macierzyńskiego, z tym że przez podstawę wymiaru zasiłku rozumie się wysokość miesięcznego stypendium doktoranckiego, o któr</w:t>
      </w:r>
      <w:r w:rsidR="009F2840" w:rsidRPr="000E7D30">
        <w:rPr>
          <w:rFonts w:ascii="Verdana" w:hAnsi="Verdana" w:cs="Calibri"/>
          <w:sz w:val="22"/>
          <w:szCs w:val="22"/>
        </w:rPr>
        <w:t>ym</w:t>
      </w:r>
      <w:r w:rsidRPr="000E7D30">
        <w:rPr>
          <w:rFonts w:ascii="Verdana" w:hAnsi="Verdana" w:cs="Calibri"/>
          <w:sz w:val="22"/>
          <w:szCs w:val="22"/>
        </w:rPr>
        <w:t xml:space="preserve"> mowa w ust. 4, przysługującego w dniu złożenia wniosku o zawieszenie.</w:t>
      </w:r>
    </w:p>
    <w:p w14:paraId="12593A3F" w14:textId="77777777" w:rsidR="0033659A" w:rsidRPr="000E7D30" w:rsidRDefault="005C7BC2" w:rsidP="00416317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Doktorant posiadający orzeczenie o niepełnosprawności, orzeczenie o stopniu niepełnosprawności albo orzeczenie, o którym mowa w </w:t>
      </w:r>
      <w:hyperlink r:id="rId8" w:anchor="/document/16798906?unitId=art(5)&amp;cm=DOCUMENT" w:history="1">
        <w:r w:rsidRPr="000E7D30">
          <w:rPr>
            <w:rFonts w:ascii="Verdana" w:hAnsi="Verdana" w:cs="Calibri"/>
            <w:sz w:val="22"/>
            <w:szCs w:val="22"/>
          </w:rPr>
          <w:t>art. 5</w:t>
        </w:r>
      </w:hyperlink>
      <w:r w:rsidRPr="000E7D30">
        <w:rPr>
          <w:rFonts w:ascii="Verdana" w:hAnsi="Verdana" w:cs="Calibri"/>
          <w:sz w:val="22"/>
          <w:szCs w:val="22"/>
        </w:rPr>
        <w:t xml:space="preserve"> oraz </w:t>
      </w:r>
      <w:hyperlink r:id="rId9" w:anchor="/document/16798906?unitId=art(62)&amp;cm=DOCUMENT" w:history="1">
        <w:r w:rsidRPr="000E7D30">
          <w:rPr>
            <w:rFonts w:ascii="Verdana" w:hAnsi="Verdana" w:cs="Calibri"/>
            <w:sz w:val="22"/>
            <w:szCs w:val="22"/>
          </w:rPr>
          <w:t>art. 62</w:t>
        </w:r>
      </w:hyperlink>
      <w:r w:rsidRPr="000E7D30">
        <w:rPr>
          <w:rFonts w:ascii="Verdana" w:hAnsi="Verdana" w:cs="Calibri"/>
          <w:sz w:val="22"/>
          <w:szCs w:val="22"/>
        </w:rPr>
        <w:t xml:space="preserve"> ustawy z dnia 27 sierpnia 1997 r. o rehabilitacji zawodowej i społecznej oraz zatrudnianiu osób niepełnosprawnych, otrzymuje stypendium </w:t>
      </w:r>
      <w:r w:rsidR="001E34B5" w:rsidRPr="000E7D30">
        <w:rPr>
          <w:rFonts w:ascii="Verdana" w:hAnsi="Verdana" w:cs="Calibri"/>
          <w:sz w:val="22"/>
          <w:szCs w:val="22"/>
        </w:rPr>
        <w:t>d</w:t>
      </w:r>
      <w:r w:rsidRPr="000E7D30">
        <w:rPr>
          <w:rFonts w:ascii="Verdana" w:hAnsi="Verdana" w:cs="Calibri"/>
          <w:sz w:val="22"/>
          <w:szCs w:val="22"/>
        </w:rPr>
        <w:t>oktoranckie w wysokości zwiększonej o 30% kwoty wskazanej w ust. 4 pkt 1.</w:t>
      </w:r>
    </w:p>
    <w:p w14:paraId="041C41C1" w14:textId="77777777" w:rsidR="002B78FA" w:rsidRPr="000E7D30" w:rsidRDefault="005C7BC2" w:rsidP="00416317">
      <w:pPr>
        <w:widowControl/>
        <w:numPr>
          <w:ilvl w:val="0"/>
          <w:numId w:val="30"/>
        </w:numPr>
        <w:autoSpaceDE/>
        <w:autoSpaceDN/>
        <w:adjustRightInd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Doktorant, który złożył rozprawę doktorską w terminie wcześniejszym niż termin ukończenia kształcenia przewidziany w programie kształcenia, otrzymuje stypendium doktoranckie do dnia, w którym upływa termin ukończenia kształcenia, jednak </w:t>
      </w:r>
      <w:r w:rsidR="00A012A5" w:rsidRPr="000E7D30">
        <w:rPr>
          <w:rFonts w:ascii="Verdana" w:hAnsi="Verdana" w:cs="Calibri"/>
          <w:sz w:val="22"/>
          <w:szCs w:val="22"/>
        </w:rPr>
        <w:t>nie dłużej niż przez 6 miesięcy</w:t>
      </w:r>
      <w:r w:rsidRPr="000E7D30">
        <w:rPr>
          <w:rFonts w:ascii="Verdana" w:hAnsi="Verdana" w:cs="Calibri"/>
          <w:sz w:val="22"/>
          <w:szCs w:val="22"/>
        </w:rPr>
        <w:t xml:space="preserve"> </w:t>
      </w:r>
      <w:r w:rsidR="00A012A5" w:rsidRPr="000E7D30">
        <w:rPr>
          <w:rFonts w:ascii="Verdana" w:hAnsi="Verdana" w:cs="Calibri"/>
          <w:sz w:val="22"/>
          <w:szCs w:val="22"/>
        </w:rPr>
        <w:t>(stosuje się przepis ust. 2)</w:t>
      </w:r>
      <w:r w:rsidRPr="000E7D30">
        <w:rPr>
          <w:rFonts w:ascii="Verdana" w:hAnsi="Verdana" w:cs="Calibri"/>
          <w:sz w:val="22"/>
          <w:szCs w:val="22"/>
        </w:rPr>
        <w:t>.</w:t>
      </w:r>
      <w:bookmarkStart w:id="21" w:name="_Toc38022574"/>
    </w:p>
    <w:p w14:paraId="4B134BCD" w14:textId="77777777" w:rsidR="00AF123A" w:rsidRPr="000E7D30" w:rsidRDefault="00AF123A" w:rsidP="00416317">
      <w:pPr>
        <w:widowControl/>
        <w:autoSpaceDE/>
        <w:autoSpaceDN/>
        <w:adjustRightInd/>
        <w:spacing w:line="360" w:lineRule="auto"/>
        <w:ind w:left="360"/>
        <w:jc w:val="both"/>
        <w:rPr>
          <w:rFonts w:ascii="Verdana" w:hAnsi="Verdana" w:cs="Calibri"/>
          <w:sz w:val="16"/>
          <w:szCs w:val="16"/>
        </w:rPr>
      </w:pPr>
    </w:p>
    <w:p w14:paraId="4CF77775" w14:textId="388C7147" w:rsidR="009B452E" w:rsidRPr="000E7D30" w:rsidRDefault="009B452E">
      <w:pPr>
        <w:widowControl/>
        <w:autoSpaceDE/>
        <w:autoSpaceDN/>
        <w:adjustRightInd/>
        <w:rPr>
          <w:rFonts w:ascii="Verdana" w:hAnsi="Verdana" w:cs="Calibri"/>
          <w:sz w:val="22"/>
          <w:szCs w:val="22"/>
        </w:rPr>
      </w:pPr>
    </w:p>
    <w:p w14:paraId="3E4FC446" w14:textId="77E2A597" w:rsidR="001A5247" w:rsidRPr="000E7D30" w:rsidRDefault="00C16F84" w:rsidP="00416317">
      <w:pPr>
        <w:widowControl/>
        <w:autoSpaceDE/>
        <w:autoSpaceDN/>
        <w:adjustRightInd/>
        <w:spacing w:line="360" w:lineRule="auto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XX</w:t>
      </w:r>
      <w:r w:rsidR="00EB08B9" w:rsidRPr="000E7D30">
        <w:rPr>
          <w:rFonts w:ascii="Verdana" w:hAnsi="Verdana" w:cs="Calibri"/>
          <w:sz w:val="22"/>
          <w:szCs w:val="22"/>
        </w:rPr>
        <w:t xml:space="preserve">. </w:t>
      </w:r>
      <w:r w:rsidR="00994812" w:rsidRPr="000E7D30">
        <w:rPr>
          <w:rFonts w:ascii="Verdana" w:hAnsi="Verdana" w:cs="Calibri"/>
          <w:sz w:val="22"/>
          <w:szCs w:val="22"/>
        </w:rPr>
        <w:t>Nagrody</w:t>
      </w:r>
      <w:bookmarkEnd w:id="21"/>
    </w:p>
    <w:p w14:paraId="1529923D" w14:textId="77777777" w:rsidR="001A5247" w:rsidRPr="000E7D30" w:rsidRDefault="00271DDC" w:rsidP="00416317">
      <w:pPr>
        <w:pStyle w:val="Tekstpodstawowy"/>
        <w:kinsoku w:val="0"/>
        <w:overflowPunct w:val="0"/>
        <w:spacing w:line="360" w:lineRule="auto"/>
        <w:ind w:left="4029" w:right="4038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33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76DBFBB5" w14:textId="77777777" w:rsidR="00437B39" w:rsidRPr="000E7D30" w:rsidRDefault="001A5247" w:rsidP="00437B39">
      <w:pPr>
        <w:pStyle w:val="Akapitzlist"/>
        <w:numPr>
          <w:ilvl w:val="0"/>
          <w:numId w:val="1"/>
        </w:numPr>
        <w:tabs>
          <w:tab w:val="left" w:pos="426"/>
        </w:tabs>
        <w:kinsoku w:val="0"/>
        <w:overflowPunct w:val="0"/>
        <w:spacing w:line="360" w:lineRule="auto"/>
        <w:ind w:left="426" w:right="112" w:hanging="42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Za</w:t>
      </w:r>
      <w:r w:rsidR="00DE2375" w:rsidRPr="000E7D30">
        <w:rPr>
          <w:rFonts w:ascii="Verdana" w:hAnsi="Verdana" w:cs="Calibri"/>
          <w:sz w:val="22"/>
          <w:szCs w:val="22"/>
        </w:rPr>
        <w:t xml:space="preserve"> wyróżnione rozprawy doktorskie</w:t>
      </w:r>
      <w:r w:rsidRPr="000E7D30">
        <w:rPr>
          <w:rFonts w:ascii="Verdana" w:hAnsi="Verdana" w:cs="Calibri"/>
          <w:sz w:val="22"/>
          <w:szCs w:val="22"/>
        </w:rPr>
        <w:t xml:space="preserve"> oraz </w:t>
      </w:r>
      <w:r w:rsidR="001E34B5" w:rsidRPr="000E7D30">
        <w:rPr>
          <w:rFonts w:ascii="Verdana" w:hAnsi="Verdana" w:cs="Calibri"/>
          <w:sz w:val="22"/>
          <w:szCs w:val="22"/>
        </w:rPr>
        <w:t xml:space="preserve">osiągnięcia w zakresie działalności naukowej lub wdrożeniowej </w:t>
      </w:r>
      <w:r w:rsidRPr="000E7D30">
        <w:rPr>
          <w:rFonts w:ascii="Verdana" w:hAnsi="Verdana" w:cs="Calibri"/>
          <w:sz w:val="22"/>
          <w:szCs w:val="22"/>
        </w:rPr>
        <w:t xml:space="preserve">mogą </w:t>
      </w:r>
      <w:r w:rsidR="001E34B5" w:rsidRPr="000E7D30">
        <w:rPr>
          <w:rFonts w:ascii="Verdana" w:hAnsi="Verdana" w:cs="Calibri"/>
          <w:sz w:val="22"/>
          <w:szCs w:val="22"/>
        </w:rPr>
        <w:t>być</w:t>
      </w:r>
      <w:r w:rsidRPr="000E7D30">
        <w:rPr>
          <w:rFonts w:ascii="Verdana" w:hAnsi="Verdana" w:cs="Calibri"/>
          <w:sz w:val="22"/>
          <w:szCs w:val="22"/>
        </w:rPr>
        <w:t xml:space="preserve"> przyznane nagrody Prezesa Rady</w:t>
      </w:r>
      <w:r w:rsidRPr="000E7D30">
        <w:rPr>
          <w:rFonts w:ascii="Verdana" w:hAnsi="Verdana" w:cs="Calibri"/>
          <w:spacing w:val="-9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Ministrów.</w:t>
      </w:r>
    </w:p>
    <w:p w14:paraId="70544EE1" w14:textId="77777777" w:rsidR="00437B39" w:rsidRPr="000E7D30" w:rsidRDefault="001A5247" w:rsidP="00437B39">
      <w:pPr>
        <w:pStyle w:val="Akapitzlist"/>
        <w:numPr>
          <w:ilvl w:val="0"/>
          <w:numId w:val="1"/>
        </w:numPr>
        <w:tabs>
          <w:tab w:val="left" w:pos="426"/>
        </w:tabs>
        <w:kinsoku w:val="0"/>
        <w:overflowPunct w:val="0"/>
        <w:spacing w:line="360" w:lineRule="auto"/>
        <w:ind w:left="426" w:right="112" w:hanging="426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 xml:space="preserve">Szczegółowe zasady przyznawania nagród </w:t>
      </w:r>
      <w:r w:rsidR="001E34B5" w:rsidRPr="000E7D30">
        <w:rPr>
          <w:rFonts w:ascii="Verdana" w:hAnsi="Verdana" w:cs="Calibri"/>
          <w:sz w:val="22"/>
          <w:szCs w:val="22"/>
        </w:rPr>
        <w:t>określają</w:t>
      </w:r>
      <w:r w:rsidRPr="000E7D30">
        <w:rPr>
          <w:rFonts w:ascii="Verdana" w:hAnsi="Verdana" w:cs="Calibri"/>
          <w:sz w:val="22"/>
          <w:szCs w:val="22"/>
        </w:rPr>
        <w:t xml:space="preserve"> odrębne</w:t>
      </w:r>
      <w:r w:rsidRPr="000E7D30">
        <w:rPr>
          <w:rFonts w:ascii="Verdana" w:hAnsi="Verdana" w:cs="Calibri"/>
          <w:spacing w:val="-18"/>
          <w:sz w:val="22"/>
          <w:szCs w:val="22"/>
        </w:rPr>
        <w:t xml:space="preserve"> </w:t>
      </w:r>
      <w:r w:rsidRPr="000E7D30">
        <w:rPr>
          <w:rFonts w:ascii="Verdana" w:hAnsi="Verdana" w:cs="Calibri"/>
          <w:sz w:val="22"/>
          <w:szCs w:val="22"/>
        </w:rPr>
        <w:t>przepisy.</w:t>
      </w:r>
      <w:bookmarkStart w:id="22" w:name="_Toc38022575"/>
    </w:p>
    <w:p w14:paraId="6D62FECD" w14:textId="77777777" w:rsidR="00437B39" w:rsidRPr="000E7D30" w:rsidRDefault="00437B39" w:rsidP="00437B39">
      <w:pPr>
        <w:pStyle w:val="Akapitzlist"/>
        <w:tabs>
          <w:tab w:val="left" w:pos="426"/>
        </w:tabs>
        <w:kinsoku w:val="0"/>
        <w:overflowPunct w:val="0"/>
        <w:spacing w:line="360" w:lineRule="auto"/>
        <w:ind w:left="527" w:firstLine="0"/>
        <w:rPr>
          <w:rFonts w:ascii="Verdana" w:hAnsi="Verdana" w:cs="Calibri"/>
          <w:sz w:val="16"/>
          <w:szCs w:val="16"/>
        </w:rPr>
      </w:pPr>
    </w:p>
    <w:p w14:paraId="09D6026D" w14:textId="77777777" w:rsidR="005A2F20" w:rsidRPr="000E7D30" w:rsidRDefault="005A2F20" w:rsidP="00437B39">
      <w:pPr>
        <w:pStyle w:val="Akapitzlist"/>
        <w:tabs>
          <w:tab w:val="left" w:pos="426"/>
        </w:tabs>
        <w:kinsoku w:val="0"/>
        <w:overflowPunct w:val="0"/>
        <w:spacing w:line="360" w:lineRule="auto"/>
        <w:ind w:left="527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XXI</w:t>
      </w:r>
      <w:r w:rsidR="000E0C3E" w:rsidRPr="000E7D30">
        <w:rPr>
          <w:rFonts w:ascii="Verdana" w:hAnsi="Verdana" w:cs="Calibri"/>
          <w:sz w:val="22"/>
          <w:szCs w:val="22"/>
        </w:rPr>
        <w:t>.</w:t>
      </w:r>
      <w:r w:rsidRPr="000E7D30">
        <w:rPr>
          <w:rFonts w:ascii="Verdana" w:hAnsi="Verdana" w:cs="Calibri"/>
          <w:sz w:val="22"/>
          <w:szCs w:val="22"/>
        </w:rPr>
        <w:t xml:space="preserve"> </w:t>
      </w:r>
      <w:r w:rsidR="00994812" w:rsidRPr="000E7D30">
        <w:rPr>
          <w:rFonts w:ascii="Verdana" w:hAnsi="Verdana" w:cs="Calibri"/>
          <w:sz w:val="22"/>
          <w:szCs w:val="22"/>
        </w:rPr>
        <w:t>Zrzeszanie się w organizacjach doktorantów</w:t>
      </w:r>
      <w:bookmarkEnd w:id="22"/>
    </w:p>
    <w:p w14:paraId="7227BE20" w14:textId="77777777" w:rsidR="00EA2B9B" w:rsidRPr="000E7D30" w:rsidRDefault="00271DDC" w:rsidP="00416317">
      <w:pPr>
        <w:pStyle w:val="Akapitzlist"/>
        <w:tabs>
          <w:tab w:val="left" w:pos="142"/>
        </w:tabs>
        <w:kinsoku w:val="0"/>
        <w:overflowPunct w:val="0"/>
        <w:spacing w:line="360" w:lineRule="auto"/>
        <w:ind w:left="0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34</w:t>
      </w:r>
      <w:r w:rsidR="0064501B" w:rsidRPr="000E7D30">
        <w:rPr>
          <w:rFonts w:ascii="Verdana" w:hAnsi="Verdana" w:cs="Calibri"/>
          <w:sz w:val="22"/>
          <w:szCs w:val="22"/>
        </w:rPr>
        <w:t>.</w:t>
      </w:r>
    </w:p>
    <w:p w14:paraId="79B5CA1B" w14:textId="77777777" w:rsidR="006233A7" w:rsidRPr="000E7D30" w:rsidRDefault="005A2F20" w:rsidP="00416317">
      <w:pPr>
        <w:widowControl/>
        <w:autoSpaceDE/>
        <w:autoSpaceDN/>
        <w:adjustRightInd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Doktoranci mają prawo zrzeszania się</w:t>
      </w:r>
      <w:r w:rsidR="00FD25AD" w:rsidRPr="000E7D30">
        <w:rPr>
          <w:rFonts w:ascii="Verdana" w:hAnsi="Verdana" w:cs="Calibri"/>
          <w:sz w:val="22"/>
          <w:szCs w:val="22"/>
        </w:rPr>
        <w:t xml:space="preserve"> w organizacjach doktorantów w Szkole D</w:t>
      </w:r>
      <w:r w:rsidRPr="000E7D30">
        <w:rPr>
          <w:rFonts w:ascii="Verdana" w:hAnsi="Verdana" w:cs="Calibri"/>
          <w:sz w:val="22"/>
          <w:szCs w:val="22"/>
        </w:rPr>
        <w:t>oktorskiej.</w:t>
      </w:r>
      <w:r w:rsidR="006233A7" w:rsidRPr="000E7D30">
        <w:rPr>
          <w:rFonts w:ascii="Verdana" w:hAnsi="Verdana" w:cs="Calibri"/>
          <w:sz w:val="22"/>
          <w:szCs w:val="22"/>
        </w:rPr>
        <w:t xml:space="preserve"> </w:t>
      </w:r>
    </w:p>
    <w:p w14:paraId="4E177102" w14:textId="77777777" w:rsidR="000C70D6" w:rsidRPr="000E7D30" w:rsidRDefault="000C70D6" w:rsidP="00416317">
      <w:pPr>
        <w:tabs>
          <w:tab w:val="left" w:pos="426"/>
          <w:tab w:val="left" w:pos="4725"/>
        </w:tabs>
        <w:spacing w:line="360" w:lineRule="auto"/>
        <w:jc w:val="both"/>
        <w:rPr>
          <w:rFonts w:ascii="Verdana" w:hAnsi="Verdana" w:cs="Calibri"/>
          <w:sz w:val="16"/>
          <w:szCs w:val="16"/>
        </w:rPr>
      </w:pPr>
    </w:p>
    <w:p w14:paraId="745735A9" w14:textId="77777777" w:rsidR="000C70D6" w:rsidRPr="000E7D30" w:rsidRDefault="006C5CD3" w:rsidP="00416317">
      <w:pPr>
        <w:pStyle w:val="Nagwek1"/>
        <w:spacing w:line="360" w:lineRule="auto"/>
        <w:rPr>
          <w:rFonts w:ascii="Verdana" w:hAnsi="Verdana" w:cs="Calibri"/>
          <w:b w:val="0"/>
          <w:sz w:val="22"/>
          <w:szCs w:val="22"/>
        </w:rPr>
      </w:pPr>
      <w:bookmarkStart w:id="23" w:name="_Toc38022576"/>
      <w:r w:rsidRPr="000E7D30">
        <w:rPr>
          <w:rFonts w:ascii="Verdana" w:hAnsi="Verdana" w:cs="Calibri"/>
          <w:b w:val="0"/>
          <w:sz w:val="22"/>
          <w:szCs w:val="22"/>
        </w:rPr>
        <w:t xml:space="preserve">XXII. </w:t>
      </w:r>
      <w:r w:rsidR="00994812" w:rsidRPr="000E7D30">
        <w:rPr>
          <w:rFonts w:ascii="Verdana" w:hAnsi="Verdana" w:cs="Calibri"/>
          <w:b w:val="0"/>
          <w:sz w:val="22"/>
          <w:szCs w:val="22"/>
        </w:rPr>
        <w:t>Druki</w:t>
      </w:r>
      <w:bookmarkEnd w:id="23"/>
    </w:p>
    <w:p w14:paraId="50B28FBA" w14:textId="77777777" w:rsidR="000C70D6" w:rsidRPr="000E7D30" w:rsidRDefault="00271DDC" w:rsidP="00416317">
      <w:pPr>
        <w:pStyle w:val="Akapitzlist"/>
        <w:tabs>
          <w:tab w:val="left" w:pos="142"/>
        </w:tabs>
        <w:kinsoku w:val="0"/>
        <w:overflowPunct w:val="0"/>
        <w:spacing w:line="360" w:lineRule="auto"/>
        <w:ind w:left="0" w:firstLine="0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35</w:t>
      </w:r>
      <w:r w:rsidR="000C70D6" w:rsidRPr="000E7D30">
        <w:rPr>
          <w:rFonts w:ascii="Verdana" w:hAnsi="Verdana" w:cs="Calibri"/>
          <w:sz w:val="22"/>
          <w:szCs w:val="22"/>
        </w:rPr>
        <w:t>.</w:t>
      </w:r>
    </w:p>
    <w:p w14:paraId="6D40ABA8" w14:textId="77777777" w:rsidR="000C70D6" w:rsidRPr="000E7D30" w:rsidRDefault="000C70D6" w:rsidP="00416317">
      <w:pPr>
        <w:tabs>
          <w:tab w:val="left" w:pos="567"/>
          <w:tab w:val="left" w:pos="4725"/>
        </w:tabs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Wzory druków wynikających z niniejszego regulaminu, tj. decyzji, wniosków, sprawozdania rocznego, IPB określa odrębne Zarządzenie Rektora.</w:t>
      </w:r>
    </w:p>
    <w:p w14:paraId="65064B1C" w14:textId="77777777" w:rsidR="00AF2641" w:rsidRPr="000E7D30" w:rsidRDefault="00AF2641" w:rsidP="00416317">
      <w:pPr>
        <w:tabs>
          <w:tab w:val="left" w:pos="567"/>
          <w:tab w:val="left" w:pos="4725"/>
        </w:tabs>
        <w:spacing w:line="360" w:lineRule="auto"/>
        <w:jc w:val="both"/>
        <w:rPr>
          <w:rFonts w:ascii="Verdana" w:hAnsi="Verdana" w:cs="Calibri"/>
          <w:sz w:val="16"/>
          <w:szCs w:val="16"/>
        </w:rPr>
      </w:pPr>
    </w:p>
    <w:p w14:paraId="3D7C4D69" w14:textId="77777777" w:rsidR="00AF2641" w:rsidRPr="000E7D30" w:rsidRDefault="00271DDC" w:rsidP="00416317">
      <w:pPr>
        <w:tabs>
          <w:tab w:val="left" w:pos="567"/>
          <w:tab w:val="left" w:pos="4725"/>
        </w:tabs>
        <w:spacing w:line="360" w:lineRule="auto"/>
        <w:jc w:val="center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§ 36</w:t>
      </w:r>
      <w:r w:rsidR="00AF2641" w:rsidRPr="000E7D30">
        <w:rPr>
          <w:rFonts w:ascii="Verdana" w:hAnsi="Verdana" w:cs="Calibri"/>
          <w:sz w:val="22"/>
          <w:szCs w:val="22"/>
        </w:rPr>
        <w:t>.</w:t>
      </w:r>
    </w:p>
    <w:p w14:paraId="64B27F9F" w14:textId="77777777" w:rsidR="00AF2641" w:rsidRPr="000E7D30" w:rsidRDefault="00AF2641" w:rsidP="00416317">
      <w:pPr>
        <w:tabs>
          <w:tab w:val="left" w:pos="567"/>
          <w:tab w:val="left" w:pos="4725"/>
        </w:tabs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0E7D30">
        <w:rPr>
          <w:rFonts w:ascii="Verdana" w:hAnsi="Verdana" w:cs="Calibri"/>
          <w:sz w:val="22"/>
          <w:szCs w:val="22"/>
        </w:rPr>
        <w:t>W indywidualnych sprawach związanych z przebiegiem i organizacją kształcenia w Szkole Doktorskiej, nieuregulowanych w niniejszym regulaminie, decyzje podejmuje Dyrektor Szkoły Doktorskiej.</w:t>
      </w:r>
    </w:p>
    <w:sectPr w:rsidR="00AF2641" w:rsidRPr="000E7D30" w:rsidSect="00375E47">
      <w:footerReference w:type="default" r:id="rId10"/>
      <w:type w:val="continuous"/>
      <w:pgSz w:w="11910" w:h="16840" w:code="9"/>
      <w:pgMar w:top="1134" w:right="995" w:bottom="1276" w:left="981" w:header="0" w:footer="100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55B2F" w14:textId="77777777" w:rsidR="00A1146B" w:rsidRDefault="00A1146B">
      <w:r>
        <w:separator/>
      </w:r>
    </w:p>
  </w:endnote>
  <w:endnote w:type="continuationSeparator" w:id="0">
    <w:p w14:paraId="33B29AAE" w14:textId="77777777" w:rsidR="00A1146B" w:rsidRDefault="00A11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EDB13" w14:textId="0B05DF71" w:rsidR="009C5B99" w:rsidRPr="0099485D" w:rsidRDefault="009C5B99">
    <w:pPr>
      <w:pStyle w:val="Stopka"/>
      <w:jc w:val="right"/>
      <w:rPr>
        <w:sz w:val="20"/>
      </w:rPr>
    </w:pPr>
    <w:r w:rsidRPr="0099485D">
      <w:rPr>
        <w:sz w:val="20"/>
      </w:rPr>
      <w:fldChar w:fldCharType="begin"/>
    </w:r>
    <w:r w:rsidRPr="0099485D">
      <w:rPr>
        <w:sz w:val="20"/>
      </w:rPr>
      <w:instrText>PAGE   \* MERGEFORMAT</w:instrText>
    </w:r>
    <w:r w:rsidRPr="0099485D">
      <w:rPr>
        <w:sz w:val="20"/>
      </w:rPr>
      <w:fldChar w:fldCharType="separate"/>
    </w:r>
    <w:r w:rsidR="000D10C7">
      <w:rPr>
        <w:noProof/>
        <w:sz w:val="20"/>
      </w:rPr>
      <w:t>18</w:t>
    </w:r>
    <w:r w:rsidRPr="0099485D">
      <w:rPr>
        <w:sz w:val="20"/>
      </w:rPr>
      <w:fldChar w:fldCharType="end"/>
    </w:r>
  </w:p>
  <w:p w14:paraId="46C7688E" w14:textId="77777777" w:rsidR="009C5B99" w:rsidRDefault="009C5B99">
    <w:pPr>
      <w:pStyle w:val="Tekstpodstawowy"/>
      <w:kinsoku w:val="0"/>
      <w:overflowPunct w:val="0"/>
      <w:spacing w:line="14" w:lineRule="auto"/>
      <w:ind w:left="0" w:firstLin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E822F" w14:textId="77777777" w:rsidR="00A1146B" w:rsidRDefault="00A1146B">
      <w:r>
        <w:separator/>
      </w:r>
    </w:p>
  </w:footnote>
  <w:footnote w:type="continuationSeparator" w:id="0">
    <w:p w14:paraId="10A3FC95" w14:textId="77777777" w:rsidR="00A1146B" w:rsidRDefault="00A11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547" w:hanging="361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1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547" w:hanging="361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2" w15:restartNumberingAfterBreak="0">
    <w:nsid w:val="00000407"/>
    <w:multiLevelType w:val="multilevel"/>
    <w:tmpl w:val="8A88065E"/>
    <w:lvl w:ilvl="0">
      <w:start w:val="1"/>
      <w:numFmt w:val="decimal"/>
      <w:lvlText w:val="%1."/>
      <w:lvlJc w:val="left"/>
      <w:pPr>
        <w:ind w:left="680" w:hanging="494"/>
      </w:pPr>
      <w:rPr>
        <w:rFonts w:ascii="Times New Roman" w:hAnsi="Times New Roman" w:cs="Times New Roman" w:hint="default"/>
        <w:b w:val="0"/>
        <w:bCs w:val="0"/>
        <w:spacing w:val="-18"/>
        <w:w w:val="99"/>
        <w:sz w:val="24"/>
        <w:szCs w:val="24"/>
      </w:rPr>
    </w:lvl>
    <w:lvl w:ilvl="1">
      <w:numFmt w:val="bullet"/>
      <w:lvlText w:val="•"/>
      <w:lvlJc w:val="left"/>
      <w:pPr>
        <w:ind w:left="1492" w:hanging="361"/>
      </w:pPr>
      <w:rPr>
        <w:rFonts w:hint="default"/>
      </w:rPr>
    </w:lvl>
    <w:lvl w:ilvl="2">
      <w:numFmt w:val="bullet"/>
      <w:lvlText w:val="•"/>
      <w:lvlJc w:val="left"/>
      <w:pPr>
        <w:ind w:left="2445" w:hanging="361"/>
      </w:pPr>
      <w:rPr>
        <w:rFonts w:hint="default"/>
      </w:rPr>
    </w:lvl>
    <w:lvl w:ilvl="3">
      <w:numFmt w:val="bullet"/>
      <w:lvlText w:val="•"/>
      <w:lvlJc w:val="left"/>
      <w:pPr>
        <w:ind w:left="3397" w:hanging="361"/>
      </w:pPr>
      <w:rPr>
        <w:rFonts w:hint="default"/>
      </w:rPr>
    </w:lvl>
    <w:lvl w:ilvl="4">
      <w:numFmt w:val="bullet"/>
      <w:lvlText w:val="•"/>
      <w:lvlJc w:val="left"/>
      <w:pPr>
        <w:ind w:left="4350" w:hanging="361"/>
      </w:pPr>
      <w:rPr>
        <w:rFonts w:hint="default"/>
      </w:rPr>
    </w:lvl>
    <w:lvl w:ilvl="5">
      <w:numFmt w:val="bullet"/>
      <w:lvlText w:val="•"/>
      <w:lvlJc w:val="left"/>
      <w:pPr>
        <w:ind w:left="5303" w:hanging="361"/>
      </w:pPr>
      <w:rPr>
        <w:rFonts w:hint="default"/>
      </w:rPr>
    </w:lvl>
    <w:lvl w:ilvl="6">
      <w:numFmt w:val="bullet"/>
      <w:lvlText w:val="•"/>
      <w:lvlJc w:val="left"/>
      <w:pPr>
        <w:ind w:left="6255" w:hanging="361"/>
      </w:pPr>
      <w:rPr>
        <w:rFonts w:hint="default"/>
      </w:rPr>
    </w:lvl>
    <w:lvl w:ilvl="7">
      <w:numFmt w:val="bullet"/>
      <w:lvlText w:val="•"/>
      <w:lvlJc w:val="left"/>
      <w:pPr>
        <w:ind w:left="7208" w:hanging="361"/>
      </w:pPr>
      <w:rPr>
        <w:rFonts w:hint="default"/>
      </w:rPr>
    </w:lvl>
    <w:lvl w:ilvl="8">
      <w:numFmt w:val="bullet"/>
      <w:lvlText w:val="•"/>
      <w:lvlJc w:val="left"/>
      <w:pPr>
        <w:ind w:left="8161" w:hanging="361"/>
      </w:pPr>
      <w:rPr>
        <w:rFonts w:hint="default"/>
      </w:rPr>
    </w:lvl>
  </w:abstractNum>
  <w:abstractNum w:abstractNumId="3" w15:restartNumberingAfterBreak="0">
    <w:nsid w:val="00000408"/>
    <w:multiLevelType w:val="multilevel"/>
    <w:tmpl w:val="B204B26A"/>
    <w:lvl w:ilvl="0">
      <w:start w:val="1"/>
      <w:numFmt w:val="decimal"/>
      <w:lvlText w:val="%1."/>
      <w:lvlJc w:val="left"/>
      <w:pPr>
        <w:ind w:left="547" w:hanging="361"/>
      </w:pPr>
      <w:rPr>
        <w:rFonts w:ascii="Verdana" w:hAnsi="Verdana" w:cs="Calibri" w:hint="default"/>
        <w:b w:val="0"/>
        <w:bCs w:val="0"/>
        <w:spacing w:val="-5"/>
        <w:w w:val="99"/>
        <w:sz w:val="22"/>
        <w:szCs w:val="22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4" w15:restartNumberingAfterBreak="0">
    <w:nsid w:val="00000409"/>
    <w:multiLevelType w:val="multilevel"/>
    <w:tmpl w:val="2B5236CC"/>
    <w:lvl w:ilvl="0">
      <w:start w:val="1"/>
      <w:numFmt w:val="decimal"/>
      <w:lvlText w:val="%1."/>
      <w:lvlJc w:val="left"/>
      <w:pPr>
        <w:ind w:left="547" w:hanging="361"/>
      </w:pPr>
      <w:rPr>
        <w:rFonts w:ascii="Verdana" w:hAnsi="Verdana" w:cs="Calibri" w:hint="default"/>
        <w:b w:val="0"/>
        <w:bCs w:val="0"/>
        <w:spacing w:val="-8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907" w:hanging="360"/>
      </w:pPr>
      <w:rPr>
        <w:rFonts w:ascii="Times New Roman" w:hAnsi="Times New Roman" w:cs="Times New Roman"/>
        <w:b w:val="0"/>
        <w:bCs w:val="0"/>
        <w:spacing w:val="-6"/>
        <w:w w:val="99"/>
        <w:sz w:val="24"/>
        <w:szCs w:val="24"/>
      </w:rPr>
    </w:lvl>
    <w:lvl w:ilvl="2">
      <w:numFmt w:val="bullet"/>
      <w:lvlText w:val="•"/>
      <w:lvlJc w:val="left"/>
      <w:pPr>
        <w:ind w:left="1918" w:hanging="360"/>
      </w:pPr>
    </w:lvl>
    <w:lvl w:ilvl="3">
      <w:numFmt w:val="bullet"/>
      <w:lvlText w:val="•"/>
      <w:lvlJc w:val="left"/>
      <w:pPr>
        <w:ind w:left="2936" w:hanging="360"/>
      </w:pPr>
    </w:lvl>
    <w:lvl w:ilvl="4">
      <w:numFmt w:val="bullet"/>
      <w:lvlText w:val="•"/>
      <w:lvlJc w:val="left"/>
      <w:pPr>
        <w:ind w:left="3955" w:hanging="360"/>
      </w:pPr>
    </w:lvl>
    <w:lvl w:ilvl="5">
      <w:numFmt w:val="bullet"/>
      <w:lvlText w:val="•"/>
      <w:lvlJc w:val="left"/>
      <w:pPr>
        <w:ind w:left="4973" w:hanging="360"/>
      </w:pPr>
    </w:lvl>
    <w:lvl w:ilvl="6">
      <w:numFmt w:val="bullet"/>
      <w:lvlText w:val="•"/>
      <w:lvlJc w:val="left"/>
      <w:pPr>
        <w:ind w:left="5992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8029" w:hanging="360"/>
      </w:pPr>
    </w:lvl>
  </w:abstractNum>
  <w:abstractNum w:abstractNumId="5" w15:restartNumberingAfterBreak="0">
    <w:nsid w:val="0000040C"/>
    <w:multiLevelType w:val="multilevel"/>
    <w:tmpl w:val="2E92185C"/>
    <w:lvl w:ilvl="0">
      <w:start w:val="1"/>
      <w:numFmt w:val="decimal"/>
      <w:lvlText w:val="%1."/>
      <w:lvlJc w:val="left"/>
      <w:pPr>
        <w:ind w:left="547" w:hanging="361"/>
      </w:pPr>
      <w:rPr>
        <w:rFonts w:ascii="Verdana" w:hAnsi="Verdana" w:cs="Calibri" w:hint="default"/>
        <w:b w:val="0"/>
        <w:bCs w:val="0"/>
        <w:spacing w:val="-8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972" w:hanging="348"/>
      </w:pPr>
      <w:rPr>
        <w:rFonts w:ascii="Verdana" w:hAnsi="Verdana" w:cs="Calibri" w:hint="default"/>
        <w:b w:val="0"/>
        <w:bCs w:val="0"/>
        <w:spacing w:val="-16"/>
        <w:w w:val="99"/>
        <w:sz w:val="22"/>
        <w:szCs w:val="22"/>
      </w:rPr>
    </w:lvl>
    <w:lvl w:ilvl="2">
      <w:numFmt w:val="bullet"/>
      <w:lvlText w:val="•"/>
      <w:lvlJc w:val="left"/>
      <w:pPr>
        <w:ind w:left="980" w:hanging="360"/>
      </w:pPr>
      <w:rPr>
        <w:rFonts w:hint="default"/>
      </w:rPr>
    </w:lvl>
    <w:lvl w:ilvl="3">
      <w:numFmt w:val="bullet"/>
      <w:lvlText w:val="•"/>
      <w:lvlJc w:val="left"/>
      <w:pPr>
        <w:ind w:left="2105" w:hanging="360"/>
      </w:pPr>
      <w:rPr>
        <w:rFonts w:hint="default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</w:rPr>
    </w:lvl>
    <w:lvl w:ilvl="5">
      <w:numFmt w:val="bullet"/>
      <w:lvlText w:val="•"/>
      <w:lvlJc w:val="left"/>
      <w:pPr>
        <w:ind w:left="4357" w:hanging="360"/>
      </w:pPr>
      <w:rPr>
        <w:rFonts w:hint="default"/>
      </w:rPr>
    </w:lvl>
    <w:lvl w:ilvl="6">
      <w:numFmt w:val="bullet"/>
      <w:lvlText w:val="•"/>
      <w:lvlJc w:val="left"/>
      <w:pPr>
        <w:ind w:left="5483" w:hanging="360"/>
      </w:pPr>
      <w:rPr>
        <w:rFonts w:hint="default"/>
      </w:rPr>
    </w:lvl>
    <w:lvl w:ilvl="7">
      <w:numFmt w:val="bullet"/>
      <w:lvlText w:val="•"/>
      <w:lvlJc w:val="left"/>
      <w:pPr>
        <w:ind w:left="6609" w:hanging="360"/>
      </w:pPr>
      <w:rPr>
        <w:rFonts w:hint="default"/>
      </w:rPr>
    </w:lvl>
    <w:lvl w:ilvl="8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6" w15:restartNumberingAfterBreak="0">
    <w:nsid w:val="0000040D"/>
    <w:multiLevelType w:val="multilevel"/>
    <w:tmpl w:val="AA1EAF9A"/>
    <w:lvl w:ilvl="0">
      <w:start w:val="1"/>
      <w:numFmt w:val="decimal"/>
      <w:lvlText w:val="%1."/>
      <w:lvlJc w:val="left"/>
      <w:pPr>
        <w:ind w:left="467" w:hanging="361"/>
      </w:pPr>
      <w:rPr>
        <w:rFonts w:ascii="Verdana" w:hAnsi="Verdana" w:cs="Calibri" w:hint="default"/>
        <w:b w:val="0"/>
        <w:bCs w:val="0"/>
        <w:spacing w:val="-5"/>
        <w:w w:val="99"/>
        <w:sz w:val="22"/>
        <w:szCs w:val="22"/>
      </w:rPr>
    </w:lvl>
    <w:lvl w:ilvl="1">
      <w:numFmt w:val="bullet"/>
      <w:lvlText w:val="•"/>
      <w:lvlJc w:val="left"/>
      <w:pPr>
        <w:ind w:left="1412" w:hanging="361"/>
      </w:pPr>
    </w:lvl>
    <w:lvl w:ilvl="2">
      <w:numFmt w:val="bullet"/>
      <w:lvlText w:val="•"/>
      <w:lvlJc w:val="left"/>
      <w:pPr>
        <w:ind w:left="2365" w:hanging="361"/>
      </w:pPr>
    </w:lvl>
    <w:lvl w:ilvl="3">
      <w:numFmt w:val="bullet"/>
      <w:lvlText w:val="•"/>
      <w:lvlJc w:val="left"/>
      <w:pPr>
        <w:ind w:left="3317" w:hanging="361"/>
      </w:pPr>
    </w:lvl>
    <w:lvl w:ilvl="4">
      <w:numFmt w:val="bullet"/>
      <w:lvlText w:val="•"/>
      <w:lvlJc w:val="left"/>
      <w:pPr>
        <w:ind w:left="4270" w:hanging="361"/>
      </w:pPr>
    </w:lvl>
    <w:lvl w:ilvl="5">
      <w:numFmt w:val="bullet"/>
      <w:lvlText w:val="•"/>
      <w:lvlJc w:val="left"/>
      <w:pPr>
        <w:ind w:left="5223" w:hanging="361"/>
      </w:pPr>
    </w:lvl>
    <w:lvl w:ilvl="6">
      <w:numFmt w:val="bullet"/>
      <w:lvlText w:val="•"/>
      <w:lvlJc w:val="left"/>
      <w:pPr>
        <w:ind w:left="6175" w:hanging="361"/>
      </w:pPr>
    </w:lvl>
    <w:lvl w:ilvl="7">
      <w:numFmt w:val="bullet"/>
      <w:lvlText w:val="•"/>
      <w:lvlJc w:val="left"/>
      <w:pPr>
        <w:ind w:left="7128" w:hanging="361"/>
      </w:pPr>
    </w:lvl>
    <w:lvl w:ilvl="8">
      <w:numFmt w:val="bullet"/>
      <w:lvlText w:val="•"/>
      <w:lvlJc w:val="left"/>
      <w:pPr>
        <w:ind w:left="8081" w:hanging="361"/>
      </w:pPr>
    </w:lvl>
  </w:abstractNum>
  <w:abstractNum w:abstractNumId="7" w15:restartNumberingAfterBreak="0">
    <w:nsid w:val="0000040E"/>
    <w:multiLevelType w:val="multilevel"/>
    <w:tmpl w:val="EEDADE08"/>
    <w:lvl w:ilvl="0">
      <w:start w:val="1"/>
      <w:numFmt w:val="decimal"/>
      <w:lvlText w:val="%1."/>
      <w:lvlJc w:val="left"/>
      <w:pPr>
        <w:ind w:left="547" w:hanging="361"/>
      </w:pPr>
      <w:rPr>
        <w:rFonts w:ascii="Verdana" w:hAnsi="Verdana" w:cs="Calibri" w:hint="default"/>
        <w:b w:val="0"/>
        <w:bCs w:val="0"/>
        <w:spacing w:val="-6"/>
        <w:w w:val="99"/>
        <w:sz w:val="22"/>
        <w:szCs w:val="22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8" w15:restartNumberingAfterBreak="0">
    <w:nsid w:val="0000040F"/>
    <w:multiLevelType w:val="multilevel"/>
    <w:tmpl w:val="FDEA88EA"/>
    <w:lvl w:ilvl="0">
      <w:start w:val="1"/>
      <w:numFmt w:val="decimal"/>
      <w:lvlText w:val="%1."/>
      <w:lvlJc w:val="left"/>
      <w:pPr>
        <w:ind w:left="547" w:hanging="361"/>
      </w:pPr>
      <w:rPr>
        <w:rFonts w:ascii="Verdana" w:hAnsi="Verdana" w:cs="Calibri" w:hint="default"/>
        <w:b w:val="0"/>
        <w:bCs w:val="0"/>
        <w:spacing w:val="-19"/>
        <w:w w:val="99"/>
        <w:sz w:val="22"/>
        <w:szCs w:val="22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9" w15:restartNumberingAfterBreak="0">
    <w:nsid w:val="00000410"/>
    <w:multiLevelType w:val="multilevel"/>
    <w:tmpl w:val="1960DF50"/>
    <w:lvl w:ilvl="0">
      <w:start w:val="1"/>
      <w:numFmt w:val="decimal"/>
      <w:lvlText w:val="%1."/>
      <w:lvlJc w:val="left"/>
      <w:pPr>
        <w:ind w:left="503" w:hanging="361"/>
      </w:pPr>
      <w:rPr>
        <w:rFonts w:ascii="Verdana" w:hAnsi="Verdana" w:cs="Calibri" w:hint="default"/>
        <w:b w:val="0"/>
        <w:bCs w:val="0"/>
        <w:spacing w:val="-8"/>
        <w:w w:val="99"/>
        <w:sz w:val="22"/>
        <w:szCs w:val="22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10" w15:restartNumberingAfterBreak="0">
    <w:nsid w:val="00000411"/>
    <w:multiLevelType w:val="multilevel"/>
    <w:tmpl w:val="62C82D2C"/>
    <w:lvl w:ilvl="0">
      <w:start w:val="1"/>
      <w:numFmt w:val="decimal"/>
      <w:lvlText w:val="%1."/>
      <w:lvlJc w:val="left"/>
      <w:pPr>
        <w:ind w:left="547" w:hanging="361"/>
      </w:pPr>
      <w:rPr>
        <w:rFonts w:ascii="Verdana" w:hAnsi="Verdana" w:cs="Calibri" w:hint="default"/>
        <w:b w:val="0"/>
        <w:bCs w:val="0"/>
        <w:spacing w:val="-8"/>
        <w:w w:val="99"/>
        <w:sz w:val="22"/>
        <w:szCs w:val="22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11" w15:restartNumberingAfterBreak="0">
    <w:nsid w:val="00000415"/>
    <w:multiLevelType w:val="multilevel"/>
    <w:tmpl w:val="8EC46618"/>
    <w:lvl w:ilvl="0">
      <w:start w:val="1"/>
      <w:numFmt w:val="decimal"/>
      <w:lvlText w:val="%1."/>
      <w:lvlJc w:val="left"/>
      <w:pPr>
        <w:ind w:left="547" w:hanging="361"/>
      </w:pPr>
      <w:rPr>
        <w:rFonts w:ascii="Verdana" w:hAnsi="Verdana" w:cs="Calibri" w:hint="default"/>
        <w:b w:val="0"/>
        <w:bCs w:val="0"/>
        <w:spacing w:val="-8"/>
        <w:w w:val="99"/>
        <w:sz w:val="22"/>
        <w:szCs w:val="22"/>
      </w:rPr>
    </w:lvl>
    <w:lvl w:ilvl="1">
      <w:start w:val="1"/>
      <w:numFmt w:val="decimal"/>
      <w:lvlText w:val="%2)"/>
      <w:lvlJc w:val="left"/>
      <w:pPr>
        <w:ind w:left="828" w:hanging="281"/>
      </w:pPr>
      <w:rPr>
        <w:rFonts w:cs="Times New Roman"/>
        <w:b w:val="0"/>
        <w:bCs w:val="0"/>
        <w:spacing w:val="-25"/>
        <w:w w:val="99"/>
        <w:sz w:val="24"/>
        <w:szCs w:val="24"/>
      </w:rPr>
    </w:lvl>
    <w:lvl w:ilvl="2">
      <w:numFmt w:val="bullet"/>
      <w:lvlText w:val="•"/>
      <w:lvlJc w:val="left"/>
      <w:pPr>
        <w:ind w:left="1847" w:hanging="281"/>
      </w:pPr>
    </w:lvl>
    <w:lvl w:ilvl="3">
      <w:numFmt w:val="bullet"/>
      <w:lvlText w:val="•"/>
      <w:lvlJc w:val="left"/>
      <w:pPr>
        <w:ind w:left="2874" w:hanging="281"/>
      </w:pPr>
    </w:lvl>
    <w:lvl w:ilvl="4">
      <w:numFmt w:val="bullet"/>
      <w:lvlText w:val="•"/>
      <w:lvlJc w:val="left"/>
      <w:pPr>
        <w:ind w:left="3902" w:hanging="281"/>
      </w:pPr>
    </w:lvl>
    <w:lvl w:ilvl="5">
      <w:numFmt w:val="bullet"/>
      <w:lvlText w:val="•"/>
      <w:lvlJc w:val="left"/>
      <w:pPr>
        <w:ind w:left="4929" w:hanging="281"/>
      </w:pPr>
    </w:lvl>
    <w:lvl w:ilvl="6">
      <w:numFmt w:val="bullet"/>
      <w:lvlText w:val="•"/>
      <w:lvlJc w:val="left"/>
      <w:pPr>
        <w:ind w:left="5956" w:hanging="281"/>
      </w:pPr>
    </w:lvl>
    <w:lvl w:ilvl="7">
      <w:numFmt w:val="bullet"/>
      <w:lvlText w:val="•"/>
      <w:lvlJc w:val="left"/>
      <w:pPr>
        <w:ind w:left="6984" w:hanging="281"/>
      </w:pPr>
    </w:lvl>
    <w:lvl w:ilvl="8">
      <w:numFmt w:val="bullet"/>
      <w:lvlText w:val="•"/>
      <w:lvlJc w:val="left"/>
      <w:pPr>
        <w:ind w:left="8011" w:hanging="281"/>
      </w:pPr>
    </w:lvl>
  </w:abstractNum>
  <w:abstractNum w:abstractNumId="12" w15:restartNumberingAfterBreak="0">
    <w:nsid w:val="00000416"/>
    <w:multiLevelType w:val="multilevel"/>
    <w:tmpl w:val="419C5CE0"/>
    <w:lvl w:ilvl="0">
      <w:start w:val="1"/>
      <w:numFmt w:val="decimal"/>
      <w:lvlText w:val="%1."/>
      <w:lvlJc w:val="left"/>
      <w:pPr>
        <w:ind w:left="547" w:hanging="361"/>
      </w:pPr>
      <w:rPr>
        <w:rFonts w:ascii="Verdana" w:hAnsi="Verdana" w:cs="Calibri" w:hint="default"/>
        <w:b w:val="0"/>
        <w:bCs w:val="0"/>
        <w:spacing w:val="-8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828" w:hanging="281"/>
      </w:pPr>
      <w:rPr>
        <w:rFonts w:ascii="Times New Roman" w:hAnsi="Times New Roman" w:cs="Times New Roman"/>
        <w:b w:val="0"/>
        <w:bCs w:val="0"/>
        <w:spacing w:val="-25"/>
        <w:w w:val="99"/>
        <w:sz w:val="24"/>
        <w:szCs w:val="24"/>
      </w:rPr>
    </w:lvl>
    <w:lvl w:ilvl="2">
      <w:numFmt w:val="bullet"/>
      <w:lvlText w:val="•"/>
      <w:lvlJc w:val="left"/>
      <w:pPr>
        <w:ind w:left="1847" w:hanging="281"/>
      </w:pPr>
    </w:lvl>
    <w:lvl w:ilvl="3">
      <w:numFmt w:val="bullet"/>
      <w:lvlText w:val="•"/>
      <w:lvlJc w:val="left"/>
      <w:pPr>
        <w:ind w:left="2874" w:hanging="281"/>
      </w:pPr>
    </w:lvl>
    <w:lvl w:ilvl="4">
      <w:numFmt w:val="bullet"/>
      <w:lvlText w:val="•"/>
      <w:lvlJc w:val="left"/>
      <w:pPr>
        <w:ind w:left="3902" w:hanging="281"/>
      </w:pPr>
    </w:lvl>
    <w:lvl w:ilvl="5">
      <w:numFmt w:val="bullet"/>
      <w:lvlText w:val="•"/>
      <w:lvlJc w:val="left"/>
      <w:pPr>
        <w:ind w:left="4929" w:hanging="281"/>
      </w:pPr>
    </w:lvl>
    <w:lvl w:ilvl="6">
      <w:numFmt w:val="bullet"/>
      <w:lvlText w:val="•"/>
      <w:lvlJc w:val="left"/>
      <w:pPr>
        <w:ind w:left="5956" w:hanging="281"/>
      </w:pPr>
    </w:lvl>
    <w:lvl w:ilvl="7">
      <w:numFmt w:val="bullet"/>
      <w:lvlText w:val="•"/>
      <w:lvlJc w:val="left"/>
      <w:pPr>
        <w:ind w:left="6984" w:hanging="281"/>
      </w:pPr>
    </w:lvl>
    <w:lvl w:ilvl="8">
      <w:numFmt w:val="bullet"/>
      <w:lvlText w:val="•"/>
      <w:lvlJc w:val="left"/>
      <w:pPr>
        <w:ind w:left="8011" w:hanging="281"/>
      </w:pPr>
    </w:lvl>
  </w:abstractNum>
  <w:abstractNum w:abstractNumId="13" w15:restartNumberingAfterBreak="0">
    <w:nsid w:val="00000417"/>
    <w:multiLevelType w:val="multilevel"/>
    <w:tmpl w:val="E1201C10"/>
    <w:lvl w:ilvl="0">
      <w:start w:val="1"/>
      <w:numFmt w:val="decimal"/>
      <w:lvlText w:val="%1."/>
      <w:lvlJc w:val="left"/>
      <w:pPr>
        <w:ind w:left="567" w:hanging="284"/>
      </w:pPr>
      <w:rPr>
        <w:rFonts w:ascii="Verdana" w:hAnsi="Verdana" w:cs="Calibri" w:hint="default"/>
        <w:b w:val="0"/>
        <w:bCs w:val="0"/>
        <w:spacing w:val="-30"/>
        <w:w w:val="99"/>
        <w:sz w:val="22"/>
        <w:szCs w:val="22"/>
      </w:rPr>
    </w:lvl>
    <w:lvl w:ilvl="1">
      <w:numFmt w:val="bullet"/>
      <w:lvlText w:val="•"/>
      <w:lvlJc w:val="left"/>
      <w:pPr>
        <w:ind w:left="1649" w:hanging="284"/>
      </w:pPr>
    </w:lvl>
    <w:lvl w:ilvl="2">
      <w:numFmt w:val="bullet"/>
      <w:lvlText w:val="•"/>
      <w:lvlJc w:val="left"/>
      <w:pPr>
        <w:ind w:left="2616" w:hanging="284"/>
      </w:pPr>
    </w:lvl>
    <w:lvl w:ilvl="3">
      <w:numFmt w:val="bullet"/>
      <w:lvlText w:val="•"/>
      <w:lvlJc w:val="left"/>
      <w:pPr>
        <w:ind w:left="3582" w:hanging="284"/>
      </w:pPr>
    </w:lvl>
    <w:lvl w:ilvl="4">
      <w:numFmt w:val="bullet"/>
      <w:lvlText w:val="•"/>
      <w:lvlJc w:val="left"/>
      <w:pPr>
        <w:ind w:left="4549" w:hanging="284"/>
      </w:pPr>
    </w:lvl>
    <w:lvl w:ilvl="5">
      <w:numFmt w:val="bullet"/>
      <w:lvlText w:val="•"/>
      <w:lvlJc w:val="left"/>
      <w:pPr>
        <w:ind w:left="5516" w:hanging="284"/>
      </w:pPr>
    </w:lvl>
    <w:lvl w:ilvl="6">
      <w:numFmt w:val="bullet"/>
      <w:lvlText w:val="•"/>
      <w:lvlJc w:val="left"/>
      <w:pPr>
        <w:ind w:left="6482" w:hanging="284"/>
      </w:pPr>
    </w:lvl>
    <w:lvl w:ilvl="7">
      <w:numFmt w:val="bullet"/>
      <w:lvlText w:val="•"/>
      <w:lvlJc w:val="left"/>
      <w:pPr>
        <w:ind w:left="7449" w:hanging="284"/>
      </w:pPr>
    </w:lvl>
    <w:lvl w:ilvl="8">
      <w:numFmt w:val="bullet"/>
      <w:lvlText w:val="•"/>
      <w:lvlJc w:val="left"/>
      <w:pPr>
        <w:ind w:left="8416" w:hanging="284"/>
      </w:pPr>
    </w:lvl>
  </w:abstractNum>
  <w:abstractNum w:abstractNumId="14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547" w:hanging="361"/>
      </w:pPr>
      <w:rPr>
        <w:rFonts w:ascii="Times New Roman" w:hAnsi="Times New Roman" w:cs="Times New Roman"/>
        <w:b w:val="0"/>
        <w:bCs w:val="0"/>
        <w:spacing w:val="-8"/>
        <w:w w:val="99"/>
        <w:sz w:val="24"/>
        <w:szCs w:val="24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15" w15:restartNumberingAfterBreak="0">
    <w:nsid w:val="00000419"/>
    <w:multiLevelType w:val="multilevel"/>
    <w:tmpl w:val="2DDA7A82"/>
    <w:lvl w:ilvl="0">
      <w:start w:val="1"/>
      <w:numFmt w:val="decimal"/>
      <w:lvlText w:val="%1."/>
      <w:lvlJc w:val="left"/>
      <w:pPr>
        <w:ind w:left="547" w:hanging="361"/>
      </w:pPr>
      <w:rPr>
        <w:rFonts w:ascii="Verdana" w:hAnsi="Verdana" w:cs="Calibri" w:hint="default"/>
        <w:b w:val="0"/>
        <w:bCs w:val="0"/>
        <w:strike w:val="0"/>
        <w:color w:val="auto"/>
        <w:spacing w:val="-17"/>
        <w:w w:val="99"/>
        <w:sz w:val="22"/>
        <w:szCs w:val="22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16" w15:restartNumberingAfterBreak="0">
    <w:nsid w:val="0000041A"/>
    <w:multiLevelType w:val="multilevel"/>
    <w:tmpl w:val="A0A09570"/>
    <w:lvl w:ilvl="0">
      <w:start w:val="1"/>
      <w:numFmt w:val="decimal"/>
      <w:lvlText w:val="%1."/>
      <w:lvlJc w:val="left"/>
      <w:pPr>
        <w:ind w:left="547" w:hanging="361"/>
      </w:pPr>
      <w:rPr>
        <w:rFonts w:ascii="Verdana" w:hAnsi="Verdana" w:cs="Calibri" w:hint="default"/>
        <w:b w:val="0"/>
        <w:bCs w:val="0"/>
        <w:spacing w:val="-30"/>
        <w:w w:val="99"/>
        <w:sz w:val="22"/>
        <w:szCs w:val="22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17" w15:restartNumberingAfterBreak="0">
    <w:nsid w:val="0000041B"/>
    <w:multiLevelType w:val="multilevel"/>
    <w:tmpl w:val="98E05BE4"/>
    <w:lvl w:ilvl="0">
      <w:start w:val="1"/>
      <w:numFmt w:val="decimal"/>
      <w:lvlText w:val="%1."/>
      <w:lvlJc w:val="left"/>
      <w:pPr>
        <w:ind w:left="547" w:hanging="361"/>
      </w:pPr>
      <w:rPr>
        <w:rFonts w:ascii="Verdana" w:hAnsi="Verdana" w:cs="Calibri" w:hint="default"/>
        <w:b w:val="0"/>
        <w:bCs w:val="0"/>
        <w:strike w:val="0"/>
        <w:color w:val="auto"/>
        <w:spacing w:val="-5"/>
        <w:w w:val="99"/>
        <w:sz w:val="22"/>
        <w:szCs w:val="22"/>
      </w:rPr>
    </w:lvl>
    <w:lvl w:ilvl="1">
      <w:start w:val="1"/>
      <w:numFmt w:val="decimal"/>
      <w:lvlText w:val="%2)"/>
      <w:lvlJc w:val="left"/>
      <w:pPr>
        <w:ind w:left="1032" w:hanging="360"/>
      </w:pPr>
      <w:rPr>
        <w:rFonts w:cs="Times New Roman"/>
        <w:b w:val="0"/>
        <w:bCs w:val="0"/>
        <w:spacing w:val="-6"/>
        <w:w w:val="99"/>
        <w:sz w:val="22"/>
        <w:szCs w:val="22"/>
      </w:rPr>
    </w:lvl>
    <w:lvl w:ilvl="2">
      <w:numFmt w:val="bullet"/>
      <w:lvlText w:val="•"/>
      <w:lvlJc w:val="left"/>
      <w:pPr>
        <w:ind w:left="2042" w:hanging="360"/>
      </w:pPr>
    </w:lvl>
    <w:lvl w:ilvl="3">
      <w:numFmt w:val="bullet"/>
      <w:lvlText w:val="•"/>
      <w:lvlJc w:val="left"/>
      <w:pPr>
        <w:ind w:left="3045" w:hanging="360"/>
      </w:pPr>
    </w:lvl>
    <w:lvl w:ilvl="4">
      <w:numFmt w:val="bullet"/>
      <w:lvlText w:val="•"/>
      <w:lvlJc w:val="left"/>
      <w:pPr>
        <w:ind w:left="4048" w:hanging="360"/>
      </w:pPr>
    </w:lvl>
    <w:lvl w:ilvl="5">
      <w:numFmt w:val="bullet"/>
      <w:lvlText w:val="•"/>
      <w:lvlJc w:val="left"/>
      <w:pPr>
        <w:ind w:left="5051" w:hanging="360"/>
      </w:pPr>
    </w:lvl>
    <w:lvl w:ilvl="6">
      <w:numFmt w:val="bullet"/>
      <w:lvlText w:val="•"/>
      <w:lvlJc w:val="left"/>
      <w:pPr>
        <w:ind w:left="6054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60" w:hanging="360"/>
      </w:pPr>
    </w:lvl>
  </w:abstractNum>
  <w:abstractNum w:abstractNumId="1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527" w:hanging="428"/>
      </w:pPr>
      <w:rPr>
        <w:rFonts w:cs="Times New Roman"/>
        <w:b w:val="0"/>
        <w:bCs w:val="0"/>
        <w:spacing w:val="-8"/>
        <w:w w:val="99"/>
      </w:rPr>
    </w:lvl>
    <w:lvl w:ilvl="1">
      <w:start w:val="1"/>
      <w:numFmt w:val="lowerLetter"/>
      <w:lvlText w:val="%2)"/>
      <w:lvlJc w:val="left"/>
      <w:pPr>
        <w:ind w:left="952" w:hanging="286"/>
      </w:pPr>
      <w:rPr>
        <w:rFonts w:ascii="Times New Roman" w:hAnsi="Times New Roman" w:cs="Times New Roman"/>
        <w:b w:val="0"/>
        <w:bCs w:val="0"/>
        <w:spacing w:val="-20"/>
        <w:w w:val="99"/>
        <w:sz w:val="24"/>
        <w:szCs w:val="24"/>
      </w:rPr>
    </w:lvl>
    <w:lvl w:ilvl="2">
      <w:numFmt w:val="bullet"/>
      <w:lvlText w:val="•"/>
      <w:lvlJc w:val="left"/>
      <w:pPr>
        <w:ind w:left="1969" w:hanging="286"/>
      </w:pPr>
    </w:lvl>
    <w:lvl w:ilvl="3">
      <w:numFmt w:val="bullet"/>
      <w:lvlText w:val="•"/>
      <w:lvlJc w:val="left"/>
      <w:pPr>
        <w:ind w:left="2979" w:hanging="286"/>
      </w:pPr>
    </w:lvl>
    <w:lvl w:ilvl="4">
      <w:numFmt w:val="bullet"/>
      <w:lvlText w:val="•"/>
      <w:lvlJc w:val="left"/>
      <w:pPr>
        <w:ind w:left="3988" w:hanging="286"/>
      </w:pPr>
    </w:lvl>
    <w:lvl w:ilvl="5">
      <w:numFmt w:val="bullet"/>
      <w:lvlText w:val="•"/>
      <w:lvlJc w:val="left"/>
      <w:pPr>
        <w:ind w:left="4998" w:hanging="286"/>
      </w:pPr>
    </w:lvl>
    <w:lvl w:ilvl="6">
      <w:numFmt w:val="bullet"/>
      <w:lvlText w:val="•"/>
      <w:lvlJc w:val="left"/>
      <w:pPr>
        <w:ind w:left="6008" w:hanging="286"/>
      </w:pPr>
    </w:lvl>
    <w:lvl w:ilvl="7">
      <w:numFmt w:val="bullet"/>
      <w:lvlText w:val="•"/>
      <w:lvlJc w:val="left"/>
      <w:pPr>
        <w:ind w:left="7017" w:hanging="286"/>
      </w:pPr>
    </w:lvl>
    <w:lvl w:ilvl="8">
      <w:numFmt w:val="bullet"/>
      <w:lvlText w:val="•"/>
      <w:lvlJc w:val="left"/>
      <w:pPr>
        <w:ind w:left="8027" w:hanging="286"/>
      </w:pPr>
    </w:lvl>
  </w:abstractNum>
  <w:abstractNum w:abstractNumId="19" w15:restartNumberingAfterBreak="0">
    <w:nsid w:val="00000420"/>
    <w:multiLevelType w:val="multilevel"/>
    <w:tmpl w:val="23AE33B0"/>
    <w:lvl w:ilvl="0">
      <w:start w:val="1"/>
      <w:numFmt w:val="decimal"/>
      <w:lvlText w:val="%1."/>
      <w:lvlJc w:val="left"/>
      <w:pPr>
        <w:ind w:left="361" w:hanging="361"/>
      </w:pPr>
      <w:rPr>
        <w:rFonts w:ascii="Verdana" w:hAnsi="Verdana" w:cs="Calibri" w:hint="default"/>
        <w:b w:val="0"/>
        <w:bCs w:val="0"/>
        <w:spacing w:val="-20"/>
        <w:w w:val="99"/>
        <w:sz w:val="22"/>
        <w:szCs w:val="22"/>
      </w:rPr>
    </w:lvl>
    <w:lvl w:ilvl="1">
      <w:numFmt w:val="bullet"/>
      <w:lvlText w:val="•"/>
      <w:lvlJc w:val="left"/>
      <w:pPr>
        <w:ind w:left="1472" w:hanging="361"/>
      </w:pPr>
    </w:lvl>
    <w:lvl w:ilvl="2">
      <w:numFmt w:val="bullet"/>
      <w:lvlText w:val="•"/>
      <w:lvlJc w:val="left"/>
      <w:pPr>
        <w:ind w:left="2425" w:hanging="361"/>
      </w:pPr>
    </w:lvl>
    <w:lvl w:ilvl="3">
      <w:numFmt w:val="bullet"/>
      <w:lvlText w:val="•"/>
      <w:lvlJc w:val="left"/>
      <w:pPr>
        <w:ind w:left="3377" w:hanging="361"/>
      </w:pPr>
    </w:lvl>
    <w:lvl w:ilvl="4">
      <w:numFmt w:val="bullet"/>
      <w:lvlText w:val="•"/>
      <w:lvlJc w:val="left"/>
      <w:pPr>
        <w:ind w:left="4330" w:hanging="361"/>
      </w:pPr>
    </w:lvl>
    <w:lvl w:ilvl="5">
      <w:numFmt w:val="bullet"/>
      <w:lvlText w:val="•"/>
      <w:lvlJc w:val="left"/>
      <w:pPr>
        <w:ind w:left="5283" w:hanging="361"/>
      </w:pPr>
    </w:lvl>
    <w:lvl w:ilvl="6">
      <w:numFmt w:val="bullet"/>
      <w:lvlText w:val="•"/>
      <w:lvlJc w:val="left"/>
      <w:pPr>
        <w:ind w:left="6235" w:hanging="361"/>
      </w:pPr>
    </w:lvl>
    <w:lvl w:ilvl="7">
      <w:numFmt w:val="bullet"/>
      <w:lvlText w:val="•"/>
      <w:lvlJc w:val="left"/>
      <w:pPr>
        <w:ind w:left="7188" w:hanging="361"/>
      </w:pPr>
    </w:lvl>
    <w:lvl w:ilvl="8">
      <w:numFmt w:val="bullet"/>
      <w:lvlText w:val="•"/>
      <w:lvlJc w:val="left"/>
      <w:pPr>
        <w:ind w:left="8141" w:hanging="361"/>
      </w:pPr>
    </w:lvl>
  </w:abstractNum>
  <w:abstractNum w:abstractNumId="20" w15:restartNumberingAfterBreak="0">
    <w:nsid w:val="02A34B7C"/>
    <w:multiLevelType w:val="hybridMultilevel"/>
    <w:tmpl w:val="4640822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05BF1474"/>
    <w:multiLevelType w:val="hybridMultilevel"/>
    <w:tmpl w:val="A6DE4608"/>
    <w:lvl w:ilvl="0" w:tplc="CE90E5D4">
      <w:start w:val="1"/>
      <w:numFmt w:val="decimal"/>
      <w:lvlText w:val="%1."/>
      <w:lvlJc w:val="left"/>
      <w:pPr>
        <w:ind w:left="510" w:hanging="3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FCC4038"/>
    <w:multiLevelType w:val="hybridMultilevel"/>
    <w:tmpl w:val="5838CF20"/>
    <w:lvl w:ilvl="0" w:tplc="A420C99A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35C74D2"/>
    <w:multiLevelType w:val="multilevel"/>
    <w:tmpl w:val="346C7678"/>
    <w:lvl w:ilvl="0">
      <w:start w:val="1"/>
      <w:numFmt w:val="decimal"/>
      <w:lvlText w:val="%1)"/>
      <w:lvlJc w:val="left"/>
      <w:pPr>
        <w:ind w:left="566" w:hanging="140"/>
      </w:pPr>
      <w:rPr>
        <w:rFonts w:ascii="Verdana" w:hAnsi="Verdana" w:cs="Calibri" w:hint="default"/>
        <w:b w:val="0"/>
        <w:w w:val="99"/>
        <w:sz w:val="22"/>
        <w:szCs w:val="22"/>
      </w:rPr>
    </w:lvl>
    <w:lvl w:ilvl="1">
      <w:numFmt w:val="bullet"/>
      <w:lvlText w:val="•"/>
      <w:lvlJc w:val="left"/>
      <w:pPr>
        <w:ind w:left="1547" w:hanging="140"/>
      </w:pPr>
    </w:lvl>
    <w:lvl w:ilvl="2">
      <w:numFmt w:val="bullet"/>
      <w:lvlText w:val="•"/>
      <w:lvlJc w:val="left"/>
      <w:pPr>
        <w:ind w:left="2528" w:hanging="140"/>
      </w:pPr>
    </w:lvl>
    <w:lvl w:ilvl="3">
      <w:numFmt w:val="bullet"/>
      <w:lvlText w:val="•"/>
      <w:lvlJc w:val="left"/>
      <w:pPr>
        <w:ind w:left="3508" w:hanging="140"/>
      </w:pPr>
    </w:lvl>
    <w:lvl w:ilvl="4">
      <w:numFmt w:val="bullet"/>
      <w:lvlText w:val="•"/>
      <w:lvlJc w:val="left"/>
      <w:pPr>
        <w:ind w:left="4489" w:hanging="140"/>
      </w:pPr>
    </w:lvl>
    <w:lvl w:ilvl="5">
      <w:numFmt w:val="bullet"/>
      <w:lvlText w:val="•"/>
      <w:lvlJc w:val="left"/>
      <w:pPr>
        <w:ind w:left="5470" w:hanging="140"/>
      </w:pPr>
    </w:lvl>
    <w:lvl w:ilvl="6">
      <w:numFmt w:val="bullet"/>
      <w:lvlText w:val="•"/>
      <w:lvlJc w:val="left"/>
      <w:pPr>
        <w:ind w:left="6450" w:hanging="140"/>
      </w:pPr>
    </w:lvl>
    <w:lvl w:ilvl="7">
      <w:numFmt w:val="bullet"/>
      <w:lvlText w:val="•"/>
      <w:lvlJc w:val="left"/>
      <w:pPr>
        <w:ind w:left="7431" w:hanging="140"/>
      </w:pPr>
    </w:lvl>
    <w:lvl w:ilvl="8">
      <w:numFmt w:val="bullet"/>
      <w:lvlText w:val="•"/>
      <w:lvlJc w:val="left"/>
      <w:pPr>
        <w:ind w:left="8412" w:hanging="140"/>
      </w:pPr>
    </w:lvl>
  </w:abstractNum>
  <w:abstractNum w:abstractNumId="24" w15:restartNumberingAfterBreak="0">
    <w:nsid w:val="15F04F32"/>
    <w:multiLevelType w:val="hybridMultilevel"/>
    <w:tmpl w:val="2834B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5D5838"/>
    <w:multiLevelType w:val="hybridMultilevel"/>
    <w:tmpl w:val="4C026EC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1B5B21DB"/>
    <w:multiLevelType w:val="hybridMultilevel"/>
    <w:tmpl w:val="198C6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628B0"/>
    <w:multiLevelType w:val="hybridMultilevel"/>
    <w:tmpl w:val="3A24F388"/>
    <w:lvl w:ilvl="0" w:tplc="04150011">
      <w:start w:val="1"/>
      <w:numFmt w:val="decimal"/>
      <w:lvlText w:val="%1)"/>
      <w:lvlJc w:val="left"/>
      <w:pPr>
        <w:ind w:left="907" w:hanging="360"/>
      </w:pPr>
    </w:lvl>
    <w:lvl w:ilvl="1" w:tplc="04150019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8" w15:restartNumberingAfterBreak="0">
    <w:nsid w:val="2452077D"/>
    <w:multiLevelType w:val="hybridMultilevel"/>
    <w:tmpl w:val="0B82C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C67276"/>
    <w:multiLevelType w:val="hybridMultilevel"/>
    <w:tmpl w:val="F55421C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2B674CD1"/>
    <w:multiLevelType w:val="multilevel"/>
    <w:tmpl w:val="0000089D"/>
    <w:lvl w:ilvl="0">
      <w:start w:val="1"/>
      <w:numFmt w:val="decimal"/>
      <w:lvlText w:val="%1."/>
      <w:lvlJc w:val="left"/>
      <w:pPr>
        <w:ind w:left="547" w:hanging="361"/>
      </w:pPr>
      <w:rPr>
        <w:rFonts w:ascii="Times New Roman" w:hAnsi="Times New Roman" w:cs="Times New Roman"/>
        <w:b w:val="0"/>
        <w:bCs w:val="0"/>
        <w:spacing w:val="-30"/>
        <w:w w:val="99"/>
        <w:sz w:val="24"/>
        <w:szCs w:val="24"/>
      </w:rPr>
    </w:lvl>
    <w:lvl w:ilvl="1">
      <w:numFmt w:val="bullet"/>
      <w:lvlText w:val="•"/>
      <w:lvlJc w:val="left"/>
      <w:pPr>
        <w:ind w:left="1492" w:hanging="361"/>
      </w:pPr>
    </w:lvl>
    <w:lvl w:ilvl="2">
      <w:numFmt w:val="bullet"/>
      <w:lvlText w:val="•"/>
      <w:lvlJc w:val="left"/>
      <w:pPr>
        <w:ind w:left="2445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350" w:hanging="361"/>
      </w:pPr>
    </w:lvl>
    <w:lvl w:ilvl="5">
      <w:numFmt w:val="bullet"/>
      <w:lvlText w:val="•"/>
      <w:lvlJc w:val="left"/>
      <w:pPr>
        <w:ind w:left="5303" w:hanging="361"/>
      </w:pPr>
    </w:lvl>
    <w:lvl w:ilvl="6">
      <w:numFmt w:val="bullet"/>
      <w:lvlText w:val="•"/>
      <w:lvlJc w:val="left"/>
      <w:pPr>
        <w:ind w:left="6255" w:hanging="361"/>
      </w:pPr>
    </w:lvl>
    <w:lvl w:ilvl="7">
      <w:numFmt w:val="bullet"/>
      <w:lvlText w:val="•"/>
      <w:lvlJc w:val="left"/>
      <w:pPr>
        <w:ind w:left="7208" w:hanging="361"/>
      </w:pPr>
    </w:lvl>
    <w:lvl w:ilvl="8">
      <w:numFmt w:val="bullet"/>
      <w:lvlText w:val="•"/>
      <w:lvlJc w:val="left"/>
      <w:pPr>
        <w:ind w:left="8161" w:hanging="361"/>
      </w:pPr>
    </w:lvl>
  </w:abstractNum>
  <w:abstractNum w:abstractNumId="31" w15:restartNumberingAfterBreak="0">
    <w:nsid w:val="31EC655B"/>
    <w:multiLevelType w:val="hybridMultilevel"/>
    <w:tmpl w:val="5D0271B6"/>
    <w:lvl w:ilvl="0" w:tplc="36F4BC2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3115A9B"/>
    <w:multiLevelType w:val="hybridMultilevel"/>
    <w:tmpl w:val="12DCF9CE"/>
    <w:lvl w:ilvl="0" w:tplc="F782F3E8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38BA0330"/>
    <w:multiLevelType w:val="hybridMultilevel"/>
    <w:tmpl w:val="521669A8"/>
    <w:lvl w:ilvl="0" w:tplc="B1FC8A28">
      <w:start w:val="3"/>
      <w:numFmt w:val="decimal"/>
      <w:lvlText w:val="%1."/>
      <w:lvlJc w:val="left"/>
      <w:pPr>
        <w:ind w:left="124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34" w15:restartNumberingAfterBreak="0">
    <w:nsid w:val="38F12CAF"/>
    <w:multiLevelType w:val="multilevel"/>
    <w:tmpl w:val="FEE64220"/>
    <w:lvl w:ilvl="0">
      <w:start w:val="1"/>
      <w:numFmt w:val="decimal"/>
      <w:lvlText w:val="%1."/>
      <w:lvlJc w:val="left"/>
      <w:pPr>
        <w:ind w:left="547" w:hanging="361"/>
      </w:pPr>
      <w:rPr>
        <w:rFonts w:ascii="Verdana" w:hAnsi="Verdana" w:cs="Calibri" w:hint="default"/>
        <w:b w:val="0"/>
        <w:bCs w:val="0"/>
        <w:spacing w:val="-8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972" w:hanging="348"/>
      </w:pPr>
      <w:rPr>
        <w:rFonts w:hint="default"/>
        <w:b w:val="0"/>
        <w:bCs w:val="0"/>
        <w:spacing w:val="-16"/>
        <w:w w:val="99"/>
        <w:sz w:val="24"/>
        <w:szCs w:val="24"/>
      </w:rPr>
    </w:lvl>
    <w:lvl w:ilvl="2">
      <w:numFmt w:val="bullet"/>
      <w:lvlText w:val="•"/>
      <w:lvlJc w:val="left"/>
      <w:pPr>
        <w:ind w:left="980" w:hanging="360"/>
      </w:pPr>
      <w:rPr>
        <w:rFonts w:hint="default"/>
      </w:rPr>
    </w:lvl>
    <w:lvl w:ilvl="3">
      <w:numFmt w:val="bullet"/>
      <w:lvlText w:val="•"/>
      <w:lvlJc w:val="left"/>
      <w:pPr>
        <w:ind w:left="2105" w:hanging="360"/>
      </w:pPr>
      <w:rPr>
        <w:rFonts w:hint="default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</w:rPr>
    </w:lvl>
    <w:lvl w:ilvl="5">
      <w:numFmt w:val="bullet"/>
      <w:lvlText w:val="•"/>
      <w:lvlJc w:val="left"/>
      <w:pPr>
        <w:ind w:left="4357" w:hanging="360"/>
      </w:pPr>
      <w:rPr>
        <w:rFonts w:hint="default"/>
      </w:rPr>
    </w:lvl>
    <w:lvl w:ilvl="6">
      <w:numFmt w:val="bullet"/>
      <w:lvlText w:val="•"/>
      <w:lvlJc w:val="left"/>
      <w:pPr>
        <w:ind w:left="5483" w:hanging="360"/>
      </w:pPr>
      <w:rPr>
        <w:rFonts w:hint="default"/>
      </w:rPr>
    </w:lvl>
    <w:lvl w:ilvl="7">
      <w:numFmt w:val="bullet"/>
      <w:lvlText w:val="•"/>
      <w:lvlJc w:val="left"/>
      <w:pPr>
        <w:ind w:left="6609" w:hanging="360"/>
      </w:pPr>
      <w:rPr>
        <w:rFonts w:hint="default"/>
      </w:rPr>
    </w:lvl>
    <w:lvl w:ilvl="8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35" w15:restartNumberingAfterBreak="0">
    <w:nsid w:val="39E00F00"/>
    <w:multiLevelType w:val="hybridMultilevel"/>
    <w:tmpl w:val="283CD6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D1B7FB5"/>
    <w:multiLevelType w:val="hybridMultilevel"/>
    <w:tmpl w:val="448060D8"/>
    <w:lvl w:ilvl="0" w:tplc="04150011">
      <w:start w:val="1"/>
      <w:numFmt w:val="decimal"/>
      <w:lvlText w:val="%1)"/>
      <w:lvlJc w:val="left"/>
      <w:pPr>
        <w:ind w:left="1752" w:hanging="360"/>
      </w:pPr>
    </w:lvl>
    <w:lvl w:ilvl="1" w:tplc="04150019">
      <w:start w:val="1"/>
      <w:numFmt w:val="lowerLetter"/>
      <w:lvlText w:val="%2."/>
      <w:lvlJc w:val="left"/>
      <w:pPr>
        <w:ind w:left="2472" w:hanging="360"/>
      </w:pPr>
    </w:lvl>
    <w:lvl w:ilvl="2" w:tplc="0415001B" w:tentative="1">
      <w:start w:val="1"/>
      <w:numFmt w:val="lowerRoman"/>
      <w:lvlText w:val="%3."/>
      <w:lvlJc w:val="right"/>
      <w:pPr>
        <w:ind w:left="3192" w:hanging="180"/>
      </w:pPr>
    </w:lvl>
    <w:lvl w:ilvl="3" w:tplc="0415000F" w:tentative="1">
      <w:start w:val="1"/>
      <w:numFmt w:val="decimal"/>
      <w:lvlText w:val="%4."/>
      <w:lvlJc w:val="left"/>
      <w:pPr>
        <w:ind w:left="3912" w:hanging="360"/>
      </w:pPr>
    </w:lvl>
    <w:lvl w:ilvl="4" w:tplc="04150019" w:tentative="1">
      <w:start w:val="1"/>
      <w:numFmt w:val="lowerLetter"/>
      <w:lvlText w:val="%5."/>
      <w:lvlJc w:val="left"/>
      <w:pPr>
        <w:ind w:left="4632" w:hanging="360"/>
      </w:pPr>
    </w:lvl>
    <w:lvl w:ilvl="5" w:tplc="0415001B" w:tentative="1">
      <w:start w:val="1"/>
      <w:numFmt w:val="lowerRoman"/>
      <w:lvlText w:val="%6."/>
      <w:lvlJc w:val="right"/>
      <w:pPr>
        <w:ind w:left="5352" w:hanging="180"/>
      </w:pPr>
    </w:lvl>
    <w:lvl w:ilvl="6" w:tplc="0415000F" w:tentative="1">
      <w:start w:val="1"/>
      <w:numFmt w:val="decimal"/>
      <w:lvlText w:val="%7."/>
      <w:lvlJc w:val="left"/>
      <w:pPr>
        <w:ind w:left="6072" w:hanging="360"/>
      </w:pPr>
    </w:lvl>
    <w:lvl w:ilvl="7" w:tplc="04150019" w:tentative="1">
      <w:start w:val="1"/>
      <w:numFmt w:val="lowerLetter"/>
      <w:lvlText w:val="%8."/>
      <w:lvlJc w:val="left"/>
      <w:pPr>
        <w:ind w:left="6792" w:hanging="360"/>
      </w:pPr>
    </w:lvl>
    <w:lvl w:ilvl="8" w:tplc="0415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37" w15:restartNumberingAfterBreak="0">
    <w:nsid w:val="43DD2938"/>
    <w:multiLevelType w:val="hybridMultilevel"/>
    <w:tmpl w:val="B4F2382C"/>
    <w:lvl w:ilvl="0" w:tplc="6F7C55D2">
      <w:start w:val="1"/>
      <w:numFmt w:val="decimal"/>
      <w:lvlText w:val="%1."/>
      <w:lvlJc w:val="left"/>
      <w:pPr>
        <w:ind w:left="502" w:hanging="360"/>
      </w:pPr>
      <w:rPr>
        <w:rFonts w:ascii="Verdana" w:hAnsi="Verdana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B70FF9"/>
    <w:multiLevelType w:val="hybridMultilevel"/>
    <w:tmpl w:val="6B0E7640"/>
    <w:lvl w:ilvl="0" w:tplc="A77238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3" w:hanging="360"/>
      </w:pPr>
    </w:lvl>
    <w:lvl w:ilvl="2" w:tplc="0415001B" w:tentative="1">
      <w:start w:val="1"/>
      <w:numFmt w:val="lowerRoman"/>
      <w:lvlText w:val="%3."/>
      <w:lvlJc w:val="right"/>
      <w:pPr>
        <w:ind w:left="2033" w:hanging="180"/>
      </w:pPr>
    </w:lvl>
    <w:lvl w:ilvl="3" w:tplc="0415000F" w:tentative="1">
      <w:start w:val="1"/>
      <w:numFmt w:val="decimal"/>
      <w:lvlText w:val="%4."/>
      <w:lvlJc w:val="left"/>
      <w:pPr>
        <w:ind w:left="2753" w:hanging="360"/>
      </w:p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39" w15:restartNumberingAfterBreak="0">
    <w:nsid w:val="48231C8C"/>
    <w:multiLevelType w:val="multilevel"/>
    <w:tmpl w:val="573ABB8E"/>
    <w:lvl w:ilvl="0">
      <w:start w:val="1"/>
      <w:numFmt w:val="decimal"/>
      <w:lvlText w:val="%1."/>
      <w:lvlJc w:val="left"/>
      <w:pPr>
        <w:ind w:left="644" w:hanging="361"/>
      </w:pPr>
      <w:rPr>
        <w:rFonts w:ascii="Verdana" w:hAnsi="Verdana" w:cs="Calibri" w:hint="default"/>
        <w:b w:val="0"/>
        <w:bCs w:val="0"/>
        <w:spacing w:val="-8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1069" w:hanging="348"/>
      </w:pPr>
      <w:rPr>
        <w:rFonts w:hint="default"/>
        <w:b w:val="0"/>
        <w:bCs w:val="0"/>
        <w:spacing w:val="-16"/>
        <w:w w:val="99"/>
        <w:sz w:val="24"/>
        <w:szCs w:val="24"/>
      </w:rPr>
    </w:lvl>
    <w:lvl w:ilvl="2">
      <w:numFmt w:val="bullet"/>
      <w:lvlText w:val="•"/>
      <w:lvlJc w:val="left"/>
      <w:pPr>
        <w:ind w:left="1077" w:hanging="360"/>
      </w:pPr>
      <w:rPr>
        <w:rFonts w:hint="default"/>
      </w:rPr>
    </w:lvl>
    <w:lvl w:ilvl="3">
      <w:numFmt w:val="bullet"/>
      <w:lvlText w:val="•"/>
      <w:lvlJc w:val="left"/>
      <w:pPr>
        <w:ind w:left="2202" w:hanging="360"/>
      </w:pPr>
      <w:rPr>
        <w:rFonts w:hint="default"/>
      </w:rPr>
    </w:lvl>
    <w:lvl w:ilvl="4">
      <w:numFmt w:val="bullet"/>
      <w:lvlText w:val="•"/>
      <w:lvlJc w:val="left"/>
      <w:pPr>
        <w:ind w:left="3328" w:hanging="360"/>
      </w:pPr>
      <w:rPr>
        <w:rFonts w:hint="default"/>
      </w:rPr>
    </w:lvl>
    <w:lvl w:ilvl="5">
      <w:numFmt w:val="bullet"/>
      <w:lvlText w:val="•"/>
      <w:lvlJc w:val="left"/>
      <w:pPr>
        <w:ind w:left="4454" w:hanging="360"/>
      </w:pPr>
      <w:rPr>
        <w:rFonts w:hint="default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</w:rPr>
    </w:lvl>
    <w:lvl w:ilvl="7">
      <w:numFmt w:val="bullet"/>
      <w:lvlText w:val="•"/>
      <w:lvlJc w:val="left"/>
      <w:pPr>
        <w:ind w:left="6706" w:hanging="360"/>
      </w:pPr>
      <w:rPr>
        <w:rFonts w:hint="default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40" w15:restartNumberingAfterBreak="0">
    <w:nsid w:val="4B8562A5"/>
    <w:multiLevelType w:val="hybridMultilevel"/>
    <w:tmpl w:val="1996D8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4C605C4"/>
    <w:multiLevelType w:val="hybridMultilevel"/>
    <w:tmpl w:val="AFC46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D0186E"/>
    <w:multiLevelType w:val="hybridMultilevel"/>
    <w:tmpl w:val="EA50A450"/>
    <w:lvl w:ilvl="0" w:tplc="36F4BC2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D1059"/>
    <w:multiLevelType w:val="hybridMultilevel"/>
    <w:tmpl w:val="DC788A3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682B05EF"/>
    <w:multiLevelType w:val="hybridMultilevel"/>
    <w:tmpl w:val="B7443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502FDC"/>
    <w:multiLevelType w:val="multilevel"/>
    <w:tmpl w:val="A2983080"/>
    <w:lvl w:ilvl="0">
      <w:start w:val="1"/>
      <w:numFmt w:val="decimal"/>
      <w:lvlText w:val="%1."/>
      <w:lvlJc w:val="left"/>
      <w:pPr>
        <w:ind w:left="547" w:hanging="320"/>
      </w:pPr>
      <w:rPr>
        <w:rFonts w:ascii="Times New Roman" w:hAnsi="Times New Roman" w:cs="Times New Roman" w:hint="default"/>
        <w:b w:val="0"/>
        <w:bCs w:val="0"/>
        <w:spacing w:val="-8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left="972" w:hanging="348"/>
      </w:pPr>
      <w:rPr>
        <w:rFonts w:cs="Times New Roman" w:hint="default"/>
        <w:b w:val="0"/>
        <w:bCs w:val="0"/>
        <w:spacing w:val="-16"/>
        <w:w w:val="99"/>
        <w:sz w:val="24"/>
        <w:szCs w:val="24"/>
      </w:rPr>
    </w:lvl>
    <w:lvl w:ilvl="2">
      <w:numFmt w:val="bullet"/>
      <w:lvlText w:val="•"/>
      <w:lvlJc w:val="left"/>
      <w:pPr>
        <w:ind w:left="980" w:hanging="360"/>
      </w:pPr>
      <w:rPr>
        <w:rFonts w:hint="default"/>
      </w:rPr>
    </w:lvl>
    <w:lvl w:ilvl="3">
      <w:numFmt w:val="bullet"/>
      <w:lvlText w:val="•"/>
      <w:lvlJc w:val="left"/>
      <w:pPr>
        <w:ind w:left="2105" w:hanging="360"/>
      </w:pPr>
      <w:rPr>
        <w:rFonts w:hint="default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</w:rPr>
    </w:lvl>
    <w:lvl w:ilvl="5">
      <w:numFmt w:val="bullet"/>
      <w:lvlText w:val="•"/>
      <w:lvlJc w:val="left"/>
      <w:pPr>
        <w:ind w:left="4357" w:hanging="360"/>
      </w:pPr>
      <w:rPr>
        <w:rFonts w:hint="default"/>
      </w:rPr>
    </w:lvl>
    <w:lvl w:ilvl="6">
      <w:numFmt w:val="bullet"/>
      <w:lvlText w:val="•"/>
      <w:lvlJc w:val="left"/>
      <w:pPr>
        <w:ind w:left="5483" w:hanging="360"/>
      </w:pPr>
      <w:rPr>
        <w:rFonts w:hint="default"/>
      </w:rPr>
    </w:lvl>
    <w:lvl w:ilvl="7">
      <w:numFmt w:val="bullet"/>
      <w:lvlText w:val="•"/>
      <w:lvlJc w:val="left"/>
      <w:pPr>
        <w:ind w:left="6609" w:hanging="360"/>
      </w:pPr>
      <w:rPr>
        <w:rFonts w:hint="default"/>
      </w:rPr>
    </w:lvl>
    <w:lvl w:ilvl="8"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46" w15:restartNumberingAfterBreak="0">
    <w:nsid w:val="773A48B6"/>
    <w:multiLevelType w:val="hybridMultilevel"/>
    <w:tmpl w:val="451005D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B6C4459"/>
    <w:multiLevelType w:val="multilevel"/>
    <w:tmpl w:val="3AD6858A"/>
    <w:lvl w:ilvl="0">
      <w:start w:val="1"/>
      <w:numFmt w:val="decimal"/>
      <w:lvlText w:val="%1."/>
      <w:lvlJc w:val="left"/>
      <w:pPr>
        <w:ind w:left="547" w:hanging="361"/>
      </w:pPr>
      <w:rPr>
        <w:rFonts w:ascii="Times New Roman" w:hAnsi="Times New Roman" w:cs="Times New Roman" w:hint="default"/>
        <w:b w:val="0"/>
        <w:bCs w:val="0"/>
        <w:spacing w:val="-8"/>
        <w:w w:val="99"/>
        <w:sz w:val="24"/>
        <w:szCs w:val="24"/>
      </w:rPr>
    </w:lvl>
    <w:lvl w:ilvl="1">
      <w:start w:val="1"/>
      <w:numFmt w:val="lowerLetter"/>
      <w:lvlText w:val="%2)"/>
      <w:lvlJc w:val="left"/>
      <w:pPr>
        <w:ind w:left="972" w:hanging="348"/>
      </w:pPr>
      <w:rPr>
        <w:rFonts w:hint="default"/>
        <w:b w:val="0"/>
        <w:bCs w:val="0"/>
        <w:spacing w:val="-16"/>
        <w:w w:val="99"/>
        <w:sz w:val="24"/>
        <w:szCs w:val="24"/>
      </w:rPr>
    </w:lvl>
    <w:lvl w:ilvl="2">
      <w:numFmt w:val="bullet"/>
      <w:lvlText w:val="•"/>
      <w:lvlJc w:val="left"/>
      <w:pPr>
        <w:ind w:left="980" w:hanging="360"/>
      </w:pPr>
      <w:rPr>
        <w:rFonts w:hint="default"/>
      </w:rPr>
    </w:lvl>
    <w:lvl w:ilvl="3">
      <w:numFmt w:val="bullet"/>
      <w:lvlText w:val="•"/>
      <w:lvlJc w:val="left"/>
      <w:pPr>
        <w:ind w:left="2105" w:hanging="360"/>
      </w:pPr>
      <w:rPr>
        <w:rFonts w:hint="default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</w:rPr>
    </w:lvl>
    <w:lvl w:ilvl="5">
      <w:numFmt w:val="bullet"/>
      <w:lvlText w:val="•"/>
      <w:lvlJc w:val="left"/>
      <w:pPr>
        <w:ind w:left="4357" w:hanging="360"/>
      </w:pPr>
      <w:rPr>
        <w:rFonts w:hint="default"/>
      </w:rPr>
    </w:lvl>
    <w:lvl w:ilvl="6">
      <w:numFmt w:val="bullet"/>
      <w:lvlText w:val="•"/>
      <w:lvlJc w:val="left"/>
      <w:pPr>
        <w:ind w:left="5483" w:hanging="360"/>
      </w:pPr>
      <w:rPr>
        <w:rFonts w:hint="default"/>
      </w:rPr>
    </w:lvl>
    <w:lvl w:ilvl="7">
      <w:numFmt w:val="bullet"/>
      <w:lvlText w:val="•"/>
      <w:lvlJc w:val="left"/>
      <w:pPr>
        <w:ind w:left="6609" w:hanging="360"/>
      </w:pPr>
      <w:rPr>
        <w:rFonts w:hint="default"/>
      </w:rPr>
    </w:lvl>
    <w:lvl w:ilvl="8">
      <w:numFmt w:val="bullet"/>
      <w:lvlText w:val="•"/>
      <w:lvlJc w:val="left"/>
      <w:pPr>
        <w:ind w:left="7734" w:hanging="360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0"/>
  </w:num>
  <w:num w:numId="22">
    <w:abstractNumId w:val="23"/>
  </w:num>
  <w:num w:numId="23">
    <w:abstractNumId w:val="31"/>
  </w:num>
  <w:num w:numId="24">
    <w:abstractNumId w:val="42"/>
  </w:num>
  <w:num w:numId="25">
    <w:abstractNumId w:val="37"/>
  </w:num>
  <w:num w:numId="26">
    <w:abstractNumId w:val="45"/>
  </w:num>
  <w:num w:numId="27">
    <w:abstractNumId w:val="33"/>
  </w:num>
  <w:num w:numId="28">
    <w:abstractNumId w:val="28"/>
  </w:num>
  <w:num w:numId="29">
    <w:abstractNumId w:val="27"/>
  </w:num>
  <w:num w:numId="30">
    <w:abstractNumId w:val="35"/>
  </w:num>
  <w:num w:numId="31">
    <w:abstractNumId w:val="44"/>
  </w:num>
  <w:num w:numId="32">
    <w:abstractNumId w:val="20"/>
  </w:num>
  <w:num w:numId="33">
    <w:abstractNumId w:val="32"/>
  </w:num>
  <w:num w:numId="34">
    <w:abstractNumId w:val="29"/>
  </w:num>
  <w:num w:numId="35">
    <w:abstractNumId w:val="24"/>
  </w:num>
  <w:num w:numId="36">
    <w:abstractNumId w:val="26"/>
  </w:num>
  <w:num w:numId="37">
    <w:abstractNumId w:val="34"/>
  </w:num>
  <w:num w:numId="38">
    <w:abstractNumId w:val="38"/>
  </w:num>
  <w:num w:numId="39">
    <w:abstractNumId w:val="47"/>
  </w:num>
  <w:num w:numId="40">
    <w:abstractNumId w:val="39"/>
  </w:num>
  <w:num w:numId="41">
    <w:abstractNumId w:val="30"/>
  </w:num>
  <w:num w:numId="42">
    <w:abstractNumId w:val="43"/>
  </w:num>
  <w:num w:numId="43">
    <w:abstractNumId w:val="21"/>
  </w:num>
  <w:num w:numId="44">
    <w:abstractNumId w:val="46"/>
  </w:num>
  <w:num w:numId="45">
    <w:abstractNumId w:val="22"/>
  </w:num>
  <w:num w:numId="46">
    <w:abstractNumId w:val="41"/>
  </w:num>
  <w:num w:numId="47">
    <w:abstractNumId w:val="36"/>
  </w:num>
  <w:num w:numId="48">
    <w:abstractNumId w:val="2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I0MDIxNDAwMzIxMDVR0lEKTi0uzszPAykwrAUACWvWpywAAAA="/>
  </w:docVars>
  <w:rsids>
    <w:rsidRoot w:val="003B5943"/>
    <w:rsid w:val="00001E74"/>
    <w:rsid w:val="00002CB3"/>
    <w:rsid w:val="000059DC"/>
    <w:rsid w:val="0001167C"/>
    <w:rsid w:val="00012AA4"/>
    <w:rsid w:val="0001351A"/>
    <w:rsid w:val="00016956"/>
    <w:rsid w:val="00033BB0"/>
    <w:rsid w:val="000343C5"/>
    <w:rsid w:val="00035CD8"/>
    <w:rsid w:val="000374B1"/>
    <w:rsid w:val="00043CCD"/>
    <w:rsid w:val="000466C2"/>
    <w:rsid w:val="000538E1"/>
    <w:rsid w:val="00057373"/>
    <w:rsid w:val="0006430D"/>
    <w:rsid w:val="000647C0"/>
    <w:rsid w:val="00075328"/>
    <w:rsid w:val="00090722"/>
    <w:rsid w:val="000914A4"/>
    <w:rsid w:val="0009587B"/>
    <w:rsid w:val="000A0FCD"/>
    <w:rsid w:val="000A16F2"/>
    <w:rsid w:val="000A224D"/>
    <w:rsid w:val="000A3562"/>
    <w:rsid w:val="000A392C"/>
    <w:rsid w:val="000A44DB"/>
    <w:rsid w:val="000A6945"/>
    <w:rsid w:val="000C1C7B"/>
    <w:rsid w:val="000C233A"/>
    <w:rsid w:val="000C4909"/>
    <w:rsid w:val="000C5219"/>
    <w:rsid w:val="000C56C0"/>
    <w:rsid w:val="000C645C"/>
    <w:rsid w:val="000C70D6"/>
    <w:rsid w:val="000D0EDC"/>
    <w:rsid w:val="000D10C7"/>
    <w:rsid w:val="000E017A"/>
    <w:rsid w:val="000E0C3E"/>
    <w:rsid w:val="000E721E"/>
    <w:rsid w:val="000E7D30"/>
    <w:rsid w:val="000F034B"/>
    <w:rsid w:val="000F0ABE"/>
    <w:rsid w:val="000F1E11"/>
    <w:rsid w:val="000F7AF6"/>
    <w:rsid w:val="0010068C"/>
    <w:rsid w:val="00106B84"/>
    <w:rsid w:val="00120C4E"/>
    <w:rsid w:val="00123893"/>
    <w:rsid w:val="0012595F"/>
    <w:rsid w:val="00125FDE"/>
    <w:rsid w:val="00125FE9"/>
    <w:rsid w:val="001264EA"/>
    <w:rsid w:val="00130815"/>
    <w:rsid w:val="00133AC7"/>
    <w:rsid w:val="00140892"/>
    <w:rsid w:val="00140A28"/>
    <w:rsid w:val="00141E91"/>
    <w:rsid w:val="00143F1E"/>
    <w:rsid w:val="00146373"/>
    <w:rsid w:val="00154464"/>
    <w:rsid w:val="00155C69"/>
    <w:rsid w:val="00160AE2"/>
    <w:rsid w:val="00160C98"/>
    <w:rsid w:val="001728D1"/>
    <w:rsid w:val="00183BDE"/>
    <w:rsid w:val="00186DFE"/>
    <w:rsid w:val="0019177D"/>
    <w:rsid w:val="001A1A80"/>
    <w:rsid w:val="001A5247"/>
    <w:rsid w:val="001A5B54"/>
    <w:rsid w:val="001A6FD8"/>
    <w:rsid w:val="001B4774"/>
    <w:rsid w:val="001C1B7A"/>
    <w:rsid w:val="001C76E4"/>
    <w:rsid w:val="001E34B5"/>
    <w:rsid w:val="001E753F"/>
    <w:rsid w:val="001F2840"/>
    <w:rsid w:val="001F2C6A"/>
    <w:rsid w:val="001F3F91"/>
    <w:rsid w:val="00200274"/>
    <w:rsid w:val="00201246"/>
    <w:rsid w:val="00202888"/>
    <w:rsid w:val="00203870"/>
    <w:rsid w:val="0020481A"/>
    <w:rsid w:val="002050E4"/>
    <w:rsid w:val="00206751"/>
    <w:rsid w:val="00206ECD"/>
    <w:rsid w:val="00210B4F"/>
    <w:rsid w:val="00216BCC"/>
    <w:rsid w:val="0023040B"/>
    <w:rsid w:val="002336ED"/>
    <w:rsid w:val="00234147"/>
    <w:rsid w:val="00236275"/>
    <w:rsid w:val="002372CE"/>
    <w:rsid w:val="002530E1"/>
    <w:rsid w:val="0025501C"/>
    <w:rsid w:val="00256149"/>
    <w:rsid w:val="0025726F"/>
    <w:rsid w:val="00266FD4"/>
    <w:rsid w:val="00271DDC"/>
    <w:rsid w:val="00273A3E"/>
    <w:rsid w:val="002745B0"/>
    <w:rsid w:val="00295B41"/>
    <w:rsid w:val="002963BF"/>
    <w:rsid w:val="00297CBF"/>
    <w:rsid w:val="002A2CCA"/>
    <w:rsid w:val="002A543D"/>
    <w:rsid w:val="002A6186"/>
    <w:rsid w:val="002A70A2"/>
    <w:rsid w:val="002B7048"/>
    <w:rsid w:val="002B78FA"/>
    <w:rsid w:val="002D613F"/>
    <w:rsid w:val="002F2D2B"/>
    <w:rsid w:val="002F32BB"/>
    <w:rsid w:val="002F4816"/>
    <w:rsid w:val="00302122"/>
    <w:rsid w:val="0030662B"/>
    <w:rsid w:val="003075D6"/>
    <w:rsid w:val="00307B13"/>
    <w:rsid w:val="00320FAE"/>
    <w:rsid w:val="00326A39"/>
    <w:rsid w:val="003336EC"/>
    <w:rsid w:val="0033659A"/>
    <w:rsid w:val="00336CB6"/>
    <w:rsid w:val="0035014E"/>
    <w:rsid w:val="00350A6C"/>
    <w:rsid w:val="00351421"/>
    <w:rsid w:val="0035219F"/>
    <w:rsid w:val="0035281A"/>
    <w:rsid w:val="00354CC7"/>
    <w:rsid w:val="00361C31"/>
    <w:rsid w:val="0037088F"/>
    <w:rsid w:val="00375E47"/>
    <w:rsid w:val="0038152D"/>
    <w:rsid w:val="00384BB0"/>
    <w:rsid w:val="003A4157"/>
    <w:rsid w:val="003B3FFD"/>
    <w:rsid w:val="003B4499"/>
    <w:rsid w:val="003B5943"/>
    <w:rsid w:val="003E06E7"/>
    <w:rsid w:val="003E2363"/>
    <w:rsid w:val="003E2CC1"/>
    <w:rsid w:val="003E7FB2"/>
    <w:rsid w:val="00401549"/>
    <w:rsid w:val="00402457"/>
    <w:rsid w:val="00412C8C"/>
    <w:rsid w:val="00416317"/>
    <w:rsid w:val="004171CE"/>
    <w:rsid w:val="00420EB2"/>
    <w:rsid w:val="00422AF6"/>
    <w:rsid w:val="00424AAF"/>
    <w:rsid w:val="004259D3"/>
    <w:rsid w:val="00434631"/>
    <w:rsid w:val="00435C9C"/>
    <w:rsid w:val="00437B39"/>
    <w:rsid w:val="0044115C"/>
    <w:rsid w:val="00441468"/>
    <w:rsid w:val="0044222B"/>
    <w:rsid w:val="004510FB"/>
    <w:rsid w:val="00452833"/>
    <w:rsid w:val="004540AB"/>
    <w:rsid w:val="00466A43"/>
    <w:rsid w:val="00480DEB"/>
    <w:rsid w:val="004839FE"/>
    <w:rsid w:val="004867F9"/>
    <w:rsid w:val="0049305D"/>
    <w:rsid w:val="00495E98"/>
    <w:rsid w:val="00497851"/>
    <w:rsid w:val="004A7E67"/>
    <w:rsid w:val="004B1919"/>
    <w:rsid w:val="004B7C53"/>
    <w:rsid w:val="004C62CC"/>
    <w:rsid w:val="004D3F59"/>
    <w:rsid w:val="004D557B"/>
    <w:rsid w:val="004E2503"/>
    <w:rsid w:val="004E6D18"/>
    <w:rsid w:val="004F229E"/>
    <w:rsid w:val="00510471"/>
    <w:rsid w:val="005238B2"/>
    <w:rsid w:val="005255C2"/>
    <w:rsid w:val="00530867"/>
    <w:rsid w:val="005379C2"/>
    <w:rsid w:val="00552DF3"/>
    <w:rsid w:val="005542C3"/>
    <w:rsid w:val="00556483"/>
    <w:rsid w:val="00557DF8"/>
    <w:rsid w:val="00561BC9"/>
    <w:rsid w:val="00561E95"/>
    <w:rsid w:val="00567512"/>
    <w:rsid w:val="00570F84"/>
    <w:rsid w:val="00572804"/>
    <w:rsid w:val="00573A00"/>
    <w:rsid w:val="00574DC0"/>
    <w:rsid w:val="00575396"/>
    <w:rsid w:val="005754B7"/>
    <w:rsid w:val="005772A9"/>
    <w:rsid w:val="00585BA3"/>
    <w:rsid w:val="00586D04"/>
    <w:rsid w:val="00586E39"/>
    <w:rsid w:val="005932D0"/>
    <w:rsid w:val="00593DEC"/>
    <w:rsid w:val="005943FA"/>
    <w:rsid w:val="005A2F20"/>
    <w:rsid w:val="005A7834"/>
    <w:rsid w:val="005B091D"/>
    <w:rsid w:val="005B4700"/>
    <w:rsid w:val="005B6C1F"/>
    <w:rsid w:val="005B790E"/>
    <w:rsid w:val="005C2D2D"/>
    <w:rsid w:val="005C4A67"/>
    <w:rsid w:val="005C7BC2"/>
    <w:rsid w:val="005D3F1B"/>
    <w:rsid w:val="005D66ED"/>
    <w:rsid w:val="005E1548"/>
    <w:rsid w:val="005E25B2"/>
    <w:rsid w:val="005E2A5F"/>
    <w:rsid w:val="005E7EF0"/>
    <w:rsid w:val="005F58F4"/>
    <w:rsid w:val="006109E3"/>
    <w:rsid w:val="006129D4"/>
    <w:rsid w:val="00615F86"/>
    <w:rsid w:val="00615FFB"/>
    <w:rsid w:val="00620285"/>
    <w:rsid w:val="006233A7"/>
    <w:rsid w:val="0062460E"/>
    <w:rsid w:val="00630B02"/>
    <w:rsid w:val="006379D1"/>
    <w:rsid w:val="006414E4"/>
    <w:rsid w:val="00641585"/>
    <w:rsid w:val="00641A19"/>
    <w:rsid w:val="0064501B"/>
    <w:rsid w:val="00646B13"/>
    <w:rsid w:val="00651A8D"/>
    <w:rsid w:val="006521B9"/>
    <w:rsid w:val="006534EC"/>
    <w:rsid w:val="00663348"/>
    <w:rsid w:val="00675C97"/>
    <w:rsid w:val="0068699A"/>
    <w:rsid w:val="00687E00"/>
    <w:rsid w:val="006916F2"/>
    <w:rsid w:val="0069519E"/>
    <w:rsid w:val="006B6136"/>
    <w:rsid w:val="006B7FBD"/>
    <w:rsid w:val="006C5CD3"/>
    <w:rsid w:val="006D1EA2"/>
    <w:rsid w:val="006D4C3A"/>
    <w:rsid w:val="006E432F"/>
    <w:rsid w:val="006F0045"/>
    <w:rsid w:val="006F1A5C"/>
    <w:rsid w:val="00716B49"/>
    <w:rsid w:val="007210BA"/>
    <w:rsid w:val="00722EC8"/>
    <w:rsid w:val="00723282"/>
    <w:rsid w:val="007239DF"/>
    <w:rsid w:val="00730478"/>
    <w:rsid w:val="0073563E"/>
    <w:rsid w:val="007430FE"/>
    <w:rsid w:val="00743B94"/>
    <w:rsid w:val="0074525A"/>
    <w:rsid w:val="007528CF"/>
    <w:rsid w:val="00753D8F"/>
    <w:rsid w:val="00760E73"/>
    <w:rsid w:val="00787A32"/>
    <w:rsid w:val="007933DE"/>
    <w:rsid w:val="00796779"/>
    <w:rsid w:val="00796D82"/>
    <w:rsid w:val="007975E0"/>
    <w:rsid w:val="007A5AA4"/>
    <w:rsid w:val="007B662B"/>
    <w:rsid w:val="007C2EC7"/>
    <w:rsid w:val="007C5C2F"/>
    <w:rsid w:val="007D3F70"/>
    <w:rsid w:val="007D66C4"/>
    <w:rsid w:val="007E7245"/>
    <w:rsid w:val="007E7366"/>
    <w:rsid w:val="007F3A67"/>
    <w:rsid w:val="007F453C"/>
    <w:rsid w:val="007F681F"/>
    <w:rsid w:val="00800FA2"/>
    <w:rsid w:val="00810E3E"/>
    <w:rsid w:val="00822E61"/>
    <w:rsid w:val="0082331A"/>
    <w:rsid w:val="008241C0"/>
    <w:rsid w:val="0082527B"/>
    <w:rsid w:val="00831E45"/>
    <w:rsid w:val="008365CE"/>
    <w:rsid w:val="008376CD"/>
    <w:rsid w:val="00841015"/>
    <w:rsid w:val="00852083"/>
    <w:rsid w:val="00854A1D"/>
    <w:rsid w:val="0085524D"/>
    <w:rsid w:val="00856A10"/>
    <w:rsid w:val="0085742B"/>
    <w:rsid w:val="00866634"/>
    <w:rsid w:val="00871F4D"/>
    <w:rsid w:val="00872A56"/>
    <w:rsid w:val="00873DB7"/>
    <w:rsid w:val="00881023"/>
    <w:rsid w:val="008823CF"/>
    <w:rsid w:val="00884150"/>
    <w:rsid w:val="00893C3D"/>
    <w:rsid w:val="008968F8"/>
    <w:rsid w:val="008B296E"/>
    <w:rsid w:val="008B2D6A"/>
    <w:rsid w:val="008B3A74"/>
    <w:rsid w:val="008C372E"/>
    <w:rsid w:val="008C5C4F"/>
    <w:rsid w:val="008D2E91"/>
    <w:rsid w:val="008D4952"/>
    <w:rsid w:val="008E59E7"/>
    <w:rsid w:val="009028E5"/>
    <w:rsid w:val="00914031"/>
    <w:rsid w:val="00921A2D"/>
    <w:rsid w:val="00922D81"/>
    <w:rsid w:val="0092463D"/>
    <w:rsid w:val="00926927"/>
    <w:rsid w:val="009270B2"/>
    <w:rsid w:val="009317FF"/>
    <w:rsid w:val="0093390E"/>
    <w:rsid w:val="009413EC"/>
    <w:rsid w:val="009427C1"/>
    <w:rsid w:val="009447A2"/>
    <w:rsid w:val="00945E0C"/>
    <w:rsid w:val="009500F0"/>
    <w:rsid w:val="00961EA0"/>
    <w:rsid w:val="00970060"/>
    <w:rsid w:val="00972E0E"/>
    <w:rsid w:val="0097439E"/>
    <w:rsid w:val="009939F4"/>
    <w:rsid w:val="00994812"/>
    <w:rsid w:val="0099485D"/>
    <w:rsid w:val="009A0B85"/>
    <w:rsid w:val="009A311D"/>
    <w:rsid w:val="009A37B0"/>
    <w:rsid w:val="009A7092"/>
    <w:rsid w:val="009B1100"/>
    <w:rsid w:val="009B2F4C"/>
    <w:rsid w:val="009B452E"/>
    <w:rsid w:val="009B7298"/>
    <w:rsid w:val="009C1A37"/>
    <w:rsid w:val="009C3D5B"/>
    <w:rsid w:val="009C47E6"/>
    <w:rsid w:val="009C5B99"/>
    <w:rsid w:val="009E57C8"/>
    <w:rsid w:val="009E72C0"/>
    <w:rsid w:val="009F2840"/>
    <w:rsid w:val="009F3252"/>
    <w:rsid w:val="009F4CE5"/>
    <w:rsid w:val="009F68AC"/>
    <w:rsid w:val="00A012A5"/>
    <w:rsid w:val="00A046E6"/>
    <w:rsid w:val="00A0797F"/>
    <w:rsid w:val="00A1146B"/>
    <w:rsid w:val="00A1161F"/>
    <w:rsid w:val="00A11FF9"/>
    <w:rsid w:val="00A17A17"/>
    <w:rsid w:val="00A22679"/>
    <w:rsid w:val="00A24CB1"/>
    <w:rsid w:val="00A301C5"/>
    <w:rsid w:val="00A3253A"/>
    <w:rsid w:val="00A33F73"/>
    <w:rsid w:val="00A34122"/>
    <w:rsid w:val="00A3445A"/>
    <w:rsid w:val="00A36201"/>
    <w:rsid w:val="00A36219"/>
    <w:rsid w:val="00A538B4"/>
    <w:rsid w:val="00A53D16"/>
    <w:rsid w:val="00A55D4A"/>
    <w:rsid w:val="00A614C2"/>
    <w:rsid w:val="00A67C53"/>
    <w:rsid w:val="00A70C4C"/>
    <w:rsid w:val="00A776A1"/>
    <w:rsid w:val="00A80D21"/>
    <w:rsid w:val="00A8297A"/>
    <w:rsid w:val="00A82DDF"/>
    <w:rsid w:val="00A83F4F"/>
    <w:rsid w:val="00A84715"/>
    <w:rsid w:val="00A8479A"/>
    <w:rsid w:val="00A8541F"/>
    <w:rsid w:val="00A92141"/>
    <w:rsid w:val="00AA7D75"/>
    <w:rsid w:val="00AB5CCE"/>
    <w:rsid w:val="00AC04D3"/>
    <w:rsid w:val="00AC05BA"/>
    <w:rsid w:val="00AD1FA1"/>
    <w:rsid w:val="00AE204B"/>
    <w:rsid w:val="00AE48F3"/>
    <w:rsid w:val="00AF123A"/>
    <w:rsid w:val="00AF2641"/>
    <w:rsid w:val="00AF2818"/>
    <w:rsid w:val="00AF52C0"/>
    <w:rsid w:val="00B0239D"/>
    <w:rsid w:val="00B13D2D"/>
    <w:rsid w:val="00B16D97"/>
    <w:rsid w:val="00B20080"/>
    <w:rsid w:val="00B26459"/>
    <w:rsid w:val="00B31FDF"/>
    <w:rsid w:val="00B32ABC"/>
    <w:rsid w:val="00B3440C"/>
    <w:rsid w:val="00B34BE0"/>
    <w:rsid w:val="00B40600"/>
    <w:rsid w:val="00B40F18"/>
    <w:rsid w:val="00B41DAD"/>
    <w:rsid w:val="00B4457C"/>
    <w:rsid w:val="00B61460"/>
    <w:rsid w:val="00B66992"/>
    <w:rsid w:val="00B7432A"/>
    <w:rsid w:val="00B756B3"/>
    <w:rsid w:val="00B8101A"/>
    <w:rsid w:val="00B94755"/>
    <w:rsid w:val="00B96811"/>
    <w:rsid w:val="00BA3456"/>
    <w:rsid w:val="00BB2C0C"/>
    <w:rsid w:val="00BB3DF1"/>
    <w:rsid w:val="00BC262A"/>
    <w:rsid w:val="00BC6953"/>
    <w:rsid w:val="00BE0734"/>
    <w:rsid w:val="00BE355A"/>
    <w:rsid w:val="00BE38D5"/>
    <w:rsid w:val="00BE53AD"/>
    <w:rsid w:val="00BF2D96"/>
    <w:rsid w:val="00BF7ABC"/>
    <w:rsid w:val="00C04427"/>
    <w:rsid w:val="00C05AB1"/>
    <w:rsid w:val="00C10A5E"/>
    <w:rsid w:val="00C14B2B"/>
    <w:rsid w:val="00C16F84"/>
    <w:rsid w:val="00C30533"/>
    <w:rsid w:val="00C30EAE"/>
    <w:rsid w:val="00C3138E"/>
    <w:rsid w:val="00C31CA1"/>
    <w:rsid w:val="00C31FCC"/>
    <w:rsid w:val="00C36CF7"/>
    <w:rsid w:val="00C45433"/>
    <w:rsid w:val="00C46878"/>
    <w:rsid w:val="00C46EF6"/>
    <w:rsid w:val="00C50ECD"/>
    <w:rsid w:val="00C52CFC"/>
    <w:rsid w:val="00C53D11"/>
    <w:rsid w:val="00C55D44"/>
    <w:rsid w:val="00C60974"/>
    <w:rsid w:val="00C64891"/>
    <w:rsid w:val="00C76EB0"/>
    <w:rsid w:val="00C86CEC"/>
    <w:rsid w:val="00C946F2"/>
    <w:rsid w:val="00C94AD6"/>
    <w:rsid w:val="00C94E57"/>
    <w:rsid w:val="00C95C73"/>
    <w:rsid w:val="00C97A45"/>
    <w:rsid w:val="00CA0395"/>
    <w:rsid w:val="00CA1126"/>
    <w:rsid w:val="00CA355B"/>
    <w:rsid w:val="00CA6250"/>
    <w:rsid w:val="00CD5797"/>
    <w:rsid w:val="00CE2D97"/>
    <w:rsid w:val="00CF055F"/>
    <w:rsid w:val="00CF09EB"/>
    <w:rsid w:val="00CF1A78"/>
    <w:rsid w:val="00CF4117"/>
    <w:rsid w:val="00D0035A"/>
    <w:rsid w:val="00D00BFD"/>
    <w:rsid w:val="00D00DEE"/>
    <w:rsid w:val="00D0240E"/>
    <w:rsid w:val="00D038C5"/>
    <w:rsid w:val="00D1767E"/>
    <w:rsid w:val="00D17771"/>
    <w:rsid w:val="00D17EA1"/>
    <w:rsid w:val="00D27AD2"/>
    <w:rsid w:val="00D33260"/>
    <w:rsid w:val="00D34D05"/>
    <w:rsid w:val="00D47370"/>
    <w:rsid w:val="00D53074"/>
    <w:rsid w:val="00D61B39"/>
    <w:rsid w:val="00D651A7"/>
    <w:rsid w:val="00D67E0F"/>
    <w:rsid w:val="00D77306"/>
    <w:rsid w:val="00D80F78"/>
    <w:rsid w:val="00D83347"/>
    <w:rsid w:val="00D917B4"/>
    <w:rsid w:val="00DA2A24"/>
    <w:rsid w:val="00DA52EE"/>
    <w:rsid w:val="00DB579F"/>
    <w:rsid w:val="00DC05A0"/>
    <w:rsid w:val="00DC1378"/>
    <w:rsid w:val="00DC69FC"/>
    <w:rsid w:val="00DE2375"/>
    <w:rsid w:val="00DE3D3C"/>
    <w:rsid w:val="00DF075C"/>
    <w:rsid w:val="00DF4E1B"/>
    <w:rsid w:val="00DF5E4F"/>
    <w:rsid w:val="00E042CE"/>
    <w:rsid w:val="00E04993"/>
    <w:rsid w:val="00E11D76"/>
    <w:rsid w:val="00E13435"/>
    <w:rsid w:val="00E17A13"/>
    <w:rsid w:val="00E20B05"/>
    <w:rsid w:val="00E22180"/>
    <w:rsid w:val="00E236E4"/>
    <w:rsid w:val="00E24E4B"/>
    <w:rsid w:val="00E261C4"/>
    <w:rsid w:val="00E3265B"/>
    <w:rsid w:val="00E34F46"/>
    <w:rsid w:val="00E373E8"/>
    <w:rsid w:val="00E41EDD"/>
    <w:rsid w:val="00E469E3"/>
    <w:rsid w:val="00E501B8"/>
    <w:rsid w:val="00E52BCC"/>
    <w:rsid w:val="00E559AF"/>
    <w:rsid w:val="00E57ED2"/>
    <w:rsid w:val="00E6108F"/>
    <w:rsid w:val="00E6368E"/>
    <w:rsid w:val="00E7557E"/>
    <w:rsid w:val="00E755F9"/>
    <w:rsid w:val="00E76601"/>
    <w:rsid w:val="00E82099"/>
    <w:rsid w:val="00E90FB3"/>
    <w:rsid w:val="00E94904"/>
    <w:rsid w:val="00E95282"/>
    <w:rsid w:val="00EA0C43"/>
    <w:rsid w:val="00EA2B9B"/>
    <w:rsid w:val="00EA2D8D"/>
    <w:rsid w:val="00EA6615"/>
    <w:rsid w:val="00EB08B9"/>
    <w:rsid w:val="00EB19A6"/>
    <w:rsid w:val="00EB459F"/>
    <w:rsid w:val="00EC323F"/>
    <w:rsid w:val="00EE3675"/>
    <w:rsid w:val="00EE77B0"/>
    <w:rsid w:val="00EF55CF"/>
    <w:rsid w:val="00EF7E23"/>
    <w:rsid w:val="00F01B99"/>
    <w:rsid w:val="00F042F5"/>
    <w:rsid w:val="00F124E5"/>
    <w:rsid w:val="00F1437D"/>
    <w:rsid w:val="00F24B5F"/>
    <w:rsid w:val="00F26B09"/>
    <w:rsid w:val="00F3520A"/>
    <w:rsid w:val="00F372B3"/>
    <w:rsid w:val="00F40C5B"/>
    <w:rsid w:val="00F4642B"/>
    <w:rsid w:val="00F50FB8"/>
    <w:rsid w:val="00F5225C"/>
    <w:rsid w:val="00F612E6"/>
    <w:rsid w:val="00F632CE"/>
    <w:rsid w:val="00F66B03"/>
    <w:rsid w:val="00F70E6D"/>
    <w:rsid w:val="00F75E66"/>
    <w:rsid w:val="00F76271"/>
    <w:rsid w:val="00F84192"/>
    <w:rsid w:val="00F8561B"/>
    <w:rsid w:val="00F95BC9"/>
    <w:rsid w:val="00F96DF0"/>
    <w:rsid w:val="00FA6E1A"/>
    <w:rsid w:val="00FB1FAD"/>
    <w:rsid w:val="00FB2063"/>
    <w:rsid w:val="00FC7381"/>
    <w:rsid w:val="00FD04BA"/>
    <w:rsid w:val="00FD1C1B"/>
    <w:rsid w:val="00FD25AD"/>
    <w:rsid w:val="00FD5122"/>
    <w:rsid w:val="00FD5173"/>
    <w:rsid w:val="00FD6743"/>
    <w:rsid w:val="00FD6D52"/>
    <w:rsid w:val="00FE0E35"/>
    <w:rsid w:val="00FE29A4"/>
    <w:rsid w:val="00FE353A"/>
    <w:rsid w:val="00FE6875"/>
    <w:rsid w:val="00FF1180"/>
    <w:rsid w:val="00FF5D6B"/>
    <w:rsid w:val="00FF743B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CBE6B7"/>
  <w14:defaultImageDpi w14:val="0"/>
  <w15:chartTrackingRefBased/>
  <w15:docId w15:val="{01252F78-381B-1841-B60B-68ACF96BB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6C5CD3"/>
    <w:pPr>
      <w:tabs>
        <w:tab w:val="left" w:pos="3995"/>
      </w:tabs>
      <w:kinsoku w:val="0"/>
      <w:overflowPunct w:val="0"/>
      <w:spacing w:before="7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6C5CD3"/>
    <w:rPr>
      <w:rFonts w:ascii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pPr>
      <w:ind w:left="547" w:hanging="36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pPr>
      <w:ind w:left="547" w:hanging="360"/>
    </w:pPr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29"/>
      <w:jc w:val="center"/>
    </w:pPr>
  </w:style>
  <w:style w:type="character" w:customStyle="1" w:styleId="alb">
    <w:name w:val="a_lb"/>
    <w:rsid w:val="000343C5"/>
  </w:style>
  <w:style w:type="paragraph" w:styleId="Nagwek">
    <w:name w:val="header"/>
    <w:basedOn w:val="Normalny"/>
    <w:link w:val="NagwekZnak"/>
    <w:uiPriority w:val="99"/>
    <w:unhideWhenUsed/>
    <w:rsid w:val="00497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97851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97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97851"/>
    <w:rPr>
      <w:rFonts w:ascii="Times New Roman" w:hAnsi="Times New Roman" w:cs="Times New Roman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5CD3"/>
    <w:pPr>
      <w:keepNext/>
      <w:keepLines/>
      <w:widowControl/>
      <w:tabs>
        <w:tab w:val="clear" w:pos="3995"/>
      </w:tabs>
      <w:kinsoku/>
      <w:overflowPunct/>
      <w:autoSpaceDE/>
      <w:autoSpaceDN/>
      <w:adjustRightInd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styleId="Hipercze">
    <w:name w:val="Hyperlink"/>
    <w:uiPriority w:val="99"/>
    <w:unhideWhenUsed/>
    <w:rsid w:val="005C7BC2"/>
    <w:rPr>
      <w:rFonts w:cs="Times New Roman"/>
      <w:color w:val="0000FF"/>
      <w:u w:val="single"/>
    </w:rPr>
  </w:style>
  <w:style w:type="character" w:styleId="Wyrnieniedelikatne">
    <w:name w:val="Subtle Emphasis"/>
    <w:uiPriority w:val="19"/>
    <w:qFormat/>
    <w:rsid w:val="00C16F84"/>
    <w:rPr>
      <w:rFonts w:cs="Times New Roman"/>
      <w:i/>
      <w:iCs/>
      <w:color w:val="404040"/>
    </w:rPr>
  </w:style>
  <w:style w:type="character" w:customStyle="1" w:styleId="size">
    <w:name w:val="size"/>
    <w:rsid w:val="000F034B"/>
  </w:style>
  <w:style w:type="paragraph" w:styleId="Tekstdymka">
    <w:name w:val="Balloon Text"/>
    <w:basedOn w:val="Normalny"/>
    <w:link w:val="TekstdymkaZnak"/>
    <w:uiPriority w:val="99"/>
    <w:semiHidden/>
    <w:unhideWhenUsed/>
    <w:rsid w:val="00924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92463D"/>
    <w:rPr>
      <w:rFonts w:ascii="Segoe UI" w:hAnsi="Segoe UI" w:cs="Segoe UI"/>
      <w:sz w:val="18"/>
      <w:szCs w:val="18"/>
    </w:rPr>
  </w:style>
  <w:style w:type="character" w:customStyle="1" w:styleId="highlight">
    <w:name w:val="highlight"/>
    <w:rsid w:val="00926927"/>
  </w:style>
  <w:style w:type="character" w:styleId="Pogrubienie">
    <w:name w:val="Strong"/>
    <w:uiPriority w:val="22"/>
    <w:qFormat/>
    <w:rsid w:val="007933DE"/>
    <w:rPr>
      <w:rFonts w:cs="Times New Roman"/>
      <w:b/>
    </w:rPr>
  </w:style>
  <w:style w:type="character" w:styleId="Odwoaniedokomentarza">
    <w:name w:val="annotation reference"/>
    <w:uiPriority w:val="99"/>
    <w:semiHidden/>
    <w:unhideWhenUsed/>
    <w:rsid w:val="00F372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72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F372B3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2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372B3"/>
    <w:rPr>
      <w:rFonts w:ascii="Times New Roman" w:hAnsi="Times New Roman" w:cs="Times New Roman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12595F"/>
    <w:pPr>
      <w:tabs>
        <w:tab w:val="right" w:leader="dot" w:pos="9860"/>
      </w:tabs>
      <w:spacing w:line="276" w:lineRule="auto"/>
    </w:pPr>
  </w:style>
  <w:style w:type="character" w:styleId="Uwydatnienie">
    <w:name w:val="Emphasis"/>
    <w:uiPriority w:val="20"/>
    <w:qFormat/>
    <w:rsid w:val="002B78FA"/>
    <w:rPr>
      <w:i/>
      <w:iCs/>
    </w:rPr>
  </w:style>
  <w:style w:type="paragraph" w:customStyle="1" w:styleId="text-justify">
    <w:name w:val="text-justify"/>
    <w:basedOn w:val="Normalny"/>
    <w:rsid w:val="00E7557E"/>
    <w:pPr>
      <w:widowControl/>
      <w:autoSpaceDE/>
      <w:autoSpaceDN/>
      <w:adjustRightInd/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6414E4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68699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7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67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7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7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DEAE1-85B2-44EB-A154-159CA11E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18</Pages>
  <Words>4461</Words>
  <Characters>30512</Characters>
  <Application>Microsoft Office Word</Application>
  <DocSecurity>0</DocSecurity>
  <Lines>254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34904</CharactersWithSpaces>
  <SharedDoc>false</SharedDoc>
  <HLinks>
    <vt:vector size="144" baseType="variant">
      <vt:variant>
        <vt:i4>3473511</vt:i4>
      </vt:variant>
      <vt:variant>
        <vt:i4>138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/document/16798906?unitId=art(62)&amp;cm=DOCUMENT</vt:lpwstr>
      </vt:variant>
      <vt:variant>
        <vt:i4>3407907</vt:i4>
      </vt:variant>
      <vt:variant>
        <vt:i4>135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/document/16798906?unitId=art(5)&amp;cm=DOCUMENT</vt:lpwstr>
      </vt:variant>
      <vt:variant>
        <vt:i4>1966134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_Toc38022576</vt:lpwstr>
      </vt:variant>
      <vt:variant>
        <vt:i4>1900598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_Toc38022575</vt:lpwstr>
      </vt:variant>
      <vt:variant>
        <vt:i4>1835062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_Toc38022574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_Toc38022573</vt:lpwstr>
      </vt:variant>
      <vt:variant>
        <vt:i4>1703990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_Toc38022572</vt:lpwstr>
      </vt:variant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_Toc38022571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_Toc38022570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_Toc38022569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_Toc38022568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_Toc38022567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_Toc38022566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_Toc38022565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_Toc38022564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_Toc38022563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_Toc38022562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_Toc38022561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_Toc38022560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_Toc38022559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_Toc38022558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_Toc38022557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_Toc38022556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_Toc38022555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2884/2026</dc:title>
  <dc:subject/>
  <dc:creator>Biuro Szkoły Doktorskiej</dc:creator>
  <cp:keywords>Regulamin Szkoły Doktorskiej</cp:keywords>
  <cp:lastModifiedBy>MKapera</cp:lastModifiedBy>
  <cp:revision>9</cp:revision>
  <cp:lastPrinted>2026-03-13T07:25:00Z</cp:lastPrinted>
  <dcterms:created xsi:type="dcterms:W3CDTF">2026-03-13T07:18:00Z</dcterms:created>
  <dcterms:modified xsi:type="dcterms:W3CDTF">2026-03-25T14:02:00Z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