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827" w14:textId="561DD9C0" w:rsidR="009A3A99" w:rsidRPr="00C571CB" w:rsidRDefault="009A3A99" w:rsidP="009A3A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</w:t>
      </w:r>
      <w:r w:rsidRPr="00007206">
        <w:rPr>
          <w:rFonts w:cstheme="minorHAnsi"/>
          <w:b/>
          <w:sz w:val="24"/>
          <w:szCs w:val="24"/>
        </w:rPr>
        <w:t>ista zagadnień do części praktycznej egzaminu dyplomowego (</w:t>
      </w:r>
      <w:proofErr w:type="spellStart"/>
      <w:r w:rsidRPr="00007206">
        <w:rPr>
          <w:rFonts w:cstheme="minorHAnsi"/>
          <w:b/>
          <w:sz w:val="24"/>
          <w:szCs w:val="24"/>
        </w:rPr>
        <w:t>CzPED</w:t>
      </w:r>
      <w:proofErr w:type="spellEnd"/>
      <w:r w:rsidRPr="00007206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b/>
          <w:sz w:val="24"/>
          <w:szCs w:val="24"/>
        </w:rPr>
        <w:br/>
      </w:r>
      <w:r w:rsidRPr="00007206">
        <w:rPr>
          <w:rFonts w:cstheme="minorHAnsi"/>
          <w:b/>
          <w:sz w:val="24"/>
          <w:szCs w:val="24"/>
        </w:rPr>
        <w:t>dla kierunku Fizjoterapia na rok akademicki 202</w:t>
      </w:r>
      <w:r w:rsidR="009E19F4">
        <w:rPr>
          <w:rFonts w:cstheme="minorHAnsi"/>
          <w:b/>
          <w:sz w:val="24"/>
          <w:szCs w:val="24"/>
        </w:rPr>
        <w:t>5</w:t>
      </w:r>
      <w:r w:rsidRPr="00007206">
        <w:rPr>
          <w:rFonts w:cstheme="minorHAnsi"/>
          <w:b/>
          <w:sz w:val="24"/>
          <w:szCs w:val="24"/>
        </w:rPr>
        <w:t>/202</w:t>
      </w:r>
      <w:r w:rsidR="009E19F4">
        <w:rPr>
          <w:rFonts w:cstheme="minorHAnsi"/>
          <w:b/>
          <w:sz w:val="24"/>
          <w:szCs w:val="24"/>
        </w:rPr>
        <w:t>6</w:t>
      </w:r>
    </w:p>
    <w:p w14:paraId="3314C86B" w14:textId="77777777" w:rsidR="005B32AE" w:rsidRPr="0089712F" w:rsidRDefault="005B32AE" w:rsidP="006F544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1FC221" w14:textId="00BB6695" w:rsidR="00BD7604" w:rsidRPr="0089712F" w:rsidRDefault="00584BDC" w:rsidP="006F544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712F">
        <w:rPr>
          <w:rFonts w:cstheme="minorHAnsi"/>
          <w:b/>
          <w:bCs/>
          <w:sz w:val="24"/>
          <w:szCs w:val="24"/>
        </w:rPr>
        <w:t>Fizykoterapia</w:t>
      </w:r>
    </w:p>
    <w:p w14:paraId="1AA5DB62" w14:textId="77777777" w:rsidR="003E5477" w:rsidRPr="0089712F" w:rsidRDefault="003E5477" w:rsidP="006F5443">
      <w:pPr>
        <w:spacing w:after="0" w:line="240" w:lineRule="auto"/>
        <w:ind w:left="355" w:hanging="10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DEC15" w14:textId="43F05DC8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zabiegowa naświetlań pr</w:t>
      </w:r>
      <w:r w:rsidR="00A67D18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omieniowaniem podczerwonym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7B6C549" w14:textId="5B78924E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wykonywanego z użyciem 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prąd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stał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ego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</w:t>
      </w:r>
      <w:r w:rsidR="005B32AE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kończyna górna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5B32AE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kończyna dolna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tułów, głowa</w:t>
      </w:r>
      <w:r w:rsidR="00A67D18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9BB4B53" w14:textId="75AD19E8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wykonywanego z użyciem 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prąd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ów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impulsowy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małej częstotliwości – elektrostymulacje w obrębie </w:t>
      </w:r>
      <w:r w:rsidR="00A67D18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14585C5" w14:textId="76177430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 wykonywanego z użyciem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prąd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ów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diadynamicznych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obrębie stawów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tułowia (kręgosłup). </w:t>
      </w:r>
    </w:p>
    <w:p w14:paraId="5329AF81" w14:textId="45912A31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 wykonywanego z użyciem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prąd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TENS w obrębie stawów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tułowia (kręgosłup). </w:t>
      </w:r>
    </w:p>
    <w:p w14:paraId="013ED902" w14:textId="1586983A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wykonywanego z użyciem 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prąd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ów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interferencyjny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obrębie stawów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tułowia (kręgosłup). </w:t>
      </w:r>
    </w:p>
    <w:p w14:paraId="6317DFD7" w14:textId="79032597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</w:t>
      </w:r>
      <w:r w:rsidR="005B32AE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 wykonywanego</w:t>
      </w:r>
      <w:r w:rsidR="005B32AE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falą ultradźwiękową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obrębie stawów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tułowia (kręgosłup). </w:t>
      </w:r>
    </w:p>
    <w:p w14:paraId="25F32B34" w14:textId="77537D04" w:rsidR="003E5477" w:rsidRPr="0089712F" w:rsidRDefault="003E5477" w:rsidP="006F544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Metodyka zabieg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magnetoterapi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obrębie stawów </w:t>
      </w:r>
      <w:r w:rsidR="00B91746"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kończyn górnych i dolnych</w:t>
      </w: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tułowia (kręgosłup). </w:t>
      </w:r>
    </w:p>
    <w:p w14:paraId="4B231E5A" w14:textId="77777777" w:rsidR="00B91746" w:rsidRPr="0089712F" w:rsidRDefault="00B91746" w:rsidP="006F544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A730E3A" w14:textId="1D5035B8" w:rsidR="003E5477" w:rsidRPr="0089712F" w:rsidRDefault="003E5477" w:rsidP="006F544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971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Literatura: </w:t>
      </w:r>
    </w:p>
    <w:p w14:paraId="1DABF712" w14:textId="6EC6C5DB" w:rsidR="003E5477" w:rsidRPr="0089712F" w:rsidRDefault="00A0602D" w:rsidP="006F544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89712F">
        <w:rPr>
          <w:rFonts w:cstheme="minorHAnsi"/>
          <w:sz w:val="24"/>
          <w:szCs w:val="24"/>
        </w:rPr>
        <w:t xml:space="preserve">Bauer A., Wiecheć M., </w:t>
      </w:r>
      <w:r w:rsidRPr="00061D02">
        <w:rPr>
          <w:rFonts w:cstheme="minorHAnsi"/>
          <w:i/>
          <w:sz w:val="24"/>
          <w:szCs w:val="24"/>
        </w:rPr>
        <w:t>Przewodnik metodyczny po wybranych zabiegach fizykalnych</w:t>
      </w:r>
      <w:r w:rsidRPr="0089712F">
        <w:rPr>
          <w:rFonts w:cstheme="minorHAnsi"/>
          <w:sz w:val="24"/>
          <w:szCs w:val="24"/>
        </w:rPr>
        <w:t xml:space="preserve">, Wydawnictwo </w:t>
      </w:r>
      <w:proofErr w:type="spellStart"/>
      <w:r w:rsidRPr="0089712F">
        <w:rPr>
          <w:rFonts w:cstheme="minorHAnsi"/>
          <w:sz w:val="24"/>
          <w:szCs w:val="24"/>
        </w:rPr>
        <w:t>Markmed</w:t>
      </w:r>
      <w:proofErr w:type="spellEnd"/>
      <w:r w:rsidRPr="0089712F">
        <w:rPr>
          <w:rFonts w:cstheme="minorHAnsi"/>
          <w:sz w:val="24"/>
          <w:szCs w:val="24"/>
        </w:rPr>
        <w:t>, Ostrowiec Świętokrzyski 2012.</w:t>
      </w:r>
    </w:p>
    <w:p w14:paraId="69322309" w14:textId="18D37F3B" w:rsidR="003E5477" w:rsidRPr="0089712F" w:rsidRDefault="003E5477" w:rsidP="006F544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89712F">
        <w:rPr>
          <w:rFonts w:cstheme="minorHAnsi"/>
          <w:bCs/>
          <w:sz w:val="24"/>
          <w:szCs w:val="24"/>
        </w:rPr>
        <w:t>Kasprzak W., Mańkowska A.</w:t>
      </w:r>
      <w:r w:rsidR="00A0602D" w:rsidRPr="0089712F">
        <w:rPr>
          <w:rFonts w:cstheme="minorHAnsi"/>
          <w:bCs/>
          <w:sz w:val="24"/>
          <w:szCs w:val="24"/>
        </w:rPr>
        <w:t>,</w:t>
      </w:r>
      <w:r w:rsidRPr="0089712F">
        <w:rPr>
          <w:rFonts w:cstheme="minorHAnsi"/>
          <w:bCs/>
          <w:sz w:val="24"/>
          <w:szCs w:val="24"/>
        </w:rPr>
        <w:t xml:space="preserve"> </w:t>
      </w:r>
      <w:r w:rsidRPr="00061D02">
        <w:rPr>
          <w:rFonts w:cstheme="minorHAnsi"/>
          <w:bCs/>
          <w:i/>
          <w:iCs/>
          <w:sz w:val="24"/>
          <w:szCs w:val="24"/>
        </w:rPr>
        <w:t>Fizykoterapia, medycyna uzdrowiskowa i</w:t>
      </w:r>
      <w:r w:rsidRPr="00061D02">
        <w:rPr>
          <w:rFonts w:cstheme="minorHAnsi"/>
          <w:bCs/>
          <w:i/>
          <w:sz w:val="24"/>
          <w:szCs w:val="24"/>
        </w:rPr>
        <w:t xml:space="preserve"> </w:t>
      </w:r>
      <w:r w:rsidRPr="00061D02">
        <w:rPr>
          <w:rFonts w:cstheme="minorHAnsi"/>
          <w:bCs/>
          <w:i/>
          <w:iCs/>
          <w:sz w:val="24"/>
          <w:szCs w:val="24"/>
        </w:rPr>
        <w:t>SPA</w:t>
      </w:r>
      <w:r w:rsidR="00A0602D" w:rsidRPr="0089712F">
        <w:rPr>
          <w:rFonts w:cstheme="minorHAnsi"/>
          <w:bCs/>
          <w:iCs/>
          <w:sz w:val="24"/>
          <w:szCs w:val="24"/>
        </w:rPr>
        <w:t>,</w:t>
      </w:r>
      <w:r w:rsidRPr="0089712F">
        <w:rPr>
          <w:rFonts w:cstheme="minorHAnsi"/>
          <w:bCs/>
          <w:sz w:val="24"/>
          <w:szCs w:val="24"/>
        </w:rPr>
        <w:t xml:space="preserve"> PZWL</w:t>
      </w:r>
      <w:r w:rsidR="00A0602D" w:rsidRPr="0089712F">
        <w:rPr>
          <w:rFonts w:cstheme="minorHAnsi"/>
          <w:bCs/>
          <w:sz w:val="24"/>
          <w:szCs w:val="24"/>
        </w:rPr>
        <w:t xml:space="preserve">, </w:t>
      </w:r>
      <w:r w:rsidRPr="0089712F">
        <w:rPr>
          <w:rFonts w:cstheme="minorHAnsi"/>
          <w:bCs/>
          <w:sz w:val="24"/>
          <w:szCs w:val="24"/>
        </w:rPr>
        <w:t>Warszawa 2008</w:t>
      </w:r>
      <w:r w:rsidR="00A0602D" w:rsidRPr="0089712F">
        <w:rPr>
          <w:rFonts w:cstheme="minorHAnsi"/>
          <w:bCs/>
          <w:sz w:val="24"/>
          <w:szCs w:val="24"/>
        </w:rPr>
        <w:t>.</w:t>
      </w:r>
    </w:p>
    <w:p w14:paraId="437704A2" w14:textId="68C935B4" w:rsidR="003E5477" w:rsidRPr="0089712F" w:rsidRDefault="003E5477" w:rsidP="006F544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89712F">
        <w:rPr>
          <w:rFonts w:cstheme="minorHAnsi"/>
          <w:bCs/>
          <w:sz w:val="24"/>
          <w:szCs w:val="24"/>
        </w:rPr>
        <w:t>Mika T., Kasprzak W.</w:t>
      </w:r>
      <w:r w:rsidR="00A0602D" w:rsidRPr="0089712F">
        <w:rPr>
          <w:rFonts w:cstheme="minorHAnsi"/>
          <w:bCs/>
          <w:sz w:val="24"/>
          <w:szCs w:val="24"/>
        </w:rPr>
        <w:t>,</w:t>
      </w:r>
      <w:r w:rsidRPr="0089712F">
        <w:rPr>
          <w:rFonts w:cstheme="minorHAnsi"/>
          <w:bCs/>
          <w:sz w:val="24"/>
          <w:szCs w:val="24"/>
        </w:rPr>
        <w:t xml:space="preserve"> </w:t>
      </w:r>
      <w:r w:rsidRPr="00061D02">
        <w:rPr>
          <w:rFonts w:cstheme="minorHAnsi"/>
          <w:bCs/>
          <w:i/>
          <w:iCs/>
          <w:sz w:val="24"/>
          <w:szCs w:val="24"/>
        </w:rPr>
        <w:t>Fizykoterapia</w:t>
      </w:r>
      <w:r w:rsidR="00A0602D" w:rsidRPr="0089712F">
        <w:rPr>
          <w:rFonts w:cstheme="minorHAnsi"/>
          <w:bCs/>
          <w:iCs/>
          <w:sz w:val="24"/>
          <w:szCs w:val="24"/>
        </w:rPr>
        <w:t>,</w:t>
      </w:r>
      <w:r w:rsidRPr="0089712F">
        <w:rPr>
          <w:rFonts w:cstheme="minorHAnsi"/>
          <w:bCs/>
          <w:sz w:val="24"/>
          <w:szCs w:val="24"/>
        </w:rPr>
        <w:t xml:space="preserve"> PZWL, Warszawa 2024</w:t>
      </w:r>
      <w:r w:rsidR="00A0602D" w:rsidRPr="0089712F">
        <w:rPr>
          <w:rFonts w:cstheme="minorHAnsi"/>
          <w:bCs/>
          <w:sz w:val="24"/>
          <w:szCs w:val="24"/>
        </w:rPr>
        <w:t>.</w:t>
      </w:r>
    </w:p>
    <w:p w14:paraId="5F781AE0" w14:textId="77777777" w:rsidR="003E5477" w:rsidRPr="0089712F" w:rsidRDefault="003E5477" w:rsidP="006F544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2AFAED6" w14:textId="77777777" w:rsidR="00B6689D" w:rsidRPr="0089712F" w:rsidRDefault="00B6689D" w:rsidP="006F544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A500FC" w14:textId="29299136" w:rsidR="00F456AD" w:rsidRPr="0089712F" w:rsidRDefault="00B6689D" w:rsidP="006F5443">
      <w:pPr>
        <w:pStyle w:val="Akapitzlist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89712F">
        <w:rPr>
          <w:rFonts w:cstheme="minorHAnsi"/>
          <w:b/>
          <w:bCs/>
          <w:sz w:val="24"/>
          <w:szCs w:val="24"/>
        </w:rPr>
        <w:t>Masaż</w:t>
      </w:r>
    </w:p>
    <w:p w14:paraId="6603293A" w14:textId="77777777" w:rsidR="006F75D2" w:rsidRPr="0089712F" w:rsidRDefault="006F75D2" w:rsidP="006F5443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79460FFC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1.</w:t>
      </w:r>
      <w:r w:rsidRPr="0089712F">
        <w:rPr>
          <w:rFonts w:cstheme="minorHAnsi"/>
          <w:sz w:val="24"/>
          <w:szCs w:val="24"/>
        </w:rPr>
        <w:tab/>
        <w:t>Metodyka zabiegowa masażu podudzia, część tylna.</w:t>
      </w:r>
    </w:p>
    <w:p w14:paraId="0FE02A9D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2.</w:t>
      </w:r>
      <w:r w:rsidRPr="0089712F">
        <w:rPr>
          <w:rFonts w:cstheme="minorHAnsi"/>
          <w:sz w:val="24"/>
          <w:szCs w:val="24"/>
        </w:rPr>
        <w:tab/>
        <w:t>Metodyka zabiegowa masażu uda, część przednia.</w:t>
      </w:r>
    </w:p>
    <w:p w14:paraId="25CF8A73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3.</w:t>
      </w:r>
      <w:r w:rsidRPr="0089712F">
        <w:rPr>
          <w:rFonts w:cstheme="minorHAnsi"/>
          <w:sz w:val="24"/>
          <w:szCs w:val="24"/>
        </w:rPr>
        <w:tab/>
        <w:t>Metodyka zabiegowa masażu uda, część tylna.</w:t>
      </w:r>
    </w:p>
    <w:p w14:paraId="25FF2736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4.</w:t>
      </w:r>
      <w:r w:rsidRPr="0089712F">
        <w:rPr>
          <w:rFonts w:cstheme="minorHAnsi"/>
          <w:sz w:val="24"/>
          <w:szCs w:val="24"/>
        </w:rPr>
        <w:tab/>
        <w:t>Metodyka zabiegowa masażu mm. obręczy biodrowej.</w:t>
      </w:r>
    </w:p>
    <w:p w14:paraId="488FF664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5.</w:t>
      </w:r>
      <w:r w:rsidRPr="0089712F">
        <w:rPr>
          <w:rFonts w:cstheme="minorHAnsi"/>
          <w:sz w:val="24"/>
          <w:szCs w:val="24"/>
        </w:rPr>
        <w:tab/>
        <w:t>Metodyka zabiegowa masażu grzbietu.</w:t>
      </w:r>
    </w:p>
    <w:p w14:paraId="55EC47DF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6.</w:t>
      </w:r>
      <w:r w:rsidRPr="0089712F">
        <w:rPr>
          <w:rFonts w:cstheme="minorHAnsi"/>
          <w:sz w:val="24"/>
          <w:szCs w:val="24"/>
        </w:rPr>
        <w:tab/>
        <w:t>Metodyka zabiegowa masażu okolicy przykręgosłupowej.</w:t>
      </w:r>
    </w:p>
    <w:p w14:paraId="648E2547" w14:textId="77777777" w:rsidR="003E5477" w:rsidRPr="0089712F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7.</w:t>
      </w:r>
      <w:r w:rsidRPr="0089712F">
        <w:rPr>
          <w:rFonts w:cstheme="minorHAnsi"/>
          <w:sz w:val="24"/>
          <w:szCs w:val="24"/>
        </w:rPr>
        <w:tab/>
        <w:t xml:space="preserve">Metodyka zabiegowa masażu ramienia, części przedniej i tylnej. </w:t>
      </w:r>
    </w:p>
    <w:p w14:paraId="7B76BDE7" w14:textId="2ECBEEA4" w:rsidR="006F75D2" w:rsidRDefault="003E5477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8.</w:t>
      </w:r>
      <w:r w:rsidRPr="0089712F">
        <w:rPr>
          <w:rFonts w:cstheme="minorHAnsi"/>
          <w:sz w:val="24"/>
          <w:szCs w:val="24"/>
        </w:rPr>
        <w:tab/>
        <w:t>Metodyka zabiegowa masażu m. naramiennego.</w:t>
      </w:r>
    </w:p>
    <w:p w14:paraId="2B19832B" w14:textId="64D75231" w:rsidR="00F35DBF" w:rsidRPr="0089712F" w:rsidRDefault="00F35DBF" w:rsidP="00061D02">
      <w:pPr>
        <w:pStyle w:val="Akapitzlist"/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F35DBF">
        <w:rPr>
          <w:rFonts w:cstheme="minorHAnsi"/>
          <w:sz w:val="24"/>
          <w:szCs w:val="24"/>
        </w:rPr>
        <w:t xml:space="preserve">9.  </w:t>
      </w:r>
      <w:r w:rsidRPr="00F35DBF">
        <w:rPr>
          <w:rFonts w:cstheme="minorHAnsi"/>
          <w:sz w:val="24"/>
          <w:szCs w:val="24"/>
        </w:rPr>
        <w:t>Metodyka zabiegowa masażu stawu łokciowego</w:t>
      </w:r>
      <w:r>
        <w:rPr>
          <w:rFonts w:cstheme="minorHAnsi"/>
          <w:sz w:val="24"/>
          <w:szCs w:val="24"/>
        </w:rPr>
        <w:t>.</w:t>
      </w:r>
    </w:p>
    <w:p w14:paraId="608EE06B" w14:textId="644456B7" w:rsidR="003E5477" w:rsidRPr="0089712F" w:rsidRDefault="003E5477" w:rsidP="006F5443">
      <w:pPr>
        <w:pStyle w:val="Akapitzlist"/>
        <w:spacing w:after="0" w:line="240" w:lineRule="auto"/>
        <w:ind w:left="709" w:hanging="283"/>
        <w:contextualSpacing w:val="0"/>
        <w:rPr>
          <w:rFonts w:cstheme="minorHAnsi"/>
          <w:sz w:val="24"/>
          <w:szCs w:val="24"/>
        </w:rPr>
      </w:pPr>
    </w:p>
    <w:p w14:paraId="2CBF8F43" w14:textId="5FC7AA74" w:rsidR="003E5477" w:rsidRPr="0089712F" w:rsidRDefault="003E5477" w:rsidP="006F5443">
      <w:pPr>
        <w:pStyle w:val="Akapitzlist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 xml:space="preserve">Literatura: </w:t>
      </w:r>
    </w:p>
    <w:p w14:paraId="160D243B" w14:textId="32F23EE4" w:rsidR="003E5477" w:rsidRPr="00AC0170" w:rsidRDefault="003E5477" w:rsidP="00061D02">
      <w:pPr>
        <w:pStyle w:val="Akapitzlist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AC0170">
        <w:rPr>
          <w:rFonts w:cstheme="minorHAnsi"/>
          <w:sz w:val="24"/>
          <w:szCs w:val="24"/>
        </w:rPr>
        <w:t>Laber</w:t>
      </w:r>
      <w:proofErr w:type="spellEnd"/>
      <w:r w:rsidRPr="00AC0170">
        <w:rPr>
          <w:rFonts w:cstheme="minorHAnsi"/>
          <w:sz w:val="24"/>
          <w:szCs w:val="24"/>
        </w:rPr>
        <w:t xml:space="preserve"> W.</w:t>
      </w:r>
      <w:r w:rsidR="0089712F" w:rsidRPr="00AC0170">
        <w:rPr>
          <w:rFonts w:cstheme="minorHAnsi"/>
          <w:sz w:val="24"/>
          <w:szCs w:val="24"/>
        </w:rPr>
        <w:t>,</w:t>
      </w:r>
      <w:r w:rsidRPr="00AC0170">
        <w:rPr>
          <w:rFonts w:cstheme="minorHAnsi"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Kompendium z masażu klasycznego</w:t>
      </w:r>
      <w:r w:rsidRPr="00AC0170">
        <w:rPr>
          <w:rFonts w:cstheme="minorHAnsi"/>
          <w:sz w:val="24"/>
          <w:szCs w:val="24"/>
        </w:rPr>
        <w:t>, WSF, Wrocław 2003</w:t>
      </w:r>
      <w:r w:rsidR="0089712F" w:rsidRPr="00AC0170">
        <w:rPr>
          <w:rFonts w:cstheme="minorHAnsi"/>
          <w:sz w:val="24"/>
          <w:szCs w:val="24"/>
        </w:rPr>
        <w:t>.</w:t>
      </w:r>
    </w:p>
    <w:p w14:paraId="06808A02" w14:textId="60C6845B" w:rsidR="003E5477" w:rsidRPr="0089712F" w:rsidRDefault="003E5477" w:rsidP="00061D02">
      <w:pPr>
        <w:pStyle w:val="Akapitzlist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Magiera L.</w:t>
      </w:r>
      <w:r w:rsidR="0089712F" w:rsidRPr="0089712F"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Klasyczny masaż leczniczy. BIO – STYL</w:t>
      </w:r>
      <w:r w:rsidRPr="0089712F">
        <w:rPr>
          <w:rFonts w:cstheme="minorHAnsi"/>
          <w:sz w:val="24"/>
          <w:szCs w:val="24"/>
        </w:rPr>
        <w:t>, Kraków 2008</w:t>
      </w:r>
      <w:r w:rsidR="0089712F" w:rsidRPr="0089712F">
        <w:rPr>
          <w:rFonts w:cstheme="minorHAnsi"/>
          <w:sz w:val="24"/>
          <w:szCs w:val="24"/>
        </w:rPr>
        <w:t>.</w:t>
      </w:r>
    </w:p>
    <w:p w14:paraId="14074539" w14:textId="6016C8FF" w:rsidR="003E5477" w:rsidRPr="00AC0170" w:rsidRDefault="003E5477" w:rsidP="00061D02">
      <w:pPr>
        <w:pStyle w:val="Akapitzlist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AC0170">
        <w:rPr>
          <w:rFonts w:cstheme="minorHAnsi"/>
          <w:sz w:val="24"/>
          <w:szCs w:val="24"/>
        </w:rPr>
        <w:t xml:space="preserve">Pawelec R., Szczuka E., </w:t>
      </w:r>
      <w:proofErr w:type="spellStart"/>
      <w:r w:rsidRPr="00AC0170">
        <w:rPr>
          <w:rFonts w:cstheme="minorHAnsi"/>
          <w:sz w:val="24"/>
          <w:szCs w:val="24"/>
        </w:rPr>
        <w:t>Laber</w:t>
      </w:r>
      <w:proofErr w:type="spellEnd"/>
      <w:r w:rsidRPr="00AC0170">
        <w:rPr>
          <w:rFonts w:cstheme="minorHAnsi"/>
          <w:sz w:val="24"/>
          <w:szCs w:val="24"/>
        </w:rPr>
        <w:t xml:space="preserve"> W.</w:t>
      </w:r>
      <w:r w:rsidR="0089712F" w:rsidRPr="00AC0170">
        <w:rPr>
          <w:rFonts w:cstheme="minorHAnsi"/>
          <w:sz w:val="24"/>
          <w:szCs w:val="24"/>
        </w:rPr>
        <w:t>,</w:t>
      </w:r>
      <w:r w:rsidRPr="00AC0170">
        <w:rPr>
          <w:rFonts w:cstheme="minorHAnsi"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Metodyka masażu w odnowie biologicznej</w:t>
      </w:r>
      <w:r w:rsidRPr="00AC0170">
        <w:rPr>
          <w:rFonts w:cstheme="minorHAnsi"/>
          <w:sz w:val="24"/>
          <w:szCs w:val="24"/>
        </w:rPr>
        <w:t xml:space="preserve">, </w:t>
      </w:r>
      <w:r w:rsidR="0089712F" w:rsidRPr="00AC0170">
        <w:rPr>
          <w:rFonts w:cstheme="minorHAnsi"/>
          <w:sz w:val="24"/>
          <w:szCs w:val="24"/>
        </w:rPr>
        <w:t xml:space="preserve">wyd. II, </w:t>
      </w:r>
      <w:r w:rsidRPr="00AC0170">
        <w:rPr>
          <w:rFonts w:cstheme="minorHAnsi"/>
          <w:sz w:val="24"/>
          <w:szCs w:val="24"/>
        </w:rPr>
        <w:t>AGIW</w:t>
      </w:r>
      <w:r w:rsidR="0089712F" w:rsidRPr="00AC0170">
        <w:rPr>
          <w:rFonts w:cstheme="minorHAnsi"/>
          <w:sz w:val="24"/>
          <w:szCs w:val="24"/>
        </w:rPr>
        <w:t>,</w:t>
      </w:r>
      <w:r w:rsidRPr="00AC0170">
        <w:rPr>
          <w:rFonts w:cstheme="minorHAnsi"/>
          <w:sz w:val="24"/>
          <w:szCs w:val="24"/>
        </w:rPr>
        <w:t xml:space="preserve"> Wrocław 2011</w:t>
      </w:r>
      <w:r w:rsidR="0089712F" w:rsidRPr="00AC0170">
        <w:rPr>
          <w:rFonts w:cstheme="minorHAnsi"/>
          <w:sz w:val="24"/>
          <w:szCs w:val="24"/>
        </w:rPr>
        <w:t>.</w:t>
      </w:r>
    </w:p>
    <w:p w14:paraId="526B4445" w14:textId="3AD0856E" w:rsidR="003E5477" w:rsidRPr="0089712F" w:rsidRDefault="003E5477" w:rsidP="00061D02">
      <w:pPr>
        <w:pStyle w:val="Akapitzlist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Podgórski T.</w:t>
      </w:r>
      <w:r w:rsidR="0089712F" w:rsidRPr="0089712F"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Masaż w rehabilitacji i sporcie</w:t>
      </w:r>
      <w:r w:rsidR="0089712F" w:rsidRPr="0089712F"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AWF, Warszawa 1996</w:t>
      </w:r>
      <w:r w:rsidR="0089712F" w:rsidRPr="0089712F">
        <w:rPr>
          <w:rFonts w:cstheme="minorHAnsi"/>
          <w:sz w:val="24"/>
          <w:szCs w:val="24"/>
        </w:rPr>
        <w:t>.</w:t>
      </w:r>
    </w:p>
    <w:p w14:paraId="09E30D1E" w14:textId="6C9B95CA" w:rsidR="003E5477" w:rsidRPr="0089712F" w:rsidRDefault="003E5477" w:rsidP="00061D02">
      <w:pPr>
        <w:pStyle w:val="Akapitzlist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Zborowski A.</w:t>
      </w:r>
      <w:r w:rsidR="00AC0170"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Masaż klasyczny</w:t>
      </w:r>
      <w:r w:rsidR="00AC0170"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AZ, Kraków 2020</w:t>
      </w:r>
      <w:r w:rsidR="00AC0170">
        <w:rPr>
          <w:rFonts w:cstheme="minorHAnsi"/>
          <w:sz w:val="24"/>
          <w:szCs w:val="24"/>
        </w:rPr>
        <w:t>.</w:t>
      </w:r>
    </w:p>
    <w:p w14:paraId="414574D9" w14:textId="77777777" w:rsidR="003E5477" w:rsidRPr="0089712F" w:rsidRDefault="003E5477" w:rsidP="006F5443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1B251A1C" w14:textId="39A42879" w:rsidR="00B6689D" w:rsidRPr="0089712F" w:rsidRDefault="00B6689D" w:rsidP="006F5443">
      <w:pPr>
        <w:pStyle w:val="Akapitzlist"/>
        <w:spacing w:after="0" w:line="240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r w:rsidRPr="0089712F">
        <w:rPr>
          <w:rFonts w:cstheme="minorHAnsi"/>
          <w:b/>
          <w:bCs/>
          <w:sz w:val="24"/>
          <w:szCs w:val="24"/>
        </w:rPr>
        <w:t>Diagnostyka funkcjonalna</w:t>
      </w:r>
    </w:p>
    <w:p w14:paraId="7032AD40" w14:textId="77777777" w:rsidR="00B6689D" w:rsidRPr="0089712F" w:rsidRDefault="00B6689D" w:rsidP="006F5443">
      <w:pPr>
        <w:pStyle w:val="Akapitzlist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</w:p>
    <w:p w14:paraId="7E96F4C2" w14:textId="77777777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Cele diagnostyki funkcjonalnej i jej znaczenie w programowaniu rehabilitacji.</w:t>
      </w:r>
    </w:p>
    <w:p w14:paraId="0038B2A3" w14:textId="48DF2A52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Testy funkcjonalne wykorzystywane do oceny ryzyka urazu, równowagi, jakości chodu i upadku</w:t>
      </w:r>
      <w:r w:rsidR="00AC0170">
        <w:rPr>
          <w:rFonts w:cstheme="minorHAnsi"/>
          <w:sz w:val="24"/>
          <w:szCs w:val="24"/>
        </w:rPr>
        <w:t>.</w:t>
      </w:r>
    </w:p>
    <w:p w14:paraId="1A29C9F2" w14:textId="346770DE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Testy kliniczne wykorzystywane w fizjoterapii</w:t>
      </w:r>
      <w:r w:rsidR="00AC0170">
        <w:rPr>
          <w:rFonts w:cstheme="minorHAnsi"/>
          <w:sz w:val="24"/>
          <w:szCs w:val="24"/>
        </w:rPr>
        <w:t>.</w:t>
      </w:r>
    </w:p>
    <w:p w14:paraId="5034FB44" w14:textId="7F61CFC2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Badanie neurologiczne na potrzeby badania przedmiotowego w dysfunkcjach narządu ruchu</w:t>
      </w:r>
      <w:r w:rsidR="00AC0170">
        <w:rPr>
          <w:rFonts w:cstheme="minorHAnsi"/>
          <w:sz w:val="24"/>
          <w:szCs w:val="24"/>
        </w:rPr>
        <w:t>.</w:t>
      </w:r>
    </w:p>
    <w:p w14:paraId="1B984A4F" w14:textId="666C40E2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Klasyfikacja ICF</w:t>
      </w:r>
      <w:r w:rsidR="00AC0170">
        <w:rPr>
          <w:rFonts w:cstheme="minorHAnsi"/>
          <w:sz w:val="24"/>
          <w:szCs w:val="24"/>
        </w:rPr>
        <w:t>.</w:t>
      </w:r>
    </w:p>
    <w:p w14:paraId="3C678640" w14:textId="6201FE3C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Ocena postawy ciała</w:t>
      </w:r>
      <w:r w:rsidR="00AC0170">
        <w:rPr>
          <w:rFonts w:cstheme="minorHAnsi"/>
          <w:sz w:val="24"/>
          <w:szCs w:val="24"/>
        </w:rPr>
        <w:t>.</w:t>
      </w:r>
    </w:p>
    <w:p w14:paraId="6A961F03" w14:textId="01831F5D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Analiza chodu</w:t>
      </w:r>
      <w:r w:rsidR="00AC0170">
        <w:rPr>
          <w:rFonts w:cstheme="minorHAnsi"/>
          <w:sz w:val="24"/>
          <w:szCs w:val="24"/>
        </w:rPr>
        <w:t>.</w:t>
      </w:r>
    </w:p>
    <w:p w14:paraId="1C30A729" w14:textId="77777777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Skale wykorzystywane do oceny dolegliwości bólowych.</w:t>
      </w:r>
    </w:p>
    <w:p w14:paraId="1189870B" w14:textId="667B1C9E" w:rsidR="00B6689D" w:rsidRPr="0089712F" w:rsidRDefault="00B6689D" w:rsidP="00061D02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Ocena spastyczności.</w:t>
      </w:r>
    </w:p>
    <w:p w14:paraId="0698AC58" w14:textId="77777777" w:rsidR="00AC0170" w:rsidRDefault="00AC0170" w:rsidP="00061D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05CE24" w14:textId="2A1867F3" w:rsidR="003E5477" w:rsidRPr="0089712F" w:rsidRDefault="003E5477" w:rsidP="006F5443">
      <w:pPr>
        <w:spacing w:after="0" w:line="240" w:lineRule="auto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Literatura:</w:t>
      </w:r>
    </w:p>
    <w:p w14:paraId="7F06896D" w14:textId="7E66C65A" w:rsidR="003E5477" w:rsidRPr="0089712F" w:rsidRDefault="003E5477" w:rsidP="00061D02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61D02">
        <w:rPr>
          <w:rFonts w:cstheme="minorHAnsi"/>
          <w:i/>
          <w:sz w:val="24"/>
          <w:szCs w:val="24"/>
        </w:rPr>
        <w:t xml:space="preserve">Wytyczne Krajowej Rady Fizjoterapeutów do udzielania świadczeń zdrowotnych </w:t>
      </w:r>
      <w:r w:rsidR="00061D02">
        <w:rPr>
          <w:rFonts w:cstheme="minorHAnsi"/>
          <w:i/>
          <w:sz w:val="24"/>
          <w:szCs w:val="24"/>
        </w:rPr>
        <w:br/>
      </w:r>
      <w:r w:rsidRPr="00061D02">
        <w:rPr>
          <w:rFonts w:cstheme="minorHAnsi"/>
          <w:i/>
          <w:sz w:val="24"/>
          <w:szCs w:val="24"/>
        </w:rPr>
        <w:t>z zakresu fizjoterapii i ich opisywania w dokumentacji medycznej</w:t>
      </w:r>
      <w:r w:rsidRPr="0089712F">
        <w:rPr>
          <w:rFonts w:cstheme="minorHAnsi"/>
          <w:sz w:val="24"/>
          <w:szCs w:val="24"/>
        </w:rPr>
        <w:t xml:space="preserve">, </w:t>
      </w:r>
      <w:r w:rsidR="004A760D">
        <w:rPr>
          <w:rFonts w:cstheme="minorHAnsi"/>
          <w:sz w:val="24"/>
          <w:szCs w:val="24"/>
        </w:rPr>
        <w:t>w</w:t>
      </w:r>
      <w:r w:rsidRPr="0089712F">
        <w:rPr>
          <w:rFonts w:cstheme="minorHAnsi"/>
          <w:sz w:val="24"/>
          <w:szCs w:val="24"/>
        </w:rPr>
        <w:t>yd</w:t>
      </w:r>
      <w:r w:rsidR="00061D02">
        <w:rPr>
          <w:rFonts w:cstheme="minorHAnsi"/>
          <w:sz w:val="24"/>
          <w:szCs w:val="24"/>
        </w:rPr>
        <w:t>.</w:t>
      </w:r>
      <w:r w:rsidR="004A760D">
        <w:rPr>
          <w:rFonts w:cstheme="minorHAnsi"/>
          <w:sz w:val="24"/>
          <w:szCs w:val="24"/>
        </w:rPr>
        <w:t xml:space="preserve"> II</w:t>
      </w:r>
      <w:r w:rsidRPr="0089712F">
        <w:rPr>
          <w:rFonts w:cstheme="minorHAnsi"/>
          <w:sz w:val="24"/>
          <w:szCs w:val="24"/>
        </w:rPr>
        <w:t>, Warszawa 2023, ISBN: 978-83-8185-022-3</w:t>
      </w:r>
      <w:r w:rsidR="004A760D">
        <w:rPr>
          <w:rFonts w:cstheme="minorHAnsi"/>
          <w:sz w:val="24"/>
          <w:szCs w:val="24"/>
        </w:rPr>
        <w:t>.</w:t>
      </w:r>
    </w:p>
    <w:p w14:paraId="2BFF08C3" w14:textId="47D45F82" w:rsidR="003E5477" w:rsidRPr="0089712F" w:rsidRDefault="004A760D" w:rsidP="00061D02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89712F">
        <w:rPr>
          <w:rFonts w:cstheme="minorHAnsi"/>
          <w:sz w:val="24"/>
          <w:szCs w:val="24"/>
        </w:rPr>
        <w:t>Bac</w:t>
      </w:r>
      <w:proofErr w:type="spellEnd"/>
      <w:r>
        <w:rPr>
          <w:rFonts w:cstheme="minorHAnsi"/>
          <w:sz w:val="24"/>
          <w:szCs w:val="24"/>
        </w:rPr>
        <w:t xml:space="preserve"> A.</w:t>
      </w:r>
      <w:r w:rsidRPr="0089712F">
        <w:rPr>
          <w:rFonts w:cstheme="minorHAnsi"/>
          <w:sz w:val="24"/>
          <w:szCs w:val="24"/>
        </w:rPr>
        <w:t xml:space="preserve">, </w:t>
      </w:r>
      <w:proofErr w:type="spellStart"/>
      <w:r w:rsidRPr="0089712F">
        <w:rPr>
          <w:rFonts w:cstheme="minorHAnsi"/>
          <w:sz w:val="24"/>
          <w:szCs w:val="24"/>
        </w:rPr>
        <w:t>Jankowicz</w:t>
      </w:r>
      <w:proofErr w:type="spellEnd"/>
      <w:r w:rsidRPr="0089712F">
        <w:rPr>
          <w:rFonts w:cstheme="minorHAnsi"/>
          <w:sz w:val="24"/>
          <w:szCs w:val="24"/>
        </w:rPr>
        <w:t>-Szymańska</w:t>
      </w:r>
      <w:r>
        <w:rPr>
          <w:rFonts w:cstheme="minorHAnsi"/>
          <w:sz w:val="24"/>
          <w:szCs w:val="24"/>
        </w:rPr>
        <w:t xml:space="preserve"> A.</w:t>
      </w:r>
      <w:r w:rsidRPr="0089712F">
        <w:rPr>
          <w:rFonts w:cstheme="minorHAnsi"/>
          <w:sz w:val="24"/>
          <w:szCs w:val="24"/>
        </w:rPr>
        <w:t>, Liszka</w:t>
      </w:r>
      <w:r>
        <w:rPr>
          <w:rFonts w:cstheme="minorHAnsi"/>
          <w:sz w:val="24"/>
          <w:szCs w:val="24"/>
        </w:rPr>
        <w:t xml:space="preserve"> H.</w:t>
      </w:r>
      <w:r w:rsidRPr="0089712F">
        <w:rPr>
          <w:rFonts w:cstheme="minorHAnsi"/>
          <w:sz w:val="24"/>
          <w:szCs w:val="24"/>
        </w:rPr>
        <w:t xml:space="preserve">, Wódka </w:t>
      </w:r>
      <w:r>
        <w:rPr>
          <w:rFonts w:cstheme="minorHAnsi"/>
          <w:sz w:val="24"/>
          <w:szCs w:val="24"/>
        </w:rPr>
        <w:t xml:space="preserve">K., </w:t>
      </w:r>
      <w:r w:rsidR="003E5477" w:rsidRPr="00061D02">
        <w:rPr>
          <w:rFonts w:cstheme="minorHAnsi"/>
          <w:i/>
          <w:sz w:val="24"/>
          <w:szCs w:val="24"/>
        </w:rPr>
        <w:t xml:space="preserve">Diagnostyka narządu ruchu </w:t>
      </w:r>
      <w:r w:rsidR="00061D02">
        <w:rPr>
          <w:rFonts w:cstheme="minorHAnsi"/>
          <w:i/>
          <w:sz w:val="24"/>
          <w:szCs w:val="24"/>
        </w:rPr>
        <w:br/>
      </w:r>
      <w:r w:rsidR="003E5477" w:rsidRPr="00061D02">
        <w:rPr>
          <w:rFonts w:cstheme="minorHAnsi"/>
          <w:i/>
          <w:sz w:val="24"/>
          <w:szCs w:val="24"/>
        </w:rPr>
        <w:t xml:space="preserve">w fizjoterapii. </w:t>
      </w:r>
      <w:r w:rsidRPr="00061D02">
        <w:rPr>
          <w:rFonts w:cstheme="minorHAnsi"/>
          <w:i/>
          <w:sz w:val="24"/>
          <w:szCs w:val="24"/>
        </w:rPr>
        <w:t xml:space="preserve">Tom </w:t>
      </w:r>
      <w:r w:rsidR="003E5477" w:rsidRPr="00061D02">
        <w:rPr>
          <w:rFonts w:cstheme="minorHAnsi"/>
          <w:i/>
          <w:sz w:val="24"/>
          <w:szCs w:val="24"/>
        </w:rPr>
        <w:t>1</w:t>
      </w:r>
      <w:r>
        <w:rPr>
          <w:rFonts w:cstheme="minorHAnsi"/>
          <w:sz w:val="24"/>
          <w:szCs w:val="24"/>
        </w:rPr>
        <w:t>,</w:t>
      </w:r>
      <w:r w:rsidR="003E5477" w:rsidRPr="0089712F">
        <w:rPr>
          <w:rFonts w:cstheme="minorHAnsi"/>
          <w:sz w:val="24"/>
          <w:szCs w:val="24"/>
        </w:rPr>
        <w:t xml:space="preserve"> </w:t>
      </w:r>
      <w:proofErr w:type="spellStart"/>
      <w:r w:rsidR="003E5477" w:rsidRPr="0089712F">
        <w:rPr>
          <w:rFonts w:cstheme="minorHAnsi"/>
          <w:sz w:val="24"/>
          <w:szCs w:val="24"/>
        </w:rPr>
        <w:t>Edra</w:t>
      </w:r>
      <w:proofErr w:type="spellEnd"/>
      <w:r w:rsidR="003E5477" w:rsidRPr="0089712F">
        <w:rPr>
          <w:rFonts w:cstheme="minorHAnsi"/>
          <w:sz w:val="24"/>
          <w:szCs w:val="24"/>
        </w:rPr>
        <w:t xml:space="preserve"> Urban &amp; Partner, </w:t>
      </w:r>
      <w:r w:rsidRPr="0089712F">
        <w:rPr>
          <w:rFonts w:cstheme="minorHAnsi"/>
          <w:sz w:val="24"/>
          <w:szCs w:val="24"/>
        </w:rPr>
        <w:t xml:space="preserve">Wrocław </w:t>
      </w:r>
      <w:r w:rsidR="003E5477" w:rsidRPr="0089712F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.</w:t>
      </w:r>
    </w:p>
    <w:p w14:paraId="5004E2D3" w14:textId="3960DEF6" w:rsidR="004A760D" w:rsidRPr="0089712F" w:rsidRDefault="004A760D" w:rsidP="00061D02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89712F">
        <w:rPr>
          <w:rFonts w:cstheme="minorHAnsi"/>
          <w:sz w:val="24"/>
          <w:szCs w:val="24"/>
        </w:rPr>
        <w:t>Bac</w:t>
      </w:r>
      <w:proofErr w:type="spellEnd"/>
      <w:r>
        <w:rPr>
          <w:rFonts w:cstheme="minorHAnsi"/>
          <w:sz w:val="24"/>
          <w:szCs w:val="24"/>
        </w:rPr>
        <w:t xml:space="preserve"> A.</w:t>
      </w:r>
      <w:r w:rsidRPr="0089712F">
        <w:rPr>
          <w:rFonts w:cstheme="minorHAnsi"/>
          <w:sz w:val="24"/>
          <w:szCs w:val="24"/>
        </w:rPr>
        <w:t xml:space="preserve">, </w:t>
      </w:r>
      <w:proofErr w:type="spellStart"/>
      <w:r w:rsidRPr="0089712F">
        <w:rPr>
          <w:rFonts w:cstheme="minorHAnsi"/>
          <w:sz w:val="24"/>
          <w:szCs w:val="24"/>
        </w:rPr>
        <w:t>Jankowicz</w:t>
      </w:r>
      <w:proofErr w:type="spellEnd"/>
      <w:r w:rsidRPr="0089712F">
        <w:rPr>
          <w:rFonts w:cstheme="minorHAnsi"/>
          <w:sz w:val="24"/>
          <w:szCs w:val="24"/>
        </w:rPr>
        <w:t>-Szymańska</w:t>
      </w:r>
      <w:r>
        <w:rPr>
          <w:rFonts w:cstheme="minorHAnsi"/>
          <w:sz w:val="24"/>
          <w:szCs w:val="24"/>
        </w:rPr>
        <w:t xml:space="preserve"> A.</w:t>
      </w:r>
      <w:r w:rsidRPr="0089712F">
        <w:rPr>
          <w:rFonts w:cstheme="minorHAnsi"/>
          <w:sz w:val="24"/>
          <w:szCs w:val="24"/>
        </w:rPr>
        <w:t>, Liszka</w:t>
      </w:r>
      <w:r>
        <w:rPr>
          <w:rFonts w:cstheme="minorHAnsi"/>
          <w:sz w:val="24"/>
          <w:szCs w:val="24"/>
        </w:rPr>
        <w:t xml:space="preserve"> H.</w:t>
      </w:r>
      <w:r w:rsidRPr="0089712F">
        <w:rPr>
          <w:rFonts w:cstheme="minorHAnsi"/>
          <w:sz w:val="24"/>
          <w:szCs w:val="24"/>
        </w:rPr>
        <w:t xml:space="preserve">, Wódka </w:t>
      </w:r>
      <w:r>
        <w:rPr>
          <w:rFonts w:cstheme="minorHAnsi"/>
          <w:sz w:val="24"/>
          <w:szCs w:val="24"/>
        </w:rPr>
        <w:t xml:space="preserve">K., </w:t>
      </w:r>
      <w:r w:rsidRPr="00061D02">
        <w:rPr>
          <w:rFonts w:cstheme="minorHAnsi"/>
          <w:i/>
          <w:sz w:val="24"/>
          <w:szCs w:val="24"/>
        </w:rPr>
        <w:t xml:space="preserve">Diagnostyka narządu ruchu </w:t>
      </w:r>
      <w:r w:rsidR="00061D02">
        <w:rPr>
          <w:rFonts w:cstheme="minorHAnsi"/>
          <w:i/>
          <w:sz w:val="24"/>
          <w:szCs w:val="24"/>
        </w:rPr>
        <w:br/>
      </w:r>
      <w:r w:rsidRPr="00061D02">
        <w:rPr>
          <w:rFonts w:cstheme="minorHAnsi"/>
          <w:i/>
          <w:sz w:val="24"/>
          <w:szCs w:val="24"/>
        </w:rPr>
        <w:t>w fizjoterapii. Tom 2</w:t>
      </w:r>
      <w:r>
        <w:rPr>
          <w:rFonts w:cstheme="minorHAnsi"/>
          <w:sz w:val="24"/>
          <w:szCs w:val="24"/>
        </w:rPr>
        <w:t>,</w:t>
      </w:r>
      <w:r w:rsidRPr="0089712F">
        <w:rPr>
          <w:rFonts w:cstheme="minorHAnsi"/>
          <w:sz w:val="24"/>
          <w:szCs w:val="24"/>
        </w:rPr>
        <w:t xml:space="preserve"> </w:t>
      </w:r>
      <w:proofErr w:type="spellStart"/>
      <w:r w:rsidRPr="0089712F">
        <w:rPr>
          <w:rFonts w:cstheme="minorHAnsi"/>
          <w:sz w:val="24"/>
          <w:szCs w:val="24"/>
        </w:rPr>
        <w:t>Edra</w:t>
      </w:r>
      <w:proofErr w:type="spellEnd"/>
      <w:r w:rsidRPr="0089712F">
        <w:rPr>
          <w:rFonts w:cstheme="minorHAnsi"/>
          <w:sz w:val="24"/>
          <w:szCs w:val="24"/>
        </w:rPr>
        <w:t xml:space="preserve"> Urban &amp; Partner, Wrocław 202</w:t>
      </w:r>
      <w:r>
        <w:rPr>
          <w:rFonts w:cstheme="minorHAnsi"/>
          <w:sz w:val="24"/>
          <w:szCs w:val="24"/>
        </w:rPr>
        <w:t>4.</w:t>
      </w:r>
    </w:p>
    <w:p w14:paraId="0F3333CF" w14:textId="58376C8B" w:rsidR="003E5477" w:rsidRPr="0089712F" w:rsidRDefault="004A760D" w:rsidP="00061D02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 xml:space="preserve">Ciborowski </w:t>
      </w:r>
      <w:r>
        <w:rPr>
          <w:rFonts w:cstheme="minorHAnsi"/>
          <w:sz w:val="24"/>
          <w:szCs w:val="24"/>
        </w:rPr>
        <w:t xml:space="preserve">D., </w:t>
      </w:r>
      <w:r w:rsidR="003E5477" w:rsidRPr="00061D02">
        <w:rPr>
          <w:rFonts w:cstheme="minorHAnsi"/>
          <w:i/>
          <w:sz w:val="24"/>
          <w:szCs w:val="24"/>
        </w:rPr>
        <w:t>Testy kliniczne w fizjoterapii</w:t>
      </w:r>
      <w:r w:rsidRPr="00061D02">
        <w:rPr>
          <w:rFonts w:cstheme="minorHAnsi"/>
          <w:i/>
          <w:sz w:val="24"/>
          <w:szCs w:val="24"/>
        </w:rPr>
        <w:t>.</w:t>
      </w:r>
      <w:r w:rsidR="003E5477" w:rsidRPr="00061D02">
        <w:rPr>
          <w:rFonts w:cstheme="minorHAnsi"/>
          <w:i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B</w:t>
      </w:r>
      <w:r w:rsidR="003E5477" w:rsidRPr="00061D02">
        <w:rPr>
          <w:rFonts w:cstheme="minorHAnsi"/>
          <w:i/>
          <w:sz w:val="24"/>
          <w:szCs w:val="24"/>
        </w:rPr>
        <w:t>adanie narządu ruchu</w:t>
      </w:r>
      <w:r w:rsidRPr="00061D02">
        <w:rPr>
          <w:rFonts w:cstheme="minorHAnsi"/>
          <w:i/>
          <w:sz w:val="24"/>
          <w:szCs w:val="24"/>
        </w:rPr>
        <w:t>.</w:t>
      </w:r>
      <w:r w:rsidR="003E5477" w:rsidRPr="00061D02">
        <w:rPr>
          <w:rFonts w:cstheme="minorHAnsi"/>
          <w:i/>
          <w:sz w:val="24"/>
          <w:szCs w:val="24"/>
        </w:rPr>
        <w:t xml:space="preserve"> </w:t>
      </w:r>
      <w:r w:rsidRPr="00061D02">
        <w:rPr>
          <w:rFonts w:cstheme="minorHAnsi"/>
          <w:i/>
          <w:sz w:val="24"/>
          <w:szCs w:val="24"/>
        </w:rPr>
        <w:t>P</w:t>
      </w:r>
      <w:r w:rsidR="003E5477" w:rsidRPr="00061D02">
        <w:rPr>
          <w:rFonts w:cstheme="minorHAnsi"/>
          <w:i/>
          <w:sz w:val="24"/>
          <w:szCs w:val="24"/>
        </w:rPr>
        <w:t>raktyczny przewodnik po metodach badania układu mięśniowo-szkieletowego</w:t>
      </w:r>
      <w:r>
        <w:rPr>
          <w:rFonts w:cstheme="minorHAnsi"/>
          <w:sz w:val="24"/>
          <w:szCs w:val="24"/>
        </w:rPr>
        <w:t>,</w:t>
      </w:r>
      <w:r w:rsidR="003E5477" w:rsidRPr="0089712F">
        <w:rPr>
          <w:rFonts w:cstheme="minorHAnsi"/>
          <w:sz w:val="24"/>
          <w:szCs w:val="24"/>
        </w:rPr>
        <w:t xml:space="preserve"> Body </w:t>
      </w:r>
      <w:proofErr w:type="spellStart"/>
      <w:r w:rsidR="003E5477" w:rsidRPr="0089712F">
        <w:rPr>
          <w:rFonts w:cstheme="minorHAnsi"/>
          <w:sz w:val="24"/>
          <w:szCs w:val="24"/>
        </w:rPr>
        <w:t>Medica</w:t>
      </w:r>
      <w:proofErr w:type="spellEnd"/>
      <w:r w:rsidR="003E5477" w:rsidRPr="0089712F">
        <w:rPr>
          <w:rFonts w:cstheme="minorHAnsi"/>
          <w:sz w:val="24"/>
          <w:szCs w:val="24"/>
        </w:rPr>
        <w:t xml:space="preserve">, </w:t>
      </w:r>
      <w:r w:rsidRPr="0089712F">
        <w:rPr>
          <w:rFonts w:cstheme="minorHAnsi"/>
          <w:sz w:val="24"/>
          <w:szCs w:val="24"/>
        </w:rPr>
        <w:t xml:space="preserve">Poznań </w:t>
      </w:r>
      <w:r w:rsidR="003E5477" w:rsidRPr="0089712F">
        <w:rPr>
          <w:rFonts w:cstheme="minorHAnsi"/>
          <w:sz w:val="24"/>
          <w:szCs w:val="24"/>
        </w:rPr>
        <w:t>2022.</w:t>
      </w:r>
    </w:p>
    <w:p w14:paraId="4574CDC1" w14:textId="77777777" w:rsidR="00B6689D" w:rsidRPr="0089712F" w:rsidRDefault="00B6689D" w:rsidP="006F5443">
      <w:pPr>
        <w:spacing w:after="0" w:line="240" w:lineRule="auto"/>
        <w:rPr>
          <w:rFonts w:cstheme="minorHAnsi"/>
          <w:sz w:val="24"/>
          <w:szCs w:val="24"/>
        </w:rPr>
      </w:pPr>
    </w:p>
    <w:p w14:paraId="6433E21A" w14:textId="47F975B1" w:rsidR="00B6689D" w:rsidRPr="0089712F" w:rsidRDefault="00B6689D" w:rsidP="006F5443">
      <w:pPr>
        <w:spacing w:after="0" w:line="240" w:lineRule="auto"/>
        <w:rPr>
          <w:rFonts w:cstheme="minorHAnsi"/>
          <w:b/>
          <w:sz w:val="24"/>
          <w:szCs w:val="24"/>
        </w:rPr>
      </w:pPr>
      <w:r w:rsidRPr="0089712F">
        <w:rPr>
          <w:rFonts w:cstheme="minorHAnsi"/>
          <w:b/>
          <w:sz w:val="24"/>
          <w:szCs w:val="24"/>
        </w:rPr>
        <w:t>Kinezyterapia</w:t>
      </w:r>
    </w:p>
    <w:p w14:paraId="632D6D27" w14:textId="77777777" w:rsidR="00B6689D" w:rsidRPr="0089712F" w:rsidRDefault="00B6689D" w:rsidP="006F5443">
      <w:pPr>
        <w:spacing w:after="0" w:line="240" w:lineRule="auto"/>
        <w:rPr>
          <w:rFonts w:cstheme="minorHAnsi"/>
          <w:sz w:val="24"/>
          <w:szCs w:val="24"/>
        </w:rPr>
      </w:pPr>
    </w:p>
    <w:p w14:paraId="3575F934" w14:textId="63D10FC9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Metody oceny i pomiaru zakresu ruchu.</w:t>
      </w:r>
    </w:p>
    <w:p w14:paraId="09E6201A" w14:textId="6DC038B8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Ocena siły mięśniowej.</w:t>
      </w:r>
    </w:p>
    <w:p w14:paraId="5C6A419C" w14:textId="037B706C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Ćwiczenia bierne.</w:t>
      </w:r>
    </w:p>
    <w:p w14:paraId="7363F867" w14:textId="5FCA186B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Ćwiczenia izometryczne.</w:t>
      </w:r>
    </w:p>
    <w:p w14:paraId="5D3D757C" w14:textId="162C282E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Ćwiczenia czynne w odciążeniu.</w:t>
      </w:r>
    </w:p>
    <w:p w14:paraId="19D10FCF" w14:textId="2FFA124D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89712F">
        <w:rPr>
          <w:rFonts w:cstheme="minorHAnsi"/>
          <w:sz w:val="24"/>
          <w:szCs w:val="24"/>
        </w:rPr>
        <w:t>Poizometryczna</w:t>
      </w:r>
      <w:proofErr w:type="spellEnd"/>
      <w:r w:rsidRPr="0089712F">
        <w:rPr>
          <w:rFonts w:cstheme="minorHAnsi"/>
          <w:sz w:val="24"/>
          <w:szCs w:val="24"/>
        </w:rPr>
        <w:t xml:space="preserve"> Relaksacja Mięśni (PIR).</w:t>
      </w:r>
    </w:p>
    <w:p w14:paraId="0458320C" w14:textId="1BE053FE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 xml:space="preserve">Ćwiczenia </w:t>
      </w:r>
      <w:proofErr w:type="spellStart"/>
      <w:r w:rsidRPr="0089712F">
        <w:rPr>
          <w:rFonts w:cstheme="minorHAnsi"/>
          <w:sz w:val="24"/>
          <w:szCs w:val="24"/>
        </w:rPr>
        <w:t>samowspomagane</w:t>
      </w:r>
      <w:proofErr w:type="spellEnd"/>
      <w:r w:rsidRPr="0089712F">
        <w:rPr>
          <w:rFonts w:cstheme="minorHAnsi"/>
          <w:sz w:val="24"/>
          <w:szCs w:val="24"/>
        </w:rPr>
        <w:t xml:space="preserve"> na zestawie bloczkowym.</w:t>
      </w:r>
    </w:p>
    <w:p w14:paraId="4684B287" w14:textId="1EA5FD66" w:rsidR="00B6689D" w:rsidRPr="0089712F" w:rsidRDefault="00B6689D" w:rsidP="00061D0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Metodyka nauki chodu o kulach.</w:t>
      </w:r>
    </w:p>
    <w:p w14:paraId="3D5ED190" w14:textId="77777777" w:rsidR="005B32AE" w:rsidRPr="0089712F" w:rsidRDefault="005B32AE" w:rsidP="006F5443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36015BFA" w14:textId="68B528B3" w:rsidR="005B32AE" w:rsidRPr="0089712F" w:rsidRDefault="005B32AE" w:rsidP="006F5443">
      <w:pPr>
        <w:spacing w:after="0" w:line="240" w:lineRule="auto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Literatura:</w:t>
      </w:r>
    </w:p>
    <w:p w14:paraId="00F3BA9F" w14:textId="7A35D62F" w:rsidR="005B32AE" w:rsidRPr="0089712F" w:rsidRDefault="00F51CA7" w:rsidP="00061D02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89712F">
        <w:rPr>
          <w:rFonts w:cstheme="minorHAnsi"/>
          <w:sz w:val="24"/>
          <w:szCs w:val="24"/>
        </w:rPr>
        <w:t>Józefowski P</w:t>
      </w:r>
      <w:r>
        <w:rPr>
          <w:rFonts w:cstheme="minorHAnsi"/>
          <w:sz w:val="24"/>
          <w:szCs w:val="24"/>
        </w:rPr>
        <w:t>.,</w:t>
      </w:r>
      <w:r w:rsidRPr="0089712F">
        <w:rPr>
          <w:rFonts w:cstheme="minorHAnsi"/>
          <w:sz w:val="24"/>
          <w:szCs w:val="24"/>
        </w:rPr>
        <w:t xml:space="preserve"> </w:t>
      </w:r>
      <w:r w:rsidR="005B32AE" w:rsidRPr="00061D02">
        <w:rPr>
          <w:rFonts w:cstheme="minorHAnsi"/>
          <w:i/>
          <w:sz w:val="24"/>
          <w:szCs w:val="24"/>
        </w:rPr>
        <w:t xml:space="preserve">Diagnostyka czynnościowa narządu ruchu z elementami pionizacji </w:t>
      </w:r>
      <w:r w:rsidR="00061D02">
        <w:rPr>
          <w:rFonts w:cstheme="minorHAnsi"/>
          <w:i/>
          <w:sz w:val="24"/>
          <w:szCs w:val="24"/>
        </w:rPr>
        <w:br/>
      </w:r>
      <w:r w:rsidR="005B32AE" w:rsidRPr="00061D02">
        <w:rPr>
          <w:rFonts w:cstheme="minorHAnsi"/>
          <w:i/>
          <w:sz w:val="24"/>
          <w:szCs w:val="24"/>
        </w:rPr>
        <w:t>i reedukacji chodu: podręcznik dla studentów fizjoterapii</w:t>
      </w:r>
      <w:r>
        <w:rPr>
          <w:rFonts w:cstheme="minorHAnsi"/>
          <w:sz w:val="24"/>
          <w:szCs w:val="24"/>
        </w:rPr>
        <w:t>,</w:t>
      </w:r>
      <w:r w:rsidR="005B32AE" w:rsidRPr="0089712F">
        <w:rPr>
          <w:rFonts w:cstheme="minorHAnsi"/>
          <w:sz w:val="24"/>
          <w:szCs w:val="24"/>
        </w:rPr>
        <w:t xml:space="preserve"> </w:t>
      </w:r>
      <w:proofErr w:type="spellStart"/>
      <w:r w:rsidR="005B32AE" w:rsidRPr="0089712F">
        <w:rPr>
          <w:rFonts w:cstheme="minorHAnsi"/>
          <w:sz w:val="24"/>
          <w:szCs w:val="24"/>
        </w:rPr>
        <w:t>MedPharm</w:t>
      </w:r>
      <w:proofErr w:type="spellEnd"/>
      <w:r w:rsidR="005B32AE" w:rsidRPr="0089712F">
        <w:rPr>
          <w:rFonts w:cstheme="minorHAnsi"/>
          <w:sz w:val="24"/>
          <w:szCs w:val="24"/>
        </w:rPr>
        <w:t xml:space="preserve"> Polska, </w:t>
      </w:r>
      <w:r w:rsidRPr="0089712F">
        <w:rPr>
          <w:rFonts w:cstheme="minorHAnsi"/>
          <w:sz w:val="24"/>
          <w:szCs w:val="24"/>
        </w:rPr>
        <w:t xml:space="preserve">Wrocław </w:t>
      </w:r>
      <w:r w:rsidR="005B32AE" w:rsidRPr="0089712F">
        <w:rPr>
          <w:rFonts w:cstheme="minorHAnsi"/>
          <w:sz w:val="24"/>
          <w:szCs w:val="24"/>
        </w:rPr>
        <w:t>2018.</w:t>
      </w:r>
    </w:p>
    <w:p w14:paraId="75D612FF" w14:textId="428ED13C" w:rsidR="005B32AE" w:rsidRPr="0089712F" w:rsidRDefault="00F51CA7" w:rsidP="00061D02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89712F">
        <w:rPr>
          <w:rFonts w:cstheme="minorHAnsi"/>
          <w:sz w:val="24"/>
          <w:szCs w:val="24"/>
        </w:rPr>
        <w:t>Rosławski</w:t>
      </w:r>
      <w:proofErr w:type="spellEnd"/>
      <w:r>
        <w:rPr>
          <w:rFonts w:cstheme="minorHAnsi"/>
          <w:sz w:val="24"/>
          <w:szCs w:val="24"/>
        </w:rPr>
        <w:t xml:space="preserve"> A.,</w:t>
      </w:r>
      <w:r w:rsidRPr="0089712F">
        <w:rPr>
          <w:rFonts w:cstheme="minorHAnsi"/>
          <w:sz w:val="24"/>
          <w:szCs w:val="24"/>
        </w:rPr>
        <w:t xml:space="preserve"> Skolimowski </w:t>
      </w:r>
      <w:r>
        <w:rPr>
          <w:rFonts w:cstheme="minorHAnsi"/>
          <w:sz w:val="24"/>
          <w:szCs w:val="24"/>
        </w:rPr>
        <w:t xml:space="preserve">T., </w:t>
      </w:r>
      <w:r w:rsidR="005B32AE" w:rsidRPr="00061D02">
        <w:rPr>
          <w:rFonts w:cstheme="minorHAnsi"/>
          <w:i/>
          <w:sz w:val="24"/>
          <w:szCs w:val="24"/>
        </w:rPr>
        <w:t>Technika wykonywania ćwiczeń leczniczych</w:t>
      </w:r>
      <w:r>
        <w:rPr>
          <w:rFonts w:cstheme="minorHAnsi"/>
          <w:sz w:val="24"/>
          <w:szCs w:val="24"/>
        </w:rPr>
        <w:t>, w</w:t>
      </w:r>
      <w:r w:rsidR="005B32AE" w:rsidRPr="0089712F">
        <w:rPr>
          <w:rFonts w:cstheme="minorHAnsi"/>
          <w:sz w:val="24"/>
          <w:szCs w:val="24"/>
        </w:rPr>
        <w:t xml:space="preserve">yd. </w:t>
      </w:r>
      <w:r w:rsidR="009A3A99">
        <w:rPr>
          <w:rFonts w:cstheme="minorHAnsi"/>
          <w:sz w:val="24"/>
          <w:szCs w:val="24"/>
        </w:rPr>
        <w:t>VIII</w:t>
      </w:r>
      <w:r>
        <w:rPr>
          <w:rFonts w:cstheme="minorHAnsi"/>
          <w:sz w:val="24"/>
          <w:szCs w:val="24"/>
        </w:rPr>
        <w:t>,</w:t>
      </w:r>
      <w:r w:rsidR="005B32AE" w:rsidRPr="0089712F">
        <w:rPr>
          <w:rFonts w:cstheme="minorHAnsi"/>
          <w:sz w:val="24"/>
          <w:szCs w:val="24"/>
        </w:rPr>
        <w:t xml:space="preserve"> Wydawnictwo Lekarskie PZWL, </w:t>
      </w:r>
      <w:r w:rsidRPr="0089712F">
        <w:rPr>
          <w:rFonts w:cstheme="minorHAnsi"/>
          <w:sz w:val="24"/>
          <w:szCs w:val="24"/>
        </w:rPr>
        <w:t xml:space="preserve">Warszawa </w:t>
      </w:r>
      <w:r w:rsidR="005B32AE" w:rsidRPr="0089712F">
        <w:rPr>
          <w:rFonts w:cstheme="minorHAnsi"/>
          <w:sz w:val="24"/>
          <w:szCs w:val="24"/>
        </w:rPr>
        <w:t>2015.</w:t>
      </w:r>
    </w:p>
    <w:p w14:paraId="2D06428D" w14:textId="77777777" w:rsidR="00B6689D" w:rsidRPr="0089712F" w:rsidRDefault="00B6689D" w:rsidP="006F5443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sectPr w:rsidR="00B6689D" w:rsidRPr="0089712F" w:rsidSect="00F35DB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5CF"/>
    <w:multiLevelType w:val="hybridMultilevel"/>
    <w:tmpl w:val="4D18F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35"/>
    <w:multiLevelType w:val="hybridMultilevel"/>
    <w:tmpl w:val="D8BADC9C"/>
    <w:lvl w:ilvl="0" w:tplc="EFD08A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F8717F"/>
    <w:multiLevelType w:val="hybridMultilevel"/>
    <w:tmpl w:val="AE268F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DF4B8F"/>
    <w:multiLevelType w:val="hybridMultilevel"/>
    <w:tmpl w:val="AE8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267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049"/>
    <w:multiLevelType w:val="hybridMultilevel"/>
    <w:tmpl w:val="8334DD64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726A1E"/>
    <w:multiLevelType w:val="hybridMultilevel"/>
    <w:tmpl w:val="8334DD64"/>
    <w:lvl w:ilvl="0" w:tplc="EFD08A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423A14"/>
    <w:multiLevelType w:val="hybridMultilevel"/>
    <w:tmpl w:val="EC7C06AC"/>
    <w:lvl w:ilvl="0" w:tplc="FD9C0B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08865F0"/>
    <w:multiLevelType w:val="hybridMultilevel"/>
    <w:tmpl w:val="C45E0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3383"/>
    <w:multiLevelType w:val="hybridMultilevel"/>
    <w:tmpl w:val="C568C076"/>
    <w:lvl w:ilvl="0" w:tplc="D348F22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C1508"/>
    <w:multiLevelType w:val="hybridMultilevel"/>
    <w:tmpl w:val="48EE27CC"/>
    <w:lvl w:ilvl="0" w:tplc="17A6C4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3010"/>
    <w:multiLevelType w:val="hybridMultilevel"/>
    <w:tmpl w:val="48EE27CC"/>
    <w:lvl w:ilvl="0" w:tplc="17A6C4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435"/>
    <w:multiLevelType w:val="hybridMultilevel"/>
    <w:tmpl w:val="33021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441"/>
    <w:multiLevelType w:val="hybridMultilevel"/>
    <w:tmpl w:val="5F2EF22C"/>
    <w:lvl w:ilvl="0" w:tplc="D348F22E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06B033F"/>
    <w:multiLevelType w:val="hybridMultilevel"/>
    <w:tmpl w:val="2B269E00"/>
    <w:lvl w:ilvl="0" w:tplc="EFD08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D12D34"/>
    <w:multiLevelType w:val="hybridMultilevel"/>
    <w:tmpl w:val="944A5882"/>
    <w:lvl w:ilvl="0" w:tplc="D348F2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76847"/>
    <w:multiLevelType w:val="hybridMultilevel"/>
    <w:tmpl w:val="8334DD64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C875A1"/>
    <w:multiLevelType w:val="hybridMultilevel"/>
    <w:tmpl w:val="C862CE6E"/>
    <w:lvl w:ilvl="0" w:tplc="17A6C4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90992">
    <w:abstractNumId w:val="11"/>
  </w:num>
  <w:num w:numId="2" w16cid:durableId="1533152037">
    <w:abstractNumId w:val="0"/>
  </w:num>
  <w:num w:numId="3" w16cid:durableId="904296264">
    <w:abstractNumId w:val="10"/>
  </w:num>
  <w:num w:numId="4" w16cid:durableId="170485003">
    <w:abstractNumId w:val="17"/>
  </w:num>
  <w:num w:numId="5" w16cid:durableId="1857881911">
    <w:abstractNumId w:val="12"/>
  </w:num>
  <w:num w:numId="6" w16cid:durableId="1444761809">
    <w:abstractNumId w:val="4"/>
  </w:num>
  <w:num w:numId="7" w16cid:durableId="798691078">
    <w:abstractNumId w:val="7"/>
  </w:num>
  <w:num w:numId="8" w16cid:durableId="187062459">
    <w:abstractNumId w:val="15"/>
  </w:num>
  <w:num w:numId="9" w16cid:durableId="56361089">
    <w:abstractNumId w:val="8"/>
  </w:num>
  <w:num w:numId="10" w16cid:durableId="1106192472">
    <w:abstractNumId w:val="3"/>
  </w:num>
  <w:num w:numId="11" w16cid:durableId="1150173574">
    <w:abstractNumId w:val="2"/>
  </w:num>
  <w:num w:numId="12" w16cid:durableId="1580095589">
    <w:abstractNumId w:val="9"/>
  </w:num>
  <w:num w:numId="13" w16cid:durableId="117726872">
    <w:abstractNumId w:val="13"/>
  </w:num>
  <w:num w:numId="14" w16cid:durableId="420293722">
    <w:abstractNumId w:val="14"/>
  </w:num>
  <w:num w:numId="15" w16cid:durableId="551622967">
    <w:abstractNumId w:val="1"/>
  </w:num>
  <w:num w:numId="16" w16cid:durableId="236208734">
    <w:abstractNumId w:val="6"/>
  </w:num>
  <w:num w:numId="17" w16cid:durableId="19361272">
    <w:abstractNumId w:val="5"/>
  </w:num>
  <w:num w:numId="18" w16cid:durableId="21370945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35"/>
    <w:rsid w:val="00061D02"/>
    <w:rsid w:val="003E5477"/>
    <w:rsid w:val="00421CEA"/>
    <w:rsid w:val="004A760D"/>
    <w:rsid w:val="00584BDC"/>
    <w:rsid w:val="005B32AE"/>
    <w:rsid w:val="005F59F8"/>
    <w:rsid w:val="006A7F4D"/>
    <w:rsid w:val="006F5443"/>
    <w:rsid w:val="006F75D2"/>
    <w:rsid w:val="007254C5"/>
    <w:rsid w:val="007D6519"/>
    <w:rsid w:val="0089712F"/>
    <w:rsid w:val="009A3A99"/>
    <w:rsid w:val="009E19F4"/>
    <w:rsid w:val="00A0602D"/>
    <w:rsid w:val="00A67D18"/>
    <w:rsid w:val="00AC0170"/>
    <w:rsid w:val="00AC37EC"/>
    <w:rsid w:val="00B6689D"/>
    <w:rsid w:val="00B91746"/>
    <w:rsid w:val="00BD7604"/>
    <w:rsid w:val="00C36135"/>
    <w:rsid w:val="00D5716D"/>
    <w:rsid w:val="00EA0524"/>
    <w:rsid w:val="00F35DBF"/>
    <w:rsid w:val="00F456AD"/>
    <w:rsid w:val="00F51CA7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DC22"/>
  <w15:chartTrackingRefBased/>
  <w15:docId w15:val="{5149CC52-4E0D-4B0E-B22C-00E5549E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1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1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3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3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1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1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Sylwia Piotrowska-Brudnicka</cp:lastModifiedBy>
  <cp:revision>2</cp:revision>
  <dcterms:created xsi:type="dcterms:W3CDTF">2026-04-19T16:31:00Z</dcterms:created>
  <dcterms:modified xsi:type="dcterms:W3CDTF">2026-04-19T16:31:00Z</dcterms:modified>
</cp:coreProperties>
</file>