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BCC5" w14:textId="321BB482" w:rsidR="000D1D86" w:rsidRPr="00703CD9" w:rsidRDefault="000D1D86" w:rsidP="00C54792">
      <w:pPr>
        <w:spacing w:after="20" w:line="249" w:lineRule="auto"/>
        <w:ind w:left="4956" w:right="273" w:firstLine="708"/>
        <w:jc w:val="both"/>
        <w:rPr>
          <w:rFonts w:eastAsia="Verdana" w:cstheme="minorHAnsi"/>
          <w:sz w:val="20"/>
          <w:szCs w:val="20"/>
        </w:rPr>
      </w:pPr>
      <w:bookmarkStart w:id="0" w:name="_GoBack"/>
      <w:bookmarkEnd w:id="0"/>
      <w:r w:rsidRPr="00703CD9">
        <w:rPr>
          <w:rFonts w:eastAsia="Verdana" w:cstheme="minorHAnsi"/>
          <w:sz w:val="20"/>
          <w:szCs w:val="20"/>
        </w:rPr>
        <w:t xml:space="preserve">Załącznik do Uchwały nr </w:t>
      </w:r>
      <w:r w:rsidR="00DE0165">
        <w:rPr>
          <w:rFonts w:eastAsia="Verdana" w:cstheme="minorHAnsi"/>
          <w:sz w:val="20"/>
          <w:szCs w:val="20"/>
        </w:rPr>
        <w:t>2903</w:t>
      </w:r>
    </w:p>
    <w:p w14:paraId="3B1D6CA5" w14:textId="77777777" w:rsidR="006039B1" w:rsidRDefault="000D1D86" w:rsidP="00C54792">
      <w:pPr>
        <w:spacing w:after="20" w:line="249" w:lineRule="auto"/>
        <w:ind w:left="5664" w:right="273"/>
        <w:jc w:val="both"/>
        <w:rPr>
          <w:rFonts w:eastAsia="Verdana" w:cstheme="minorHAnsi"/>
          <w:sz w:val="20"/>
          <w:szCs w:val="20"/>
        </w:rPr>
      </w:pPr>
      <w:r w:rsidRPr="00703CD9">
        <w:rPr>
          <w:rFonts w:eastAsia="Verdana" w:cstheme="minorHAnsi"/>
          <w:sz w:val="20"/>
          <w:szCs w:val="20"/>
        </w:rPr>
        <w:t xml:space="preserve">Senatu Uniwersytetu Medycznego im. Piastów Śląskich we Wrocławiu </w:t>
      </w:r>
    </w:p>
    <w:p w14:paraId="2C11A7CF" w14:textId="72DDBD7F" w:rsidR="000D1D86" w:rsidRPr="00703CD9" w:rsidRDefault="000D1D86" w:rsidP="00C54792">
      <w:pPr>
        <w:spacing w:after="20" w:line="249" w:lineRule="auto"/>
        <w:ind w:left="5664" w:right="273"/>
        <w:jc w:val="both"/>
        <w:rPr>
          <w:rFonts w:eastAsia="Verdana" w:cstheme="minorHAnsi"/>
          <w:sz w:val="20"/>
          <w:szCs w:val="20"/>
        </w:rPr>
      </w:pPr>
      <w:r w:rsidRPr="00703CD9">
        <w:rPr>
          <w:rFonts w:eastAsia="Verdana" w:cstheme="minorHAnsi"/>
          <w:sz w:val="20"/>
          <w:szCs w:val="20"/>
        </w:rPr>
        <w:t xml:space="preserve">z dnia </w:t>
      </w:r>
      <w:r w:rsidR="00C54792">
        <w:rPr>
          <w:rFonts w:eastAsia="Verdana" w:cstheme="minorHAnsi"/>
          <w:sz w:val="20"/>
          <w:szCs w:val="20"/>
        </w:rPr>
        <w:t>22 kwietnia 2026 r</w:t>
      </w:r>
      <w:r w:rsidRPr="00703CD9">
        <w:rPr>
          <w:rFonts w:eastAsia="Verdana" w:cstheme="minorHAnsi"/>
          <w:sz w:val="20"/>
          <w:szCs w:val="20"/>
        </w:rPr>
        <w:t>.</w:t>
      </w:r>
    </w:p>
    <w:p w14:paraId="1B7E6BBC" w14:textId="77777777" w:rsidR="006039B1" w:rsidRDefault="006039B1" w:rsidP="000D1D86">
      <w:pPr>
        <w:pStyle w:val="paragraph"/>
        <w:spacing w:beforeAutospacing="0" w:after="160" w:afterAutospacing="0"/>
        <w:ind w:left="426"/>
        <w:jc w:val="center"/>
        <w:textAlignment w:val="baseline"/>
        <w:rPr>
          <w:rFonts w:asciiTheme="minorHAnsi" w:hAnsiTheme="minorHAnsi" w:cstheme="minorHAnsi"/>
          <w:b/>
          <w:bCs/>
        </w:rPr>
      </w:pPr>
    </w:p>
    <w:p w14:paraId="3C98779F" w14:textId="3FBB9CE2" w:rsidR="000D1D86" w:rsidRPr="00703CD9" w:rsidRDefault="000D1D86" w:rsidP="000D1D86">
      <w:pPr>
        <w:pStyle w:val="paragraph"/>
        <w:spacing w:beforeAutospacing="0" w:after="160" w:afterAutospacing="0"/>
        <w:ind w:left="426"/>
        <w:jc w:val="center"/>
        <w:textAlignment w:val="baseline"/>
        <w:rPr>
          <w:rStyle w:val="normaltextrun"/>
          <w:rFonts w:asciiTheme="minorHAnsi" w:hAnsiTheme="minorHAnsi" w:cstheme="minorHAnsi"/>
          <w:b/>
          <w:bCs/>
        </w:rPr>
      </w:pPr>
      <w:r w:rsidRPr="00703CD9">
        <w:rPr>
          <w:rFonts w:asciiTheme="minorHAnsi" w:hAnsiTheme="minorHAnsi" w:cstheme="minorHAnsi"/>
          <w:b/>
          <w:bCs/>
        </w:rPr>
        <w:t>PROGRAM</w:t>
      </w:r>
    </w:p>
    <w:p w14:paraId="4031D4F8" w14:textId="78DB06C3" w:rsidR="000D1D86" w:rsidRDefault="000D1D86" w:rsidP="000D1D86">
      <w:pPr>
        <w:pStyle w:val="paragraph"/>
        <w:spacing w:beforeAutospacing="0" w:after="160" w:afterAutospacing="0"/>
        <w:ind w:left="426"/>
        <w:jc w:val="center"/>
        <w:textAlignment w:val="baseline"/>
        <w:rPr>
          <w:rStyle w:val="normaltextrun"/>
          <w:rFonts w:asciiTheme="minorHAnsi" w:hAnsiTheme="minorHAnsi" w:cstheme="minorHAnsi"/>
          <w:b/>
          <w:bCs/>
        </w:rPr>
      </w:pPr>
      <w:r w:rsidRPr="00703CD9">
        <w:rPr>
          <w:rStyle w:val="normaltextrun"/>
          <w:rFonts w:asciiTheme="minorHAnsi" w:hAnsiTheme="minorHAnsi" w:cstheme="minorHAnsi"/>
          <w:b/>
          <w:bCs/>
        </w:rPr>
        <w:t xml:space="preserve">STUDIÓW PODYPLOMOWYCH </w:t>
      </w:r>
      <w:r w:rsidRPr="00703CD9">
        <w:rPr>
          <w:rFonts w:asciiTheme="minorHAnsi" w:hAnsiTheme="minorHAnsi" w:cstheme="minorHAnsi"/>
          <w:b/>
          <w:bCs/>
        </w:rPr>
        <w:t>M</w:t>
      </w:r>
      <w:r w:rsidR="00BA7E18">
        <w:rPr>
          <w:rFonts w:asciiTheme="minorHAnsi" w:hAnsiTheme="minorHAnsi" w:cstheme="minorHAnsi"/>
          <w:b/>
          <w:bCs/>
        </w:rPr>
        <w:t xml:space="preserve">ASTER OF </w:t>
      </w:r>
      <w:r w:rsidRPr="00703CD9">
        <w:rPr>
          <w:rFonts w:asciiTheme="minorHAnsi" w:hAnsiTheme="minorHAnsi" w:cstheme="minorHAnsi"/>
          <w:b/>
          <w:bCs/>
        </w:rPr>
        <w:t>B</w:t>
      </w:r>
      <w:r w:rsidR="00BA7E18">
        <w:rPr>
          <w:rFonts w:asciiTheme="minorHAnsi" w:hAnsiTheme="minorHAnsi" w:cstheme="minorHAnsi"/>
          <w:b/>
          <w:bCs/>
        </w:rPr>
        <w:t xml:space="preserve">USINESS </w:t>
      </w:r>
      <w:r w:rsidRPr="00703CD9">
        <w:rPr>
          <w:rFonts w:asciiTheme="minorHAnsi" w:hAnsiTheme="minorHAnsi" w:cstheme="minorHAnsi"/>
          <w:b/>
          <w:bCs/>
        </w:rPr>
        <w:t>A</w:t>
      </w:r>
      <w:r w:rsidR="00F43E37">
        <w:rPr>
          <w:rFonts w:asciiTheme="minorHAnsi" w:hAnsiTheme="minorHAnsi" w:cstheme="minorHAnsi"/>
          <w:b/>
          <w:bCs/>
        </w:rPr>
        <w:t>DMINISTRATION</w:t>
      </w:r>
      <w:r w:rsidRPr="00703CD9">
        <w:rPr>
          <w:rFonts w:asciiTheme="minorHAnsi" w:hAnsiTheme="minorHAnsi" w:cstheme="minorHAnsi"/>
          <w:b/>
          <w:bCs/>
        </w:rPr>
        <w:t xml:space="preserve"> W OCHRONIE ZDROWIA</w:t>
      </w:r>
      <w:r w:rsidRPr="00703CD9">
        <w:rPr>
          <w:rStyle w:val="normaltextrun"/>
          <w:rFonts w:asciiTheme="minorHAnsi" w:hAnsiTheme="minorHAnsi" w:cstheme="minorHAnsi"/>
          <w:b/>
          <w:bCs/>
        </w:rPr>
        <w:t xml:space="preserve"> DLA CYKLU KSZTAŁCENIA ROZPOCZYNAJĄCEGO SIĘ W ROKU AKADEMICKIM 2026/2027.</w:t>
      </w:r>
    </w:p>
    <w:p w14:paraId="059F5750" w14:textId="3A705985" w:rsidR="00246BDC" w:rsidRPr="00703CD9" w:rsidRDefault="00246BDC" w:rsidP="00246BDC">
      <w:pPr>
        <w:pStyle w:val="paragraph"/>
        <w:numPr>
          <w:ilvl w:val="0"/>
          <w:numId w:val="18"/>
        </w:numPr>
        <w:spacing w:beforeAutospacing="0" w:after="160" w:afterAutospacing="0"/>
        <w:textAlignment w:val="baseline"/>
        <w:rPr>
          <w:rFonts w:asciiTheme="minorHAnsi" w:hAnsiTheme="minorHAnsi" w:cstheme="minorHAnsi"/>
        </w:rPr>
      </w:pPr>
      <w:r>
        <w:rPr>
          <w:rStyle w:val="normaltextrun"/>
          <w:rFonts w:asciiTheme="minorHAnsi" w:hAnsiTheme="minorHAnsi" w:cstheme="minorHAnsi"/>
          <w:b/>
          <w:bCs/>
        </w:rPr>
        <w:t>OPIS OGÓLNY</w:t>
      </w:r>
    </w:p>
    <w:p w14:paraId="2BAC0D55" w14:textId="2DDEA8DF" w:rsidR="00703CD9" w:rsidRPr="00703CD9" w:rsidRDefault="000D1D86" w:rsidP="00703CD9">
      <w:pPr>
        <w:spacing w:after="0" w:line="240" w:lineRule="auto"/>
        <w:jc w:val="both"/>
        <w:textAlignment w:val="baseline"/>
        <w:rPr>
          <w:rFonts w:eastAsia="Times New Roman" w:cstheme="minorHAnsi"/>
          <w:color w:val="000000"/>
          <w:sz w:val="24"/>
          <w:szCs w:val="24"/>
        </w:rPr>
      </w:pPr>
      <w:r w:rsidRPr="00703CD9">
        <w:rPr>
          <w:rFonts w:eastAsia="Times New Roman" w:cstheme="minorHAnsi"/>
          <w:color w:val="000000"/>
          <w:sz w:val="24"/>
          <w:szCs w:val="24"/>
        </w:rPr>
        <w:t xml:space="preserve">Celem studiów podyplomowych </w:t>
      </w:r>
      <w:r w:rsidR="00F43E37" w:rsidRPr="00703CD9">
        <w:rPr>
          <w:rFonts w:cstheme="minorHAnsi"/>
          <w:sz w:val="24"/>
          <w:szCs w:val="24"/>
        </w:rPr>
        <w:t>Master of Business Administration</w:t>
      </w:r>
      <w:r w:rsidR="00F43E37" w:rsidRPr="00703CD9">
        <w:rPr>
          <w:rFonts w:eastAsia="Times New Roman" w:cstheme="minorHAnsi"/>
          <w:color w:val="000000"/>
          <w:sz w:val="24"/>
          <w:szCs w:val="24"/>
        </w:rPr>
        <w:t xml:space="preserve"> </w:t>
      </w:r>
      <w:r w:rsidR="00F43E37">
        <w:rPr>
          <w:rFonts w:eastAsia="Times New Roman" w:cstheme="minorHAnsi"/>
          <w:color w:val="000000"/>
          <w:sz w:val="24"/>
          <w:szCs w:val="24"/>
        </w:rPr>
        <w:t>w ochronie zdrowia (</w:t>
      </w:r>
      <w:r w:rsidRPr="00703CD9">
        <w:rPr>
          <w:rFonts w:eastAsia="Times New Roman" w:cstheme="minorHAnsi"/>
          <w:color w:val="000000"/>
          <w:sz w:val="24"/>
          <w:szCs w:val="24"/>
        </w:rPr>
        <w:t>„MBA w ochronie zdrowia”</w:t>
      </w:r>
      <w:r w:rsidR="00F43E37">
        <w:rPr>
          <w:rFonts w:eastAsia="Times New Roman" w:cstheme="minorHAnsi"/>
          <w:color w:val="000000"/>
          <w:sz w:val="24"/>
          <w:szCs w:val="24"/>
        </w:rPr>
        <w:t>)</w:t>
      </w:r>
      <w:r w:rsidRPr="00703CD9">
        <w:rPr>
          <w:rFonts w:eastAsia="Times New Roman" w:cstheme="minorHAnsi"/>
          <w:color w:val="000000"/>
          <w:sz w:val="24"/>
          <w:szCs w:val="24"/>
        </w:rPr>
        <w:t xml:space="preserve"> jest </w:t>
      </w:r>
      <w:r w:rsidR="00703CD9" w:rsidRPr="00703CD9">
        <w:rPr>
          <w:rFonts w:eastAsia="Times New Roman" w:cstheme="minorHAnsi"/>
          <w:color w:val="000000"/>
          <w:sz w:val="24"/>
          <w:szCs w:val="24"/>
        </w:rPr>
        <w:t>przygotowanie kadry menedżerskiej do skutecznego zarządzania podmiotami leczniczymi oraz instytucjami działającymi w systemie opieki zdrowotnej. Program ma na celu rozwijanie kompetencji strategicznych, przywódczych i analitycznych, niezbędnych do podejmowania trafnych decyzji w dynamicznie zmieniającym się środowisku medycznym.</w:t>
      </w:r>
      <w:r w:rsidR="00F43E37">
        <w:rPr>
          <w:rFonts w:eastAsia="Times New Roman" w:cstheme="minorHAnsi"/>
          <w:color w:val="000000"/>
          <w:sz w:val="24"/>
          <w:szCs w:val="24"/>
        </w:rPr>
        <w:t xml:space="preserve"> </w:t>
      </w:r>
      <w:r w:rsidR="00703CD9" w:rsidRPr="00703CD9">
        <w:rPr>
          <w:rFonts w:eastAsia="Times New Roman" w:cstheme="minorHAnsi"/>
          <w:color w:val="000000"/>
          <w:sz w:val="24"/>
          <w:szCs w:val="24"/>
        </w:rPr>
        <w:t>Studia kładą szczególny nacisk na doskonalenie umiejętności w</w:t>
      </w:r>
      <w:r w:rsidR="00F43E37">
        <w:rPr>
          <w:rFonts w:eastAsia="Times New Roman" w:cstheme="minorHAnsi"/>
          <w:color w:val="000000"/>
          <w:sz w:val="24"/>
          <w:szCs w:val="24"/>
        </w:rPr>
        <w:t> </w:t>
      </w:r>
      <w:r w:rsidR="00703CD9" w:rsidRPr="00703CD9">
        <w:rPr>
          <w:rFonts w:eastAsia="Times New Roman" w:cstheme="minorHAnsi"/>
          <w:color w:val="000000"/>
          <w:sz w:val="24"/>
          <w:szCs w:val="24"/>
        </w:rPr>
        <w:t>obszarach: organizacji i finansowania ochrony zdrowia, zarządzania personelem medycznym, planowania i</w:t>
      </w:r>
      <w:r w:rsidR="00F43E37">
        <w:rPr>
          <w:rFonts w:eastAsia="Times New Roman" w:cstheme="minorHAnsi"/>
          <w:color w:val="000000"/>
          <w:sz w:val="24"/>
          <w:szCs w:val="24"/>
        </w:rPr>
        <w:t> </w:t>
      </w:r>
      <w:r w:rsidR="00703CD9" w:rsidRPr="00703CD9">
        <w:rPr>
          <w:rFonts w:eastAsia="Times New Roman" w:cstheme="minorHAnsi"/>
          <w:color w:val="000000"/>
          <w:sz w:val="24"/>
          <w:szCs w:val="24"/>
        </w:rPr>
        <w:t>realizacji procesów klinicznych, a także budowania jakości i bezpieczeństwa pacjenta. Uczestnicy zdob</w:t>
      </w:r>
      <w:r w:rsidR="00F43E37">
        <w:rPr>
          <w:rFonts w:eastAsia="Times New Roman" w:cstheme="minorHAnsi"/>
          <w:color w:val="000000"/>
          <w:sz w:val="24"/>
          <w:szCs w:val="24"/>
        </w:rPr>
        <w:t>ędą</w:t>
      </w:r>
      <w:r w:rsidR="00703CD9" w:rsidRPr="00703CD9">
        <w:rPr>
          <w:rFonts w:eastAsia="Times New Roman" w:cstheme="minorHAnsi"/>
          <w:color w:val="000000"/>
          <w:sz w:val="24"/>
          <w:szCs w:val="24"/>
        </w:rPr>
        <w:t xml:space="preserve"> wiedzę umożliwiającą efektywne wykorzystanie narzędzi ekonomicznych, prawnych oraz nowoczesnych technologii, takich jak systemy informatyczne HIS, telemedycyna czy rozwiązania oparte na analizie danych.</w:t>
      </w:r>
    </w:p>
    <w:p w14:paraId="425CB0EB" w14:textId="5B2346FC" w:rsidR="00DD0660" w:rsidRDefault="00703CD9" w:rsidP="002E12FA">
      <w:pPr>
        <w:spacing w:after="0" w:line="240" w:lineRule="auto"/>
        <w:jc w:val="both"/>
        <w:textAlignment w:val="baseline"/>
        <w:rPr>
          <w:rFonts w:eastAsia="Times New Roman" w:cstheme="minorHAnsi"/>
          <w:color w:val="000000"/>
          <w:sz w:val="24"/>
          <w:szCs w:val="24"/>
        </w:rPr>
      </w:pPr>
      <w:r w:rsidRPr="00703CD9">
        <w:rPr>
          <w:rFonts w:eastAsia="Times New Roman" w:cstheme="minorHAnsi"/>
          <w:color w:val="000000"/>
          <w:sz w:val="24"/>
          <w:szCs w:val="24"/>
        </w:rPr>
        <w:t>Program rozwija również kompetencje miękkie niezbędne liderom ochrony zdrowia, takie jak komunikacja interpersonalna, zarządzanie zmianą, negocjacje oraz tworzenie kultury organizacyjnej opartej na zaufaniu i</w:t>
      </w:r>
      <w:r w:rsidR="00BA7E18">
        <w:rPr>
          <w:rFonts w:eastAsia="Times New Roman" w:cstheme="minorHAnsi"/>
          <w:color w:val="000000"/>
          <w:sz w:val="24"/>
          <w:szCs w:val="24"/>
        </w:rPr>
        <w:t> </w:t>
      </w:r>
      <w:r w:rsidRPr="00703CD9">
        <w:rPr>
          <w:rFonts w:eastAsia="Times New Roman" w:cstheme="minorHAnsi"/>
          <w:color w:val="000000"/>
          <w:sz w:val="24"/>
          <w:szCs w:val="24"/>
        </w:rPr>
        <w:t>odpowiedzialności. Absolwenci są przygotowani do pełnienia funkcji kierowniczych na różnych poziomach zarządzania, prowadzenia transformacji organizacyjnych, optymalizacji kosztów oraz wdrażania innowacyjnych rozwiązań poprawiających jakość świadczeń i efektywność działania placówek medycznych.</w:t>
      </w:r>
      <w:r w:rsidR="002E12FA">
        <w:rPr>
          <w:rFonts w:eastAsia="Times New Roman" w:cstheme="minorHAnsi"/>
          <w:color w:val="000000"/>
          <w:sz w:val="24"/>
          <w:szCs w:val="24"/>
        </w:rPr>
        <w:t xml:space="preserve"> </w:t>
      </w:r>
      <w:r w:rsidR="00DD0660" w:rsidRPr="00703CD9">
        <w:rPr>
          <w:rFonts w:eastAsia="Times New Roman" w:cstheme="minorHAnsi"/>
          <w:color w:val="000000"/>
          <w:sz w:val="24"/>
          <w:szCs w:val="24"/>
        </w:rPr>
        <w:t xml:space="preserve">Studia podyplomowe </w:t>
      </w:r>
      <w:r w:rsidR="00BA7E18" w:rsidRPr="00703CD9">
        <w:rPr>
          <w:rFonts w:cstheme="minorHAnsi"/>
          <w:sz w:val="24"/>
          <w:szCs w:val="24"/>
        </w:rPr>
        <w:t>Master of Business Administration</w:t>
      </w:r>
      <w:r w:rsidR="00DD0660" w:rsidRPr="00703CD9">
        <w:rPr>
          <w:rFonts w:eastAsia="Times New Roman" w:cstheme="minorHAnsi"/>
          <w:color w:val="000000"/>
          <w:sz w:val="24"/>
          <w:szCs w:val="24"/>
        </w:rPr>
        <w:t xml:space="preserve"> w ochronie zdrowia przeznaczone są dla osób zajmujących stanowiska kierownicze lub aspirujących do pełnienia funkcji zarządczych w sektorze ochrony zdrowia. Program kształcenia koncentruje się na rozwijaniu kompetencji strategicznych, menedżerskich i</w:t>
      </w:r>
      <w:r w:rsidR="00F43E37">
        <w:rPr>
          <w:rFonts w:eastAsia="Times New Roman" w:cstheme="minorHAnsi"/>
          <w:color w:val="000000"/>
          <w:sz w:val="24"/>
          <w:szCs w:val="24"/>
        </w:rPr>
        <w:t> </w:t>
      </w:r>
      <w:r w:rsidR="00DD0660" w:rsidRPr="00703CD9">
        <w:rPr>
          <w:rFonts w:eastAsia="Times New Roman" w:cstheme="minorHAnsi"/>
          <w:color w:val="000000"/>
          <w:sz w:val="24"/>
          <w:szCs w:val="24"/>
        </w:rPr>
        <w:t>analitycznych, niezbędnych do skutecznego zarządzania podmiotami leczniczymi oraz funkcjonowania w</w:t>
      </w:r>
      <w:r w:rsidR="002E12FA">
        <w:rPr>
          <w:rFonts w:eastAsia="Times New Roman" w:cstheme="minorHAnsi"/>
          <w:color w:val="000000"/>
          <w:sz w:val="24"/>
          <w:szCs w:val="24"/>
        </w:rPr>
        <w:t> </w:t>
      </w:r>
      <w:r w:rsidR="00DD0660" w:rsidRPr="00703CD9">
        <w:rPr>
          <w:rFonts w:eastAsia="Times New Roman" w:cstheme="minorHAnsi"/>
          <w:color w:val="000000"/>
          <w:sz w:val="24"/>
          <w:szCs w:val="24"/>
        </w:rPr>
        <w:t>złożonym otoczeniu systemowym</w:t>
      </w:r>
    </w:p>
    <w:p w14:paraId="736716D9" w14:textId="54E472D9" w:rsidR="002E12FA" w:rsidRDefault="002E12FA" w:rsidP="002E12FA">
      <w:pPr>
        <w:spacing w:after="0" w:line="240" w:lineRule="auto"/>
        <w:jc w:val="both"/>
        <w:textAlignment w:val="baseline"/>
        <w:rPr>
          <w:rFonts w:eastAsia="Times New Roman" w:cstheme="minorHAnsi"/>
          <w:color w:val="000000"/>
          <w:sz w:val="24"/>
          <w:szCs w:val="24"/>
        </w:rPr>
      </w:pPr>
    </w:p>
    <w:p w14:paraId="5B16DDF3" w14:textId="5A9E2A88" w:rsidR="002E12FA" w:rsidRPr="00246BDC" w:rsidRDefault="002E12FA" w:rsidP="00246BDC">
      <w:pPr>
        <w:pStyle w:val="Akapitzlist"/>
        <w:numPr>
          <w:ilvl w:val="0"/>
          <w:numId w:val="18"/>
        </w:numPr>
        <w:spacing w:after="0" w:line="240" w:lineRule="auto"/>
        <w:jc w:val="both"/>
        <w:textAlignment w:val="baseline"/>
        <w:rPr>
          <w:rFonts w:asciiTheme="minorHAnsi" w:eastAsia="Times New Roman" w:hAnsiTheme="minorHAnsi" w:cstheme="minorHAnsi"/>
          <w:b/>
          <w:bCs/>
          <w:color w:val="000000"/>
          <w:sz w:val="24"/>
          <w:szCs w:val="24"/>
          <w:lang w:eastAsia="pl-PL"/>
        </w:rPr>
      </w:pPr>
      <w:r w:rsidRPr="00246BDC">
        <w:rPr>
          <w:rFonts w:eastAsia="Times New Roman" w:cstheme="minorHAnsi"/>
          <w:b/>
          <w:bCs/>
          <w:color w:val="000000"/>
          <w:sz w:val="24"/>
          <w:szCs w:val="24"/>
        </w:rPr>
        <w:t>SYLWETKA ABSOLWENTA</w:t>
      </w:r>
    </w:p>
    <w:p w14:paraId="20D597C4" w14:textId="540F2428" w:rsidR="00BA7E18" w:rsidRDefault="00703CD9" w:rsidP="002E12FA">
      <w:pPr>
        <w:pStyle w:val="NormalnyWeb"/>
        <w:jc w:val="both"/>
        <w:rPr>
          <w:color w:val="000000"/>
        </w:rPr>
      </w:pPr>
      <w:r w:rsidRPr="00703CD9">
        <w:rPr>
          <w:rFonts w:asciiTheme="minorHAnsi" w:hAnsiTheme="minorHAnsi" w:cstheme="minorHAnsi"/>
        </w:rPr>
        <w:t>Absolwent studiów Master of Business Administration w ochronie zdrowia posiada zaawansowane komp</w:t>
      </w:r>
      <w:r w:rsidR="002E12FA">
        <w:rPr>
          <w:rFonts w:asciiTheme="minorHAnsi" w:hAnsiTheme="minorHAnsi" w:cstheme="minorHAnsi"/>
        </w:rPr>
        <w:t>e</w:t>
      </w:r>
      <w:r w:rsidRPr="00703CD9">
        <w:rPr>
          <w:rFonts w:asciiTheme="minorHAnsi" w:hAnsiTheme="minorHAnsi" w:cstheme="minorHAnsi"/>
        </w:rPr>
        <w:t>tencje menedżerskie, analityczne i przywódcze pozwalające na skuteczne zarządzanie organizacjami funkcjonującymi w systemie opieki zdrowotnej zarówno w sektorze publicznym, jak i prywatnym. Dysponuje pogłębioną wiedzą z zakresu ekonomiki zdrowia, finansowania świadczeń zdrowotnych, prawa medycznego, polityki zdrowotnej, zarządzania procesami klinicznymi oraz jakości i bezpieczeństwa pacjenta</w:t>
      </w:r>
      <w:r w:rsidRPr="00BA7E18">
        <w:rPr>
          <w:rFonts w:asciiTheme="minorHAnsi" w:hAnsiTheme="minorHAnsi" w:cstheme="minorHAnsi"/>
        </w:rPr>
        <w:t>.</w:t>
      </w:r>
      <w:r w:rsidR="00BA7E18" w:rsidRPr="00BA7E18">
        <w:rPr>
          <w:rFonts w:asciiTheme="minorHAnsi" w:hAnsiTheme="minorHAnsi" w:cstheme="minorHAnsi"/>
        </w:rPr>
        <w:t xml:space="preserve"> </w:t>
      </w:r>
      <w:r w:rsidR="00BA7E18" w:rsidRPr="00BA7E18">
        <w:rPr>
          <w:rFonts w:asciiTheme="minorHAnsi" w:hAnsiTheme="minorHAnsi" w:cstheme="minorHAnsi"/>
          <w:color w:val="000000"/>
        </w:rPr>
        <w:t>Absolwenci tego kierunku cechują się zdolnością podejmowania decyzji strategicznych w warunkach zmienności regulacyjnej i</w:t>
      </w:r>
      <w:r w:rsidR="00E16ABB">
        <w:rPr>
          <w:rFonts w:asciiTheme="minorHAnsi" w:hAnsiTheme="minorHAnsi" w:cstheme="minorHAnsi"/>
          <w:color w:val="000000"/>
        </w:rPr>
        <w:t xml:space="preserve"> </w:t>
      </w:r>
      <w:r w:rsidR="00BA7E18" w:rsidRPr="00BA7E18">
        <w:rPr>
          <w:rFonts w:asciiTheme="minorHAnsi" w:hAnsiTheme="minorHAnsi" w:cstheme="minorHAnsi"/>
          <w:color w:val="000000"/>
        </w:rPr>
        <w:t>ograniczonych zasobów, umiejętnością efektywnego zarządzania zespołami interdyscyplinarnymi oraz wysokim poziomem odpowiedzialności za jakość i efekty podejmowanych działań. Potrafią analizować dane, optymalizować procesy organizacyjne oraz wdrażać innowacyjne rozwiązania wspierające rozwój organizacji medycznych. Są przygotowani do pełnienia ról liderów zmian, budowania przewagi konkurencyjnej oraz kształtowania nowoczesnych, efektywnych i zorientowanych na pacjenta systemów opieki zdrowotnej</w:t>
      </w:r>
      <w:r w:rsidR="00BA7E18">
        <w:rPr>
          <w:color w:val="000000"/>
        </w:rPr>
        <w:t>.</w:t>
      </w:r>
    </w:p>
    <w:p w14:paraId="63EAF98E" w14:textId="32EA936D" w:rsidR="00E16ABB" w:rsidRPr="00E16ABB" w:rsidRDefault="00E16ABB" w:rsidP="00246BDC">
      <w:pPr>
        <w:pStyle w:val="NormalnyWeb"/>
        <w:numPr>
          <w:ilvl w:val="0"/>
          <w:numId w:val="18"/>
        </w:numPr>
        <w:jc w:val="both"/>
        <w:rPr>
          <w:rFonts w:asciiTheme="minorHAnsi" w:hAnsiTheme="minorHAnsi" w:cstheme="minorHAnsi"/>
          <w:b/>
          <w:bCs/>
          <w:color w:val="000000"/>
        </w:rPr>
      </w:pPr>
      <w:r>
        <w:rPr>
          <w:rFonts w:asciiTheme="minorHAnsi" w:hAnsiTheme="minorHAnsi" w:cstheme="minorHAnsi"/>
          <w:b/>
          <w:bCs/>
          <w:color w:val="000000"/>
        </w:rPr>
        <w:t>OPIS PROGRAMU</w:t>
      </w:r>
    </w:p>
    <w:p w14:paraId="6E06B92C" w14:textId="77777777" w:rsidR="009E244B" w:rsidRPr="00703CD9" w:rsidRDefault="009E244B" w:rsidP="009E244B">
      <w:pPr>
        <w:rPr>
          <w:rFonts w:cstheme="minorHAnsi"/>
          <w:sz w:val="24"/>
          <w:szCs w:val="24"/>
        </w:rPr>
      </w:pPr>
      <w:r w:rsidRPr="00703CD9">
        <w:rPr>
          <w:rFonts w:cstheme="minorHAnsi"/>
          <w:sz w:val="24"/>
          <w:szCs w:val="24"/>
        </w:rPr>
        <w:t>Struktura programu została oparta na sześciu komplementarnych modułach tematycznych:</w:t>
      </w:r>
    </w:p>
    <w:p w14:paraId="12FAB1D7" w14:textId="77777777" w:rsidR="009E244B" w:rsidRPr="00703CD9" w:rsidRDefault="009E244B" w:rsidP="009E244B">
      <w:pPr>
        <w:numPr>
          <w:ilvl w:val="0"/>
          <w:numId w:val="10"/>
        </w:numPr>
        <w:suppressAutoHyphens w:val="0"/>
        <w:spacing w:after="160" w:line="278" w:lineRule="auto"/>
        <w:rPr>
          <w:rFonts w:cstheme="minorHAnsi"/>
          <w:sz w:val="24"/>
          <w:szCs w:val="24"/>
        </w:rPr>
      </w:pPr>
      <w:r w:rsidRPr="00703CD9">
        <w:rPr>
          <w:rFonts w:cstheme="minorHAnsi"/>
          <w:sz w:val="24"/>
          <w:szCs w:val="24"/>
        </w:rPr>
        <w:t xml:space="preserve">strategia, otoczenie i modele systemowe w ochronie zdrowia, </w:t>
      </w:r>
    </w:p>
    <w:p w14:paraId="36854B77" w14:textId="77777777" w:rsidR="009E244B" w:rsidRPr="00703CD9" w:rsidRDefault="009E244B" w:rsidP="009E244B">
      <w:pPr>
        <w:numPr>
          <w:ilvl w:val="0"/>
          <w:numId w:val="10"/>
        </w:numPr>
        <w:suppressAutoHyphens w:val="0"/>
        <w:spacing w:after="160" w:line="278" w:lineRule="auto"/>
        <w:rPr>
          <w:rFonts w:cstheme="minorHAnsi"/>
          <w:sz w:val="24"/>
          <w:szCs w:val="24"/>
        </w:rPr>
      </w:pPr>
      <w:r w:rsidRPr="00703CD9">
        <w:rPr>
          <w:rFonts w:cstheme="minorHAnsi"/>
          <w:sz w:val="24"/>
          <w:szCs w:val="24"/>
        </w:rPr>
        <w:t xml:space="preserve">finanse, rachunkowość i modele ekonomiczne w ochronie zdrowia, </w:t>
      </w:r>
    </w:p>
    <w:p w14:paraId="32ACDD36" w14:textId="77777777" w:rsidR="009E244B" w:rsidRPr="00703CD9" w:rsidRDefault="009E244B" w:rsidP="009E244B">
      <w:pPr>
        <w:numPr>
          <w:ilvl w:val="0"/>
          <w:numId w:val="10"/>
        </w:numPr>
        <w:suppressAutoHyphens w:val="0"/>
        <w:spacing w:after="160" w:line="278" w:lineRule="auto"/>
        <w:rPr>
          <w:rFonts w:cstheme="minorHAnsi"/>
          <w:sz w:val="24"/>
          <w:szCs w:val="24"/>
        </w:rPr>
      </w:pPr>
      <w:r w:rsidRPr="00703CD9">
        <w:rPr>
          <w:rFonts w:cstheme="minorHAnsi"/>
          <w:sz w:val="24"/>
          <w:szCs w:val="24"/>
        </w:rPr>
        <w:lastRenderedPageBreak/>
        <w:t xml:space="preserve">prawo, regulacje i </w:t>
      </w:r>
      <w:proofErr w:type="spellStart"/>
      <w:r w:rsidRPr="00703CD9">
        <w:rPr>
          <w:rFonts w:cstheme="minorHAnsi"/>
          <w:sz w:val="24"/>
          <w:szCs w:val="24"/>
        </w:rPr>
        <w:t>compliance</w:t>
      </w:r>
      <w:proofErr w:type="spellEnd"/>
      <w:r w:rsidRPr="00703CD9">
        <w:rPr>
          <w:rFonts w:cstheme="minorHAnsi"/>
          <w:sz w:val="24"/>
          <w:szCs w:val="24"/>
        </w:rPr>
        <w:t xml:space="preserve"> w ochronie zdrowia, </w:t>
      </w:r>
    </w:p>
    <w:p w14:paraId="2CAF3750" w14:textId="77777777" w:rsidR="009E244B" w:rsidRPr="00703CD9" w:rsidRDefault="009E244B" w:rsidP="009E244B">
      <w:pPr>
        <w:numPr>
          <w:ilvl w:val="0"/>
          <w:numId w:val="10"/>
        </w:numPr>
        <w:suppressAutoHyphens w:val="0"/>
        <w:spacing w:after="160" w:line="278" w:lineRule="auto"/>
        <w:rPr>
          <w:rFonts w:cstheme="minorHAnsi"/>
          <w:sz w:val="24"/>
          <w:szCs w:val="24"/>
        </w:rPr>
      </w:pPr>
      <w:r w:rsidRPr="00703CD9">
        <w:rPr>
          <w:rFonts w:cstheme="minorHAnsi"/>
          <w:sz w:val="24"/>
          <w:szCs w:val="24"/>
        </w:rPr>
        <w:t xml:space="preserve">przywództwo oraz kapitał ludzki w ochronie zdrowia, </w:t>
      </w:r>
    </w:p>
    <w:p w14:paraId="58E9B19B" w14:textId="77777777" w:rsidR="009E244B" w:rsidRPr="00703CD9" w:rsidRDefault="009E244B" w:rsidP="009E244B">
      <w:pPr>
        <w:numPr>
          <w:ilvl w:val="0"/>
          <w:numId w:val="10"/>
        </w:numPr>
        <w:suppressAutoHyphens w:val="0"/>
        <w:spacing w:after="160" w:line="278" w:lineRule="auto"/>
        <w:rPr>
          <w:rFonts w:cstheme="minorHAnsi"/>
          <w:sz w:val="24"/>
          <w:szCs w:val="24"/>
        </w:rPr>
      </w:pPr>
      <w:r w:rsidRPr="00703CD9">
        <w:rPr>
          <w:rFonts w:cstheme="minorHAnsi"/>
          <w:sz w:val="24"/>
          <w:szCs w:val="24"/>
        </w:rPr>
        <w:t xml:space="preserve">jakość i technologie, </w:t>
      </w:r>
    </w:p>
    <w:p w14:paraId="184F7455" w14:textId="77777777" w:rsidR="009E244B" w:rsidRPr="00703CD9" w:rsidRDefault="009E244B" w:rsidP="009E244B">
      <w:pPr>
        <w:numPr>
          <w:ilvl w:val="0"/>
          <w:numId w:val="10"/>
        </w:numPr>
        <w:suppressAutoHyphens w:val="0"/>
        <w:spacing w:after="160" w:line="278" w:lineRule="auto"/>
        <w:rPr>
          <w:rFonts w:cstheme="minorHAnsi"/>
          <w:sz w:val="24"/>
          <w:szCs w:val="24"/>
        </w:rPr>
      </w:pPr>
      <w:r w:rsidRPr="00703CD9">
        <w:rPr>
          <w:rFonts w:cstheme="minorHAnsi"/>
          <w:sz w:val="24"/>
          <w:szCs w:val="24"/>
        </w:rPr>
        <w:t xml:space="preserve">zagadnienia praktyczne zarządzania jednostkami ochrony zdrowia. </w:t>
      </w:r>
    </w:p>
    <w:p w14:paraId="3B2E9F5F" w14:textId="77777777" w:rsidR="009E244B" w:rsidRPr="00703CD9" w:rsidRDefault="009E244B" w:rsidP="00703CD9">
      <w:pPr>
        <w:jc w:val="both"/>
        <w:rPr>
          <w:rFonts w:cstheme="minorHAnsi"/>
          <w:sz w:val="24"/>
          <w:szCs w:val="24"/>
        </w:rPr>
      </w:pPr>
      <w:r w:rsidRPr="00703CD9">
        <w:rPr>
          <w:rFonts w:cstheme="minorHAnsi"/>
          <w:sz w:val="24"/>
          <w:szCs w:val="24"/>
        </w:rPr>
        <w:t>Każdy z modułów kończy się zaliczeniem przewidzianym w planie studiów. Integralnym elementem programu są również projekty menedżerskie o charakterze aplikacyjnym, wybierane przez uczestników z puli tematów powiązanych z poszczególnymi modułami. Projekty te opierają się na analizie rzeczywistych wyzwań zarządczych w sektorze ochrony zdrowia i stanowią przestrzeń do zastosowania zdobytej wiedzy w praktyce.</w:t>
      </w:r>
    </w:p>
    <w:p w14:paraId="06A4C5B9" w14:textId="77777777" w:rsidR="009E244B" w:rsidRPr="00703CD9" w:rsidRDefault="009E244B" w:rsidP="00703CD9">
      <w:pPr>
        <w:jc w:val="both"/>
        <w:rPr>
          <w:rFonts w:cstheme="minorHAnsi"/>
          <w:sz w:val="24"/>
          <w:szCs w:val="24"/>
        </w:rPr>
      </w:pPr>
      <w:r w:rsidRPr="00703CD9">
        <w:rPr>
          <w:rFonts w:cstheme="minorHAnsi"/>
          <w:sz w:val="24"/>
          <w:szCs w:val="24"/>
        </w:rPr>
        <w:t>Elastyczna formuła wyboru tematów umożliwia uczestnikom kształtowanie własnej ścieżki rozwoju w ramach programu, zgodnie z ich doświadczeniem zawodowym, obszarem zainteresowań oraz celami kariery. Dzięki temu studia łączą spójność merytoryczną z wysokim poziomem personalizacji i praktycznego przygotowania do pełnienia funkcji menedżerskich.</w:t>
      </w:r>
    </w:p>
    <w:p w14:paraId="7A42053F" w14:textId="68C166C1" w:rsidR="009E244B" w:rsidRPr="00703CD9" w:rsidRDefault="009E244B" w:rsidP="00E16ABB">
      <w:pPr>
        <w:jc w:val="both"/>
        <w:rPr>
          <w:rFonts w:cstheme="minorHAnsi"/>
          <w:sz w:val="24"/>
          <w:szCs w:val="24"/>
        </w:rPr>
      </w:pPr>
      <w:r w:rsidRPr="00703CD9">
        <w:rPr>
          <w:rFonts w:cstheme="minorHAnsi"/>
          <w:sz w:val="24"/>
          <w:szCs w:val="24"/>
        </w:rPr>
        <w:t>W trakcie studiów wykorzystywane są nowoczesne metody dydaktyczne, takie jak studia przypadków (</w:t>
      </w:r>
      <w:proofErr w:type="spellStart"/>
      <w:r w:rsidRPr="00703CD9">
        <w:rPr>
          <w:rFonts w:cstheme="minorHAnsi"/>
          <w:sz w:val="24"/>
          <w:szCs w:val="24"/>
        </w:rPr>
        <w:t>case</w:t>
      </w:r>
      <w:proofErr w:type="spellEnd"/>
      <w:r w:rsidRPr="00703CD9">
        <w:rPr>
          <w:rFonts w:cstheme="minorHAnsi"/>
          <w:sz w:val="24"/>
          <w:szCs w:val="24"/>
        </w:rPr>
        <w:t xml:space="preserve"> </w:t>
      </w:r>
      <w:proofErr w:type="spellStart"/>
      <w:r w:rsidRPr="00703CD9">
        <w:rPr>
          <w:rFonts w:cstheme="minorHAnsi"/>
          <w:sz w:val="24"/>
          <w:szCs w:val="24"/>
        </w:rPr>
        <w:t>study</w:t>
      </w:r>
      <w:proofErr w:type="spellEnd"/>
      <w:r w:rsidRPr="00703CD9">
        <w:rPr>
          <w:rFonts w:cstheme="minorHAnsi"/>
          <w:sz w:val="24"/>
          <w:szCs w:val="24"/>
        </w:rPr>
        <w:t>),</w:t>
      </w:r>
      <w:r w:rsidR="00E16ABB">
        <w:rPr>
          <w:rFonts w:cstheme="minorHAnsi"/>
          <w:sz w:val="24"/>
          <w:szCs w:val="24"/>
        </w:rPr>
        <w:t xml:space="preserve"> PBL (Problem-</w:t>
      </w:r>
      <w:proofErr w:type="spellStart"/>
      <w:r w:rsidR="00E16ABB">
        <w:rPr>
          <w:rFonts w:cstheme="minorHAnsi"/>
          <w:sz w:val="24"/>
          <w:szCs w:val="24"/>
        </w:rPr>
        <w:t>Based</w:t>
      </w:r>
      <w:proofErr w:type="spellEnd"/>
      <w:r w:rsidR="00E16ABB">
        <w:rPr>
          <w:rFonts w:cstheme="minorHAnsi"/>
          <w:sz w:val="24"/>
          <w:szCs w:val="24"/>
        </w:rPr>
        <w:t xml:space="preserve"> Learning),</w:t>
      </w:r>
      <w:r w:rsidR="00E16ABB" w:rsidRPr="00E16ABB">
        <w:rPr>
          <w:rFonts w:cstheme="minorHAnsi"/>
          <w:color w:val="000000" w:themeColor="text1"/>
        </w:rPr>
        <w:t xml:space="preserve"> </w:t>
      </w:r>
      <w:r w:rsidRPr="00703CD9">
        <w:rPr>
          <w:rFonts w:cstheme="minorHAnsi"/>
          <w:sz w:val="24"/>
          <w:szCs w:val="24"/>
        </w:rPr>
        <w:t>analiza danych, praca projektowa, warsztaty oraz symulacje decyzyjne. Zajęcia prowadzone są przez ekspertów akademickich oraz praktyków zarządzania w ochronie zdrowia, co zapewnia silne powiązanie treści kształcenia z realnymi wyzwaniami systemu.</w:t>
      </w:r>
    </w:p>
    <w:p w14:paraId="60073CFF" w14:textId="2F80D213" w:rsidR="00B917AA" w:rsidRPr="00246BDC" w:rsidRDefault="00E16ABB" w:rsidP="00246BDC">
      <w:pPr>
        <w:pStyle w:val="Akapitzlist"/>
        <w:numPr>
          <w:ilvl w:val="0"/>
          <w:numId w:val="18"/>
        </w:numPr>
        <w:spacing w:after="0"/>
        <w:rPr>
          <w:rFonts w:cstheme="minorHAnsi"/>
          <w:b/>
          <w:bCs/>
          <w:sz w:val="24"/>
          <w:szCs w:val="24"/>
        </w:rPr>
      </w:pPr>
      <w:r w:rsidRPr="00246BDC">
        <w:rPr>
          <w:rFonts w:cstheme="minorHAnsi"/>
          <w:b/>
          <w:bCs/>
          <w:sz w:val="24"/>
          <w:szCs w:val="24"/>
        </w:rPr>
        <w:t>WARUNKI ZALICZENIA I UKOŃCZENIA STUDIÓW PODYPLOMOWYCH „MBA W OCHRONIE ZDROWIA”</w:t>
      </w:r>
    </w:p>
    <w:p w14:paraId="10BBF548" w14:textId="77777777" w:rsidR="00B917AA" w:rsidRPr="00F43E37" w:rsidRDefault="00B917AA" w:rsidP="00BA7E18">
      <w:pPr>
        <w:spacing w:after="0"/>
        <w:rPr>
          <w:rFonts w:cstheme="minorHAnsi"/>
          <w:sz w:val="24"/>
          <w:szCs w:val="24"/>
        </w:rPr>
      </w:pPr>
      <w:r w:rsidRPr="00F43E37">
        <w:rPr>
          <w:rFonts w:cstheme="minorHAnsi"/>
          <w:sz w:val="24"/>
          <w:szCs w:val="24"/>
        </w:rPr>
        <w:t>Warunkiem ukończenia studiów podyplomowych „MBA w ochronie zdrowia” jest:</w:t>
      </w:r>
    </w:p>
    <w:p w14:paraId="73199676" w14:textId="77777777" w:rsidR="00E16ABB" w:rsidRDefault="00B917AA" w:rsidP="00E16ABB">
      <w:pPr>
        <w:pStyle w:val="Akapitzlist"/>
        <w:numPr>
          <w:ilvl w:val="0"/>
          <w:numId w:val="15"/>
        </w:numPr>
        <w:spacing w:after="0"/>
        <w:rPr>
          <w:rFonts w:cstheme="minorHAnsi"/>
          <w:sz w:val="24"/>
          <w:szCs w:val="24"/>
        </w:rPr>
      </w:pPr>
      <w:r w:rsidRPr="00E16ABB">
        <w:rPr>
          <w:rFonts w:cstheme="minorHAnsi"/>
          <w:sz w:val="24"/>
          <w:szCs w:val="24"/>
        </w:rPr>
        <w:t xml:space="preserve">uzyskanie zaliczeń wszystkich modułów przewidzianych w programie studiów, </w:t>
      </w:r>
    </w:p>
    <w:p w14:paraId="2C5227E9" w14:textId="77777777" w:rsidR="00E16ABB" w:rsidRDefault="00B917AA" w:rsidP="00E16ABB">
      <w:pPr>
        <w:pStyle w:val="Akapitzlist"/>
        <w:numPr>
          <w:ilvl w:val="0"/>
          <w:numId w:val="15"/>
        </w:numPr>
        <w:spacing w:after="0"/>
        <w:rPr>
          <w:rFonts w:cstheme="minorHAnsi"/>
          <w:sz w:val="24"/>
          <w:szCs w:val="24"/>
        </w:rPr>
      </w:pPr>
      <w:r w:rsidRPr="00E16ABB">
        <w:rPr>
          <w:rFonts w:cstheme="minorHAnsi"/>
          <w:sz w:val="24"/>
          <w:szCs w:val="24"/>
        </w:rPr>
        <w:t xml:space="preserve">przygotowanie i zaliczenie co najmniej 5 projektów menedżerskich o charakterze aplikacyjnym, powiązanych z realizowanymi modułami, </w:t>
      </w:r>
    </w:p>
    <w:p w14:paraId="1D19EE06" w14:textId="77777777" w:rsidR="00E16ABB" w:rsidRDefault="00B917AA" w:rsidP="00E16ABB">
      <w:pPr>
        <w:pStyle w:val="Akapitzlist"/>
        <w:numPr>
          <w:ilvl w:val="0"/>
          <w:numId w:val="15"/>
        </w:numPr>
        <w:spacing w:after="0"/>
        <w:rPr>
          <w:rFonts w:cstheme="minorHAnsi"/>
          <w:sz w:val="24"/>
          <w:szCs w:val="24"/>
        </w:rPr>
      </w:pPr>
      <w:r w:rsidRPr="00E16ABB">
        <w:rPr>
          <w:rFonts w:cstheme="minorHAnsi"/>
          <w:sz w:val="24"/>
          <w:szCs w:val="24"/>
        </w:rPr>
        <w:t xml:space="preserve">przygotowanie pracy dyplomowej o charakterze projektowym lub analitycznym, odnoszącej się do rzeczywistego problemu zarządczego w ochronie zdrowia, </w:t>
      </w:r>
    </w:p>
    <w:p w14:paraId="2D9EDB70" w14:textId="66D1E3B8" w:rsidR="00B917AA" w:rsidRPr="00E16ABB" w:rsidRDefault="00B917AA" w:rsidP="00E16ABB">
      <w:pPr>
        <w:pStyle w:val="Akapitzlist"/>
        <w:numPr>
          <w:ilvl w:val="0"/>
          <w:numId w:val="15"/>
        </w:numPr>
        <w:spacing w:after="0"/>
        <w:rPr>
          <w:rFonts w:cstheme="minorHAnsi"/>
          <w:sz w:val="24"/>
          <w:szCs w:val="24"/>
        </w:rPr>
      </w:pPr>
      <w:r w:rsidRPr="00E16ABB">
        <w:rPr>
          <w:rFonts w:cstheme="minorHAnsi"/>
          <w:sz w:val="24"/>
          <w:szCs w:val="24"/>
        </w:rPr>
        <w:t>złożenie egzaminu końcowego w formie obrony pracy dyplomowej.</w:t>
      </w:r>
    </w:p>
    <w:p w14:paraId="55F3AE20" w14:textId="77777777" w:rsidR="00B917AA" w:rsidRPr="00F43E37" w:rsidRDefault="00B917AA" w:rsidP="00BA7E18">
      <w:pPr>
        <w:spacing w:after="0"/>
        <w:rPr>
          <w:rFonts w:cstheme="minorHAnsi"/>
          <w:sz w:val="24"/>
          <w:szCs w:val="24"/>
        </w:rPr>
      </w:pPr>
    </w:p>
    <w:p w14:paraId="42552BFB" w14:textId="77777777" w:rsidR="00B917AA" w:rsidRPr="00F43E37" w:rsidRDefault="00B917AA" w:rsidP="0046184A">
      <w:pPr>
        <w:spacing w:after="0"/>
        <w:jc w:val="both"/>
        <w:rPr>
          <w:rFonts w:cstheme="minorHAnsi"/>
          <w:sz w:val="24"/>
          <w:szCs w:val="24"/>
        </w:rPr>
      </w:pPr>
      <w:r w:rsidRPr="00F43E37">
        <w:rPr>
          <w:rFonts w:cstheme="minorHAnsi"/>
          <w:sz w:val="24"/>
          <w:szCs w:val="24"/>
        </w:rPr>
        <w:t>Zaliczenie poszczególnych modułów odbywa się na podstawie aktywności uczestnika, udziału w zajęciach oraz realizacji zadań projektowych i analiz studiów przypadków przewidzianych w ramach danego modułu.</w:t>
      </w:r>
    </w:p>
    <w:p w14:paraId="06A77EF7" w14:textId="237309A7" w:rsidR="00B917AA" w:rsidRPr="00F43E37" w:rsidRDefault="00B917AA" w:rsidP="00BA7E18">
      <w:pPr>
        <w:spacing w:after="0"/>
        <w:rPr>
          <w:rFonts w:cstheme="minorHAnsi"/>
          <w:sz w:val="24"/>
          <w:szCs w:val="24"/>
        </w:rPr>
      </w:pPr>
      <w:r w:rsidRPr="00F43E37">
        <w:rPr>
          <w:rFonts w:cstheme="minorHAnsi"/>
          <w:sz w:val="24"/>
          <w:szCs w:val="24"/>
        </w:rPr>
        <w:t>Projekty menedżerskie stanowią kluczowy element procesu kształcenia i polegają na opracowaniu rozwiązań dla rzeczywistych wyzwań zarządczych w sektorze ochrony zdrowia, z wykorzystaniem narzędzi i metod poznanych w trakcie studiów.</w:t>
      </w:r>
      <w:r w:rsidR="00E16ABB">
        <w:rPr>
          <w:rFonts w:cstheme="minorHAnsi"/>
          <w:sz w:val="24"/>
          <w:szCs w:val="24"/>
        </w:rPr>
        <w:t xml:space="preserve"> </w:t>
      </w:r>
      <w:r w:rsidR="00E16ABB">
        <w:rPr>
          <w:rFonts w:cstheme="minorHAnsi"/>
          <w:sz w:val="24"/>
          <w:szCs w:val="24"/>
        </w:rPr>
        <w:br/>
      </w:r>
      <w:r w:rsidRPr="00F43E37">
        <w:rPr>
          <w:rFonts w:cstheme="minorHAnsi"/>
          <w:sz w:val="24"/>
          <w:szCs w:val="24"/>
        </w:rPr>
        <w:t>Praca dyplomowa ma charakter praktyczny i stanowi pogłębioną analizę wybranego problemu zarządczego wraz z propozycją wdrożenia konkretnych rozwiązań w organizacji ochrony zdrowia.</w:t>
      </w:r>
    </w:p>
    <w:p w14:paraId="62BE7C3B" w14:textId="77777777" w:rsidR="00B917AA" w:rsidRPr="00F43E37" w:rsidRDefault="00B917AA" w:rsidP="0046184A">
      <w:pPr>
        <w:spacing w:after="0"/>
        <w:jc w:val="both"/>
        <w:rPr>
          <w:rFonts w:cstheme="minorHAnsi"/>
          <w:sz w:val="24"/>
          <w:szCs w:val="24"/>
        </w:rPr>
      </w:pPr>
      <w:r w:rsidRPr="00F43E37">
        <w:rPr>
          <w:rFonts w:cstheme="minorHAnsi"/>
          <w:sz w:val="24"/>
          <w:szCs w:val="24"/>
        </w:rPr>
        <w:t>Egzamin końcowy ma formę obrony pracy dyplomowej przed komisją i polega na prezentacji projektu oraz odpowiedzi na pytania dotyczące zastosowanych rozwiązań, wniosków oraz ich odniesienia do wiedzy zdobytej w trakcie studiów.</w:t>
      </w:r>
    </w:p>
    <w:p w14:paraId="6C7BB2F6" w14:textId="77777777" w:rsidR="00B917AA" w:rsidRPr="00F43E37" w:rsidRDefault="00B917AA" w:rsidP="00BA7E18">
      <w:pPr>
        <w:spacing w:after="0"/>
        <w:rPr>
          <w:rFonts w:cstheme="minorHAnsi"/>
          <w:sz w:val="24"/>
          <w:szCs w:val="24"/>
        </w:rPr>
      </w:pPr>
    </w:p>
    <w:p w14:paraId="40B0CD9B" w14:textId="77777777" w:rsidR="00B917AA" w:rsidRPr="00F43E37" w:rsidRDefault="00B917AA" w:rsidP="00BA7E18">
      <w:pPr>
        <w:spacing w:after="0"/>
        <w:rPr>
          <w:rFonts w:cstheme="minorHAnsi"/>
          <w:sz w:val="24"/>
          <w:szCs w:val="24"/>
        </w:rPr>
      </w:pPr>
      <w:r w:rsidRPr="00F43E37">
        <w:rPr>
          <w:rFonts w:cstheme="minorHAnsi"/>
          <w:sz w:val="24"/>
          <w:szCs w:val="24"/>
        </w:rPr>
        <w:t>Test wstępny i końcowy (</w:t>
      </w:r>
      <w:proofErr w:type="spellStart"/>
      <w:r w:rsidRPr="00F43E37">
        <w:rPr>
          <w:rFonts w:cstheme="minorHAnsi"/>
          <w:sz w:val="24"/>
          <w:szCs w:val="24"/>
        </w:rPr>
        <w:t>pre</w:t>
      </w:r>
      <w:proofErr w:type="spellEnd"/>
      <w:r w:rsidRPr="00F43E37">
        <w:rPr>
          <w:rFonts w:cstheme="minorHAnsi"/>
          <w:sz w:val="24"/>
          <w:szCs w:val="24"/>
        </w:rPr>
        <w:t>-test i post-test)</w:t>
      </w:r>
    </w:p>
    <w:p w14:paraId="59CC9BE8" w14:textId="633F1A7F" w:rsidR="00B917AA" w:rsidRPr="00F43E37" w:rsidRDefault="00B917AA" w:rsidP="00BA7E18">
      <w:pPr>
        <w:spacing w:after="0"/>
        <w:rPr>
          <w:rFonts w:cstheme="minorHAnsi"/>
          <w:sz w:val="24"/>
          <w:szCs w:val="24"/>
        </w:rPr>
      </w:pPr>
      <w:r w:rsidRPr="00F43E37">
        <w:rPr>
          <w:rFonts w:cstheme="minorHAnsi"/>
          <w:sz w:val="24"/>
          <w:szCs w:val="24"/>
        </w:rPr>
        <w:t>W ramach procesu kształcenia stosuje się diagnozę i ocenę przyrostu wiedzy uczestników w formie testu wstępnego (</w:t>
      </w:r>
      <w:proofErr w:type="spellStart"/>
      <w:r w:rsidRPr="00F43E37">
        <w:rPr>
          <w:rFonts w:cstheme="minorHAnsi"/>
          <w:sz w:val="24"/>
          <w:szCs w:val="24"/>
        </w:rPr>
        <w:t>pre</w:t>
      </w:r>
      <w:proofErr w:type="spellEnd"/>
      <w:r w:rsidRPr="00F43E37">
        <w:rPr>
          <w:rFonts w:cstheme="minorHAnsi"/>
          <w:sz w:val="24"/>
          <w:szCs w:val="24"/>
        </w:rPr>
        <w:t xml:space="preserve">-test) </w:t>
      </w:r>
      <w:r w:rsidR="00E16ABB">
        <w:rPr>
          <w:rFonts w:cstheme="minorHAnsi"/>
          <w:sz w:val="24"/>
          <w:szCs w:val="24"/>
        </w:rPr>
        <w:t xml:space="preserve">przed rozpoczęciem każdego modułu </w:t>
      </w:r>
      <w:r w:rsidRPr="00F43E37">
        <w:rPr>
          <w:rFonts w:cstheme="minorHAnsi"/>
          <w:sz w:val="24"/>
          <w:szCs w:val="24"/>
        </w:rPr>
        <w:t>oraz testu końcowego (post-test), obejmującego zagadnienia z</w:t>
      </w:r>
      <w:r w:rsidR="0046184A">
        <w:rPr>
          <w:rFonts w:cstheme="minorHAnsi"/>
          <w:sz w:val="24"/>
          <w:szCs w:val="24"/>
        </w:rPr>
        <w:t xml:space="preserve"> zakończon</w:t>
      </w:r>
      <w:r w:rsidRPr="00F43E37">
        <w:rPr>
          <w:rFonts w:cstheme="minorHAnsi"/>
          <w:sz w:val="24"/>
          <w:szCs w:val="24"/>
        </w:rPr>
        <w:t>e</w:t>
      </w:r>
      <w:r w:rsidR="0046184A">
        <w:rPr>
          <w:rFonts w:cstheme="minorHAnsi"/>
          <w:sz w:val="24"/>
          <w:szCs w:val="24"/>
        </w:rPr>
        <w:t>go</w:t>
      </w:r>
      <w:r w:rsidRPr="00F43E37">
        <w:rPr>
          <w:rFonts w:cstheme="minorHAnsi"/>
          <w:sz w:val="24"/>
          <w:szCs w:val="24"/>
        </w:rPr>
        <w:t xml:space="preserve">  moduł</w:t>
      </w:r>
      <w:r w:rsidR="0046184A">
        <w:rPr>
          <w:rFonts w:cstheme="minorHAnsi"/>
          <w:sz w:val="24"/>
          <w:szCs w:val="24"/>
        </w:rPr>
        <w:t>u</w:t>
      </w:r>
      <w:r w:rsidRPr="00F43E37">
        <w:rPr>
          <w:rFonts w:cstheme="minorHAnsi"/>
          <w:sz w:val="24"/>
          <w:szCs w:val="24"/>
        </w:rPr>
        <w:t>.</w:t>
      </w:r>
    </w:p>
    <w:p w14:paraId="19860301" w14:textId="4EFDADDC" w:rsidR="00B917AA" w:rsidRPr="00F43E37" w:rsidRDefault="0046184A" w:rsidP="00BA7E18">
      <w:pPr>
        <w:spacing w:after="0"/>
        <w:rPr>
          <w:rFonts w:cstheme="minorHAnsi"/>
          <w:sz w:val="24"/>
          <w:szCs w:val="24"/>
        </w:rPr>
      </w:pPr>
      <w:proofErr w:type="spellStart"/>
      <w:r>
        <w:rPr>
          <w:rFonts w:cstheme="minorHAnsi"/>
          <w:sz w:val="24"/>
          <w:szCs w:val="24"/>
        </w:rPr>
        <w:t>Pre</w:t>
      </w:r>
      <w:proofErr w:type="spellEnd"/>
      <w:r>
        <w:rPr>
          <w:rFonts w:cstheme="minorHAnsi"/>
          <w:sz w:val="24"/>
          <w:szCs w:val="24"/>
        </w:rPr>
        <w:t>-t</w:t>
      </w:r>
      <w:r w:rsidR="00B917AA" w:rsidRPr="00F43E37">
        <w:rPr>
          <w:rFonts w:cstheme="minorHAnsi"/>
          <w:sz w:val="24"/>
          <w:szCs w:val="24"/>
        </w:rPr>
        <w:t>est  ma charakter diagnostyczny – nie podlega ocenie.</w:t>
      </w:r>
    </w:p>
    <w:p w14:paraId="452DEA2C" w14:textId="2AD73433" w:rsidR="00B917AA" w:rsidRPr="00F43E37" w:rsidRDefault="0046184A" w:rsidP="00B917AA">
      <w:pPr>
        <w:spacing w:after="0"/>
        <w:rPr>
          <w:rFonts w:cstheme="minorHAnsi"/>
          <w:sz w:val="24"/>
          <w:szCs w:val="24"/>
        </w:rPr>
      </w:pPr>
      <w:r>
        <w:rPr>
          <w:rFonts w:cstheme="minorHAnsi"/>
          <w:sz w:val="24"/>
          <w:szCs w:val="24"/>
        </w:rPr>
        <w:lastRenderedPageBreak/>
        <w:t>Post-t</w:t>
      </w:r>
      <w:r w:rsidR="00B917AA" w:rsidRPr="00F43E37">
        <w:rPr>
          <w:rFonts w:cstheme="minorHAnsi"/>
          <w:sz w:val="24"/>
          <w:szCs w:val="24"/>
        </w:rPr>
        <w:t>est służy ocenie stopnia osiągnięcia efektów uczenia się oraz przyrostu wiedzy uczestników i jest oceniany zgodnie ze skalą ocen obowiązującą na studiach podyplomowych. Uzyskanie wyniku poniżej 60% oznacza brak zaliczenia testu.</w:t>
      </w:r>
    </w:p>
    <w:p w14:paraId="568B84B2" w14:textId="77777777" w:rsidR="00B917AA" w:rsidRPr="00F43E37" w:rsidRDefault="00B917AA" w:rsidP="00BA7E18">
      <w:pPr>
        <w:spacing w:after="0"/>
        <w:rPr>
          <w:rFonts w:cstheme="minorHAnsi"/>
          <w:sz w:val="24"/>
          <w:szCs w:val="24"/>
        </w:rPr>
      </w:pPr>
    </w:p>
    <w:p w14:paraId="0D7D654A" w14:textId="729AF35C" w:rsidR="00B917AA" w:rsidRPr="00F43E37" w:rsidRDefault="00B917AA" w:rsidP="0046184A">
      <w:pPr>
        <w:spacing w:after="0"/>
        <w:jc w:val="both"/>
        <w:rPr>
          <w:rFonts w:cstheme="minorHAnsi"/>
          <w:sz w:val="24"/>
          <w:szCs w:val="24"/>
        </w:rPr>
      </w:pPr>
      <w:r w:rsidRPr="00F43E37">
        <w:rPr>
          <w:rFonts w:cstheme="minorHAnsi"/>
          <w:sz w:val="24"/>
          <w:szCs w:val="24"/>
        </w:rPr>
        <w:t xml:space="preserve">Wyniki </w:t>
      </w:r>
      <w:proofErr w:type="spellStart"/>
      <w:r w:rsidR="0046184A">
        <w:rPr>
          <w:rFonts w:cstheme="minorHAnsi"/>
          <w:sz w:val="24"/>
          <w:szCs w:val="24"/>
        </w:rPr>
        <w:t>pre</w:t>
      </w:r>
      <w:proofErr w:type="spellEnd"/>
      <w:r w:rsidR="0046184A">
        <w:rPr>
          <w:rFonts w:cstheme="minorHAnsi"/>
          <w:sz w:val="24"/>
          <w:szCs w:val="24"/>
        </w:rPr>
        <w:t>-</w:t>
      </w:r>
      <w:r w:rsidRPr="00F43E37">
        <w:rPr>
          <w:rFonts w:cstheme="minorHAnsi"/>
          <w:sz w:val="24"/>
          <w:szCs w:val="24"/>
        </w:rPr>
        <w:t>test</w:t>
      </w:r>
      <w:r w:rsidR="0046184A">
        <w:rPr>
          <w:rFonts w:cstheme="minorHAnsi"/>
          <w:sz w:val="24"/>
          <w:szCs w:val="24"/>
        </w:rPr>
        <w:t>ów i post-testów i</w:t>
      </w:r>
      <w:r w:rsidR="00C54792">
        <w:rPr>
          <w:rFonts w:cstheme="minorHAnsi"/>
          <w:sz w:val="24"/>
          <w:szCs w:val="24"/>
        </w:rPr>
        <w:t xml:space="preserve"> </w:t>
      </w:r>
      <w:r w:rsidRPr="00F43E37">
        <w:rPr>
          <w:rFonts w:cstheme="minorHAnsi"/>
          <w:sz w:val="24"/>
          <w:szCs w:val="24"/>
        </w:rPr>
        <w:t>mogą być wykorzystywane do oceny jakości kształcenia oraz doskonalenia programu studiów.</w:t>
      </w:r>
      <w:r w:rsidR="0046184A">
        <w:rPr>
          <w:rFonts w:cstheme="minorHAnsi"/>
          <w:sz w:val="24"/>
          <w:szCs w:val="24"/>
        </w:rPr>
        <w:tab/>
      </w:r>
      <w:r w:rsidR="0046184A">
        <w:rPr>
          <w:rFonts w:cstheme="minorHAnsi"/>
          <w:sz w:val="24"/>
          <w:szCs w:val="24"/>
        </w:rPr>
        <w:br/>
      </w:r>
    </w:p>
    <w:p w14:paraId="1EA3906A" w14:textId="77777777" w:rsidR="00B917AA" w:rsidRPr="00F43E37" w:rsidRDefault="00B917AA" w:rsidP="00BA7E18">
      <w:pPr>
        <w:spacing w:after="0"/>
        <w:rPr>
          <w:rFonts w:cstheme="minorHAnsi"/>
          <w:sz w:val="24"/>
          <w:szCs w:val="24"/>
        </w:rPr>
      </w:pPr>
      <w:r w:rsidRPr="00F43E37">
        <w:rPr>
          <w:rFonts w:cstheme="minorHAnsi"/>
          <w:sz w:val="24"/>
          <w:szCs w:val="24"/>
        </w:rPr>
        <w:t>Warunki dopuszczenia do egzaminu dyplomowego</w:t>
      </w:r>
    </w:p>
    <w:p w14:paraId="03E805C2" w14:textId="77777777" w:rsidR="00B917AA" w:rsidRPr="00F43E37" w:rsidRDefault="00B917AA" w:rsidP="00BA7E18">
      <w:pPr>
        <w:spacing w:after="0"/>
        <w:rPr>
          <w:rFonts w:cstheme="minorHAnsi"/>
          <w:sz w:val="24"/>
          <w:szCs w:val="24"/>
        </w:rPr>
      </w:pPr>
      <w:r w:rsidRPr="00F43E37">
        <w:rPr>
          <w:rFonts w:cstheme="minorHAnsi"/>
          <w:sz w:val="24"/>
          <w:szCs w:val="24"/>
        </w:rPr>
        <w:t>Warunkiem dopuszczenia do egzaminu końcowego (obrony pracy dyplomowej) jest:</w:t>
      </w:r>
    </w:p>
    <w:p w14:paraId="77318F62" w14:textId="77777777" w:rsidR="00B917AA" w:rsidRPr="0046184A" w:rsidRDefault="00B917AA" w:rsidP="0046184A">
      <w:pPr>
        <w:pStyle w:val="Akapitzlist"/>
        <w:numPr>
          <w:ilvl w:val="0"/>
          <w:numId w:val="16"/>
        </w:numPr>
        <w:spacing w:after="0"/>
        <w:rPr>
          <w:rFonts w:cstheme="minorHAnsi"/>
          <w:sz w:val="24"/>
          <w:szCs w:val="24"/>
        </w:rPr>
      </w:pPr>
      <w:r w:rsidRPr="0046184A">
        <w:rPr>
          <w:rFonts w:cstheme="minorHAnsi"/>
          <w:sz w:val="24"/>
          <w:szCs w:val="24"/>
        </w:rPr>
        <w:t>uzyskanie wszystkich wymaganych zaliczeń modułowych,</w:t>
      </w:r>
    </w:p>
    <w:p w14:paraId="43568D60" w14:textId="77777777" w:rsidR="00B917AA" w:rsidRPr="0046184A" w:rsidRDefault="00B917AA" w:rsidP="0046184A">
      <w:pPr>
        <w:pStyle w:val="Akapitzlist"/>
        <w:numPr>
          <w:ilvl w:val="0"/>
          <w:numId w:val="16"/>
        </w:numPr>
        <w:spacing w:after="0"/>
        <w:rPr>
          <w:rFonts w:cstheme="minorHAnsi"/>
          <w:sz w:val="24"/>
          <w:szCs w:val="24"/>
        </w:rPr>
      </w:pPr>
      <w:r w:rsidRPr="0046184A">
        <w:rPr>
          <w:rFonts w:cstheme="minorHAnsi"/>
          <w:sz w:val="24"/>
          <w:szCs w:val="24"/>
        </w:rPr>
        <w:t>zaliczenie wymaganej liczby projektów menedżerskich,</w:t>
      </w:r>
    </w:p>
    <w:p w14:paraId="6A7A6F91" w14:textId="77777777" w:rsidR="00B917AA" w:rsidRPr="0046184A" w:rsidRDefault="00B917AA" w:rsidP="0046184A">
      <w:pPr>
        <w:pStyle w:val="Akapitzlist"/>
        <w:numPr>
          <w:ilvl w:val="0"/>
          <w:numId w:val="16"/>
        </w:numPr>
        <w:spacing w:after="0"/>
        <w:rPr>
          <w:rFonts w:cstheme="minorHAnsi"/>
          <w:sz w:val="24"/>
          <w:szCs w:val="24"/>
        </w:rPr>
      </w:pPr>
      <w:r w:rsidRPr="0046184A">
        <w:rPr>
          <w:rFonts w:cstheme="minorHAnsi"/>
          <w:sz w:val="24"/>
          <w:szCs w:val="24"/>
        </w:rPr>
        <w:t>uzyskanie pozytywnej oceny pracy dyplomowej.</w:t>
      </w:r>
    </w:p>
    <w:p w14:paraId="2B782117" w14:textId="77777777" w:rsidR="00B917AA" w:rsidRPr="00F43E37" w:rsidRDefault="00B917AA" w:rsidP="00BA7E18">
      <w:pPr>
        <w:spacing w:after="0"/>
        <w:rPr>
          <w:rFonts w:cstheme="minorHAnsi"/>
          <w:sz w:val="24"/>
          <w:szCs w:val="24"/>
        </w:rPr>
      </w:pPr>
    </w:p>
    <w:p w14:paraId="761709C1" w14:textId="77777777" w:rsidR="00B917AA" w:rsidRPr="00F43E37" w:rsidRDefault="00B917AA" w:rsidP="00BA7E18">
      <w:pPr>
        <w:spacing w:after="0"/>
        <w:rPr>
          <w:rFonts w:cstheme="minorHAnsi"/>
          <w:sz w:val="24"/>
          <w:szCs w:val="24"/>
        </w:rPr>
      </w:pPr>
      <w:r w:rsidRPr="00F43E37">
        <w:rPr>
          <w:rFonts w:cstheme="minorHAnsi"/>
          <w:sz w:val="24"/>
          <w:szCs w:val="24"/>
        </w:rPr>
        <w:t>Skala ocen</w:t>
      </w:r>
    </w:p>
    <w:p w14:paraId="6CDE2985" w14:textId="77777777" w:rsidR="00B917AA" w:rsidRPr="00F43E37" w:rsidRDefault="00B917AA" w:rsidP="00BA7E18">
      <w:pPr>
        <w:spacing w:after="0"/>
        <w:rPr>
          <w:rFonts w:cstheme="minorHAnsi"/>
          <w:sz w:val="24"/>
          <w:szCs w:val="24"/>
        </w:rPr>
      </w:pPr>
      <w:r w:rsidRPr="00F43E37">
        <w:rPr>
          <w:rFonts w:cstheme="minorHAnsi"/>
          <w:sz w:val="24"/>
          <w:szCs w:val="24"/>
        </w:rPr>
        <w:t>W procesie oceniania stosuje się następującą skalę ocen:</w:t>
      </w:r>
    </w:p>
    <w:p w14:paraId="1369CDAE" w14:textId="0D74EAD7" w:rsidR="0046184A" w:rsidRPr="00F43E37" w:rsidRDefault="00B917AA" w:rsidP="00BA7E18">
      <w:pPr>
        <w:spacing w:after="0"/>
        <w:rPr>
          <w:rFonts w:cstheme="minorHAnsi"/>
          <w:sz w:val="24"/>
          <w:szCs w:val="24"/>
        </w:rPr>
      </w:pPr>
      <w:r w:rsidRPr="00F43E37">
        <w:rPr>
          <w:rFonts w:cstheme="minorHAnsi"/>
          <w:sz w:val="24"/>
          <w:szCs w:val="24"/>
        </w:rPr>
        <w:tab/>
      </w:r>
    </w:p>
    <w:tbl>
      <w:tblPr>
        <w:tblStyle w:val="Tabela-Siatka"/>
        <w:tblW w:w="0" w:type="auto"/>
        <w:tblLook w:val="04A0" w:firstRow="1" w:lastRow="0" w:firstColumn="1" w:lastColumn="0" w:noHBand="0" w:noVBand="1"/>
      </w:tblPr>
      <w:tblGrid>
        <w:gridCol w:w="3512"/>
        <w:gridCol w:w="3512"/>
        <w:gridCol w:w="3512"/>
      </w:tblGrid>
      <w:tr w:rsidR="0046184A" w14:paraId="50CDF565" w14:textId="77777777" w:rsidTr="0046184A">
        <w:tc>
          <w:tcPr>
            <w:tcW w:w="3512" w:type="dxa"/>
          </w:tcPr>
          <w:p w14:paraId="2FEBF0E3" w14:textId="36070FBC" w:rsidR="0046184A" w:rsidRDefault="0046184A" w:rsidP="00BA7E18">
            <w:pPr>
              <w:spacing w:after="0"/>
              <w:rPr>
                <w:rFonts w:cstheme="minorHAnsi"/>
                <w:sz w:val="24"/>
                <w:szCs w:val="24"/>
              </w:rPr>
            </w:pPr>
            <w:r w:rsidRPr="00F43E37">
              <w:rPr>
                <w:rFonts w:cstheme="minorHAnsi"/>
                <w:sz w:val="24"/>
                <w:szCs w:val="24"/>
              </w:rPr>
              <w:t>OCENA</w:t>
            </w:r>
            <w:r w:rsidRPr="00F43E37">
              <w:rPr>
                <w:rFonts w:cstheme="minorHAnsi"/>
                <w:sz w:val="24"/>
                <w:szCs w:val="24"/>
              </w:rPr>
              <w:tab/>
            </w:r>
          </w:p>
        </w:tc>
        <w:tc>
          <w:tcPr>
            <w:tcW w:w="3512" w:type="dxa"/>
          </w:tcPr>
          <w:p w14:paraId="09850C0F" w14:textId="600581B5" w:rsidR="0046184A" w:rsidRDefault="0046184A" w:rsidP="00BA7E18">
            <w:pPr>
              <w:spacing w:after="0"/>
              <w:rPr>
                <w:rFonts w:cstheme="minorHAnsi"/>
                <w:sz w:val="24"/>
                <w:szCs w:val="24"/>
              </w:rPr>
            </w:pPr>
            <w:r w:rsidRPr="00F43E37">
              <w:rPr>
                <w:rFonts w:cstheme="minorHAnsi"/>
                <w:sz w:val="24"/>
                <w:szCs w:val="24"/>
              </w:rPr>
              <w:t>NAZWA</w:t>
            </w:r>
          </w:p>
        </w:tc>
        <w:tc>
          <w:tcPr>
            <w:tcW w:w="3512" w:type="dxa"/>
          </w:tcPr>
          <w:p w14:paraId="502C5BE3" w14:textId="1E2254E1" w:rsidR="0046184A" w:rsidRDefault="0046184A" w:rsidP="00BA7E18">
            <w:pPr>
              <w:spacing w:after="0"/>
              <w:rPr>
                <w:rFonts w:cstheme="minorHAnsi"/>
                <w:sz w:val="24"/>
                <w:szCs w:val="24"/>
              </w:rPr>
            </w:pPr>
            <w:r w:rsidRPr="00F43E37">
              <w:rPr>
                <w:rFonts w:cstheme="minorHAnsi"/>
                <w:sz w:val="24"/>
                <w:szCs w:val="24"/>
              </w:rPr>
              <w:t>PRÓG (%)</w:t>
            </w:r>
          </w:p>
        </w:tc>
      </w:tr>
      <w:tr w:rsidR="0046184A" w14:paraId="5F88493A" w14:textId="77777777" w:rsidTr="0046184A">
        <w:tc>
          <w:tcPr>
            <w:tcW w:w="3512" w:type="dxa"/>
          </w:tcPr>
          <w:p w14:paraId="084C0D0B" w14:textId="263AF54B" w:rsidR="0046184A" w:rsidRDefault="0046184A" w:rsidP="00BA7E18">
            <w:pPr>
              <w:spacing w:after="0"/>
              <w:rPr>
                <w:rFonts w:cstheme="minorHAnsi"/>
                <w:sz w:val="24"/>
                <w:szCs w:val="24"/>
              </w:rPr>
            </w:pPr>
            <w:r w:rsidRPr="00F43E37">
              <w:rPr>
                <w:rFonts w:cstheme="minorHAnsi"/>
                <w:sz w:val="24"/>
                <w:szCs w:val="24"/>
              </w:rPr>
              <w:t>5,0</w:t>
            </w:r>
          </w:p>
        </w:tc>
        <w:tc>
          <w:tcPr>
            <w:tcW w:w="3512" w:type="dxa"/>
          </w:tcPr>
          <w:p w14:paraId="689D214E" w14:textId="32169961" w:rsidR="0046184A" w:rsidRDefault="0046184A" w:rsidP="00BA7E18">
            <w:pPr>
              <w:spacing w:after="0"/>
              <w:rPr>
                <w:rFonts w:cstheme="minorHAnsi"/>
                <w:sz w:val="24"/>
                <w:szCs w:val="24"/>
              </w:rPr>
            </w:pPr>
            <w:r w:rsidRPr="00F43E37">
              <w:rPr>
                <w:rFonts w:cstheme="minorHAnsi"/>
                <w:sz w:val="24"/>
                <w:szCs w:val="24"/>
              </w:rPr>
              <w:t>bardzo dobry</w:t>
            </w:r>
          </w:p>
        </w:tc>
        <w:tc>
          <w:tcPr>
            <w:tcW w:w="3512" w:type="dxa"/>
          </w:tcPr>
          <w:p w14:paraId="6F13A405" w14:textId="34245851" w:rsidR="0046184A" w:rsidRDefault="0046184A" w:rsidP="00BA7E18">
            <w:pPr>
              <w:spacing w:after="0"/>
              <w:rPr>
                <w:rFonts w:cstheme="minorHAnsi"/>
                <w:sz w:val="24"/>
                <w:szCs w:val="24"/>
              </w:rPr>
            </w:pPr>
            <w:r w:rsidRPr="00F43E37">
              <w:rPr>
                <w:rFonts w:cstheme="minorHAnsi"/>
                <w:sz w:val="24"/>
                <w:szCs w:val="24"/>
              </w:rPr>
              <w:t>93–100%</w:t>
            </w:r>
          </w:p>
        </w:tc>
      </w:tr>
      <w:tr w:rsidR="0046184A" w14:paraId="3C6214D9" w14:textId="77777777" w:rsidTr="0046184A">
        <w:tc>
          <w:tcPr>
            <w:tcW w:w="3512" w:type="dxa"/>
          </w:tcPr>
          <w:p w14:paraId="0A6E2831" w14:textId="5F44E41A" w:rsidR="0046184A" w:rsidRDefault="0046184A" w:rsidP="00BA7E18">
            <w:pPr>
              <w:spacing w:after="0"/>
              <w:rPr>
                <w:rFonts w:cstheme="minorHAnsi"/>
                <w:sz w:val="24"/>
                <w:szCs w:val="24"/>
              </w:rPr>
            </w:pPr>
            <w:r w:rsidRPr="00F43E37">
              <w:rPr>
                <w:rFonts w:cstheme="minorHAnsi"/>
                <w:sz w:val="24"/>
                <w:szCs w:val="24"/>
              </w:rPr>
              <w:t>4,5</w:t>
            </w:r>
          </w:p>
        </w:tc>
        <w:tc>
          <w:tcPr>
            <w:tcW w:w="3512" w:type="dxa"/>
          </w:tcPr>
          <w:p w14:paraId="3F08856A" w14:textId="3938A58B" w:rsidR="0046184A" w:rsidRDefault="0046184A" w:rsidP="00BA7E18">
            <w:pPr>
              <w:spacing w:after="0"/>
              <w:rPr>
                <w:rFonts w:cstheme="minorHAnsi"/>
                <w:sz w:val="24"/>
                <w:szCs w:val="24"/>
              </w:rPr>
            </w:pPr>
            <w:r w:rsidRPr="00F43E37">
              <w:rPr>
                <w:rFonts w:cstheme="minorHAnsi"/>
                <w:sz w:val="24"/>
                <w:szCs w:val="24"/>
              </w:rPr>
              <w:t>ponad dobry</w:t>
            </w:r>
          </w:p>
        </w:tc>
        <w:tc>
          <w:tcPr>
            <w:tcW w:w="3512" w:type="dxa"/>
          </w:tcPr>
          <w:p w14:paraId="44F31464" w14:textId="2084FB5C" w:rsidR="0046184A" w:rsidRDefault="0046184A" w:rsidP="00BA7E18">
            <w:pPr>
              <w:spacing w:after="0"/>
              <w:rPr>
                <w:rFonts w:cstheme="minorHAnsi"/>
                <w:sz w:val="24"/>
                <w:szCs w:val="24"/>
              </w:rPr>
            </w:pPr>
            <w:r w:rsidRPr="00F43E37">
              <w:rPr>
                <w:rFonts w:cstheme="minorHAnsi"/>
                <w:sz w:val="24"/>
                <w:szCs w:val="24"/>
              </w:rPr>
              <w:t>85–92%</w:t>
            </w:r>
          </w:p>
        </w:tc>
      </w:tr>
      <w:tr w:rsidR="0046184A" w14:paraId="71373DAD" w14:textId="77777777" w:rsidTr="0046184A">
        <w:tc>
          <w:tcPr>
            <w:tcW w:w="3512" w:type="dxa"/>
          </w:tcPr>
          <w:p w14:paraId="19C69E7A" w14:textId="73A65B97" w:rsidR="0046184A" w:rsidRDefault="0046184A" w:rsidP="00BA7E18">
            <w:pPr>
              <w:spacing w:after="0"/>
              <w:rPr>
                <w:rFonts w:cstheme="minorHAnsi"/>
                <w:sz w:val="24"/>
                <w:szCs w:val="24"/>
              </w:rPr>
            </w:pPr>
            <w:r w:rsidRPr="00F43E37">
              <w:rPr>
                <w:rFonts w:cstheme="minorHAnsi"/>
                <w:sz w:val="24"/>
                <w:szCs w:val="24"/>
              </w:rPr>
              <w:t>4,0</w:t>
            </w:r>
          </w:p>
        </w:tc>
        <w:tc>
          <w:tcPr>
            <w:tcW w:w="3512" w:type="dxa"/>
          </w:tcPr>
          <w:p w14:paraId="73BA7965" w14:textId="7C41ABF9" w:rsidR="0046184A" w:rsidRDefault="0046184A" w:rsidP="00BA7E18">
            <w:pPr>
              <w:spacing w:after="0"/>
              <w:rPr>
                <w:rFonts w:cstheme="minorHAnsi"/>
                <w:sz w:val="24"/>
                <w:szCs w:val="24"/>
              </w:rPr>
            </w:pPr>
            <w:r w:rsidRPr="00F43E37">
              <w:rPr>
                <w:rFonts w:cstheme="minorHAnsi"/>
                <w:sz w:val="24"/>
                <w:szCs w:val="24"/>
              </w:rPr>
              <w:t>dobry</w:t>
            </w:r>
          </w:p>
        </w:tc>
        <w:tc>
          <w:tcPr>
            <w:tcW w:w="3512" w:type="dxa"/>
          </w:tcPr>
          <w:p w14:paraId="53D0180B" w14:textId="1D00CA60" w:rsidR="0046184A" w:rsidRDefault="0046184A" w:rsidP="00BA7E18">
            <w:pPr>
              <w:spacing w:after="0"/>
              <w:rPr>
                <w:rFonts w:cstheme="minorHAnsi"/>
                <w:sz w:val="24"/>
                <w:szCs w:val="24"/>
              </w:rPr>
            </w:pPr>
            <w:r w:rsidRPr="00F43E37">
              <w:rPr>
                <w:rFonts w:cstheme="minorHAnsi"/>
                <w:sz w:val="24"/>
                <w:szCs w:val="24"/>
              </w:rPr>
              <w:t>77–84%</w:t>
            </w:r>
          </w:p>
        </w:tc>
      </w:tr>
      <w:tr w:rsidR="0046184A" w14:paraId="40A47D23" w14:textId="77777777" w:rsidTr="0046184A">
        <w:tc>
          <w:tcPr>
            <w:tcW w:w="3512" w:type="dxa"/>
          </w:tcPr>
          <w:p w14:paraId="6F461453" w14:textId="371214C7" w:rsidR="0046184A" w:rsidRDefault="0046184A" w:rsidP="00BA7E18">
            <w:pPr>
              <w:spacing w:after="0"/>
              <w:rPr>
                <w:rFonts w:cstheme="minorHAnsi"/>
                <w:sz w:val="24"/>
                <w:szCs w:val="24"/>
              </w:rPr>
            </w:pPr>
            <w:r w:rsidRPr="00F43E37">
              <w:rPr>
                <w:rFonts w:cstheme="minorHAnsi"/>
                <w:sz w:val="24"/>
                <w:szCs w:val="24"/>
              </w:rPr>
              <w:t>3,5</w:t>
            </w:r>
          </w:p>
        </w:tc>
        <w:tc>
          <w:tcPr>
            <w:tcW w:w="3512" w:type="dxa"/>
          </w:tcPr>
          <w:p w14:paraId="6E86A55E" w14:textId="5F316DEB" w:rsidR="0046184A" w:rsidRDefault="0046184A" w:rsidP="00BA7E18">
            <w:pPr>
              <w:spacing w:after="0"/>
              <w:rPr>
                <w:rFonts w:cstheme="minorHAnsi"/>
                <w:sz w:val="24"/>
                <w:szCs w:val="24"/>
              </w:rPr>
            </w:pPr>
            <w:r w:rsidRPr="00F43E37">
              <w:rPr>
                <w:rFonts w:cstheme="minorHAnsi"/>
                <w:sz w:val="24"/>
                <w:szCs w:val="24"/>
              </w:rPr>
              <w:t>dość dobry</w:t>
            </w:r>
          </w:p>
        </w:tc>
        <w:tc>
          <w:tcPr>
            <w:tcW w:w="3512" w:type="dxa"/>
          </w:tcPr>
          <w:p w14:paraId="3E82F2AC" w14:textId="78C3C486" w:rsidR="0046184A" w:rsidRDefault="0046184A" w:rsidP="00BA7E18">
            <w:pPr>
              <w:spacing w:after="0"/>
              <w:rPr>
                <w:rFonts w:cstheme="minorHAnsi"/>
                <w:sz w:val="24"/>
                <w:szCs w:val="24"/>
              </w:rPr>
            </w:pPr>
            <w:r w:rsidRPr="00F43E37">
              <w:rPr>
                <w:rFonts w:cstheme="minorHAnsi"/>
                <w:sz w:val="24"/>
                <w:szCs w:val="24"/>
              </w:rPr>
              <w:t>69–76%</w:t>
            </w:r>
          </w:p>
        </w:tc>
      </w:tr>
      <w:tr w:rsidR="0046184A" w14:paraId="479C9C05" w14:textId="77777777" w:rsidTr="0046184A">
        <w:tc>
          <w:tcPr>
            <w:tcW w:w="3512" w:type="dxa"/>
          </w:tcPr>
          <w:p w14:paraId="01617A97" w14:textId="0427124A" w:rsidR="0046184A" w:rsidRDefault="0046184A" w:rsidP="00BA7E18">
            <w:pPr>
              <w:spacing w:after="0"/>
              <w:rPr>
                <w:rFonts w:cstheme="minorHAnsi"/>
                <w:sz w:val="24"/>
                <w:szCs w:val="24"/>
              </w:rPr>
            </w:pPr>
            <w:r w:rsidRPr="00F43E37">
              <w:rPr>
                <w:rFonts w:cstheme="minorHAnsi"/>
                <w:sz w:val="24"/>
                <w:szCs w:val="24"/>
              </w:rPr>
              <w:t>3,0</w:t>
            </w:r>
          </w:p>
        </w:tc>
        <w:tc>
          <w:tcPr>
            <w:tcW w:w="3512" w:type="dxa"/>
          </w:tcPr>
          <w:p w14:paraId="13A8A24A" w14:textId="32F4A7C9" w:rsidR="0046184A" w:rsidRDefault="0046184A" w:rsidP="00BA7E18">
            <w:pPr>
              <w:spacing w:after="0"/>
              <w:rPr>
                <w:rFonts w:cstheme="minorHAnsi"/>
                <w:sz w:val="24"/>
                <w:szCs w:val="24"/>
              </w:rPr>
            </w:pPr>
            <w:r w:rsidRPr="00F43E37">
              <w:rPr>
                <w:rFonts w:cstheme="minorHAnsi"/>
                <w:sz w:val="24"/>
                <w:szCs w:val="24"/>
              </w:rPr>
              <w:t>dostateczny</w:t>
            </w:r>
          </w:p>
        </w:tc>
        <w:tc>
          <w:tcPr>
            <w:tcW w:w="3512" w:type="dxa"/>
          </w:tcPr>
          <w:p w14:paraId="4766A389" w14:textId="14528699" w:rsidR="0046184A" w:rsidRDefault="0046184A" w:rsidP="00BA7E18">
            <w:pPr>
              <w:spacing w:after="0"/>
              <w:rPr>
                <w:rFonts w:cstheme="minorHAnsi"/>
                <w:sz w:val="24"/>
                <w:szCs w:val="24"/>
              </w:rPr>
            </w:pPr>
            <w:r w:rsidRPr="00F43E37">
              <w:rPr>
                <w:rFonts w:cstheme="minorHAnsi"/>
                <w:sz w:val="24"/>
                <w:szCs w:val="24"/>
              </w:rPr>
              <w:t>60–68%</w:t>
            </w:r>
          </w:p>
        </w:tc>
      </w:tr>
      <w:tr w:rsidR="0046184A" w14:paraId="09501974" w14:textId="77777777" w:rsidTr="0046184A">
        <w:tc>
          <w:tcPr>
            <w:tcW w:w="3512" w:type="dxa"/>
          </w:tcPr>
          <w:p w14:paraId="5E1A347F" w14:textId="19549355" w:rsidR="0046184A" w:rsidRDefault="0046184A" w:rsidP="00BA7E18">
            <w:pPr>
              <w:spacing w:after="0"/>
              <w:rPr>
                <w:rFonts w:cstheme="minorHAnsi"/>
                <w:sz w:val="24"/>
                <w:szCs w:val="24"/>
              </w:rPr>
            </w:pPr>
            <w:r w:rsidRPr="00F43E37">
              <w:rPr>
                <w:rFonts w:cstheme="minorHAnsi"/>
                <w:sz w:val="24"/>
                <w:szCs w:val="24"/>
              </w:rPr>
              <w:t>2,0</w:t>
            </w:r>
          </w:p>
        </w:tc>
        <w:tc>
          <w:tcPr>
            <w:tcW w:w="3512" w:type="dxa"/>
          </w:tcPr>
          <w:p w14:paraId="2E5CCD52" w14:textId="6DD868D8" w:rsidR="0046184A" w:rsidRDefault="0046184A" w:rsidP="00BA7E18">
            <w:pPr>
              <w:spacing w:after="0"/>
              <w:rPr>
                <w:rFonts w:cstheme="minorHAnsi"/>
                <w:sz w:val="24"/>
                <w:szCs w:val="24"/>
              </w:rPr>
            </w:pPr>
            <w:r w:rsidRPr="00F43E37">
              <w:rPr>
                <w:rFonts w:cstheme="minorHAnsi"/>
                <w:sz w:val="24"/>
                <w:szCs w:val="24"/>
              </w:rPr>
              <w:t>niedostateczny</w:t>
            </w:r>
          </w:p>
        </w:tc>
        <w:tc>
          <w:tcPr>
            <w:tcW w:w="3512" w:type="dxa"/>
          </w:tcPr>
          <w:p w14:paraId="393D8CD2" w14:textId="1B56F731" w:rsidR="0046184A" w:rsidRDefault="0046184A" w:rsidP="00BA7E18">
            <w:pPr>
              <w:spacing w:after="0"/>
              <w:rPr>
                <w:rFonts w:cstheme="minorHAnsi"/>
                <w:sz w:val="24"/>
                <w:szCs w:val="24"/>
              </w:rPr>
            </w:pPr>
            <w:r w:rsidRPr="00F43E37">
              <w:rPr>
                <w:rFonts w:cstheme="minorHAnsi"/>
                <w:sz w:val="24"/>
                <w:szCs w:val="24"/>
              </w:rPr>
              <w:t>poniżej 60%</w:t>
            </w:r>
          </w:p>
        </w:tc>
      </w:tr>
    </w:tbl>
    <w:p w14:paraId="21EBCFA0" w14:textId="02871629" w:rsidR="00B917AA" w:rsidRPr="00F43E37" w:rsidRDefault="00B917AA" w:rsidP="00BA7E18">
      <w:pPr>
        <w:spacing w:after="0"/>
        <w:rPr>
          <w:rFonts w:cstheme="minorHAnsi"/>
          <w:sz w:val="24"/>
          <w:szCs w:val="24"/>
        </w:rPr>
      </w:pPr>
    </w:p>
    <w:p w14:paraId="33F43278" w14:textId="002FA84D" w:rsidR="00B917AA" w:rsidRPr="00246BDC" w:rsidRDefault="0046184A" w:rsidP="00246BDC">
      <w:pPr>
        <w:pStyle w:val="Akapitzlist"/>
        <w:numPr>
          <w:ilvl w:val="0"/>
          <w:numId w:val="18"/>
        </w:numPr>
        <w:spacing w:after="0"/>
        <w:rPr>
          <w:rFonts w:cstheme="minorHAnsi"/>
          <w:b/>
          <w:bCs/>
          <w:sz w:val="24"/>
          <w:szCs w:val="24"/>
        </w:rPr>
      </w:pPr>
      <w:r w:rsidRPr="00246BDC">
        <w:rPr>
          <w:rFonts w:cstheme="minorHAnsi"/>
          <w:b/>
          <w:bCs/>
          <w:sz w:val="24"/>
          <w:szCs w:val="24"/>
        </w:rPr>
        <w:t>OCENA KOŃCOWA ZE STUDIÓW</w:t>
      </w:r>
    </w:p>
    <w:p w14:paraId="26EB8273" w14:textId="1FBAF111" w:rsidR="0046184A" w:rsidRDefault="0046184A" w:rsidP="0046184A">
      <w:pPr>
        <w:jc w:val="both"/>
        <w:rPr>
          <w:rFonts w:cstheme="minorHAnsi"/>
          <w:sz w:val="24"/>
          <w:szCs w:val="24"/>
        </w:rPr>
      </w:pPr>
      <w:r w:rsidRPr="00703CD9">
        <w:rPr>
          <w:rFonts w:cstheme="minorHAnsi"/>
          <w:sz w:val="24"/>
          <w:szCs w:val="24"/>
        </w:rPr>
        <w:t>Warunkiem ukończenia studiów jest zaliczenie wszystkich modułów obowiązkowych oraz</w:t>
      </w:r>
      <w:r>
        <w:rPr>
          <w:rFonts w:cstheme="minorHAnsi"/>
          <w:sz w:val="24"/>
          <w:szCs w:val="24"/>
        </w:rPr>
        <w:t xml:space="preserve"> </w:t>
      </w:r>
      <w:r w:rsidRPr="00703CD9">
        <w:rPr>
          <w:rFonts w:cstheme="minorHAnsi"/>
          <w:sz w:val="24"/>
          <w:szCs w:val="24"/>
        </w:rPr>
        <w:t>5 projektów zaliczeniowych (fakultatywnych) wybranych z</w:t>
      </w:r>
      <w:r>
        <w:rPr>
          <w:rFonts w:cstheme="minorHAnsi"/>
          <w:sz w:val="24"/>
          <w:szCs w:val="24"/>
        </w:rPr>
        <w:t xml:space="preserve"> </w:t>
      </w:r>
      <w:r w:rsidRPr="00703CD9">
        <w:rPr>
          <w:rFonts w:cstheme="minorHAnsi"/>
          <w:sz w:val="24"/>
          <w:szCs w:val="24"/>
        </w:rPr>
        <w:t>puli zaproponowanych do każdego modułu, a</w:t>
      </w:r>
      <w:r>
        <w:rPr>
          <w:rFonts w:cstheme="minorHAnsi"/>
          <w:sz w:val="24"/>
          <w:szCs w:val="24"/>
        </w:rPr>
        <w:t xml:space="preserve"> </w:t>
      </w:r>
      <w:r w:rsidRPr="00703CD9">
        <w:rPr>
          <w:rFonts w:cstheme="minorHAnsi"/>
          <w:sz w:val="24"/>
          <w:szCs w:val="24"/>
        </w:rPr>
        <w:t>także przygotowanie pracy dyplomowej i złożenie egzaminu dyplomowego</w:t>
      </w:r>
    </w:p>
    <w:p w14:paraId="3A410281" w14:textId="77777777" w:rsidR="00B917AA" w:rsidRPr="00F43E37" w:rsidRDefault="00B917AA" w:rsidP="00BA7E18">
      <w:pPr>
        <w:spacing w:after="0"/>
        <w:rPr>
          <w:rFonts w:cstheme="minorHAnsi"/>
          <w:sz w:val="24"/>
          <w:szCs w:val="24"/>
        </w:rPr>
      </w:pPr>
      <w:r w:rsidRPr="00F43E37">
        <w:rPr>
          <w:rFonts w:cstheme="minorHAnsi"/>
          <w:sz w:val="24"/>
          <w:szCs w:val="24"/>
        </w:rPr>
        <w:t>Ocena końcowa ze studiów ustalana jest jako średnia ważona następujących elementów:</w:t>
      </w:r>
    </w:p>
    <w:p w14:paraId="6B09F1B1" w14:textId="77777777" w:rsidR="00B917AA" w:rsidRPr="0046184A" w:rsidRDefault="00B917AA" w:rsidP="0046184A">
      <w:pPr>
        <w:pStyle w:val="Akapitzlist"/>
        <w:numPr>
          <w:ilvl w:val="0"/>
          <w:numId w:val="17"/>
        </w:numPr>
        <w:spacing w:after="0"/>
        <w:rPr>
          <w:rFonts w:cstheme="minorHAnsi"/>
          <w:sz w:val="24"/>
          <w:szCs w:val="24"/>
        </w:rPr>
      </w:pPr>
      <w:r w:rsidRPr="0046184A">
        <w:rPr>
          <w:rFonts w:cstheme="minorHAnsi"/>
          <w:sz w:val="24"/>
          <w:szCs w:val="24"/>
        </w:rPr>
        <w:t>projekty menedżerskie – 40%,</w:t>
      </w:r>
    </w:p>
    <w:p w14:paraId="778A038A" w14:textId="77777777" w:rsidR="00B917AA" w:rsidRPr="0046184A" w:rsidRDefault="00B917AA" w:rsidP="0046184A">
      <w:pPr>
        <w:pStyle w:val="Akapitzlist"/>
        <w:numPr>
          <w:ilvl w:val="0"/>
          <w:numId w:val="17"/>
        </w:numPr>
        <w:spacing w:after="0"/>
        <w:rPr>
          <w:rFonts w:cstheme="minorHAnsi"/>
          <w:sz w:val="24"/>
          <w:szCs w:val="24"/>
        </w:rPr>
      </w:pPr>
      <w:r w:rsidRPr="0046184A">
        <w:rPr>
          <w:rFonts w:cstheme="minorHAnsi"/>
          <w:sz w:val="24"/>
          <w:szCs w:val="24"/>
        </w:rPr>
        <w:t>praca dyplomowa – 40%,</w:t>
      </w:r>
    </w:p>
    <w:p w14:paraId="04B6C916" w14:textId="77777777" w:rsidR="00B917AA" w:rsidRPr="0046184A" w:rsidRDefault="00B917AA" w:rsidP="0046184A">
      <w:pPr>
        <w:pStyle w:val="Akapitzlist"/>
        <w:numPr>
          <w:ilvl w:val="0"/>
          <w:numId w:val="17"/>
        </w:numPr>
        <w:spacing w:after="0"/>
        <w:rPr>
          <w:rFonts w:cstheme="minorHAnsi"/>
          <w:sz w:val="24"/>
          <w:szCs w:val="24"/>
        </w:rPr>
      </w:pPr>
      <w:r w:rsidRPr="0046184A">
        <w:rPr>
          <w:rFonts w:cstheme="minorHAnsi"/>
          <w:sz w:val="24"/>
          <w:szCs w:val="24"/>
        </w:rPr>
        <w:t>egzamin dyplomowy (obrona pracy) – 20%.</w:t>
      </w:r>
    </w:p>
    <w:p w14:paraId="68782071" w14:textId="1274C8FF" w:rsidR="000D1D86" w:rsidRPr="00703CD9" w:rsidRDefault="00B917AA" w:rsidP="00F43E37">
      <w:pPr>
        <w:spacing w:after="0"/>
        <w:rPr>
          <w:rFonts w:cstheme="minorHAnsi"/>
          <w:sz w:val="24"/>
          <w:szCs w:val="24"/>
        </w:rPr>
      </w:pPr>
      <w:r w:rsidRPr="00F43E37">
        <w:rPr>
          <w:rFonts w:cstheme="minorHAnsi"/>
          <w:sz w:val="24"/>
          <w:szCs w:val="24"/>
        </w:rPr>
        <w:t>Wynik końcowy przeliczany jest na ocenę zgodnie z obowiązującą skalą ocen.</w:t>
      </w:r>
    </w:p>
    <w:p w14:paraId="6381733A" w14:textId="2832A71F" w:rsidR="000D1D86" w:rsidRDefault="000D1D86" w:rsidP="000D1D86">
      <w:pPr>
        <w:pStyle w:val="Akapitzlist"/>
        <w:tabs>
          <w:tab w:val="right" w:leader="dot" w:pos="9639"/>
        </w:tabs>
        <w:spacing w:after="0" w:line="240" w:lineRule="auto"/>
        <w:ind w:left="0"/>
        <w:jc w:val="both"/>
        <w:rPr>
          <w:rFonts w:asciiTheme="minorHAnsi" w:hAnsiTheme="minorHAnsi" w:cstheme="minorHAnsi"/>
          <w:sz w:val="24"/>
          <w:szCs w:val="24"/>
        </w:rPr>
      </w:pPr>
    </w:p>
    <w:p w14:paraId="3A4212E0" w14:textId="2E90AC50" w:rsidR="0046184A" w:rsidRPr="0046184A" w:rsidRDefault="0046184A" w:rsidP="00246BDC">
      <w:pPr>
        <w:pStyle w:val="Akapitzlist"/>
        <w:numPr>
          <w:ilvl w:val="0"/>
          <w:numId w:val="18"/>
        </w:numPr>
        <w:tabs>
          <w:tab w:val="right" w:leader="dot" w:pos="9639"/>
        </w:tabs>
        <w:spacing w:after="0" w:line="240" w:lineRule="auto"/>
        <w:jc w:val="both"/>
        <w:rPr>
          <w:rFonts w:asciiTheme="minorHAnsi" w:hAnsiTheme="minorHAnsi" w:cstheme="minorHAnsi"/>
          <w:b/>
          <w:bCs/>
          <w:sz w:val="24"/>
          <w:szCs w:val="24"/>
        </w:rPr>
      </w:pPr>
      <w:r w:rsidRPr="0046184A">
        <w:rPr>
          <w:rFonts w:asciiTheme="minorHAnsi" w:hAnsiTheme="minorHAnsi" w:cstheme="minorHAnsi"/>
          <w:b/>
          <w:bCs/>
          <w:sz w:val="24"/>
          <w:szCs w:val="24"/>
        </w:rPr>
        <w:t>PROGRAM STUDIÓW</w:t>
      </w:r>
    </w:p>
    <w:p w14:paraId="7927B47C" w14:textId="77777777" w:rsidR="0046184A" w:rsidRPr="00703CD9" w:rsidRDefault="0046184A" w:rsidP="000D1D86">
      <w:pPr>
        <w:pStyle w:val="Akapitzlist"/>
        <w:tabs>
          <w:tab w:val="right" w:leader="dot" w:pos="9639"/>
        </w:tabs>
        <w:spacing w:after="0" w:line="240" w:lineRule="auto"/>
        <w:ind w:left="0"/>
        <w:jc w:val="both"/>
        <w:rPr>
          <w:rFonts w:asciiTheme="minorHAnsi" w:hAnsiTheme="minorHAnsi" w:cstheme="minorHAnsi"/>
          <w:sz w:val="24"/>
          <w:szCs w:val="24"/>
        </w:rPr>
      </w:pPr>
    </w:p>
    <w:p w14:paraId="782E72A6" w14:textId="5EA18E7A" w:rsidR="000D1D86" w:rsidRPr="00703CD9" w:rsidRDefault="000D1D86" w:rsidP="000D1D86">
      <w:pPr>
        <w:pStyle w:val="Akapitzlist"/>
        <w:tabs>
          <w:tab w:val="right" w:leader="dot" w:pos="9639"/>
        </w:tabs>
        <w:spacing w:after="0"/>
        <w:ind w:left="0"/>
        <w:jc w:val="both"/>
        <w:rPr>
          <w:rFonts w:asciiTheme="minorHAnsi" w:hAnsiTheme="minorHAnsi" w:cstheme="minorHAnsi"/>
          <w:sz w:val="24"/>
          <w:szCs w:val="24"/>
        </w:rPr>
      </w:pPr>
      <w:r w:rsidRPr="00703CD9">
        <w:rPr>
          <w:rFonts w:asciiTheme="minorHAnsi" w:hAnsiTheme="minorHAnsi" w:cstheme="minorHAnsi"/>
          <w:sz w:val="24"/>
          <w:szCs w:val="24"/>
        </w:rPr>
        <w:t>Program studiów zakłada</w:t>
      </w:r>
      <w:r w:rsidRPr="00703CD9">
        <w:rPr>
          <w:rFonts w:asciiTheme="minorHAnsi" w:hAnsiTheme="minorHAnsi" w:cstheme="minorHAnsi"/>
          <w:b/>
          <w:bCs/>
          <w:sz w:val="24"/>
          <w:szCs w:val="24"/>
        </w:rPr>
        <w:t>: 3 semestry i 400 godzin zajęć dydaktycznych</w:t>
      </w:r>
      <w:r w:rsidRPr="00703CD9">
        <w:rPr>
          <w:rFonts w:asciiTheme="minorHAnsi" w:hAnsiTheme="minorHAnsi" w:cstheme="minorHAnsi"/>
          <w:sz w:val="24"/>
          <w:szCs w:val="24"/>
        </w:rPr>
        <w:t xml:space="preserve"> w formie wykładów i ćwiczeń.</w:t>
      </w:r>
    </w:p>
    <w:p w14:paraId="28F150CD" w14:textId="29693631" w:rsidR="000D1D86" w:rsidRPr="00703CD9" w:rsidRDefault="000D1D86" w:rsidP="000D1D86">
      <w:pPr>
        <w:pStyle w:val="Akapitzlist"/>
        <w:tabs>
          <w:tab w:val="right" w:leader="dot" w:pos="9639"/>
        </w:tabs>
        <w:spacing w:after="0"/>
        <w:ind w:left="0"/>
        <w:rPr>
          <w:rFonts w:asciiTheme="minorHAnsi" w:hAnsiTheme="minorHAnsi" w:cstheme="minorHAnsi"/>
          <w:b/>
          <w:bCs/>
          <w:sz w:val="24"/>
          <w:szCs w:val="24"/>
        </w:rPr>
      </w:pPr>
      <w:r w:rsidRPr="00703CD9">
        <w:rPr>
          <w:rFonts w:asciiTheme="minorHAnsi" w:hAnsiTheme="minorHAnsi" w:cstheme="minorHAnsi"/>
          <w:sz w:val="24"/>
          <w:szCs w:val="24"/>
        </w:rPr>
        <w:t xml:space="preserve">Łączna liczba punktów </w:t>
      </w:r>
      <w:r w:rsidRPr="00703CD9">
        <w:rPr>
          <w:rFonts w:asciiTheme="minorHAnsi" w:hAnsiTheme="minorHAnsi" w:cstheme="minorHAnsi"/>
          <w:b/>
          <w:bCs/>
          <w:sz w:val="24"/>
          <w:szCs w:val="24"/>
        </w:rPr>
        <w:t>ECTS: 60</w:t>
      </w:r>
    </w:p>
    <w:p w14:paraId="4711E48C" w14:textId="6DD032EC" w:rsidR="00674282" w:rsidRPr="00703CD9" w:rsidRDefault="001A5FD4" w:rsidP="00DD5628">
      <w:pPr>
        <w:pStyle w:val="Akapitzlist"/>
        <w:numPr>
          <w:ilvl w:val="0"/>
          <w:numId w:val="6"/>
        </w:numPr>
        <w:tabs>
          <w:tab w:val="right" w:leader="dot" w:pos="9639"/>
        </w:tabs>
        <w:spacing w:after="0" w:line="240" w:lineRule="auto"/>
        <w:ind w:left="0" w:firstLine="284"/>
        <w:rPr>
          <w:rFonts w:asciiTheme="minorHAnsi" w:hAnsiTheme="minorHAnsi" w:cstheme="minorHAnsi"/>
          <w:b/>
          <w:bCs/>
          <w:sz w:val="24"/>
          <w:szCs w:val="24"/>
        </w:rPr>
      </w:pPr>
      <w:r w:rsidRPr="00703CD9">
        <w:rPr>
          <w:rFonts w:asciiTheme="minorHAnsi" w:hAnsiTheme="minorHAnsi" w:cstheme="minorHAnsi"/>
          <w:b/>
          <w:bCs/>
          <w:sz w:val="24"/>
          <w:szCs w:val="24"/>
        </w:rPr>
        <w:t xml:space="preserve">Semestr I </w:t>
      </w:r>
    </w:p>
    <w:tbl>
      <w:tblPr>
        <w:tblW w:w="10483" w:type="dxa"/>
        <w:tblLayout w:type="fixed"/>
        <w:tblCellMar>
          <w:left w:w="70" w:type="dxa"/>
          <w:right w:w="70" w:type="dxa"/>
        </w:tblCellMar>
        <w:tblLook w:val="04A0" w:firstRow="1" w:lastRow="0" w:firstColumn="1" w:lastColumn="0" w:noHBand="0" w:noVBand="1"/>
      </w:tblPr>
      <w:tblGrid>
        <w:gridCol w:w="580"/>
        <w:gridCol w:w="2671"/>
        <w:gridCol w:w="19"/>
        <w:gridCol w:w="973"/>
        <w:gridCol w:w="2345"/>
        <w:gridCol w:w="65"/>
        <w:gridCol w:w="1701"/>
        <w:gridCol w:w="1231"/>
        <w:gridCol w:w="44"/>
        <w:gridCol w:w="854"/>
      </w:tblGrid>
      <w:tr w:rsidR="00B17F37" w:rsidRPr="00F12F7D" w14:paraId="25E21F6D" w14:textId="77777777" w:rsidTr="00635304">
        <w:trPr>
          <w:trHeight w:val="315"/>
        </w:trPr>
        <w:tc>
          <w:tcPr>
            <w:tcW w:w="5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183BD72" w14:textId="77777777"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l.p.</w:t>
            </w:r>
          </w:p>
        </w:tc>
        <w:tc>
          <w:tcPr>
            <w:tcW w:w="2690" w:type="dxa"/>
            <w:gridSpan w:val="2"/>
            <w:tcBorders>
              <w:top w:val="single" w:sz="4" w:space="0" w:color="auto"/>
              <w:left w:val="nil"/>
              <w:bottom w:val="single" w:sz="8" w:space="0" w:color="auto"/>
              <w:right w:val="single" w:sz="8" w:space="0" w:color="auto"/>
            </w:tcBorders>
            <w:shd w:val="clear" w:color="auto" w:fill="auto"/>
            <w:vAlign w:val="center"/>
            <w:hideMark/>
          </w:tcPr>
          <w:p w14:paraId="76078D03" w14:textId="77777777"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Nazwa przedmiotu</w:t>
            </w:r>
          </w:p>
        </w:tc>
        <w:tc>
          <w:tcPr>
            <w:tcW w:w="973" w:type="dxa"/>
            <w:tcBorders>
              <w:top w:val="single" w:sz="4" w:space="0" w:color="auto"/>
              <w:left w:val="nil"/>
              <w:bottom w:val="single" w:sz="8" w:space="0" w:color="auto"/>
              <w:right w:val="single" w:sz="8" w:space="0" w:color="auto"/>
            </w:tcBorders>
            <w:shd w:val="clear" w:color="auto" w:fill="auto"/>
            <w:vAlign w:val="center"/>
            <w:hideMark/>
          </w:tcPr>
          <w:p w14:paraId="1AB99AB0" w14:textId="538DD5AA"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Liczba godzin</w:t>
            </w:r>
          </w:p>
        </w:tc>
        <w:tc>
          <w:tcPr>
            <w:tcW w:w="2345" w:type="dxa"/>
            <w:tcBorders>
              <w:top w:val="single" w:sz="4" w:space="0" w:color="auto"/>
              <w:left w:val="nil"/>
              <w:bottom w:val="single" w:sz="8" w:space="0" w:color="auto"/>
              <w:right w:val="single" w:sz="8" w:space="0" w:color="auto"/>
            </w:tcBorders>
            <w:shd w:val="clear" w:color="auto" w:fill="auto"/>
            <w:vAlign w:val="center"/>
            <w:hideMark/>
          </w:tcPr>
          <w:p w14:paraId="5D70094F" w14:textId="765D2C28"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Liczba grup/modu</w:t>
            </w:r>
            <w:r w:rsidR="00F12F7D" w:rsidRPr="001F7BB2">
              <w:rPr>
                <w:rFonts w:eastAsia="Times New Roman" w:cstheme="minorHAnsi"/>
                <w:b/>
                <w:bCs/>
                <w:color w:val="000000"/>
                <w:sz w:val="24"/>
                <w:szCs w:val="24"/>
              </w:rPr>
              <w:t>ł</w:t>
            </w:r>
          </w:p>
        </w:tc>
        <w:tc>
          <w:tcPr>
            <w:tcW w:w="1766" w:type="dxa"/>
            <w:gridSpan w:val="2"/>
            <w:tcBorders>
              <w:top w:val="single" w:sz="4" w:space="0" w:color="auto"/>
              <w:left w:val="nil"/>
              <w:bottom w:val="single" w:sz="8" w:space="0" w:color="auto"/>
              <w:right w:val="single" w:sz="8" w:space="0" w:color="auto"/>
            </w:tcBorders>
            <w:shd w:val="clear" w:color="auto" w:fill="auto"/>
            <w:vAlign w:val="center"/>
            <w:hideMark/>
          </w:tcPr>
          <w:p w14:paraId="2E21FE75" w14:textId="5B43037A"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Forma</w:t>
            </w:r>
            <w:r w:rsidR="005326D1" w:rsidRPr="001F7BB2">
              <w:rPr>
                <w:rFonts w:eastAsia="Times New Roman" w:cstheme="minorHAnsi"/>
                <w:b/>
                <w:bCs/>
                <w:color w:val="000000"/>
                <w:sz w:val="24"/>
                <w:szCs w:val="24"/>
              </w:rPr>
              <w:t xml:space="preserve"> </w:t>
            </w:r>
            <w:r w:rsidRPr="001F7BB2">
              <w:rPr>
                <w:rFonts w:eastAsia="Times New Roman" w:cstheme="minorHAnsi"/>
                <w:b/>
                <w:bCs/>
                <w:color w:val="000000"/>
                <w:sz w:val="24"/>
                <w:szCs w:val="24"/>
              </w:rPr>
              <w:t>zajęć</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14:paraId="692B916A" w14:textId="77777777"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Forma zaliczenia</w:t>
            </w:r>
          </w:p>
        </w:tc>
        <w:tc>
          <w:tcPr>
            <w:tcW w:w="898" w:type="dxa"/>
            <w:gridSpan w:val="2"/>
            <w:tcBorders>
              <w:top w:val="single" w:sz="4" w:space="0" w:color="auto"/>
              <w:left w:val="nil"/>
              <w:bottom w:val="single" w:sz="8" w:space="0" w:color="auto"/>
              <w:right w:val="single" w:sz="8" w:space="0" w:color="auto"/>
            </w:tcBorders>
            <w:shd w:val="clear" w:color="auto" w:fill="auto"/>
            <w:vAlign w:val="center"/>
            <w:hideMark/>
          </w:tcPr>
          <w:p w14:paraId="47767137" w14:textId="77777777" w:rsidR="00B17F37" w:rsidRPr="001F7BB2" w:rsidRDefault="00B17F37" w:rsidP="00B17F37">
            <w:pPr>
              <w:suppressAutoHyphens w:val="0"/>
              <w:spacing w:after="0" w:line="240" w:lineRule="auto"/>
              <w:jc w:val="center"/>
              <w:rPr>
                <w:rFonts w:eastAsia="Times New Roman" w:cstheme="minorHAnsi"/>
                <w:b/>
                <w:bCs/>
                <w:color w:val="000000"/>
                <w:sz w:val="24"/>
                <w:szCs w:val="24"/>
              </w:rPr>
            </w:pPr>
            <w:r w:rsidRPr="001F7BB2">
              <w:rPr>
                <w:rFonts w:eastAsia="Times New Roman" w:cstheme="minorHAnsi"/>
                <w:b/>
                <w:bCs/>
                <w:color w:val="000000"/>
                <w:sz w:val="24"/>
                <w:szCs w:val="24"/>
              </w:rPr>
              <w:t>Punkty ECTS</w:t>
            </w:r>
          </w:p>
        </w:tc>
      </w:tr>
      <w:tr w:rsidR="00312F0B" w:rsidRPr="00F12F7D" w14:paraId="61678141" w14:textId="77777777" w:rsidTr="00635304">
        <w:trPr>
          <w:trHeight w:val="315"/>
        </w:trPr>
        <w:tc>
          <w:tcPr>
            <w:tcW w:w="5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0C2195A" w14:textId="0D04DBFA" w:rsidR="00312F0B" w:rsidRPr="00703CD9" w:rsidRDefault="00312F0B"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r w:rsidR="007A0237">
              <w:rPr>
                <w:rFonts w:eastAsia="Times New Roman" w:cstheme="minorHAnsi"/>
                <w:color w:val="000000"/>
                <w:sz w:val="24"/>
                <w:szCs w:val="24"/>
              </w:rPr>
              <w:t>.</w:t>
            </w:r>
          </w:p>
        </w:tc>
        <w:tc>
          <w:tcPr>
            <w:tcW w:w="2690" w:type="dxa"/>
            <w:gridSpan w:val="2"/>
            <w:tcBorders>
              <w:top w:val="single" w:sz="4" w:space="0" w:color="auto"/>
              <w:left w:val="nil"/>
              <w:bottom w:val="single" w:sz="4" w:space="0" w:color="auto"/>
              <w:right w:val="single" w:sz="8" w:space="0" w:color="auto"/>
            </w:tcBorders>
            <w:shd w:val="clear" w:color="auto" w:fill="D9D9D9" w:themeFill="background1" w:themeFillShade="D9"/>
            <w:vAlign w:val="center"/>
          </w:tcPr>
          <w:p w14:paraId="7153781F" w14:textId="03749C4B" w:rsidR="00312F0B" w:rsidRPr="00703CD9" w:rsidRDefault="00312F0B" w:rsidP="00312F0B">
            <w:pPr>
              <w:suppressAutoHyphens w:val="0"/>
              <w:spacing w:after="0" w:line="240" w:lineRule="auto"/>
              <w:rPr>
                <w:rFonts w:eastAsia="Times New Roman" w:cstheme="minorHAnsi"/>
                <w:color w:val="000000"/>
                <w:sz w:val="24"/>
                <w:szCs w:val="24"/>
              </w:rPr>
            </w:pPr>
            <w:r w:rsidRPr="00703CD9">
              <w:rPr>
                <w:rFonts w:eastAsia="Times New Roman" w:cstheme="minorHAnsi"/>
                <w:color w:val="000000"/>
                <w:sz w:val="24"/>
                <w:szCs w:val="24"/>
              </w:rPr>
              <w:t>Strategia, otoczenie i</w:t>
            </w:r>
            <w:r w:rsidR="007A0237">
              <w:rPr>
                <w:rFonts w:eastAsia="Times New Roman" w:cstheme="minorHAnsi"/>
                <w:color w:val="000000"/>
                <w:sz w:val="24"/>
                <w:szCs w:val="24"/>
              </w:rPr>
              <w:t> </w:t>
            </w:r>
            <w:r w:rsidRPr="00703CD9">
              <w:rPr>
                <w:rFonts w:eastAsia="Times New Roman" w:cstheme="minorHAnsi"/>
                <w:color w:val="000000"/>
                <w:sz w:val="24"/>
                <w:szCs w:val="24"/>
              </w:rPr>
              <w:t>modele systemowe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973"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2A3422B7" w14:textId="0DF8A240" w:rsidR="00312F0B" w:rsidRPr="00703CD9" w:rsidRDefault="00312F0B"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40</w:t>
            </w:r>
          </w:p>
        </w:tc>
        <w:tc>
          <w:tcPr>
            <w:tcW w:w="2345"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2D249E39" w14:textId="0C051036" w:rsidR="00312F0B" w:rsidRPr="00703CD9" w:rsidRDefault="00312F0B"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1766" w:type="dxa"/>
            <w:gridSpan w:val="2"/>
            <w:tcBorders>
              <w:top w:val="single" w:sz="4" w:space="0" w:color="auto"/>
              <w:left w:val="nil"/>
              <w:bottom w:val="single" w:sz="4" w:space="0" w:color="auto"/>
              <w:right w:val="single" w:sz="8" w:space="0" w:color="auto"/>
            </w:tcBorders>
            <w:shd w:val="clear" w:color="auto" w:fill="D9D9D9" w:themeFill="background1" w:themeFillShade="D9"/>
            <w:vAlign w:val="center"/>
          </w:tcPr>
          <w:p w14:paraId="70D6BF14" w14:textId="06541A77" w:rsidR="00312F0B"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wykład/ </w:t>
            </w:r>
            <w:r w:rsidR="00312F0B" w:rsidRPr="00703CD9">
              <w:rPr>
                <w:rFonts w:eastAsia="Times New Roman" w:cstheme="minorHAnsi"/>
                <w:color w:val="000000"/>
                <w:sz w:val="24"/>
                <w:szCs w:val="24"/>
              </w:rPr>
              <w:t>ćwiczenia</w:t>
            </w:r>
          </w:p>
        </w:tc>
        <w:tc>
          <w:tcPr>
            <w:tcW w:w="1231" w:type="dxa"/>
            <w:tcBorders>
              <w:top w:val="single" w:sz="4" w:space="0" w:color="auto"/>
              <w:left w:val="nil"/>
              <w:bottom w:val="single" w:sz="4" w:space="0" w:color="auto"/>
              <w:right w:val="single" w:sz="8" w:space="0" w:color="auto"/>
            </w:tcBorders>
            <w:shd w:val="clear" w:color="auto" w:fill="D9D9D9" w:themeFill="background1" w:themeFillShade="D9"/>
            <w:vAlign w:val="center"/>
          </w:tcPr>
          <w:p w14:paraId="796D6251" w14:textId="63CB6594" w:rsidR="00312F0B" w:rsidRPr="00703CD9" w:rsidRDefault="007A0237" w:rsidP="00B17F37">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p>
        </w:tc>
        <w:tc>
          <w:tcPr>
            <w:tcW w:w="898" w:type="dxa"/>
            <w:gridSpan w:val="2"/>
            <w:tcBorders>
              <w:top w:val="single" w:sz="4" w:space="0" w:color="auto"/>
              <w:left w:val="nil"/>
              <w:bottom w:val="single" w:sz="4" w:space="0" w:color="auto"/>
              <w:right w:val="single" w:sz="8" w:space="0" w:color="auto"/>
            </w:tcBorders>
            <w:shd w:val="clear" w:color="auto" w:fill="D9D9D9" w:themeFill="background1" w:themeFillShade="D9"/>
            <w:vAlign w:val="center"/>
          </w:tcPr>
          <w:p w14:paraId="7461A799" w14:textId="39CEFB30" w:rsidR="00312F0B" w:rsidRPr="00703CD9" w:rsidRDefault="00971C68"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p>
        </w:tc>
      </w:tr>
      <w:tr w:rsidR="00E97A8A" w:rsidRPr="00703CD9" w14:paraId="39A27DC6" w14:textId="77777777" w:rsidTr="00635304">
        <w:trPr>
          <w:trHeight w:val="315"/>
        </w:trPr>
        <w:tc>
          <w:tcPr>
            <w:tcW w:w="4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FB752E" w14:textId="3FB62917" w:rsidR="00E97A8A" w:rsidRPr="00703CD9" w:rsidRDefault="00E97A8A" w:rsidP="00E97A8A">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lastRenderedPageBreak/>
              <w:t xml:space="preserve">System ochrony zdrowia – możliwości organizacyjne </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B2972" w14:textId="33CEA198"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Strategia, otoczenie i</w:t>
            </w:r>
            <w:r w:rsidR="00635304">
              <w:rPr>
                <w:rFonts w:eastAsia="Times New Roman" w:cstheme="minorHAnsi"/>
                <w:color w:val="000000"/>
                <w:sz w:val="24"/>
                <w:szCs w:val="24"/>
              </w:rPr>
              <w:t> </w:t>
            </w:r>
            <w:r w:rsidRPr="00703CD9">
              <w:rPr>
                <w:rFonts w:eastAsia="Times New Roman" w:cstheme="minorHAnsi"/>
                <w:color w:val="000000"/>
                <w:sz w:val="24"/>
                <w:szCs w:val="24"/>
              </w:rPr>
              <w:t>modele systemowe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1DC0B" w14:textId="778C7754"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00E97A8A" w:rsidRPr="00703CD9">
              <w:rPr>
                <w:rFonts w:eastAsia="Times New Roman" w:cstheme="minorHAnsi"/>
                <w:color w:val="000000"/>
                <w:sz w:val="24"/>
                <w:szCs w:val="24"/>
              </w:rPr>
              <w:t xml:space="preserve"> ćwiczenia</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385D5"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1235B0"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4D178595" w14:textId="77777777" w:rsidTr="00635304">
        <w:trPr>
          <w:trHeight w:val="315"/>
        </w:trPr>
        <w:tc>
          <w:tcPr>
            <w:tcW w:w="4243"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7036A198" w14:textId="72A29D03" w:rsidR="00E97A8A" w:rsidRPr="00703CD9" w:rsidRDefault="00E97A8A" w:rsidP="00E97A8A">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Zarządzanie strategiczne w ochronie zdrowia</w:t>
            </w:r>
          </w:p>
        </w:tc>
        <w:tc>
          <w:tcPr>
            <w:tcW w:w="2345" w:type="dxa"/>
            <w:tcBorders>
              <w:top w:val="single" w:sz="4" w:space="0" w:color="auto"/>
              <w:left w:val="nil"/>
              <w:bottom w:val="single" w:sz="8" w:space="0" w:color="auto"/>
              <w:right w:val="single" w:sz="8" w:space="0" w:color="auto"/>
            </w:tcBorders>
            <w:shd w:val="clear" w:color="auto" w:fill="auto"/>
            <w:hideMark/>
          </w:tcPr>
          <w:p w14:paraId="7AE242EB" w14:textId="159929D2"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Strategia, otoczenie i</w:t>
            </w:r>
            <w:r w:rsidR="00635304">
              <w:rPr>
                <w:rFonts w:eastAsia="Times New Roman" w:cstheme="minorHAnsi"/>
                <w:color w:val="000000"/>
                <w:sz w:val="24"/>
                <w:szCs w:val="24"/>
              </w:rPr>
              <w:t> </w:t>
            </w:r>
            <w:r w:rsidRPr="00703CD9">
              <w:rPr>
                <w:rFonts w:eastAsia="Times New Roman" w:cstheme="minorHAnsi"/>
                <w:color w:val="000000"/>
                <w:sz w:val="24"/>
                <w:szCs w:val="24"/>
              </w:rPr>
              <w:t>modele systemowe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66" w:type="dxa"/>
            <w:gridSpan w:val="2"/>
            <w:tcBorders>
              <w:top w:val="single" w:sz="4" w:space="0" w:color="auto"/>
              <w:left w:val="nil"/>
              <w:bottom w:val="single" w:sz="8" w:space="0" w:color="auto"/>
              <w:right w:val="single" w:sz="8" w:space="0" w:color="auto"/>
            </w:tcBorders>
            <w:shd w:val="clear" w:color="auto" w:fill="auto"/>
            <w:vAlign w:val="center"/>
            <w:hideMark/>
          </w:tcPr>
          <w:p w14:paraId="552E3791" w14:textId="2918FFA2" w:rsidR="00E97A8A" w:rsidRPr="00703CD9" w:rsidRDefault="007A0237" w:rsidP="005326D1">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00E97A8A" w:rsidRPr="00703CD9">
              <w:rPr>
                <w:rFonts w:eastAsia="Times New Roman" w:cstheme="minorHAnsi"/>
                <w:color w:val="000000"/>
                <w:sz w:val="24"/>
                <w:szCs w:val="24"/>
              </w:rPr>
              <w:t xml:space="preserve"> ćwiczenia</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14:paraId="69169BCD"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single" w:sz="4" w:space="0" w:color="auto"/>
              <w:left w:val="nil"/>
              <w:bottom w:val="single" w:sz="8" w:space="0" w:color="auto"/>
              <w:right w:val="single" w:sz="8" w:space="0" w:color="auto"/>
            </w:tcBorders>
            <w:shd w:val="clear" w:color="auto" w:fill="auto"/>
            <w:vAlign w:val="center"/>
            <w:hideMark/>
          </w:tcPr>
          <w:p w14:paraId="2363F76B"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106658DC"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29DE9EDE" w14:textId="4DC77AAD" w:rsidR="00E97A8A" w:rsidRPr="00703CD9" w:rsidRDefault="00E97A8A" w:rsidP="00E97A8A">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Zarzadzanie operacyjne</w:t>
            </w:r>
          </w:p>
        </w:tc>
        <w:tc>
          <w:tcPr>
            <w:tcW w:w="2345" w:type="dxa"/>
            <w:tcBorders>
              <w:top w:val="nil"/>
              <w:left w:val="nil"/>
              <w:bottom w:val="single" w:sz="8" w:space="0" w:color="auto"/>
              <w:right w:val="single" w:sz="8" w:space="0" w:color="auto"/>
            </w:tcBorders>
            <w:shd w:val="clear" w:color="auto" w:fill="auto"/>
            <w:hideMark/>
          </w:tcPr>
          <w:p w14:paraId="5C816577" w14:textId="28ADBA69"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Strategia, otoczenie i</w:t>
            </w:r>
            <w:r w:rsidR="00635304">
              <w:rPr>
                <w:rFonts w:eastAsia="Times New Roman" w:cstheme="minorHAnsi"/>
                <w:color w:val="000000"/>
                <w:sz w:val="24"/>
                <w:szCs w:val="24"/>
              </w:rPr>
              <w:t> </w:t>
            </w:r>
            <w:r w:rsidRPr="00703CD9">
              <w:rPr>
                <w:rFonts w:eastAsia="Times New Roman" w:cstheme="minorHAnsi"/>
                <w:color w:val="000000"/>
                <w:sz w:val="24"/>
                <w:szCs w:val="24"/>
              </w:rPr>
              <w:t>modele systemowe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6B1E769F" w14:textId="0B83DD7E" w:rsidR="00E97A8A" w:rsidRPr="00703CD9" w:rsidRDefault="007A0237" w:rsidP="005326D1">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00E97A8A" w:rsidRPr="00703CD9">
              <w:rPr>
                <w:rFonts w:eastAsia="Times New Roman" w:cstheme="minorHAnsi"/>
                <w:color w:val="000000"/>
                <w:sz w:val="24"/>
                <w:szCs w:val="24"/>
              </w:rPr>
              <w:t xml:space="preserve"> ćwiczenia</w:t>
            </w:r>
          </w:p>
        </w:tc>
        <w:tc>
          <w:tcPr>
            <w:tcW w:w="1231" w:type="dxa"/>
            <w:tcBorders>
              <w:top w:val="nil"/>
              <w:left w:val="nil"/>
              <w:bottom w:val="single" w:sz="8" w:space="0" w:color="auto"/>
              <w:right w:val="single" w:sz="8" w:space="0" w:color="auto"/>
            </w:tcBorders>
            <w:shd w:val="clear" w:color="auto" w:fill="auto"/>
            <w:vAlign w:val="center"/>
            <w:hideMark/>
          </w:tcPr>
          <w:p w14:paraId="0AB99D4A"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0DD3C62D"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1128FED2"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4F39CFDD" w14:textId="2CCB4691" w:rsidR="00E97A8A" w:rsidRPr="00703CD9" w:rsidRDefault="00E97A8A" w:rsidP="00E97A8A">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Modele systemu ochrony zdrowia</w:t>
            </w:r>
          </w:p>
        </w:tc>
        <w:tc>
          <w:tcPr>
            <w:tcW w:w="2345" w:type="dxa"/>
            <w:tcBorders>
              <w:top w:val="nil"/>
              <w:left w:val="nil"/>
              <w:bottom w:val="single" w:sz="8" w:space="0" w:color="auto"/>
              <w:right w:val="single" w:sz="8" w:space="0" w:color="auto"/>
            </w:tcBorders>
            <w:shd w:val="clear" w:color="auto" w:fill="auto"/>
            <w:hideMark/>
          </w:tcPr>
          <w:p w14:paraId="77E831A4" w14:textId="29385991"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Strategia, otoczenie i</w:t>
            </w:r>
            <w:r w:rsidR="00635304">
              <w:rPr>
                <w:rFonts w:eastAsia="Times New Roman" w:cstheme="minorHAnsi"/>
                <w:color w:val="000000"/>
                <w:sz w:val="24"/>
                <w:szCs w:val="24"/>
              </w:rPr>
              <w:t> </w:t>
            </w:r>
            <w:r w:rsidRPr="00703CD9">
              <w:rPr>
                <w:rFonts w:eastAsia="Times New Roman" w:cstheme="minorHAnsi"/>
                <w:color w:val="000000"/>
                <w:sz w:val="24"/>
                <w:szCs w:val="24"/>
              </w:rPr>
              <w:t>modele systemowe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21C5510C" w14:textId="5B82BB4C" w:rsidR="00E97A8A" w:rsidRPr="00703CD9" w:rsidRDefault="007A0237" w:rsidP="005326D1">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wykład/ </w:t>
            </w:r>
            <w:r w:rsidR="00E97A8A" w:rsidRPr="00703CD9">
              <w:rPr>
                <w:rFonts w:eastAsia="Times New Roman" w:cstheme="minorHAnsi"/>
                <w:color w:val="000000"/>
                <w:sz w:val="24"/>
                <w:szCs w:val="24"/>
              </w:rPr>
              <w:t>ćwiczenia</w:t>
            </w:r>
          </w:p>
        </w:tc>
        <w:tc>
          <w:tcPr>
            <w:tcW w:w="1231" w:type="dxa"/>
            <w:tcBorders>
              <w:top w:val="nil"/>
              <w:left w:val="nil"/>
              <w:bottom w:val="single" w:sz="8" w:space="0" w:color="auto"/>
              <w:right w:val="single" w:sz="8" w:space="0" w:color="auto"/>
            </w:tcBorders>
            <w:shd w:val="clear" w:color="auto" w:fill="auto"/>
            <w:vAlign w:val="center"/>
            <w:hideMark/>
          </w:tcPr>
          <w:p w14:paraId="29C30590"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39B934BD"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6E0C8F8A"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50049E52" w14:textId="25F0F2D8" w:rsidR="00E97A8A" w:rsidRPr="00703CD9" w:rsidRDefault="00E97A8A" w:rsidP="00E97A8A">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Polityka zdrowotna i rola administracji publicznej w systemie ochrony zdrowia</w:t>
            </w:r>
          </w:p>
        </w:tc>
        <w:tc>
          <w:tcPr>
            <w:tcW w:w="2345" w:type="dxa"/>
            <w:tcBorders>
              <w:top w:val="nil"/>
              <w:left w:val="nil"/>
              <w:bottom w:val="single" w:sz="8" w:space="0" w:color="auto"/>
              <w:right w:val="single" w:sz="8" w:space="0" w:color="auto"/>
            </w:tcBorders>
            <w:shd w:val="clear" w:color="auto" w:fill="auto"/>
            <w:hideMark/>
          </w:tcPr>
          <w:p w14:paraId="5C3A9BFC" w14:textId="76DA7BC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Strategia, otoczenie i</w:t>
            </w:r>
            <w:r w:rsidR="00635304">
              <w:rPr>
                <w:rFonts w:eastAsia="Times New Roman" w:cstheme="minorHAnsi"/>
                <w:color w:val="000000"/>
                <w:sz w:val="24"/>
                <w:szCs w:val="24"/>
              </w:rPr>
              <w:t> </w:t>
            </w:r>
            <w:r w:rsidRPr="00703CD9">
              <w:rPr>
                <w:rFonts w:eastAsia="Times New Roman" w:cstheme="minorHAnsi"/>
                <w:color w:val="000000"/>
                <w:sz w:val="24"/>
                <w:szCs w:val="24"/>
              </w:rPr>
              <w:t>modele systemowe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4F7EF77A" w14:textId="3F497FC6" w:rsidR="00E97A8A" w:rsidRPr="00703CD9" w:rsidRDefault="007A0237" w:rsidP="005326D1">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wykład/ </w:t>
            </w:r>
            <w:r w:rsidR="00E97A8A" w:rsidRPr="00703CD9">
              <w:rPr>
                <w:rFonts w:eastAsia="Times New Roman" w:cstheme="minorHAnsi"/>
                <w:color w:val="000000"/>
                <w:sz w:val="24"/>
                <w:szCs w:val="24"/>
              </w:rPr>
              <w:t>ćwiczenia</w:t>
            </w:r>
          </w:p>
        </w:tc>
        <w:tc>
          <w:tcPr>
            <w:tcW w:w="1231" w:type="dxa"/>
            <w:tcBorders>
              <w:top w:val="nil"/>
              <w:left w:val="nil"/>
              <w:bottom w:val="single" w:sz="8" w:space="0" w:color="auto"/>
              <w:right w:val="single" w:sz="8" w:space="0" w:color="auto"/>
            </w:tcBorders>
            <w:shd w:val="clear" w:color="auto" w:fill="auto"/>
            <w:vAlign w:val="center"/>
            <w:hideMark/>
          </w:tcPr>
          <w:p w14:paraId="54E8D07F"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0293756D" w14:textId="77777777" w:rsidR="00E97A8A" w:rsidRPr="00703CD9" w:rsidRDefault="00E97A8A"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5326D1" w:rsidRPr="00703CD9" w14:paraId="5ACEDBF0" w14:textId="77777777" w:rsidTr="00635304">
        <w:trPr>
          <w:trHeight w:val="315"/>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2EBA322" w14:textId="688640EE" w:rsidR="005326D1" w:rsidRPr="00703CD9" w:rsidRDefault="00587859"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w:t>
            </w:r>
          </w:p>
        </w:tc>
        <w:tc>
          <w:tcPr>
            <w:tcW w:w="2690"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54DE45D0" w14:textId="24898F54" w:rsidR="005326D1" w:rsidRPr="00703CD9" w:rsidRDefault="00222B75"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Projekt zaliczeniowy </w:t>
            </w:r>
            <w:r w:rsidR="005326D1" w:rsidRPr="00703CD9">
              <w:rPr>
                <w:rFonts w:eastAsia="Times New Roman" w:cstheme="minorHAnsi"/>
                <w:color w:val="000000"/>
                <w:sz w:val="24"/>
                <w:szCs w:val="24"/>
              </w:rPr>
              <w:t>I</w:t>
            </w:r>
          </w:p>
        </w:tc>
        <w:tc>
          <w:tcPr>
            <w:tcW w:w="973" w:type="dxa"/>
            <w:tcBorders>
              <w:top w:val="nil"/>
              <w:left w:val="nil"/>
              <w:bottom w:val="single" w:sz="8" w:space="0" w:color="auto"/>
              <w:right w:val="single" w:sz="8" w:space="0" w:color="auto"/>
            </w:tcBorders>
            <w:shd w:val="clear" w:color="auto" w:fill="D9D9D9" w:themeFill="background1" w:themeFillShade="D9"/>
            <w:vAlign w:val="center"/>
            <w:hideMark/>
          </w:tcPr>
          <w:p w14:paraId="6E291D24" w14:textId="77777777" w:rsidR="005326D1" w:rsidRPr="00703CD9" w:rsidRDefault="005326D1"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20</w:t>
            </w:r>
          </w:p>
        </w:tc>
        <w:tc>
          <w:tcPr>
            <w:tcW w:w="2345" w:type="dxa"/>
            <w:tcBorders>
              <w:top w:val="nil"/>
              <w:left w:val="nil"/>
              <w:bottom w:val="single" w:sz="8" w:space="0" w:color="auto"/>
              <w:right w:val="single" w:sz="8" w:space="0" w:color="auto"/>
            </w:tcBorders>
            <w:shd w:val="clear" w:color="auto" w:fill="D9D9D9" w:themeFill="background1" w:themeFillShade="D9"/>
            <w:hideMark/>
          </w:tcPr>
          <w:p w14:paraId="3A4FF373" w14:textId="360BCFB7" w:rsidR="005326D1" w:rsidRPr="00703CD9" w:rsidRDefault="005326D1"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Strategia, otoczenie</w:t>
            </w:r>
            <w:r w:rsidR="007A0237">
              <w:rPr>
                <w:rFonts w:eastAsia="Times New Roman" w:cstheme="minorHAnsi"/>
                <w:color w:val="000000"/>
                <w:sz w:val="24"/>
                <w:szCs w:val="24"/>
              </w:rPr>
              <w:t xml:space="preserve"> </w:t>
            </w:r>
            <w:r w:rsidRPr="00703CD9">
              <w:rPr>
                <w:rFonts w:eastAsia="Times New Roman" w:cstheme="minorHAnsi"/>
                <w:color w:val="000000"/>
                <w:sz w:val="24"/>
                <w:szCs w:val="24"/>
              </w:rPr>
              <w:t>i</w:t>
            </w:r>
            <w:r w:rsidR="00635304">
              <w:rPr>
                <w:rFonts w:eastAsia="Times New Roman" w:cstheme="minorHAnsi"/>
                <w:color w:val="000000"/>
                <w:sz w:val="24"/>
                <w:szCs w:val="24"/>
              </w:rPr>
              <w:t> </w:t>
            </w:r>
            <w:r w:rsidRPr="00703CD9">
              <w:rPr>
                <w:rFonts w:eastAsia="Times New Roman" w:cstheme="minorHAnsi"/>
                <w:color w:val="000000"/>
                <w:sz w:val="24"/>
                <w:szCs w:val="24"/>
              </w:rPr>
              <w:t>modele systemowe w ochronie zdrowia</w:t>
            </w:r>
          </w:p>
        </w:tc>
        <w:tc>
          <w:tcPr>
            <w:tcW w:w="1766"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83B68E8" w14:textId="3FD3BCEA" w:rsidR="005326D1" w:rsidRPr="00703CD9" w:rsidRDefault="005326D1" w:rsidP="005326D1">
            <w:pPr>
              <w:suppressAutoHyphens w:val="0"/>
              <w:spacing w:after="0" w:line="240" w:lineRule="auto"/>
              <w:jc w:val="center"/>
              <w:rPr>
                <w:rFonts w:eastAsia="Times New Roman" w:cstheme="minorHAnsi"/>
                <w:color w:val="000000"/>
                <w:sz w:val="24"/>
                <w:szCs w:val="24"/>
              </w:rPr>
            </w:pPr>
          </w:p>
        </w:tc>
        <w:tc>
          <w:tcPr>
            <w:tcW w:w="1231" w:type="dxa"/>
            <w:tcBorders>
              <w:top w:val="nil"/>
              <w:left w:val="nil"/>
              <w:bottom w:val="single" w:sz="8" w:space="0" w:color="auto"/>
              <w:right w:val="single" w:sz="8" w:space="0" w:color="auto"/>
            </w:tcBorders>
            <w:shd w:val="clear" w:color="auto" w:fill="D9D9D9" w:themeFill="background1" w:themeFillShade="D9"/>
            <w:vAlign w:val="center"/>
            <w:hideMark/>
          </w:tcPr>
          <w:p w14:paraId="0A3455DD" w14:textId="3F2CDE10" w:rsidR="005326D1" w:rsidRPr="00703CD9" w:rsidRDefault="007A0237" w:rsidP="005326D1">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r w:rsidR="005326D1"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14CEC100" w14:textId="4C589BAB" w:rsidR="005326D1" w:rsidRPr="00703CD9" w:rsidRDefault="005326D1"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r w:rsidR="00B96EB5" w:rsidRPr="00703CD9">
              <w:rPr>
                <w:rFonts w:eastAsia="Times New Roman" w:cstheme="minorHAnsi"/>
                <w:color w:val="000000"/>
                <w:sz w:val="24"/>
                <w:szCs w:val="24"/>
              </w:rPr>
              <w:t>5</w:t>
            </w:r>
          </w:p>
        </w:tc>
      </w:tr>
      <w:tr w:rsidR="00E47523" w:rsidRPr="00703CD9" w14:paraId="4C8588E1" w14:textId="77777777" w:rsidTr="00635304">
        <w:trPr>
          <w:trHeight w:val="315"/>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63C0F63D" w14:textId="60834189" w:rsidR="00E47523" w:rsidRPr="00703CD9" w:rsidRDefault="00B96EB5"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w:t>
            </w:r>
          </w:p>
        </w:tc>
        <w:tc>
          <w:tcPr>
            <w:tcW w:w="2690" w:type="dxa"/>
            <w:gridSpan w:val="2"/>
            <w:tcBorders>
              <w:top w:val="nil"/>
              <w:left w:val="nil"/>
              <w:bottom w:val="single" w:sz="8" w:space="0" w:color="auto"/>
              <w:right w:val="single" w:sz="8" w:space="0" w:color="auto"/>
            </w:tcBorders>
            <w:shd w:val="clear" w:color="auto" w:fill="D9D9D9" w:themeFill="background1" w:themeFillShade="D9"/>
            <w:vAlign w:val="center"/>
          </w:tcPr>
          <w:p w14:paraId="7CB35E3E" w14:textId="0C856EBF" w:rsidR="00E47523" w:rsidRPr="00703CD9" w:rsidRDefault="00E47523"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 rachunkowość i</w:t>
            </w:r>
            <w:r w:rsidR="001F7BB2">
              <w:rPr>
                <w:rFonts w:eastAsia="Times New Roman" w:cstheme="minorHAnsi"/>
                <w:color w:val="000000"/>
                <w:sz w:val="24"/>
                <w:szCs w:val="24"/>
              </w:rPr>
              <w:t> </w:t>
            </w:r>
            <w:r w:rsidRPr="00703CD9">
              <w:rPr>
                <w:rFonts w:eastAsia="Times New Roman" w:cstheme="minorHAnsi"/>
                <w:color w:val="000000"/>
                <w:sz w:val="24"/>
                <w:szCs w:val="24"/>
              </w:rPr>
              <w:t>modele ekonomiczne w</w:t>
            </w:r>
            <w:r w:rsidR="001F7BB2">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973" w:type="dxa"/>
            <w:tcBorders>
              <w:top w:val="nil"/>
              <w:left w:val="nil"/>
              <w:bottom w:val="single" w:sz="8" w:space="0" w:color="auto"/>
              <w:right w:val="single" w:sz="8" w:space="0" w:color="auto"/>
            </w:tcBorders>
            <w:shd w:val="clear" w:color="auto" w:fill="D9D9D9" w:themeFill="background1" w:themeFillShade="D9"/>
            <w:vAlign w:val="center"/>
          </w:tcPr>
          <w:p w14:paraId="083379CC" w14:textId="797226DE" w:rsidR="00E47523" w:rsidRPr="00703CD9" w:rsidRDefault="00E47523"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60</w:t>
            </w:r>
          </w:p>
        </w:tc>
        <w:tc>
          <w:tcPr>
            <w:tcW w:w="2345" w:type="dxa"/>
            <w:tcBorders>
              <w:top w:val="nil"/>
              <w:left w:val="nil"/>
              <w:bottom w:val="single" w:sz="8" w:space="0" w:color="auto"/>
              <w:right w:val="single" w:sz="8" w:space="0" w:color="auto"/>
            </w:tcBorders>
            <w:shd w:val="clear" w:color="auto" w:fill="D9D9D9" w:themeFill="background1" w:themeFillShade="D9"/>
          </w:tcPr>
          <w:p w14:paraId="460DB347" w14:textId="77777777" w:rsidR="00E47523" w:rsidRPr="00703CD9" w:rsidRDefault="00E47523" w:rsidP="005326D1">
            <w:pPr>
              <w:suppressAutoHyphens w:val="0"/>
              <w:spacing w:after="0" w:line="240" w:lineRule="auto"/>
              <w:jc w:val="center"/>
              <w:rPr>
                <w:rFonts w:eastAsia="Times New Roman" w:cstheme="minorHAnsi"/>
                <w:color w:val="000000"/>
                <w:sz w:val="24"/>
                <w:szCs w:val="24"/>
              </w:rPr>
            </w:pPr>
          </w:p>
          <w:p w14:paraId="39D43198" w14:textId="16A38276" w:rsidR="00E47523" w:rsidRPr="00703CD9" w:rsidRDefault="00E47523"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1766" w:type="dxa"/>
            <w:gridSpan w:val="2"/>
            <w:tcBorders>
              <w:top w:val="nil"/>
              <w:left w:val="nil"/>
              <w:bottom w:val="single" w:sz="8" w:space="0" w:color="auto"/>
              <w:right w:val="single" w:sz="8" w:space="0" w:color="auto"/>
            </w:tcBorders>
            <w:shd w:val="clear" w:color="auto" w:fill="D9D9D9" w:themeFill="background1" w:themeFillShade="D9"/>
            <w:vAlign w:val="center"/>
          </w:tcPr>
          <w:p w14:paraId="1C7F6DB0" w14:textId="762F6CA2" w:rsidR="00E47523" w:rsidRPr="00703CD9" w:rsidRDefault="007A0237" w:rsidP="005326D1">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00E47523" w:rsidRPr="00703CD9">
              <w:rPr>
                <w:rFonts w:eastAsia="Times New Roman" w:cstheme="minorHAnsi"/>
                <w:color w:val="000000"/>
                <w:sz w:val="24"/>
                <w:szCs w:val="24"/>
              </w:rPr>
              <w:t xml:space="preserve"> ćwiczenia</w:t>
            </w:r>
          </w:p>
        </w:tc>
        <w:tc>
          <w:tcPr>
            <w:tcW w:w="1231" w:type="dxa"/>
            <w:tcBorders>
              <w:top w:val="nil"/>
              <w:left w:val="nil"/>
              <w:bottom w:val="single" w:sz="8" w:space="0" w:color="auto"/>
              <w:right w:val="single" w:sz="8" w:space="0" w:color="auto"/>
            </w:tcBorders>
            <w:shd w:val="clear" w:color="auto" w:fill="D9D9D9" w:themeFill="background1" w:themeFillShade="D9"/>
            <w:vAlign w:val="center"/>
          </w:tcPr>
          <w:p w14:paraId="5F9FA7C4" w14:textId="631E3631" w:rsidR="00E47523" w:rsidRPr="00703CD9" w:rsidRDefault="007A0237" w:rsidP="005326D1">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p>
        </w:tc>
        <w:tc>
          <w:tcPr>
            <w:tcW w:w="898" w:type="dxa"/>
            <w:gridSpan w:val="2"/>
            <w:tcBorders>
              <w:top w:val="nil"/>
              <w:left w:val="nil"/>
              <w:bottom w:val="single" w:sz="8" w:space="0" w:color="auto"/>
              <w:right w:val="single" w:sz="8" w:space="0" w:color="auto"/>
            </w:tcBorders>
            <w:shd w:val="clear" w:color="auto" w:fill="D9D9D9" w:themeFill="background1" w:themeFillShade="D9"/>
            <w:vAlign w:val="center"/>
          </w:tcPr>
          <w:p w14:paraId="0AF3F834" w14:textId="4868A476" w:rsidR="00E47523" w:rsidRPr="00703CD9" w:rsidRDefault="005B4686" w:rsidP="005326D1">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p>
        </w:tc>
      </w:tr>
      <w:tr w:rsidR="00E97A8A" w:rsidRPr="00703CD9" w14:paraId="59F22838"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hideMark/>
          </w:tcPr>
          <w:p w14:paraId="34408D02" w14:textId="4E8ADCA3" w:rsidR="00E97A8A" w:rsidRPr="00703CD9" w:rsidRDefault="00E97A8A"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Sprawozdawczość finansowa bez</w:t>
            </w:r>
            <w:r w:rsidR="0056728D">
              <w:rPr>
                <w:rFonts w:eastAsia="Times New Roman" w:cstheme="minorHAnsi"/>
                <w:color w:val="000000"/>
                <w:sz w:val="24"/>
                <w:szCs w:val="24"/>
              </w:rPr>
              <w:t> </w:t>
            </w:r>
            <w:r w:rsidRPr="00703CD9">
              <w:rPr>
                <w:rFonts w:eastAsia="Times New Roman" w:cstheme="minorHAnsi"/>
                <w:color w:val="000000"/>
                <w:sz w:val="24"/>
                <w:szCs w:val="24"/>
              </w:rPr>
              <w:t>tajemnic – czyli co się kryje w</w:t>
            </w:r>
            <w:r w:rsidR="0056728D">
              <w:rPr>
                <w:rFonts w:eastAsia="Times New Roman" w:cstheme="minorHAnsi"/>
                <w:color w:val="000000"/>
                <w:sz w:val="24"/>
                <w:szCs w:val="24"/>
              </w:rPr>
              <w:t> </w:t>
            </w:r>
            <w:r w:rsidRPr="00703CD9">
              <w:rPr>
                <w:rFonts w:eastAsia="Times New Roman" w:cstheme="minorHAnsi"/>
                <w:color w:val="000000"/>
                <w:sz w:val="24"/>
                <w:szCs w:val="24"/>
              </w:rPr>
              <w:t>liczbach</w:t>
            </w:r>
          </w:p>
        </w:tc>
        <w:tc>
          <w:tcPr>
            <w:tcW w:w="2345" w:type="dxa"/>
            <w:tcBorders>
              <w:top w:val="nil"/>
              <w:left w:val="nil"/>
              <w:bottom w:val="single" w:sz="8" w:space="0" w:color="auto"/>
              <w:right w:val="single" w:sz="8" w:space="0" w:color="auto"/>
            </w:tcBorders>
            <w:shd w:val="clear" w:color="auto" w:fill="auto"/>
            <w:vAlign w:val="center"/>
            <w:hideMark/>
          </w:tcPr>
          <w:p w14:paraId="2B6E4FC2" w14:textId="485DE372"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sidR="00635304">
              <w:rPr>
                <w:rFonts w:eastAsia="Times New Roman" w:cstheme="minorHAnsi"/>
                <w:color w:val="000000"/>
                <w:sz w:val="24"/>
                <w:szCs w:val="24"/>
              </w:rPr>
              <w:t xml:space="preserve"> </w:t>
            </w:r>
            <w:r w:rsidRPr="00703CD9">
              <w:rPr>
                <w:rFonts w:eastAsia="Times New Roman" w:cstheme="minorHAnsi"/>
                <w:color w:val="000000"/>
                <w:sz w:val="24"/>
                <w:szCs w:val="24"/>
              </w:rPr>
              <w:t>rachunkowość i</w:t>
            </w:r>
            <w:r w:rsidR="00635304">
              <w:rPr>
                <w:rFonts w:eastAsia="Times New Roman" w:cstheme="minorHAnsi"/>
                <w:color w:val="000000"/>
                <w:sz w:val="24"/>
                <w:szCs w:val="24"/>
              </w:rPr>
              <w:t> </w:t>
            </w:r>
            <w:r w:rsidRPr="00703CD9">
              <w:rPr>
                <w:rFonts w:eastAsia="Times New Roman" w:cstheme="minorHAnsi"/>
                <w:color w:val="000000"/>
                <w:sz w:val="24"/>
                <w:szCs w:val="24"/>
              </w:rPr>
              <w:t>modele ekonomiczne w</w:t>
            </w:r>
            <w:r w:rsidR="007A0237">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41F68AA3" w14:textId="406C30CC"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31" w:type="dxa"/>
            <w:tcBorders>
              <w:top w:val="nil"/>
              <w:left w:val="nil"/>
              <w:bottom w:val="single" w:sz="8" w:space="0" w:color="auto"/>
              <w:right w:val="single" w:sz="8" w:space="0" w:color="auto"/>
            </w:tcBorders>
            <w:shd w:val="clear" w:color="auto" w:fill="auto"/>
            <w:vAlign w:val="center"/>
            <w:hideMark/>
          </w:tcPr>
          <w:p w14:paraId="2A315BCB"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429B46A6"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5974E13B"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1D103C87" w14:textId="7AF71C3A" w:rsidR="00E97A8A" w:rsidRPr="00703CD9" w:rsidRDefault="00E97A8A"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Narzędzia analizy finansowej</w:t>
            </w:r>
          </w:p>
        </w:tc>
        <w:tc>
          <w:tcPr>
            <w:tcW w:w="2345" w:type="dxa"/>
            <w:tcBorders>
              <w:top w:val="nil"/>
              <w:left w:val="nil"/>
              <w:bottom w:val="single" w:sz="8" w:space="0" w:color="auto"/>
              <w:right w:val="single" w:sz="8" w:space="0" w:color="auto"/>
            </w:tcBorders>
            <w:shd w:val="clear" w:color="auto" w:fill="auto"/>
            <w:hideMark/>
          </w:tcPr>
          <w:p w14:paraId="12EECF47" w14:textId="7C9435E1"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sidR="00635304">
              <w:rPr>
                <w:rFonts w:eastAsia="Times New Roman" w:cstheme="minorHAnsi"/>
                <w:color w:val="000000"/>
                <w:sz w:val="24"/>
                <w:szCs w:val="24"/>
              </w:rPr>
              <w:t xml:space="preserve"> </w:t>
            </w:r>
            <w:r w:rsidRPr="00703CD9">
              <w:rPr>
                <w:rFonts w:eastAsia="Times New Roman" w:cstheme="minorHAnsi"/>
                <w:color w:val="000000"/>
                <w:sz w:val="24"/>
                <w:szCs w:val="24"/>
              </w:rPr>
              <w:t>rachunkowość i</w:t>
            </w:r>
            <w:r w:rsidR="00635304">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6E928E2A" w14:textId="2B6DE6DA"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31" w:type="dxa"/>
            <w:tcBorders>
              <w:top w:val="nil"/>
              <w:left w:val="nil"/>
              <w:bottom w:val="single" w:sz="8" w:space="0" w:color="auto"/>
              <w:right w:val="single" w:sz="8" w:space="0" w:color="auto"/>
            </w:tcBorders>
            <w:shd w:val="clear" w:color="auto" w:fill="auto"/>
            <w:vAlign w:val="center"/>
            <w:hideMark/>
          </w:tcPr>
          <w:p w14:paraId="0764C404"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3FC09084"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78FABBC5"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67CC4FC0" w14:textId="38ECD2D7" w:rsidR="00E97A8A" w:rsidRPr="00703CD9" w:rsidRDefault="00E97A8A"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Planowanie, kontrola i podejmowanie decyzji w oparciu o</w:t>
            </w:r>
            <w:r w:rsidR="00635304">
              <w:rPr>
                <w:rFonts w:eastAsia="Times New Roman" w:cstheme="minorHAnsi"/>
                <w:color w:val="000000"/>
                <w:sz w:val="24"/>
                <w:szCs w:val="24"/>
              </w:rPr>
              <w:t> </w:t>
            </w:r>
            <w:r w:rsidRPr="00703CD9">
              <w:rPr>
                <w:rFonts w:eastAsia="Times New Roman" w:cstheme="minorHAnsi"/>
                <w:color w:val="000000"/>
                <w:sz w:val="24"/>
                <w:szCs w:val="24"/>
              </w:rPr>
              <w:t>dane</w:t>
            </w:r>
          </w:p>
        </w:tc>
        <w:tc>
          <w:tcPr>
            <w:tcW w:w="2345" w:type="dxa"/>
            <w:tcBorders>
              <w:top w:val="nil"/>
              <w:left w:val="nil"/>
              <w:bottom w:val="single" w:sz="8" w:space="0" w:color="auto"/>
              <w:right w:val="single" w:sz="8" w:space="0" w:color="auto"/>
            </w:tcBorders>
            <w:shd w:val="clear" w:color="auto" w:fill="auto"/>
            <w:hideMark/>
          </w:tcPr>
          <w:p w14:paraId="241C75E2" w14:textId="7AE2113E"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sidR="00635304">
              <w:rPr>
                <w:rFonts w:eastAsia="Times New Roman" w:cstheme="minorHAnsi"/>
                <w:color w:val="000000"/>
                <w:sz w:val="24"/>
                <w:szCs w:val="24"/>
              </w:rPr>
              <w:t xml:space="preserve">, </w:t>
            </w:r>
            <w:r w:rsidRPr="00703CD9">
              <w:rPr>
                <w:rFonts w:eastAsia="Times New Roman" w:cstheme="minorHAnsi"/>
                <w:color w:val="000000"/>
                <w:sz w:val="24"/>
                <w:szCs w:val="24"/>
              </w:rPr>
              <w:t>rachunkowość i</w:t>
            </w:r>
            <w:r w:rsidR="00635304">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72E31F9D" w14:textId="1CE5E601"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31" w:type="dxa"/>
            <w:tcBorders>
              <w:top w:val="nil"/>
              <w:left w:val="nil"/>
              <w:bottom w:val="single" w:sz="8" w:space="0" w:color="auto"/>
              <w:right w:val="single" w:sz="8" w:space="0" w:color="auto"/>
            </w:tcBorders>
            <w:shd w:val="clear" w:color="auto" w:fill="auto"/>
            <w:vAlign w:val="center"/>
            <w:hideMark/>
          </w:tcPr>
          <w:p w14:paraId="0E40B2F0"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631D600D"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4019C41A"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22199372" w14:textId="5E59AF64" w:rsidR="00E97A8A" w:rsidRPr="00703CD9" w:rsidRDefault="00E97A8A"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Przepływ środków finansowych w</w:t>
            </w:r>
            <w:r w:rsidR="00635304">
              <w:rPr>
                <w:rFonts w:eastAsia="Times New Roman" w:cstheme="minorHAnsi"/>
                <w:color w:val="000000"/>
                <w:sz w:val="24"/>
                <w:szCs w:val="24"/>
              </w:rPr>
              <w:t> </w:t>
            </w:r>
            <w:r w:rsidRPr="00703CD9">
              <w:rPr>
                <w:rFonts w:eastAsia="Times New Roman" w:cstheme="minorHAnsi"/>
                <w:color w:val="000000"/>
                <w:sz w:val="24"/>
                <w:szCs w:val="24"/>
              </w:rPr>
              <w:t>systemie</w:t>
            </w:r>
          </w:p>
        </w:tc>
        <w:tc>
          <w:tcPr>
            <w:tcW w:w="2345" w:type="dxa"/>
            <w:tcBorders>
              <w:top w:val="nil"/>
              <w:left w:val="nil"/>
              <w:bottom w:val="single" w:sz="8" w:space="0" w:color="auto"/>
              <w:right w:val="single" w:sz="8" w:space="0" w:color="auto"/>
            </w:tcBorders>
            <w:shd w:val="clear" w:color="auto" w:fill="auto"/>
            <w:hideMark/>
          </w:tcPr>
          <w:p w14:paraId="4A3A520F" w14:textId="0E9D8476"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sidR="00635304">
              <w:rPr>
                <w:rFonts w:eastAsia="Times New Roman" w:cstheme="minorHAnsi"/>
                <w:color w:val="000000"/>
                <w:sz w:val="24"/>
                <w:szCs w:val="24"/>
              </w:rPr>
              <w:t xml:space="preserve"> r</w:t>
            </w:r>
            <w:r w:rsidRPr="00703CD9">
              <w:rPr>
                <w:rFonts w:eastAsia="Times New Roman" w:cstheme="minorHAnsi"/>
                <w:color w:val="000000"/>
                <w:sz w:val="24"/>
                <w:szCs w:val="24"/>
              </w:rPr>
              <w:t>achunkowość i</w:t>
            </w:r>
            <w:r w:rsidR="00635304">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3A6AD487" w14:textId="1D8BF5FE"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31" w:type="dxa"/>
            <w:tcBorders>
              <w:top w:val="nil"/>
              <w:left w:val="nil"/>
              <w:bottom w:val="single" w:sz="8" w:space="0" w:color="auto"/>
              <w:right w:val="single" w:sz="8" w:space="0" w:color="auto"/>
            </w:tcBorders>
            <w:shd w:val="clear" w:color="auto" w:fill="auto"/>
            <w:vAlign w:val="center"/>
            <w:hideMark/>
          </w:tcPr>
          <w:p w14:paraId="2F681908"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47952784"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43A999B9"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0F697C0C" w14:textId="11246411" w:rsidR="00E97A8A" w:rsidRPr="00703CD9" w:rsidRDefault="00E97A8A"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Ryzyko finansowe w ochronie zdrowia</w:t>
            </w:r>
          </w:p>
        </w:tc>
        <w:tc>
          <w:tcPr>
            <w:tcW w:w="2345" w:type="dxa"/>
            <w:tcBorders>
              <w:top w:val="nil"/>
              <w:left w:val="nil"/>
              <w:bottom w:val="single" w:sz="8" w:space="0" w:color="auto"/>
              <w:right w:val="single" w:sz="8" w:space="0" w:color="auto"/>
            </w:tcBorders>
            <w:shd w:val="clear" w:color="auto" w:fill="auto"/>
            <w:hideMark/>
          </w:tcPr>
          <w:p w14:paraId="5CC896A0" w14:textId="1F7DEE93"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Finanse, </w:t>
            </w:r>
            <w:r w:rsidR="00635304">
              <w:rPr>
                <w:rFonts w:eastAsia="Times New Roman" w:cstheme="minorHAnsi"/>
                <w:color w:val="000000"/>
                <w:sz w:val="24"/>
                <w:szCs w:val="24"/>
              </w:rPr>
              <w:t>r</w:t>
            </w:r>
            <w:r w:rsidRPr="00703CD9">
              <w:rPr>
                <w:rFonts w:eastAsia="Times New Roman" w:cstheme="minorHAnsi"/>
                <w:color w:val="000000"/>
                <w:sz w:val="24"/>
                <w:szCs w:val="24"/>
              </w:rPr>
              <w:t>achunkowość i</w:t>
            </w:r>
            <w:r w:rsidR="00635304">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16475B4C" w14:textId="7C65632E"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r w:rsidR="00E97A8A" w:rsidRPr="00703CD9">
              <w:rPr>
                <w:rFonts w:eastAsia="Times New Roman" w:cstheme="minorHAnsi"/>
                <w:color w:val="000000"/>
                <w:sz w:val="24"/>
                <w:szCs w:val="24"/>
              </w:rPr>
              <w:t>wykład /ćwiczenia</w:t>
            </w:r>
          </w:p>
        </w:tc>
        <w:tc>
          <w:tcPr>
            <w:tcW w:w="1231" w:type="dxa"/>
            <w:tcBorders>
              <w:top w:val="nil"/>
              <w:left w:val="nil"/>
              <w:bottom w:val="single" w:sz="8" w:space="0" w:color="auto"/>
              <w:right w:val="single" w:sz="8" w:space="0" w:color="auto"/>
            </w:tcBorders>
            <w:shd w:val="clear" w:color="auto" w:fill="auto"/>
            <w:vAlign w:val="center"/>
            <w:hideMark/>
          </w:tcPr>
          <w:p w14:paraId="4A862243"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16DD5243"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E97A8A" w:rsidRPr="00703CD9" w14:paraId="5597F7EF" w14:textId="77777777" w:rsidTr="00635304">
        <w:trPr>
          <w:trHeight w:val="31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6C1A0B24" w14:textId="1154D553" w:rsidR="00E97A8A" w:rsidRPr="00703CD9" w:rsidRDefault="00E97A8A"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Inwestycje w ochronie zdrowia</w:t>
            </w:r>
          </w:p>
        </w:tc>
        <w:tc>
          <w:tcPr>
            <w:tcW w:w="2345" w:type="dxa"/>
            <w:tcBorders>
              <w:top w:val="nil"/>
              <w:left w:val="nil"/>
              <w:bottom w:val="single" w:sz="8" w:space="0" w:color="auto"/>
              <w:right w:val="single" w:sz="8" w:space="0" w:color="auto"/>
            </w:tcBorders>
            <w:shd w:val="clear" w:color="auto" w:fill="auto"/>
            <w:hideMark/>
          </w:tcPr>
          <w:p w14:paraId="3E2A5898" w14:textId="74879409"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sidR="00635304">
              <w:rPr>
                <w:rFonts w:eastAsia="Times New Roman" w:cstheme="minorHAnsi"/>
                <w:color w:val="000000"/>
                <w:sz w:val="24"/>
                <w:szCs w:val="24"/>
              </w:rPr>
              <w:t xml:space="preserve"> </w:t>
            </w:r>
            <w:r w:rsidRPr="00703CD9">
              <w:rPr>
                <w:rFonts w:eastAsia="Times New Roman" w:cstheme="minorHAnsi"/>
                <w:color w:val="000000"/>
                <w:sz w:val="24"/>
                <w:szCs w:val="24"/>
              </w:rPr>
              <w:t>rachunkowość</w:t>
            </w:r>
            <w:r w:rsidR="00635304">
              <w:rPr>
                <w:rFonts w:eastAsia="Times New Roman" w:cstheme="minorHAnsi"/>
                <w:color w:val="000000"/>
                <w:sz w:val="24"/>
                <w:szCs w:val="24"/>
              </w:rPr>
              <w:t xml:space="preserve"> </w:t>
            </w:r>
            <w:r w:rsidRPr="00703CD9">
              <w:rPr>
                <w:rFonts w:eastAsia="Times New Roman" w:cstheme="minorHAnsi"/>
                <w:color w:val="000000"/>
                <w:sz w:val="24"/>
                <w:szCs w:val="24"/>
              </w:rPr>
              <w:t>i</w:t>
            </w:r>
            <w:r w:rsidR="00635304">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nil"/>
              <w:left w:val="nil"/>
              <w:bottom w:val="single" w:sz="8" w:space="0" w:color="auto"/>
              <w:right w:val="single" w:sz="8" w:space="0" w:color="auto"/>
            </w:tcBorders>
            <w:shd w:val="clear" w:color="auto" w:fill="auto"/>
            <w:vAlign w:val="center"/>
            <w:hideMark/>
          </w:tcPr>
          <w:p w14:paraId="79958413" w14:textId="4686621B" w:rsidR="00E97A8A"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r w:rsidR="00E97A8A" w:rsidRPr="00703CD9">
              <w:rPr>
                <w:rFonts w:eastAsia="Times New Roman" w:cstheme="minorHAnsi"/>
                <w:color w:val="000000"/>
                <w:sz w:val="24"/>
                <w:szCs w:val="24"/>
              </w:rPr>
              <w:t>wykład /ćwiczenia</w:t>
            </w:r>
          </w:p>
        </w:tc>
        <w:tc>
          <w:tcPr>
            <w:tcW w:w="1231" w:type="dxa"/>
            <w:tcBorders>
              <w:top w:val="nil"/>
              <w:left w:val="nil"/>
              <w:bottom w:val="single" w:sz="8" w:space="0" w:color="auto"/>
              <w:right w:val="single" w:sz="8" w:space="0" w:color="auto"/>
            </w:tcBorders>
            <w:shd w:val="clear" w:color="auto" w:fill="auto"/>
            <w:vAlign w:val="center"/>
            <w:hideMark/>
          </w:tcPr>
          <w:p w14:paraId="77F8CA54"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auto"/>
            <w:vAlign w:val="center"/>
            <w:hideMark/>
          </w:tcPr>
          <w:p w14:paraId="1E76FB6B" w14:textId="77777777" w:rsidR="00E97A8A" w:rsidRPr="00703CD9" w:rsidRDefault="00E97A8A"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4581A9F1" w14:textId="77777777" w:rsidTr="00635304">
        <w:trPr>
          <w:trHeight w:val="315"/>
        </w:trPr>
        <w:tc>
          <w:tcPr>
            <w:tcW w:w="4243" w:type="dxa"/>
            <w:gridSpan w:val="4"/>
            <w:tcBorders>
              <w:top w:val="nil"/>
              <w:left w:val="single" w:sz="8" w:space="0" w:color="auto"/>
              <w:bottom w:val="single" w:sz="4" w:space="0" w:color="auto"/>
              <w:right w:val="single" w:sz="8" w:space="0" w:color="auto"/>
            </w:tcBorders>
            <w:shd w:val="clear" w:color="auto" w:fill="auto"/>
            <w:vAlign w:val="center"/>
          </w:tcPr>
          <w:p w14:paraId="0271FE68" w14:textId="4533BF33" w:rsidR="00CA1092" w:rsidRPr="00703CD9" w:rsidRDefault="00CA1092" w:rsidP="00CA1092">
            <w:pPr>
              <w:suppressAutoHyphens w:val="0"/>
              <w:spacing w:after="0" w:line="240" w:lineRule="auto"/>
              <w:ind w:firstLine="489"/>
              <w:rPr>
                <w:rFonts w:eastAsia="Times New Roman" w:cstheme="minorHAnsi"/>
                <w:color w:val="000000"/>
                <w:sz w:val="24"/>
                <w:szCs w:val="24"/>
              </w:rPr>
            </w:pPr>
            <w:r w:rsidRPr="00703CD9">
              <w:rPr>
                <w:rFonts w:eastAsia="Times New Roman" w:cstheme="minorHAnsi"/>
                <w:color w:val="000000"/>
                <w:sz w:val="24"/>
                <w:szCs w:val="24"/>
              </w:rPr>
              <w:t>Ekonomia menadżerska</w:t>
            </w:r>
          </w:p>
        </w:tc>
        <w:tc>
          <w:tcPr>
            <w:tcW w:w="2345" w:type="dxa"/>
            <w:tcBorders>
              <w:top w:val="nil"/>
              <w:left w:val="nil"/>
              <w:bottom w:val="single" w:sz="4" w:space="0" w:color="auto"/>
              <w:right w:val="single" w:sz="8" w:space="0" w:color="auto"/>
            </w:tcBorders>
            <w:shd w:val="clear" w:color="auto" w:fill="auto"/>
            <w:hideMark/>
          </w:tcPr>
          <w:p w14:paraId="6A399759" w14:textId="7EFBFAAA" w:rsidR="00CA1092" w:rsidRPr="00703CD9" w:rsidRDefault="00635304"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Pr>
                <w:rFonts w:eastAsia="Times New Roman" w:cstheme="minorHAnsi"/>
                <w:color w:val="000000"/>
                <w:sz w:val="24"/>
                <w:szCs w:val="24"/>
              </w:rPr>
              <w:t xml:space="preserve"> </w:t>
            </w:r>
            <w:r w:rsidRPr="00703CD9">
              <w:rPr>
                <w:rFonts w:eastAsia="Times New Roman" w:cstheme="minorHAnsi"/>
                <w:color w:val="000000"/>
                <w:sz w:val="24"/>
                <w:szCs w:val="24"/>
              </w:rPr>
              <w:t>rachunkowość</w:t>
            </w:r>
            <w:r>
              <w:rPr>
                <w:rFonts w:eastAsia="Times New Roman" w:cstheme="minorHAnsi"/>
                <w:color w:val="000000"/>
                <w:sz w:val="24"/>
                <w:szCs w:val="24"/>
              </w:rPr>
              <w:t xml:space="preserve"> </w:t>
            </w:r>
            <w:r w:rsidRPr="00703CD9">
              <w:rPr>
                <w:rFonts w:eastAsia="Times New Roman" w:cstheme="minorHAnsi"/>
                <w:color w:val="000000"/>
                <w:sz w:val="24"/>
                <w:szCs w:val="24"/>
              </w:rPr>
              <w:t>i</w:t>
            </w:r>
            <w:r>
              <w:rPr>
                <w:rFonts w:eastAsia="Times New Roman" w:cstheme="minorHAnsi"/>
                <w:color w:val="000000"/>
                <w:sz w:val="24"/>
                <w:szCs w:val="24"/>
              </w:rPr>
              <w:t> </w:t>
            </w:r>
            <w:r w:rsidRPr="00703CD9">
              <w:rPr>
                <w:rFonts w:eastAsia="Times New Roman" w:cstheme="minorHAnsi"/>
                <w:color w:val="000000"/>
                <w:sz w:val="24"/>
                <w:szCs w:val="24"/>
              </w:rPr>
              <w:t xml:space="preserve">modele ekonomiczne w ochronie zdrowia </w:t>
            </w:r>
          </w:p>
        </w:tc>
        <w:tc>
          <w:tcPr>
            <w:tcW w:w="1766" w:type="dxa"/>
            <w:gridSpan w:val="2"/>
            <w:tcBorders>
              <w:top w:val="nil"/>
              <w:left w:val="nil"/>
              <w:bottom w:val="single" w:sz="4" w:space="0" w:color="auto"/>
              <w:right w:val="single" w:sz="8" w:space="0" w:color="auto"/>
            </w:tcBorders>
            <w:shd w:val="clear" w:color="auto" w:fill="auto"/>
            <w:vAlign w:val="center"/>
            <w:hideMark/>
          </w:tcPr>
          <w:p w14:paraId="3E701AAF" w14:textId="7467EBA9" w:rsidR="00CA1092"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31" w:type="dxa"/>
            <w:tcBorders>
              <w:top w:val="nil"/>
              <w:left w:val="nil"/>
              <w:bottom w:val="single" w:sz="4" w:space="0" w:color="auto"/>
              <w:right w:val="single" w:sz="8" w:space="0" w:color="auto"/>
            </w:tcBorders>
            <w:shd w:val="clear" w:color="auto" w:fill="auto"/>
            <w:vAlign w:val="center"/>
            <w:hideMark/>
          </w:tcPr>
          <w:p w14:paraId="6DBC84E3"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nil"/>
              <w:left w:val="nil"/>
              <w:bottom w:val="single" w:sz="4" w:space="0" w:color="auto"/>
              <w:right w:val="single" w:sz="8" w:space="0" w:color="auto"/>
            </w:tcBorders>
            <w:shd w:val="clear" w:color="auto" w:fill="auto"/>
            <w:vAlign w:val="center"/>
            <w:hideMark/>
          </w:tcPr>
          <w:p w14:paraId="7442E615"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1F9484BC" w14:textId="77777777" w:rsidTr="00635304">
        <w:trPr>
          <w:trHeight w:val="315"/>
        </w:trPr>
        <w:tc>
          <w:tcPr>
            <w:tcW w:w="4243"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75B035E2" w14:textId="5216C70C" w:rsidR="00CA1092" w:rsidRPr="00703CD9" w:rsidRDefault="00CA1092" w:rsidP="00A704FA">
            <w:pPr>
              <w:suppressAutoHyphens w:val="0"/>
              <w:spacing w:after="0" w:line="240" w:lineRule="auto"/>
              <w:rPr>
                <w:rFonts w:eastAsia="Times New Roman" w:cstheme="minorHAnsi"/>
                <w:color w:val="000000"/>
                <w:sz w:val="24"/>
                <w:szCs w:val="24"/>
              </w:rPr>
            </w:pPr>
            <w:r w:rsidRPr="00703CD9">
              <w:rPr>
                <w:rFonts w:eastAsia="Times New Roman" w:cstheme="minorHAnsi"/>
                <w:color w:val="000000"/>
                <w:sz w:val="24"/>
                <w:szCs w:val="24"/>
              </w:rPr>
              <w:t>Kontraktowanie świadczeń zdrowotnych</w:t>
            </w:r>
          </w:p>
        </w:tc>
        <w:tc>
          <w:tcPr>
            <w:tcW w:w="2345" w:type="dxa"/>
            <w:tcBorders>
              <w:top w:val="single" w:sz="4" w:space="0" w:color="auto"/>
              <w:left w:val="nil"/>
              <w:bottom w:val="single" w:sz="8" w:space="0" w:color="auto"/>
              <w:right w:val="single" w:sz="8" w:space="0" w:color="auto"/>
            </w:tcBorders>
            <w:shd w:val="clear" w:color="auto" w:fill="auto"/>
            <w:hideMark/>
          </w:tcPr>
          <w:p w14:paraId="04101617" w14:textId="6F8AEE1D" w:rsidR="00CA1092" w:rsidRPr="00703CD9" w:rsidRDefault="00635304"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Pr>
                <w:rFonts w:eastAsia="Times New Roman" w:cstheme="minorHAnsi"/>
                <w:color w:val="000000"/>
                <w:sz w:val="24"/>
                <w:szCs w:val="24"/>
              </w:rPr>
              <w:t xml:space="preserve"> </w:t>
            </w:r>
            <w:r w:rsidRPr="00703CD9">
              <w:rPr>
                <w:rFonts w:eastAsia="Times New Roman" w:cstheme="minorHAnsi"/>
                <w:color w:val="000000"/>
                <w:sz w:val="24"/>
                <w:szCs w:val="24"/>
              </w:rPr>
              <w:t>rachunkowość</w:t>
            </w:r>
            <w:r>
              <w:rPr>
                <w:rFonts w:eastAsia="Times New Roman" w:cstheme="minorHAnsi"/>
                <w:color w:val="000000"/>
                <w:sz w:val="24"/>
                <w:szCs w:val="24"/>
              </w:rPr>
              <w:t xml:space="preserve"> </w:t>
            </w:r>
            <w:r w:rsidRPr="00703CD9">
              <w:rPr>
                <w:rFonts w:eastAsia="Times New Roman" w:cstheme="minorHAnsi"/>
                <w:color w:val="000000"/>
                <w:sz w:val="24"/>
                <w:szCs w:val="24"/>
              </w:rPr>
              <w:lastRenderedPageBreak/>
              <w:t>i</w:t>
            </w:r>
            <w:r>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single" w:sz="4" w:space="0" w:color="auto"/>
              <w:left w:val="nil"/>
              <w:bottom w:val="single" w:sz="8" w:space="0" w:color="auto"/>
              <w:right w:val="single" w:sz="8" w:space="0" w:color="auto"/>
            </w:tcBorders>
            <w:shd w:val="clear" w:color="auto" w:fill="auto"/>
            <w:vAlign w:val="center"/>
            <w:hideMark/>
          </w:tcPr>
          <w:p w14:paraId="782C34E9" w14:textId="51C8ADA7" w:rsidR="00CA1092"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lastRenderedPageBreak/>
              <w:t>wykład/</w:t>
            </w:r>
            <w:r w:rsidRPr="00703CD9">
              <w:rPr>
                <w:rFonts w:eastAsia="Times New Roman" w:cstheme="minorHAnsi"/>
                <w:color w:val="000000"/>
                <w:sz w:val="24"/>
                <w:szCs w:val="24"/>
              </w:rPr>
              <w:t xml:space="preserve"> ćwiczenia </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14:paraId="52F6D690"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single" w:sz="4" w:space="0" w:color="auto"/>
              <w:left w:val="nil"/>
              <w:bottom w:val="single" w:sz="8" w:space="0" w:color="auto"/>
              <w:right w:val="single" w:sz="8" w:space="0" w:color="auto"/>
            </w:tcBorders>
            <w:shd w:val="clear" w:color="auto" w:fill="auto"/>
            <w:vAlign w:val="center"/>
            <w:hideMark/>
          </w:tcPr>
          <w:p w14:paraId="62923F55"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B17F37" w:rsidRPr="00703CD9" w14:paraId="2E0F5CCB" w14:textId="77777777" w:rsidTr="00635304">
        <w:trPr>
          <w:trHeight w:val="315"/>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FB4E682" w14:textId="52072B56" w:rsidR="00B17F37" w:rsidRPr="00703CD9" w:rsidRDefault="00EE04CD"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4</w:t>
            </w:r>
          </w:p>
        </w:tc>
        <w:tc>
          <w:tcPr>
            <w:tcW w:w="2690"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79FBC444" w14:textId="2972A3E6" w:rsidR="00B17F37" w:rsidRPr="00703CD9" w:rsidRDefault="00222B75"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Projekt zaliczeniowy </w:t>
            </w:r>
            <w:r w:rsidR="00B17F37" w:rsidRPr="00703CD9">
              <w:rPr>
                <w:rFonts w:eastAsia="Times New Roman" w:cstheme="minorHAnsi"/>
                <w:color w:val="000000"/>
                <w:sz w:val="24"/>
                <w:szCs w:val="24"/>
              </w:rPr>
              <w:t>II</w:t>
            </w:r>
          </w:p>
        </w:tc>
        <w:tc>
          <w:tcPr>
            <w:tcW w:w="973" w:type="dxa"/>
            <w:tcBorders>
              <w:top w:val="nil"/>
              <w:left w:val="nil"/>
              <w:bottom w:val="single" w:sz="8" w:space="0" w:color="auto"/>
              <w:right w:val="single" w:sz="8" w:space="0" w:color="auto"/>
            </w:tcBorders>
            <w:shd w:val="clear" w:color="auto" w:fill="D9D9D9" w:themeFill="background1" w:themeFillShade="D9"/>
            <w:vAlign w:val="center"/>
            <w:hideMark/>
          </w:tcPr>
          <w:p w14:paraId="4AA56A00"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20</w:t>
            </w:r>
          </w:p>
        </w:tc>
        <w:tc>
          <w:tcPr>
            <w:tcW w:w="2345" w:type="dxa"/>
            <w:tcBorders>
              <w:top w:val="nil"/>
              <w:left w:val="nil"/>
              <w:bottom w:val="single" w:sz="8" w:space="0" w:color="auto"/>
              <w:right w:val="single" w:sz="8" w:space="0" w:color="auto"/>
            </w:tcBorders>
            <w:shd w:val="clear" w:color="auto" w:fill="D9D9D9" w:themeFill="background1" w:themeFillShade="D9"/>
            <w:hideMark/>
          </w:tcPr>
          <w:p w14:paraId="46E0613C" w14:textId="368B5172" w:rsidR="00B17F37" w:rsidRPr="00703CD9" w:rsidRDefault="00635304"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Finanse,</w:t>
            </w:r>
            <w:r>
              <w:rPr>
                <w:rFonts w:eastAsia="Times New Roman" w:cstheme="minorHAnsi"/>
                <w:color w:val="000000"/>
                <w:sz w:val="24"/>
                <w:szCs w:val="24"/>
              </w:rPr>
              <w:t xml:space="preserve"> </w:t>
            </w:r>
            <w:r w:rsidRPr="00703CD9">
              <w:rPr>
                <w:rFonts w:eastAsia="Times New Roman" w:cstheme="minorHAnsi"/>
                <w:color w:val="000000"/>
                <w:sz w:val="24"/>
                <w:szCs w:val="24"/>
              </w:rPr>
              <w:t>rachunkowość</w:t>
            </w:r>
            <w:r>
              <w:rPr>
                <w:rFonts w:eastAsia="Times New Roman" w:cstheme="minorHAnsi"/>
                <w:color w:val="000000"/>
                <w:sz w:val="24"/>
                <w:szCs w:val="24"/>
              </w:rPr>
              <w:t xml:space="preserve"> </w:t>
            </w:r>
            <w:r w:rsidRPr="00703CD9">
              <w:rPr>
                <w:rFonts w:eastAsia="Times New Roman" w:cstheme="minorHAnsi"/>
                <w:color w:val="000000"/>
                <w:sz w:val="24"/>
                <w:szCs w:val="24"/>
              </w:rPr>
              <w:t>i</w:t>
            </w:r>
            <w:r>
              <w:rPr>
                <w:rFonts w:eastAsia="Times New Roman" w:cstheme="minorHAnsi"/>
                <w:color w:val="000000"/>
                <w:sz w:val="24"/>
                <w:szCs w:val="24"/>
              </w:rPr>
              <w:t> </w:t>
            </w:r>
            <w:r w:rsidRPr="00703CD9">
              <w:rPr>
                <w:rFonts w:eastAsia="Times New Roman" w:cstheme="minorHAnsi"/>
                <w:color w:val="000000"/>
                <w:sz w:val="24"/>
                <w:szCs w:val="24"/>
              </w:rPr>
              <w:t>modele ekonomiczne w ochronie zdrowia</w:t>
            </w:r>
          </w:p>
        </w:tc>
        <w:tc>
          <w:tcPr>
            <w:tcW w:w="1766"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8FF0F78" w14:textId="39032FE1" w:rsidR="00B17F37" w:rsidRPr="00703CD9" w:rsidRDefault="00B17F37" w:rsidP="00B17F37">
            <w:pPr>
              <w:suppressAutoHyphens w:val="0"/>
              <w:spacing w:after="0" w:line="240" w:lineRule="auto"/>
              <w:jc w:val="center"/>
              <w:rPr>
                <w:rFonts w:eastAsia="Times New Roman" w:cstheme="minorHAnsi"/>
                <w:color w:val="000000"/>
                <w:sz w:val="24"/>
                <w:szCs w:val="24"/>
              </w:rPr>
            </w:pPr>
          </w:p>
        </w:tc>
        <w:tc>
          <w:tcPr>
            <w:tcW w:w="1231" w:type="dxa"/>
            <w:tcBorders>
              <w:top w:val="nil"/>
              <w:left w:val="nil"/>
              <w:bottom w:val="single" w:sz="8" w:space="0" w:color="auto"/>
              <w:right w:val="single" w:sz="8" w:space="0" w:color="auto"/>
            </w:tcBorders>
            <w:shd w:val="clear" w:color="auto" w:fill="D9D9D9" w:themeFill="background1" w:themeFillShade="D9"/>
            <w:vAlign w:val="center"/>
            <w:hideMark/>
          </w:tcPr>
          <w:p w14:paraId="5C012BCF" w14:textId="2444F481" w:rsidR="00B17F37" w:rsidRPr="00703CD9" w:rsidRDefault="00B96EB5" w:rsidP="00B17F37">
            <w:pPr>
              <w:suppressAutoHyphens w:val="0"/>
              <w:spacing w:after="0" w:line="240" w:lineRule="auto"/>
              <w:jc w:val="center"/>
              <w:rPr>
                <w:rFonts w:eastAsia="Times New Roman" w:cstheme="minorHAnsi"/>
                <w:color w:val="000000"/>
                <w:sz w:val="24"/>
                <w:szCs w:val="24"/>
              </w:rPr>
            </w:pPr>
            <w:proofErr w:type="spellStart"/>
            <w:r w:rsidRPr="00703CD9">
              <w:rPr>
                <w:rFonts w:eastAsia="Times New Roman" w:cstheme="minorHAnsi"/>
                <w:color w:val="000000"/>
                <w:sz w:val="24"/>
                <w:szCs w:val="24"/>
              </w:rPr>
              <w:t>zal</w:t>
            </w:r>
            <w:proofErr w:type="spellEnd"/>
            <w:r w:rsidR="00B17F37" w:rsidRPr="00703CD9">
              <w:rPr>
                <w:rFonts w:eastAsia="Times New Roman" w:cstheme="minorHAnsi"/>
                <w:color w:val="000000"/>
                <w:sz w:val="24"/>
                <w:szCs w:val="24"/>
              </w:rPr>
              <w:t> </w:t>
            </w:r>
          </w:p>
        </w:tc>
        <w:tc>
          <w:tcPr>
            <w:tcW w:w="898"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33FA8D66" w14:textId="0A4ED1A7"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r w:rsidR="00E94BC8" w:rsidRPr="00703CD9">
              <w:rPr>
                <w:rFonts w:eastAsia="Times New Roman" w:cstheme="minorHAnsi"/>
                <w:color w:val="000000"/>
                <w:sz w:val="24"/>
                <w:szCs w:val="24"/>
              </w:rPr>
              <w:t>5</w:t>
            </w:r>
          </w:p>
        </w:tc>
      </w:tr>
      <w:tr w:rsidR="00B17F37" w:rsidRPr="00703CD9" w14:paraId="2D348D05" w14:textId="77777777" w:rsidTr="00635304">
        <w:trPr>
          <w:trHeight w:val="315"/>
        </w:trPr>
        <w:tc>
          <w:tcPr>
            <w:tcW w:w="5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E67B050"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2690" w:type="dxa"/>
            <w:gridSpan w:val="2"/>
            <w:tcBorders>
              <w:top w:val="single" w:sz="8" w:space="0" w:color="auto"/>
              <w:left w:val="nil"/>
              <w:bottom w:val="single" w:sz="4" w:space="0" w:color="auto"/>
              <w:right w:val="single" w:sz="8" w:space="0" w:color="auto"/>
            </w:tcBorders>
            <w:shd w:val="clear" w:color="auto" w:fill="auto"/>
            <w:vAlign w:val="center"/>
            <w:hideMark/>
          </w:tcPr>
          <w:p w14:paraId="0AE3BB5E" w14:textId="77777777" w:rsidR="00B17F37" w:rsidRPr="00703CD9" w:rsidRDefault="00B17F37" w:rsidP="00B17F37">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suma</w:t>
            </w:r>
          </w:p>
        </w:tc>
        <w:tc>
          <w:tcPr>
            <w:tcW w:w="973" w:type="dxa"/>
            <w:tcBorders>
              <w:top w:val="single" w:sz="8" w:space="0" w:color="auto"/>
              <w:left w:val="nil"/>
              <w:bottom w:val="single" w:sz="4" w:space="0" w:color="auto"/>
              <w:right w:val="single" w:sz="8" w:space="0" w:color="auto"/>
            </w:tcBorders>
            <w:shd w:val="clear" w:color="auto" w:fill="auto"/>
            <w:vAlign w:val="center"/>
            <w:hideMark/>
          </w:tcPr>
          <w:p w14:paraId="5D97B181" w14:textId="00453B08" w:rsidR="00B17F37" w:rsidRPr="00703CD9" w:rsidRDefault="00B17F37" w:rsidP="00B17F37">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1</w:t>
            </w:r>
            <w:r w:rsidR="00D116A8" w:rsidRPr="00703CD9">
              <w:rPr>
                <w:rFonts w:eastAsia="Times New Roman" w:cstheme="minorHAnsi"/>
                <w:b/>
                <w:bCs/>
                <w:color w:val="000000"/>
                <w:sz w:val="24"/>
                <w:szCs w:val="24"/>
              </w:rPr>
              <w:t>4</w:t>
            </w:r>
            <w:r w:rsidRPr="00703CD9">
              <w:rPr>
                <w:rFonts w:eastAsia="Times New Roman" w:cstheme="minorHAnsi"/>
                <w:b/>
                <w:bCs/>
                <w:color w:val="000000"/>
                <w:sz w:val="24"/>
                <w:szCs w:val="24"/>
              </w:rPr>
              <w:t>0</w:t>
            </w:r>
          </w:p>
        </w:tc>
        <w:tc>
          <w:tcPr>
            <w:tcW w:w="2345" w:type="dxa"/>
            <w:tcBorders>
              <w:top w:val="single" w:sz="8" w:space="0" w:color="auto"/>
              <w:left w:val="nil"/>
              <w:bottom w:val="single" w:sz="4" w:space="0" w:color="auto"/>
              <w:right w:val="single" w:sz="8" w:space="0" w:color="auto"/>
            </w:tcBorders>
            <w:shd w:val="clear" w:color="auto" w:fill="auto"/>
            <w:vAlign w:val="center"/>
            <w:hideMark/>
          </w:tcPr>
          <w:p w14:paraId="1F819016"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1766" w:type="dxa"/>
            <w:gridSpan w:val="2"/>
            <w:tcBorders>
              <w:top w:val="single" w:sz="8" w:space="0" w:color="auto"/>
              <w:left w:val="nil"/>
              <w:bottom w:val="single" w:sz="4" w:space="0" w:color="auto"/>
              <w:right w:val="single" w:sz="8" w:space="0" w:color="auto"/>
            </w:tcBorders>
            <w:shd w:val="clear" w:color="auto" w:fill="auto"/>
            <w:vAlign w:val="center"/>
            <w:hideMark/>
          </w:tcPr>
          <w:p w14:paraId="488156E3"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1231" w:type="dxa"/>
            <w:tcBorders>
              <w:top w:val="single" w:sz="8" w:space="0" w:color="auto"/>
              <w:left w:val="nil"/>
              <w:bottom w:val="single" w:sz="4" w:space="0" w:color="auto"/>
              <w:right w:val="single" w:sz="8" w:space="0" w:color="auto"/>
            </w:tcBorders>
            <w:shd w:val="clear" w:color="auto" w:fill="auto"/>
            <w:vAlign w:val="center"/>
            <w:hideMark/>
          </w:tcPr>
          <w:p w14:paraId="24EF1377"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98" w:type="dxa"/>
            <w:gridSpan w:val="2"/>
            <w:tcBorders>
              <w:top w:val="single" w:sz="8" w:space="0" w:color="auto"/>
              <w:left w:val="nil"/>
              <w:bottom w:val="single" w:sz="4" w:space="0" w:color="auto"/>
              <w:right w:val="single" w:sz="8" w:space="0" w:color="auto"/>
            </w:tcBorders>
            <w:shd w:val="clear" w:color="auto" w:fill="auto"/>
            <w:vAlign w:val="center"/>
            <w:hideMark/>
          </w:tcPr>
          <w:p w14:paraId="02CA7D46" w14:textId="46DA3BE6" w:rsidR="00B17F37" w:rsidRPr="00703CD9" w:rsidRDefault="00B17F3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r w:rsidR="00E94BC8" w:rsidRPr="00703CD9">
              <w:rPr>
                <w:rFonts w:eastAsia="Times New Roman" w:cstheme="minorHAnsi"/>
                <w:color w:val="000000"/>
                <w:sz w:val="24"/>
                <w:szCs w:val="24"/>
              </w:rPr>
              <w:t>20</w:t>
            </w:r>
          </w:p>
        </w:tc>
      </w:tr>
      <w:tr w:rsidR="00B17F37" w:rsidRPr="00703CD9" w14:paraId="764904AB" w14:textId="77777777" w:rsidTr="00635304">
        <w:trPr>
          <w:trHeight w:val="315"/>
        </w:trPr>
        <w:tc>
          <w:tcPr>
            <w:tcW w:w="580" w:type="dxa"/>
            <w:tcBorders>
              <w:top w:val="single" w:sz="4" w:space="0" w:color="auto"/>
            </w:tcBorders>
            <w:shd w:val="clear" w:color="auto" w:fill="auto"/>
            <w:vAlign w:val="center"/>
            <w:hideMark/>
          </w:tcPr>
          <w:p w14:paraId="5412C133"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p>
        </w:tc>
        <w:tc>
          <w:tcPr>
            <w:tcW w:w="2690" w:type="dxa"/>
            <w:gridSpan w:val="2"/>
            <w:tcBorders>
              <w:top w:val="single" w:sz="4" w:space="0" w:color="auto"/>
            </w:tcBorders>
            <w:shd w:val="clear" w:color="auto" w:fill="auto"/>
            <w:vAlign w:val="center"/>
            <w:hideMark/>
          </w:tcPr>
          <w:p w14:paraId="6E8A9DD6" w14:textId="77777777" w:rsidR="00B17F37" w:rsidRPr="00703CD9" w:rsidRDefault="00B17F37" w:rsidP="00B17F37">
            <w:pPr>
              <w:suppressAutoHyphens w:val="0"/>
              <w:spacing w:after="0" w:line="240" w:lineRule="auto"/>
              <w:jc w:val="center"/>
              <w:rPr>
                <w:rFonts w:eastAsia="Times New Roman" w:cstheme="minorHAnsi"/>
                <w:b/>
                <w:bCs/>
                <w:color w:val="000000"/>
                <w:sz w:val="24"/>
                <w:szCs w:val="24"/>
              </w:rPr>
            </w:pPr>
          </w:p>
        </w:tc>
        <w:tc>
          <w:tcPr>
            <w:tcW w:w="973" w:type="dxa"/>
            <w:tcBorders>
              <w:top w:val="single" w:sz="4" w:space="0" w:color="auto"/>
            </w:tcBorders>
            <w:shd w:val="clear" w:color="auto" w:fill="auto"/>
            <w:vAlign w:val="center"/>
            <w:hideMark/>
          </w:tcPr>
          <w:p w14:paraId="56D6128D" w14:textId="77777777" w:rsidR="00B17F37" w:rsidRPr="00703CD9" w:rsidRDefault="00B17F37" w:rsidP="00B17F37">
            <w:pPr>
              <w:suppressAutoHyphens w:val="0"/>
              <w:spacing w:after="0" w:line="240" w:lineRule="auto"/>
              <w:jc w:val="center"/>
              <w:rPr>
                <w:rFonts w:eastAsia="Times New Roman" w:cstheme="minorHAnsi"/>
                <w:b/>
                <w:bCs/>
                <w:color w:val="000000"/>
                <w:sz w:val="24"/>
                <w:szCs w:val="24"/>
              </w:rPr>
            </w:pPr>
          </w:p>
        </w:tc>
        <w:tc>
          <w:tcPr>
            <w:tcW w:w="2345" w:type="dxa"/>
            <w:tcBorders>
              <w:top w:val="single" w:sz="4" w:space="0" w:color="auto"/>
            </w:tcBorders>
            <w:shd w:val="clear" w:color="auto" w:fill="auto"/>
            <w:vAlign w:val="center"/>
            <w:hideMark/>
          </w:tcPr>
          <w:p w14:paraId="6D929625"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p>
        </w:tc>
        <w:tc>
          <w:tcPr>
            <w:tcW w:w="1766" w:type="dxa"/>
            <w:gridSpan w:val="2"/>
            <w:tcBorders>
              <w:top w:val="single" w:sz="4" w:space="0" w:color="auto"/>
            </w:tcBorders>
            <w:shd w:val="clear" w:color="auto" w:fill="auto"/>
            <w:vAlign w:val="center"/>
            <w:hideMark/>
          </w:tcPr>
          <w:p w14:paraId="2B96EB00"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p>
        </w:tc>
        <w:tc>
          <w:tcPr>
            <w:tcW w:w="1231" w:type="dxa"/>
            <w:tcBorders>
              <w:top w:val="single" w:sz="4" w:space="0" w:color="auto"/>
            </w:tcBorders>
            <w:shd w:val="clear" w:color="auto" w:fill="auto"/>
            <w:vAlign w:val="center"/>
            <w:hideMark/>
          </w:tcPr>
          <w:p w14:paraId="57C225A8"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p>
        </w:tc>
        <w:tc>
          <w:tcPr>
            <w:tcW w:w="898" w:type="dxa"/>
            <w:gridSpan w:val="2"/>
            <w:tcBorders>
              <w:top w:val="single" w:sz="4" w:space="0" w:color="auto"/>
            </w:tcBorders>
            <w:shd w:val="clear" w:color="auto" w:fill="auto"/>
            <w:vAlign w:val="center"/>
            <w:hideMark/>
          </w:tcPr>
          <w:p w14:paraId="4E2B82E2" w14:textId="77777777" w:rsidR="00B17F37" w:rsidRPr="00703CD9" w:rsidRDefault="00B17F37" w:rsidP="00B17F37">
            <w:pPr>
              <w:suppressAutoHyphens w:val="0"/>
              <w:spacing w:after="0" w:line="240" w:lineRule="auto"/>
              <w:jc w:val="center"/>
              <w:rPr>
                <w:rFonts w:eastAsia="Times New Roman" w:cstheme="minorHAnsi"/>
                <w:color w:val="000000"/>
                <w:sz w:val="24"/>
                <w:szCs w:val="24"/>
              </w:rPr>
            </w:pPr>
          </w:p>
        </w:tc>
      </w:tr>
      <w:tr w:rsidR="00B17F37" w:rsidRPr="00703CD9" w14:paraId="75FCE45B" w14:textId="77777777" w:rsidTr="00635304">
        <w:trPr>
          <w:trHeight w:val="315"/>
        </w:trPr>
        <w:tc>
          <w:tcPr>
            <w:tcW w:w="3251" w:type="dxa"/>
            <w:gridSpan w:val="2"/>
            <w:tcBorders>
              <w:left w:val="nil"/>
              <w:bottom w:val="nil"/>
              <w:right w:val="nil"/>
            </w:tcBorders>
            <w:shd w:val="clear" w:color="auto" w:fill="auto"/>
            <w:noWrap/>
            <w:vAlign w:val="center"/>
            <w:hideMark/>
          </w:tcPr>
          <w:p w14:paraId="6A451BE4" w14:textId="77777777" w:rsidR="00B17F37" w:rsidRPr="00703CD9" w:rsidRDefault="00B17F37" w:rsidP="00B17F37">
            <w:pPr>
              <w:suppressAutoHyphens w:val="0"/>
              <w:spacing w:after="0" w:line="240" w:lineRule="auto"/>
              <w:rPr>
                <w:rFonts w:eastAsia="Times New Roman" w:cstheme="minorHAnsi"/>
                <w:b/>
                <w:bCs/>
                <w:color w:val="000000"/>
                <w:sz w:val="24"/>
                <w:szCs w:val="24"/>
              </w:rPr>
            </w:pPr>
            <w:r w:rsidRPr="00703CD9">
              <w:rPr>
                <w:rFonts w:eastAsia="Times New Roman" w:cstheme="minorHAnsi"/>
                <w:b/>
                <w:bCs/>
                <w:color w:val="000000"/>
                <w:sz w:val="24"/>
                <w:szCs w:val="24"/>
              </w:rPr>
              <w:t>Semestr II</w:t>
            </w:r>
          </w:p>
        </w:tc>
        <w:tc>
          <w:tcPr>
            <w:tcW w:w="992" w:type="dxa"/>
            <w:gridSpan w:val="2"/>
            <w:tcBorders>
              <w:left w:val="nil"/>
              <w:bottom w:val="nil"/>
              <w:right w:val="nil"/>
            </w:tcBorders>
            <w:shd w:val="clear" w:color="auto" w:fill="auto"/>
            <w:noWrap/>
            <w:vAlign w:val="bottom"/>
            <w:hideMark/>
          </w:tcPr>
          <w:p w14:paraId="784BD8C2" w14:textId="77777777" w:rsidR="00B17F37" w:rsidRPr="00703CD9" w:rsidRDefault="00B17F37" w:rsidP="00B17F37">
            <w:pPr>
              <w:suppressAutoHyphens w:val="0"/>
              <w:spacing w:after="0" w:line="240" w:lineRule="auto"/>
              <w:rPr>
                <w:rFonts w:eastAsia="Times New Roman" w:cstheme="minorHAnsi"/>
                <w:b/>
                <w:bCs/>
                <w:color w:val="000000"/>
                <w:sz w:val="24"/>
                <w:szCs w:val="24"/>
              </w:rPr>
            </w:pPr>
          </w:p>
        </w:tc>
        <w:tc>
          <w:tcPr>
            <w:tcW w:w="2410" w:type="dxa"/>
            <w:gridSpan w:val="2"/>
            <w:tcBorders>
              <w:left w:val="nil"/>
              <w:bottom w:val="nil"/>
              <w:right w:val="nil"/>
            </w:tcBorders>
            <w:shd w:val="clear" w:color="auto" w:fill="auto"/>
            <w:noWrap/>
            <w:vAlign w:val="bottom"/>
            <w:hideMark/>
          </w:tcPr>
          <w:p w14:paraId="10C79001" w14:textId="77777777" w:rsidR="00B17F37" w:rsidRPr="00703CD9" w:rsidRDefault="00B17F37" w:rsidP="00B17F37">
            <w:pPr>
              <w:suppressAutoHyphens w:val="0"/>
              <w:spacing w:after="0" w:line="240" w:lineRule="auto"/>
              <w:rPr>
                <w:rFonts w:eastAsia="Times New Roman" w:cstheme="minorHAnsi"/>
                <w:sz w:val="24"/>
                <w:szCs w:val="24"/>
              </w:rPr>
            </w:pPr>
          </w:p>
        </w:tc>
        <w:tc>
          <w:tcPr>
            <w:tcW w:w="1701" w:type="dxa"/>
            <w:tcBorders>
              <w:left w:val="nil"/>
              <w:bottom w:val="nil"/>
              <w:right w:val="nil"/>
            </w:tcBorders>
            <w:shd w:val="clear" w:color="auto" w:fill="auto"/>
            <w:noWrap/>
            <w:vAlign w:val="bottom"/>
            <w:hideMark/>
          </w:tcPr>
          <w:p w14:paraId="52EC1DDA" w14:textId="77777777" w:rsidR="00B17F37" w:rsidRPr="00703CD9" w:rsidRDefault="00B17F37" w:rsidP="00B17F37">
            <w:pPr>
              <w:suppressAutoHyphens w:val="0"/>
              <w:spacing w:after="0" w:line="240" w:lineRule="auto"/>
              <w:rPr>
                <w:rFonts w:eastAsia="Times New Roman" w:cstheme="minorHAnsi"/>
                <w:sz w:val="24"/>
                <w:szCs w:val="24"/>
              </w:rPr>
            </w:pPr>
          </w:p>
        </w:tc>
        <w:tc>
          <w:tcPr>
            <w:tcW w:w="1275" w:type="dxa"/>
            <w:gridSpan w:val="2"/>
            <w:tcBorders>
              <w:left w:val="nil"/>
              <w:bottom w:val="nil"/>
              <w:right w:val="nil"/>
            </w:tcBorders>
            <w:shd w:val="clear" w:color="auto" w:fill="auto"/>
            <w:noWrap/>
            <w:vAlign w:val="bottom"/>
            <w:hideMark/>
          </w:tcPr>
          <w:p w14:paraId="47420378" w14:textId="77777777" w:rsidR="00B17F37" w:rsidRPr="00703CD9" w:rsidRDefault="00B17F37" w:rsidP="00B17F37">
            <w:pPr>
              <w:suppressAutoHyphens w:val="0"/>
              <w:spacing w:after="0" w:line="240" w:lineRule="auto"/>
              <w:rPr>
                <w:rFonts w:eastAsia="Times New Roman" w:cstheme="minorHAnsi"/>
                <w:sz w:val="24"/>
                <w:szCs w:val="24"/>
              </w:rPr>
            </w:pPr>
          </w:p>
        </w:tc>
        <w:tc>
          <w:tcPr>
            <w:tcW w:w="854" w:type="dxa"/>
            <w:tcBorders>
              <w:left w:val="nil"/>
              <w:bottom w:val="nil"/>
              <w:right w:val="nil"/>
            </w:tcBorders>
            <w:shd w:val="clear" w:color="auto" w:fill="auto"/>
            <w:noWrap/>
            <w:vAlign w:val="bottom"/>
            <w:hideMark/>
          </w:tcPr>
          <w:p w14:paraId="4A8BF32D" w14:textId="77777777" w:rsidR="00B17F37" w:rsidRPr="00703CD9" w:rsidRDefault="00B17F37" w:rsidP="00B17F37">
            <w:pPr>
              <w:suppressAutoHyphens w:val="0"/>
              <w:spacing w:after="0" w:line="240" w:lineRule="auto"/>
              <w:rPr>
                <w:rFonts w:eastAsia="Times New Roman" w:cstheme="minorHAnsi"/>
                <w:sz w:val="24"/>
                <w:szCs w:val="24"/>
              </w:rPr>
            </w:pPr>
          </w:p>
        </w:tc>
      </w:tr>
      <w:tr w:rsidR="00B17F37" w:rsidRPr="00703CD9" w14:paraId="65149819" w14:textId="77777777" w:rsidTr="00635304">
        <w:trPr>
          <w:trHeight w:val="525"/>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D15D31" w14:textId="77777777"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l.p.</w:t>
            </w:r>
          </w:p>
        </w:tc>
        <w:tc>
          <w:tcPr>
            <w:tcW w:w="2671" w:type="dxa"/>
            <w:tcBorders>
              <w:top w:val="single" w:sz="8" w:space="0" w:color="auto"/>
              <w:left w:val="nil"/>
              <w:bottom w:val="single" w:sz="8" w:space="0" w:color="auto"/>
              <w:right w:val="single" w:sz="8" w:space="0" w:color="auto"/>
            </w:tcBorders>
            <w:shd w:val="clear" w:color="auto" w:fill="auto"/>
            <w:vAlign w:val="center"/>
            <w:hideMark/>
          </w:tcPr>
          <w:p w14:paraId="57F0C417" w14:textId="77777777"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Nazwa przedmiotu</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14:paraId="4A9F9567" w14:textId="599BB704"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 xml:space="preserve">Liczba </w:t>
            </w:r>
            <w:r w:rsidR="00A704FA" w:rsidRPr="00635304">
              <w:rPr>
                <w:rFonts w:eastAsia="Times New Roman" w:cstheme="minorHAnsi"/>
                <w:b/>
                <w:bCs/>
                <w:color w:val="000000"/>
                <w:sz w:val="24"/>
                <w:szCs w:val="24"/>
              </w:rPr>
              <w:br/>
            </w:r>
            <w:r w:rsidRPr="00635304">
              <w:rPr>
                <w:rFonts w:eastAsia="Times New Roman" w:cstheme="minorHAnsi"/>
                <w:b/>
                <w:bCs/>
                <w:color w:val="000000"/>
                <w:sz w:val="24"/>
                <w:szCs w:val="24"/>
              </w:rPr>
              <w:t>godzin</w:t>
            </w:r>
          </w:p>
        </w:tc>
        <w:tc>
          <w:tcPr>
            <w:tcW w:w="2410" w:type="dxa"/>
            <w:gridSpan w:val="2"/>
            <w:tcBorders>
              <w:top w:val="single" w:sz="8" w:space="0" w:color="auto"/>
              <w:left w:val="nil"/>
              <w:bottom w:val="single" w:sz="8" w:space="0" w:color="auto"/>
              <w:right w:val="single" w:sz="8" w:space="0" w:color="auto"/>
            </w:tcBorders>
            <w:shd w:val="clear" w:color="auto" w:fill="auto"/>
            <w:vAlign w:val="center"/>
            <w:hideMark/>
          </w:tcPr>
          <w:p w14:paraId="6733623D" w14:textId="77777777"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Liczba grup</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94CA57D" w14:textId="65BE0F3B"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 xml:space="preserve">Forma </w:t>
            </w:r>
            <w:r w:rsidR="005326D1" w:rsidRPr="00635304">
              <w:rPr>
                <w:rFonts w:eastAsia="Times New Roman" w:cstheme="minorHAnsi"/>
                <w:b/>
                <w:bCs/>
                <w:color w:val="000000"/>
                <w:sz w:val="24"/>
                <w:szCs w:val="24"/>
              </w:rPr>
              <w:t xml:space="preserve">           </w:t>
            </w:r>
            <w:r w:rsidRPr="00635304">
              <w:rPr>
                <w:rFonts w:eastAsia="Times New Roman" w:cstheme="minorHAnsi"/>
                <w:b/>
                <w:bCs/>
                <w:color w:val="000000"/>
                <w:sz w:val="24"/>
                <w:szCs w:val="24"/>
              </w:rPr>
              <w:t>zajęć</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14:paraId="4C757265" w14:textId="77777777"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Forma zaliczenia</w:t>
            </w:r>
          </w:p>
        </w:tc>
        <w:tc>
          <w:tcPr>
            <w:tcW w:w="854" w:type="dxa"/>
            <w:tcBorders>
              <w:top w:val="single" w:sz="8" w:space="0" w:color="auto"/>
              <w:left w:val="nil"/>
              <w:bottom w:val="single" w:sz="8" w:space="0" w:color="auto"/>
              <w:right w:val="single" w:sz="8" w:space="0" w:color="auto"/>
            </w:tcBorders>
            <w:shd w:val="clear" w:color="auto" w:fill="auto"/>
            <w:vAlign w:val="center"/>
            <w:hideMark/>
          </w:tcPr>
          <w:p w14:paraId="50B25931" w14:textId="77777777" w:rsidR="00B17F37" w:rsidRPr="00635304" w:rsidRDefault="00B17F37" w:rsidP="00B17F37">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Punkty ECTS</w:t>
            </w:r>
          </w:p>
        </w:tc>
      </w:tr>
      <w:tr w:rsidR="00971C68" w:rsidRPr="00703CD9" w14:paraId="5394EF08" w14:textId="77777777" w:rsidTr="00635304">
        <w:trPr>
          <w:trHeight w:val="525"/>
        </w:trPr>
        <w:tc>
          <w:tcPr>
            <w:tcW w:w="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9371FE" w14:textId="2A2ED7A4" w:rsidR="00971C68" w:rsidRPr="00703CD9" w:rsidRDefault="00971C68"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267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A891CA6" w14:textId="1ABAB1DE" w:rsidR="00971C68" w:rsidRPr="00703CD9" w:rsidRDefault="00971C68" w:rsidP="00D55E4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992"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791D0469" w14:textId="5C9AE30A" w:rsidR="00971C68" w:rsidRPr="00703CD9" w:rsidRDefault="00D55E4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30</w:t>
            </w:r>
          </w:p>
        </w:tc>
        <w:tc>
          <w:tcPr>
            <w:tcW w:w="2410"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693F36F0" w14:textId="3D04E155" w:rsidR="00971C68" w:rsidRPr="00703CD9" w:rsidRDefault="00D55E4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92B8CB3" w14:textId="07464F18" w:rsidR="00971C68"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56C17E00" w14:textId="6A7E7674" w:rsidR="00971C68" w:rsidRPr="00703CD9" w:rsidRDefault="00DD5628" w:rsidP="00B17F37">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p>
        </w:tc>
        <w:tc>
          <w:tcPr>
            <w:tcW w:w="85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80BB112" w14:textId="2F9F8C40" w:rsidR="00971C68" w:rsidRPr="00703CD9" w:rsidRDefault="00D712D9"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w:t>
            </w:r>
          </w:p>
        </w:tc>
      </w:tr>
      <w:tr w:rsidR="00CA1092" w:rsidRPr="00703CD9" w14:paraId="678FF4E4" w14:textId="77777777" w:rsidTr="00635304">
        <w:trPr>
          <w:trHeight w:val="780"/>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0264FC0D" w14:textId="64E60719"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Czynności kontrolne NFZ</w:t>
            </w:r>
          </w:p>
        </w:tc>
        <w:tc>
          <w:tcPr>
            <w:tcW w:w="2410" w:type="dxa"/>
            <w:gridSpan w:val="2"/>
            <w:tcBorders>
              <w:top w:val="nil"/>
              <w:left w:val="nil"/>
              <w:bottom w:val="nil"/>
              <w:right w:val="single" w:sz="8" w:space="0" w:color="auto"/>
            </w:tcBorders>
            <w:shd w:val="clear" w:color="auto" w:fill="auto"/>
            <w:vAlign w:val="center"/>
            <w:hideMark/>
          </w:tcPr>
          <w:p w14:paraId="77263B90" w14:textId="32619FAC"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nil"/>
              <w:left w:val="nil"/>
              <w:bottom w:val="nil"/>
              <w:right w:val="single" w:sz="8" w:space="0" w:color="auto"/>
            </w:tcBorders>
            <w:shd w:val="clear" w:color="auto" w:fill="auto"/>
            <w:vAlign w:val="center"/>
            <w:hideMark/>
          </w:tcPr>
          <w:p w14:paraId="10C7F00A" w14:textId="7C1281E5" w:rsidR="00CA1092"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nil"/>
              <w:right w:val="single" w:sz="8" w:space="0" w:color="auto"/>
            </w:tcBorders>
            <w:shd w:val="clear" w:color="auto" w:fill="auto"/>
            <w:vAlign w:val="center"/>
            <w:hideMark/>
          </w:tcPr>
          <w:p w14:paraId="61506940"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nil"/>
              <w:right w:val="single" w:sz="8" w:space="0" w:color="auto"/>
            </w:tcBorders>
            <w:shd w:val="clear" w:color="auto" w:fill="auto"/>
            <w:vAlign w:val="center"/>
            <w:hideMark/>
          </w:tcPr>
          <w:p w14:paraId="64E2B03D"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7FC207D2" w14:textId="77777777" w:rsidTr="00635304">
        <w:trPr>
          <w:trHeight w:val="780"/>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2759B442" w14:textId="19C05C7B"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Prawo pracy w podmiotach ochrony zdrowia</w:t>
            </w:r>
          </w:p>
        </w:tc>
        <w:tc>
          <w:tcPr>
            <w:tcW w:w="2410" w:type="dxa"/>
            <w:gridSpan w:val="2"/>
            <w:tcBorders>
              <w:top w:val="single" w:sz="8" w:space="0" w:color="auto"/>
              <w:left w:val="nil"/>
              <w:bottom w:val="nil"/>
              <w:right w:val="single" w:sz="8" w:space="0" w:color="auto"/>
            </w:tcBorders>
            <w:shd w:val="clear" w:color="auto" w:fill="auto"/>
            <w:hideMark/>
          </w:tcPr>
          <w:p w14:paraId="376502A5" w14:textId="5AE2C72F"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single" w:sz="8" w:space="0" w:color="auto"/>
              <w:left w:val="nil"/>
              <w:bottom w:val="nil"/>
              <w:right w:val="single" w:sz="8" w:space="0" w:color="auto"/>
            </w:tcBorders>
            <w:shd w:val="clear" w:color="auto" w:fill="auto"/>
            <w:vAlign w:val="center"/>
            <w:hideMark/>
          </w:tcPr>
          <w:p w14:paraId="39235666" w14:textId="55419CFD" w:rsidR="00CA1092"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8" w:space="0" w:color="auto"/>
              <w:left w:val="nil"/>
              <w:bottom w:val="nil"/>
              <w:right w:val="single" w:sz="8" w:space="0" w:color="auto"/>
            </w:tcBorders>
            <w:shd w:val="clear" w:color="auto" w:fill="auto"/>
            <w:vAlign w:val="center"/>
            <w:hideMark/>
          </w:tcPr>
          <w:p w14:paraId="1BB65475"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8" w:space="0" w:color="auto"/>
              <w:left w:val="nil"/>
              <w:bottom w:val="nil"/>
              <w:right w:val="single" w:sz="8" w:space="0" w:color="auto"/>
            </w:tcBorders>
            <w:shd w:val="clear" w:color="auto" w:fill="auto"/>
            <w:vAlign w:val="center"/>
            <w:hideMark/>
          </w:tcPr>
          <w:p w14:paraId="3CD2D855"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4AF79760" w14:textId="77777777" w:rsidTr="00635304">
        <w:trPr>
          <w:trHeight w:val="780"/>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02B83249" w14:textId="79A74AE3"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Prawa pacjenta</w:t>
            </w:r>
          </w:p>
        </w:tc>
        <w:tc>
          <w:tcPr>
            <w:tcW w:w="2410" w:type="dxa"/>
            <w:gridSpan w:val="2"/>
            <w:tcBorders>
              <w:top w:val="single" w:sz="8" w:space="0" w:color="auto"/>
              <w:left w:val="nil"/>
              <w:bottom w:val="single" w:sz="8" w:space="0" w:color="auto"/>
              <w:right w:val="single" w:sz="8" w:space="0" w:color="auto"/>
            </w:tcBorders>
            <w:shd w:val="clear" w:color="auto" w:fill="auto"/>
            <w:hideMark/>
          </w:tcPr>
          <w:p w14:paraId="6F6DC8BF" w14:textId="1DB3401F"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1BB4A5D" w14:textId="4A3BEA6C" w:rsidR="00CA1092" w:rsidRPr="00703CD9" w:rsidRDefault="007A0237"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14:paraId="6920AFD1"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8" w:space="0" w:color="auto"/>
              <w:left w:val="nil"/>
              <w:bottom w:val="single" w:sz="8" w:space="0" w:color="auto"/>
              <w:right w:val="single" w:sz="8" w:space="0" w:color="auto"/>
            </w:tcBorders>
            <w:shd w:val="clear" w:color="auto" w:fill="auto"/>
            <w:vAlign w:val="center"/>
            <w:hideMark/>
          </w:tcPr>
          <w:p w14:paraId="2605E38E"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582E07F4" w14:textId="77777777" w:rsidTr="00635304">
        <w:trPr>
          <w:trHeight w:val="780"/>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4BC2FAE4" w14:textId="2EB52FC5"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Dokumentacja medyczna</w:t>
            </w:r>
          </w:p>
        </w:tc>
        <w:tc>
          <w:tcPr>
            <w:tcW w:w="2410" w:type="dxa"/>
            <w:gridSpan w:val="2"/>
            <w:tcBorders>
              <w:top w:val="nil"/>
              <w:left w:val="nil"/>
              <w:bottom w:val="nil"/>
              <w:right w:val="single" w:sz="8" w:space="0" w:color="auto"/>
            </w:tcBorders>
            <w:shd w:val="clear" w:color="auto" w:fill="auto"/>
            <w:hideMark/>
          </w:tcPr>
          <w:p w14:paraId="121FD386" w14:textId="78F3057C"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Prawo, regulacje,</w:t>
            </w:r>
            <w:r w:rsidR="00635304">
              <w:rPr>
                <w:rFonts w:eastAsia="Times New Roman" w:cstheme="minorHAnsi"/>
                <w:color w:val="000000"/>
                <w:sz w:val="24"/>
                <w:szCs w:val="24"/>
              </w:rPr>
              <w:t xml:space="preserv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nil"/>
              <w:left w:val="nil"/>
              <w:bottom w:val="nil"/>
              <w:right w:val="single" w:sz="8" w:space="0" w:color="auto"/>
            </w:tcBorders>
            <w:shd w:val="clear" w:color="auto" w:fill="auto"/>
            <w:vAlign w:val="center"/>
            <w:hideMark/>
          </w:tcPr>
          <w:p w14:paraId="6A027539" w14:textId="3DD5CA73" w:rsidR="00CA1092" w:rsidRPr="00703CD9" w:rsidRDefault="00DD5628"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nil"/>
              <w:right w:val="single" w:sz="8" w:space="0" w:color="auto"/>
            </w:tcBorders>
            <w:shd w:val="clear" w:color="auto" w:fill="auto"/>
            <w:vAlign w:val="center"/>
            <w:hideMark/>
          </w:tcPr>
          <w:p w14:paraId="7B57F8B9"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nil"/>
              <w:right w:val="single" w:sz="8" w:space="0" w:color="auto"/>
            </w:tcBorders>
            <w:shd w:val="clear" w:color="auto" w:fill="auto"/>
            <w:vAlign w:val="center"/>
            <w:hideMark/>
          </w:tcPr>
          <w:p w14:paraId="78EDDC6C"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01A3552B" w14:textId="77777777" w:rsidTr="00635304">
        <w:trPr>
          <w:trHeight w:val="780"/>
        </w:trPr>
        <w:tc>
          <w:tcPr>
            <w:tcW w:w="4243" w:type="dxa"/>
            <w:gridSpan w:val="4"/>
            <w:tcBorders>
              <w:top w:val="nil"/>
              <w:left w:val="single" w:sz="8" w:space="0" w:color="auto"/>
              <w:bottom w:val="single" w:sz="4" w:space="0" w:color="auto"/>
              <w:right w:val="single" w:sz="8" w:space="0" w:color="auto"/>
            </w:tcBorders>
            <w:shd w:val="clear" w:color="auto" w:fill="auto"/>
            <w:vAlign w:val="center"/>
          </w:tcPr>
          <w:p w14:paraId="06983A1D" w14:textId="59C5971A"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Odpowiedzialność cywilna i karna za</w:t>
            </w:r>
            <w:r w:rsidR="00635304">
              <w:rPr>
                <w:rFonts w:eastAsia="Times New Roman" w:cstheme="minorHAnsi"/>
                <w:color w:val="000000"/>
                <w:sz w:val="24"/>
                <w:szCs w:val="24"/>
              </w:rPr>
              <w:t> </w:t>
            </w:r>
            <w:r w:rsidRPr="00703CD9">
              <w:rPr>
                <w:rFonts w:eastAsia="Times New Roman" w:cstheme="minorHAnsi"/>
                <w:color w:val="000000"/>
                <w:sz w:val="24"/>
                <w:szCs w:val="24"/>
              </w:rPr>
              <w:t>błędy medyczne</w:t>
            </w:r>
          </w:p>
        </w:tc>
        <w:tc>
          <w:tcPr>
            <w:tcW w:w="2410" w:type="dxa"/>
            <w:gridSpan w:val="2"/>
            <w:tcBorders>
              <w:top w:val="single" w:sz="8" w:space="0" w:color="auto"/>
              <w:left w:val="nil"/>
              <w:bottom w:val="single" w:sz="4" w:space="0" w:color="auto"/>
              <w:right w:val="single" w:sz="8" w:space="0" w:color="auto"/>
            </w:tcBorders>
            <w:shd w:val="clear" w:color="auto" w:fill="auto"/>
            <w:hideMark/>
          </w:tcPr>
          <w:p w14:paraId="18FA1925" w14:textId="6D8FEC09"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4DA3532B" w14:textId="15659829" w:rsidR="00CA1092" w:rsidRPr="00703CD9" w:rsidRDefault="00DD5628"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8" w:space="0" w:color="auto"/>
              <w:left w:val="nil"/>
              <w:bottom w:val="single" w:sz="4" w:space="0" w:color="auto"/>
              <w:right w:val="single" w:sz="8" w:space="0" w:color="auto"/>
            </w:tcBorders>
            <w:shd w:val="clear" w:color="auto" w:fill="auto"/>
            <w:vAlign w:val="center"/>
            <w:hideMark/>
          </w:tcPr>
          <w:p w14:paraId="0DBA7157"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8" w:space="0" w:color="auto"/>
              <w:left w:val="nil"/>
              <w:bottom w:val="single" w:sz="4" w:space="0" w:color="auto"/>
              <w:right w:val="single" w:sz="8" w:space="0" w:color="auto"/>
            </w:tcBorders>
            <w:shd w:val="clear" w:color="auto" w:fill="auto"/>
            <w:vAlign w:val="center"/>
            <w:hideMark/>
          </w:tcPr>
          <w:p w14:paraId="449ACC7B"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48C5442B" w14:textId="77777777" w:rsidTr="00635304">
        <w:trPr>
          <w:trHeight w:val="780"/>
        </w:trPr>
        <w:tc>
          <w:tcPr>
            <w:tcW w:w="4243"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033CB431" w14:textId="7AD55C66"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Odpowiedzialność kadry zarządzającej</w:t>
            </w:r>
          </w:p>
        </w:tc>
        <w:tc>
          <w:tcPr>
            <w:tcW w:w="2410" w:type="dxa"/>
            <w:gridSpan w:val="2"/>
            <w:tcBorders>
              <w:top w:val="single" w:sz="4" w:space="0" w:color="auto"/>
              <w:left w:val="nil"/>
              <w:bottom w:val="single" w:sz="8" w:space="0" w:color="auto"/>
              <w:right w:val="single" w:sz="8" w:space="0" w:color="auto"/>
            </w:tcBorders>
            <w:shd w:val="clear" w:color="auto" w:fill="auto"/>
            <w:hideMark/>
          </w:tcPr>
          <w:p w14:paraId="4AD97F89" w14:textId="02F979EC"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14FE8C68" w14:textId="4106D8F5" w:rsidR="00CA1092" w:rsidRPr="00703CD9" w:rsidRDefault="00DD5628"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4" w:space="0" w:color="auto"/>
              <w:left w:val="nil"/>
              <w:bottom w:val="single" w:sz="8" w:space="0" w:color="auto"/>
              <w:right w:val="single" w:sz="8" w:space="0" w:color="auto"/>
            </w:tcBorders>
            <w:shd w:val="clear" w:color="auto" w:fill="auto"/>
            <w:vAlign w:val="center"/>
            <w:hideMark/>
          </w:tcPr>
          <w:p w14:paraId="045D2FE7"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0603544A"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796D6B8F" w14:textId="77777777" w:rsidTr="00635304">
        <w:trPr>
          <w:trHeight w:val="969"/>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0C8907D3" w14:textId="3F4C5781"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Ubezpieczenia, odpowiedzialność, ryzyka podmiotu oraz menedżera</w:t>
            </w:r>
          </w:p>
        </w:tc>
        <w:tc>
          <w:tcPr>
            <w:tcW w:w="2410" w:type="dxa"/>
            <w:gridSpan w:val="2"/>
            <w:tcBorders>
              <w:top w:val="nil"/>
              <w:left w:val="nil"/>
              <w:bottom w:val="single" w:sz="8" w:space="0" w:color="auto"/>
              <w:right w:val="single" w:sz="8" w:space="0" w:color="auto"/>
            </w:tcBorders>
            <w:shd w:val="clear" w:color="auto" w:fill="auto"/>
            <w:hideMark/>
          </w:tcPr>
          <w:p w14:paraId="7FFDE19F" w14:textId="4BF7B078"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xml:space="preserve">Prawo, regulacje, </w:t>
            </w:r>
            <w:proofErr w:type="spellStart"/>
            <w:r w:rsidRPr="00703CD9">
              <w:rPr>
                <w:rFonts w:eastAsia="Times New Roman" w:cstheme="minorHAnsi"/>
                <w:color w:val="000000"/>
                <w:sz w:val="24"/>
                <w:szCs w:val="24"/>
              </w:rPr>
              <w:t>compliance</w:t>
            </w:r>
            <w:proofErr w:type="spellEnd"/>
            <w:r w:rsidRPr="00703CD9">
              <w:rPr>
                <w:rFonts w:eastAsia="Times New Roman" w:cstheme="minorHAnsi"/>
                <w:color w:val="000000"/>
                <w:sz w:val="24"/>
                <w:szCs w:val="24"/>
              </w:rPr>
              <w:t xml:space="preserve"> w ochronie zdrowia</w:t>
            </w:r>
          </w:p>
        </w:tc>
        <w:tc>
          <w:tcPr>
            <w:tcW w:w="1701" w:type="dxa"/>
            <w:tcBorders>
              <w:top w:val="nil"/>
              <w:left w:val="nil"/>
              <w:bottom w:val="single" w:sz="8" w:space="0" w:color="auto"/>
              <w:right w:val="single" w:sz="8" w:space="0" w:color="auto"/>
            </w:tcBorders>
            <w:shd w:val="clear" w:color="auto" w:fill="auto"/>
            <w:vAlign w:val="center"/>
            <w:hideMark/>
          </w:tcPr>
          <w:p w14:paraId="49C584E6" w14:textId="1D71409B" w:rsidR="00CA1092" w:rsidRPr="00703CD9" w:rsidRDefault="00DD5628"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auto"/>
            <w:vAlign w:val="center"/>
            <w:hideMark/>
          </w:tcPr>
          <w:p w14:paraId="39885A60"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3EFFE127"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971C68" w:rsidRPr="00703CD9" w14:paraId="0DC5F950" w14:textId="77777777" w:rsidTr="00635304">
        <w:trPr>
          <w:trHeight w:val="969"/>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689B9AF9" w14:textId="69C67B37" w:rsidR="00971C68" w:rsidRPr="00703CD9" w:rsidRDefault="00D712D9"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w:t>
            </w:r>
          </w:p>
        </w:tc>
        <w:tc>
          <w:tcPr>
            <w:tcW w:w="2671" w:type="dxa"/>
            <w:tcBorders>
              <w:top w:val="nil"/>
              <w:left w:val="nil"/>
              <w:bottom w:val="single" w:sz="8" w:space="0" w:color="auto"/>
              <w:right w:val="single" w:sz="8" w:space="0" w:color="auto"/>
            </w:tcBorders>
            <w:shd w:val="clear" w:color="auto" w:fill="D9D9D9" w:themeFill="background1" w:themeFillShade="D9"/>
            <w:vAlign w:val="center"/>
          </w:tcPr>
          <w:p w14:paraId="34953267" w14:textId="4AB745C7" w:rsidR="00971C68" w:rsidRPr="00703CD9" w:rsidRDefault="00971C68" w:rsidP="00971C68">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Przywództwo oraz kapitał ludzki w ochronie zdrowia</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tcPr>
          <w:p w14:paraId="5ABB5B21" w14:textId="069A7B6F" w:rsidR="00971C68" w:rsidRPr="00703CD9" w:rsidRDefault="00D55E47"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30</w:t>
            </w:r>
          </w:p>
        </w:tc>
        <w:tc>
          <w:tcPr>
            <w:tcW w:w="2410" w:type="dxa"/>
            <w:gridSpan w:val="2"/>
            <w:tcBorders>
              <w:top w:val="nil"/>
              <w:left w:val="nil"/>
              <w:bottom w:val="single" w:sz="8" w:space="0" w:color="auto"/>
              <w:right w:val="single" w:sz="8" w:space="0" w:color="auto"/>
            </w:tcBorders>
            <w:shd w:val="clear" w:color="auto" w:fill="D9D9D9" w:themeFill="background1" w:themeFillShade="D9"/>
          </w:tcPr>
          <w:p w14:paraId="4E015B5F" w14:textId="77777777" w:rsidR="00971C68" w:rsidRPr="00703CD9" w:rsidRDefault="00971C68" w:rsidP="00D55E47">
            <w:pPr>
              <w:suppressAutoHyphens w:val="0"/>
              <w:spacing w:after="0" w:line="240" w:lineRule="auto"/>
              <w:jc w:val="center"/>
              <w:rPr>
                <w:rFonts w:eastAsia="Times New Roman" w:cstheme="minorHAnsi"/>
                <w:color w:val="000000"/>
                <w:sz w:val="24"/>
                <w:szCs w:val="24"/>
              </w:rPr>
            </w:pPr>
          </w:p>
          <w:p w14:paraId="069BE1F0" w14:textId="25376D5C" w:rsidR="00D55E47" w:rsidRPr="00703CD9" w:rsidRDefault="00D55E47" w:rsidP="00D55E4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p w14:paraId="1EFBADC8" w14:textId="77777777" w:rsidR="00D55E47" w:rsidRPr="00703CD9" w:rsidRDefault="00D55E47" w:rsidP="00B17F37">
            <w:pPr>
              <w:suppressAutoHyphens w:val="0"/>
              <w:spacing w:after="0" w:line="240" w:lineRule="auto"/>
              <w:jc w:val="center"/>
              <w:rPr>
                <w:rFonts w:eastAsia="Times New Roman" w:cstheme="minorHAnsi"/>
                <w:color w:val="000000"/>
                <w:sz w:val="24"/>
                <w:szCs w:val="24"/>
              </w:rPr>
            </w:pPr>
          </w:p>
          <w:p w14:paraId="60A3E64A" w14:textId="77777777" w:rsidR="00D55E47" w:rsidRPr="00703CD9" w:rsidRDefault="00D55E47" w:rsidP="00D55E47">
            <w:pPr>
              <w:suppressAutoHyphens w:val="0"/>
              <w:spacing w:after="0" w:line="240" w:lineRule="auto"/>
              <w:rPr>
                <w:rFonts w:eastAsia="Times New Roman" w:cstheme="minorHAnsi"/>
                <w:color w:val="000000"/>
                <w:sz w:val="24"/>
                <w:szCs w:val="24"/>
              </w:rPr>
            </w:pPr>
          </w:p>
        </w:tc>
        <w:tc>
          <w:tcPr>
            <w:tcW w:w="1701" w:type="dxa"/>
            <w:tcBorders>
              <w:top w:val="nil"/>
              <w:left w:val="nil"/>
              <w:bottom w:val="single" w:sz="8" w:space="0" w:color="auto"/>
              <w:right w:val="single" w:sz="8" w:space="0" w:color="auto"/>
            </w:tcBorders>
            <w:shd w:val="clear" w:color="auto" w:fill="D9D9D9" w:themeFill="background1" w:themeFillShade="D9"/>
            <w:vAlign w:val="center"/>
          </w:tcPr>
          <w:p w14:paraId="0AC694E7" w14:textId="49152CB9" w:rsidR="00971C68" w:rsidRPr="00703CD9" w:rsidRDefault="00DD5628"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D9D9D9" w:themeFill="background1" w:themeFillShade="D9"/>
            <w:vAlign w:val="center"/>
          </w:tcPr>
          <w:p w14:paraId="7F4B2A98" w14:textId="554C55F2" w:rsidR="00971C68" w:rsidRPr="00703CD9" w:rsidRDefault="00DD5628" w:rsidP="00B17F37">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p>
        </w:tc>
        <w:tc>
          <w:tcPr>
            <w:tcW w:w="854" w:type="dxa"/>
            <w:tcBorders>
              <w:top w:val="nil"/>
              <w:left w:val="nil"/>
              <w:bottom w:val="single" w:sz="8" w:space="0" w:color="auto"/>
              <w:right w:val="single" w:sz="8" w:space="0" w:color="auto"/>
            </w:tcBorders>
            <w:shd w:val="clear" w:color="auto" w:fill="D9D9D9" w:themeFill="background1" w:themeFillShade="D9"/>
            <w:vAlign w:val="center"/>
          </w:tcPr>
          <w:p w14:paraId="01AE10C5" w14:textId="58EA5F92" w:rsidR="00971C68" w:rsidRPr="00703CD9" w:rsidRDefault="00D712D9"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4</w:t>
            </w:r>
          </w:p>
        </w:tc>
      </w:tr>
      <w:tr w:rsidR="00CA1092" w:rsidRPr="00703CD9" w14:paraId="5EEE3CE3" w14:textId="77777777" w:rsidTr="00635304">
        <w:trPr>
          <w:trHeight w:val="899"/>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32F98D63" w14:textId="43DEFCC8"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Zarządzanie kapitałem ludzkim w</w:t>
            </w:r>
            <w:r w:rsidR="00CA3A50">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2410" w:type="dxa"/>
            <w:gridSpan w:val="2"/>
            <w:tcBorders>
              <w:top w:val="nil"/>
              <w:left w:val="nil"/>
              <w:bottom w:val="nil"/>
              <w:right w:val="single" w:sz="8" w:space="0" w:color="auto"/>
            </w:tcBorders>
            <w:shd w:val="clear" w:color="auto" w:fill="auto"/>
            <w:vAlign w:val="center"/>
            <w:hideMark/>
          </w:tcPr>
          <w:p w14:paraId="2AB1EA3B" w14:textId="2C47DDBF"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Przywództwo oraz</w:t>
            </w:r>
            <w:r w:rsidR="00635304">
              <w:rPr>
                <w:rFonts w:eastAsia="Times New Roman" w:cstheme="minorHAnsi"/>
                <w:color w:val="000000"/>
                <w:sz w:val="24"/>
                <w:szCs w:val="24"/>
              </w:rPr>
              <w:t> ka</w:t>
            </w:r>
            <w:r w:rsidRPr="00703CD9">
              <w:rPr>
                <w:rFonts w:eastAsia="Times New Roman" w:cstheme="minorHAnsi"/>
                <w:color w:val="000000"/>
                <w:sz w:val="24"/>
                <w:szCs w:val="24"/>
              </w:rPr>
              <w:t>pitał ludzki w</w:t>
            </w:r>
            <w:r w:rsidR="00635304">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01" w:type="dxa"/>
            <w:tcBorders>
              <w:top w:val="nil"/>
              <w:left w:val="nil"/>
              <w:bottom w:val="nil"/>
              <w:right w:val="single" w:sz="8" w:space="0" w:color="auto"/>
            </w:tcBorders>
            <w:shd w:val="clear" w:color="auto" w:fill="auto"/>
            <w:vAlign w:val="center"/>
            <w:hideMark/>
          </w:tcPr>
          <w:p w14:paraId="0673960E" w14:textId="3FBA0469" w:rsidR="00CA1092" w:rsidRPr="00703CD9" w:rsidRDefault="00DD5628" w:rsidP="00B17F37">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nil"/>
              <w:right w:val="single" w:sz="8" w:space="0" w:color="auto"/>
            </w:tcBorders>
            <w:shd w:val="clear" w:color="auto" w:fill="auto"/>
            <w:vAlign w:val="center"/>
            <w:hideMark/>
          </w:tcPr>
          <w:p w14:paraId="1B50488B"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nil"/>
              <w:right w:val="single" w:sz="8" w:space="0" w:color="auto"/>
            </w:tcBorders>
            <w:shd w:val="clear" w:color="auto" w:fill="auto"/>
            <w:vAlign w:val="center"/>
            <w:hideMark/>
          </w:tcPr>
          <w:p w14:paraId="71FBAB79" w14:textId="77777777" w:rsidR="00CA1092" w:rsidRPr="00703CD9" w:rsidRDefault="00CA1092" w:rsidP="00B17F37">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015A0C65" w14:textId="77777777" w:rsidTr="00635304">
        <w:trPr>
          <w:trHeight w:val="780"/>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151681C7" w14:textId="06AA42BF"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Przywództwo w środowisku medycznym</w:t>
            </w:r>
          </w:p>
        </w:tc>
        <w:tc>
          <w:tcPr>
            <w:tcW w:w="2410" w:type="dxa"/>
            <w:gridSpan w:val="2"/>
            <w:tcBorders>
              <w:top w:val="single" w:sz="8" w:space="0" w:color="auto"/>
              <w:left w:val="nil"/>
              <w:bottom w:val="single" w:sz="8" w:space="0" w:color="auto"/>
              <w:right w:val="single" w:sz="8" w:space="0" w:color="auto"/>
            </w:tcBorders>
            <w:shd w:val="clear" w:color="auto" w:fill="auto"/>
            <w:hideMark/>
          </w:tcPr>
          <w:p w14:paraId="1B7D6C4A" w14:textId="512C0E33" w:rsidR="00CA1092" w:rsidRPr="00703CD9" w:rsidRDefault="00635304"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Przywództwo oraz</w:t>
            </w:r>
            <w:r>
              <w:rPr>
                <w:rFonts w:eastAsia="Times New Roman" w:cstheme="minorHAnsi"/>
                <w:color w:val="000000"/>
                <w:sz w:val="24"/>
                <w:szCs w:val="24"/>
              </w:rPr>
              <w:t> ka</w:t>
            </w:r>
            <w:r w:rsidRPr="00703CD9">
              <w:rPr>
                <w:rFonts w:eastAsia="Times New Roman" w:cstheme="minorHAnsi"/>
                <w:color w:val="000000"/>
                <w:sz w:val="24"/>
                <w:szCs w:val="24"/>
              </w:rPr>
              <w:t>pitał ludzki w</w:t>
            </w:r>
            <w:r>
              <w:rPr>
                <w:rFonts w:eastAsia="Times New Roman" w:cstheme="minorHAnsi"/>
                <w:color w:val="000000"/>
                <w:sz w:val="24"/>
                <w:szCs w:val="24"/>
              </w:rPr>
              <w:t> </w:t>
            </w:r>
            <w:r w:rsidRPr="00703CD9">
              <w:rPr>
                <w:rFonts w:eastAsia="Times New Roman" w:cstheme="minorHAnsi"/>
                <w:color w:val="000000"/>
                <w:sz w:val="24"/>
                <w:szCs w:val="24"/>
              </w:rPr>
              <w:t xml:space="preserve">ochronie zdrowia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5B000D1" w14:textId="3F607948" w:rsidR="00CA1092" w:rsidRPr="00703CD9" w:rsidRDefault="00DD5628" w:rsidP="00D71EE4">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14:paraId="3C1C12AA" w14:textId="77777777"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8" w:space="0" w:color="auto"/>
              <w:left w:val="nil"/>
              <w:bottom w:val="single" w:sz="8" w:space="0" w:color="auto"/>
              <w:right w:val="single" w:sz="8" w:space="0" w:color="auto"/>
            </w:tcBorders>
            <w:shd w:val="clear" w:color="auto" w:fill="auto"/>
            <w:vAlign w:val="center"/>
            <w:hideMark/>
          </w:tcPr>
          <w:p w14:paraId="1C04DB34" w14:textId="77777777"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1B6F10C4" w14:textId="77777777" w:rsidTr="00246BDC">
        <w:trPr>
          <w:trHeight w:val="1093"/>
        </w:trPr>
        <w:tc>
          <w:tcPr>
            <w:tcW w:w="4243" w:type="dxa"/>
            <w:gridSpan w:val="4"/>
            <w:tcBorders>
              <w:top w:val="nil"/>
              <w:left w:val="single" w:sz="8" w:space="0" w:color="auto"/>
              <w:bottom w:val="single" w:sz="4" w:space="0" w:color="auto"/>
              <w:right w:val="single" w:sz="8" w:space="0" w:color="auto"/>
            </w:tcBorders>
            <w:shd w:val="clear" w:color="auto" w:fill="auto"/>
            <w:vAlign w:val="center"/>
          </w:tcPr>
          <w:p w14:paraId="78FAE756" w14:textId="744A00D2"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Warsztat negocjacji i mediacji – w</w:t>
            </w:r>
            <w:r w:rsidR="00CA3A50">
              <w:rPr>
                <w:rFonts w:eastAsia="Times New Roman" w:cstheme="minorHAnsi"/>
                <w:color w:val="000000"/>
                <w:sz w:val="24"/>
                <w:szCs w:val="24"/>
              </w:rPr>
              <w:t> </w:t>
            </w:r>
            <w:r w:rsidRPr="00703CD9">
              <w:rPr>
                <w:rFonts w:eastAsia="Times New Roman" w:cstheme="minorHAnsi"/>
                <w:color w:val="000000"/>
                <w:sz w:val="24"/>
                <w:szCs w:val="24"/>
              </w:rPr>
              <w:t>sytuacjach konfliktowych, między</w:t>
            </w:r>
            <w:r w:rsidR="00CA3A50">
              <w:rPr>
                <w:rFonts w:eastAsia="Times New Roman" w:cstheme="minorHAnsi"/>
                <w:color w:val="000000"/>
                <w:sz w:val="24"/>
                <w:szCs w:val="24"/>
              </w:rPr>
              <w:t xml:space="preserve"> </w:t>
            </w:r>
            <w:r w:rsidR="00CA3A50" w:rsidRPr="00703CD9">
              <w:rPr>
                <w:rFonts w:eastAsia="Times New Roman" w:cstheme="minorHAnsi"/>
                <w:color w:val="000000"/>
                <w:sz w:val="24"/>
                <w:szCs w:val="24"/>
              </w:rPr>
              <w:t>–</w:t>
            </w:r>
            <w:r w:rsidRPr="00703CD9">
              <w:rPr>
                <w:rFonts w:eastAsia="Times New Roman" w:cstheme="minorHAnsi"/>
                <w:color w:val="000000"/>
                <w:sz w:val="24"/>
                <w:szCs w:val="24"/>
              </w:rPr>
              <w:t xml:space="preserve"> zespołowych, zewnętrznych</w:t>
            </w:r>
          </w:p>
        </w:tc>
        <w:tc>
          <w:tcPr>
            <w:tcW w:w="2410" w:type="dxa"/>
            <w:gridSpan w:val="2"/>
            <w:tcBorders>
              <w:top w:val="nil"/>
              <w:left w:val="nil"/>
              <w:bottom w:val="single" w:sz="4" w:space="0" w:color="auto"/>
              <w:right w:val="single" w:sz="8" w:space="0" w:color="auto"/>
            </w:tcBorders>
            <w:shd w:val="clear" w:color="auto" w:fill="auto"/>
            <w:hideMark/>
          </w:tcPr>
          <w:p w14:paraId="4C89C6BA" w14:textId="160CD6C9"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Przywództwo ora</w:t>
            </w:r>
            <w:r w:rsidR="00CA3A50">
              <w:rPr>
                <w:rFonts w:eastAsia="Times New Roman" w:cstheme="minorHAnsi"/>
                <w:color w:val="000000"/>
                <w:sz w:val="24"/>
                <w:szCs w:val="24"/>
              </w:rPr>
              <w:t>z k</w:t>
            </w:r>
            <w:r w:rsidRPr="00703CD9">
              <w:rPr>
                <w:rFonts w:eastAsia="Times New Roman" w:cstheme="minorHAnsi"/>
                <w:color w:val="000000"/>
                <w:sz w:val="24"/>
                <w:szCs w:val="24"/>
              </w:rPr>
              <w:t>apitał ludzki w</w:t>
            </w:r>
            <w:r w:rsidR="00A704FA">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01" w:type="dxa"/>
            <w:tcBorders>
              <w:top w:val="nil"/>
              <w:left w:val="nil"/>
              <w:bottom w:val="single" w:sz="4" w:space="0" w:color="auto"/>
              <w:right w:val="single" w:sz="8" w:space="0" w:color="auto"/>
            </w:tcBorders>
            <w:shd w:val="clear" w:color="auto" w:fill="auto"/>
            <w:vAlign w:val="center"/>
            <w:hideMark/>
          </w:tcPr>
          <w:p w14:paraId="5C99AA68" w14:textId="2C7AF09F" w:rsidR="00CA1092" w:rsidRPr="00703CD9" w:rsidRDefault="00DD5628" w:rsidP="00D71EE4">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4" w:space="0" w:color="auto"/>
              <w:right w:val="single" w:sz="8" w:space="0" w:color="auto"/>
            </w:tcBorders>
            <w:shd w:val="clear" w:color="auto" w:fill="auto"/>
            <w:vAlign w:val="center"/>
            <w:hideMark/>
          </w:tcPr>
          <w:p w14:paraId="0E2B33A6" w14:textId="77777777"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4" w:space="0" w:color="auto"/>
              <w:right w:val="single" w:sz="8" w:space="0" w:color="auto"/>
            </w:tcBorders>
            <w:shd w:val="clear" w:color="auto" w:fill="auto"/>
            <w:vAlign w:val="center"/>
            <w:hideMark/>
          </w:tcPr>
          <w:p w14:paraId="2A690EF2" w14:textId="77777777"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6E46F537" w14:textId="77777777" w:rsidTr="00246BDC">
        <w:trPr>
          <w:trHeight w:val="780"/>
        </w:trPr>
        <w:tc>
          <w:tcPr>
            <w:tcW w:w="4243"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6FA4B7AD" w14:textId="063B105D"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lastRenderedPageBreak/>
              <w:t>System motywacyjny w jednostkach ochrony zdrowia</w:t>
            </w:r>
          </w:p>
        </w:tc>
        <w:tc>
          <w:tcPr>
            <w:tcW w:w="2410" w:type="dxa"/>
            <w:gridSpan w:val="2"/>
            <w:tcBorders>
              <w:top w:val="single" w:sz="4" w:space="0" w:color="auto"/>
              <w:left w:val="nil"/>
              <w:bottom w:val="single" w:sz="4" w:space="0" w:color="auto"/>
              <w:right w:val="single" w:sz="8" w:space="0" w:color="auto"/>
            </w:tcBorders>
            <w:shd w:val="clear" w:color="auto" w:fill="auto"/>
            <w:hideMark/>
          </w:tcPr>
          <w:p w14:paraId="4259D015" w14:textId="067DB7EA" w:rsidR="00A704FA"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Przywództwo oraz</w:t>
            </w:r>
            <w:r w:rsidR="00CA3A50">
              <w:rPr>
                <w:rFonts w:eastAsia="Times New Roman" w:cstheme="minorHAnsi"/>
                <w:color w:val="000000"/>
                <w:sz w:val="24"/>
                <w:szCs w:val="24"/>
              </w:rPr>
              <w:t> </w:t>
            </w:r>
            <w:r w:rsidRPr="00703CD9">
              <w:rPr>
                <w:rFonts w:eastAsia="Times New Roman" w:cstheme="minorHAnsi"/>
                <w:color w:val="000000"/>
                <w:sz w:val="24"/>
                <w:szCs w:val="24"/>
              </w:rPr>
              <w:t>kapitał ludzki</w:t>
            </w:r>
          </w:p>
          <w:p w14:paraId="1D2754F2" w14:textId="20054BB3"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w ochronie zdrowia</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08F28D60" w14:textId="23D9284C" w:rsidR="00CA1092" w:rsidRPr="00703CD9" w:rsidRDefault="00DD5628" w:rsidP="00D71EE4">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4" w:space="0" w:color="auto"/>
              <w:left w:val="nil"/>
              <w:bottom w:val="single" w:sz="4" w:space="0" w:color="auto"/>
              <w:right w:val="single" w:sz="8" w:space="0" w:color="auto"/>
            </w:tcBorders>
            <w:shd w:val="clear" w:color="auto" w:fill="auto"/>
            <w:vAlign w:val="center"/>
            <w:hideMark/>
          </w:tcPr>
          <w:p w14:paraId="5C265DF6" w14:textId="77777777"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46EF8826" w14:textId="77777777" w:rsidR="00CA1092" w:rsidRPr="00703CD9" w:rsidRDefault="00CA1092"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D71EE4" w:rsidRPr="00703CD9" w14:paraId="504DE81B" w14:textId="77777777" w:rsidTr="00246BDC">
        <w:trPr>
          <w:trHeight w:val="780"/>
        </w:trPr>
        <w:tc>
          <w:tcPr>
            <w:tcW w:w="580"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33A2FE6" w14:textId="0D363F09" w:rsidR="00D71EE4" w:rsidRPr="00703CD9" w:rsidRDefault="00EE04CD"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w:t>
            </w:r>
            <w:r w:rsidR="0041320C" w:rsidRPr="00703CD9">
              <w:rPr>
                <w:rFonts w:eastAsia="Times New Roman" w:cstheme="minorHAnsi"/>
                <w:color w:val="000000"/>
                <w:sz w:val="24"/>
                <w:szCs w:val="24"/>
              </w:rPr>
              <w:t>.</w:t>
            </w:r>
          </w:p>
        </w:tc>
        <w:tc>
          <w:tcPr>
            <w:tcW w:w="2671"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5A4C5A34" w14:textId="77777777" w:rsidR="00D71EE4" w:rsidRPr="00703CD9" w:rsidRDefault="00D71EE4"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Projekt zaliczeniowy III</w:t>
            </w:r>
          </w:p>
        </w:tc>
        <w:tc>
          <w:tcPr>
            <w:tcW w:w="992" w:type="dxa"/>
            <w:gridSpan w:val="2"/>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3E2D59F4" w14:textId="77777777" w:rsidR="00D71EE4" w:rsidRPr="00703CD9" w:rsidRDefault="00D71EE4"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20</w:t>
            </w:r>
          </w:p>
        </w:tc>
        <w:tc>
          <w:tcPr>
            <w:tcW w:w="2410" w:type="dxa"/>
            <w:gridSpan w:val="2"/>
            <w:tcBorders>
              <w:top w:val="single" w:sz="4" w:space="0" w:color="auto"/>
              <w:left w:val="nil"/>
              <w:bottom w:val="single" w:sz="8" w:space="0" w:color="auto"/>
              <w:right w:val="single" w:sz="8" w:space="0" w:color="auto"/>
            </w:tcBorders>
            <w:shd w:val="clear" w:color="auto" w:fill="D9D9D9" w:themeFill="background1" w:themeFillShade="D9"/>
            <w:hideMark/>
          </w:tcPr>
          <w:p w14:paraId="6CE0B00B" w14:textId="0DB02C7E" w:rsidR="00D71EE4" w:rsidRPr="00703CD9" w:rsidRDefault="00D71EE4"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Przywództwo oraz</w:t>
            </w:r>
            <w:r w:rsidR="00CA3A50">
              <w:rPr>
                <w:rFonts w:eastAsia="Times New Roman" w:cstheme="minorHAnsi"/>
                <w:color w:val="000000"/>
                <w:sz w:val="24"/>
                <w:szCs w:val="24"/>
              </w:rPr>
              <w:t> </w:t>
            </w:r>
            <w:r w:rsidRPr="00703CD9">
              <w:rPr>
                <w:rFonts w:eastAsia="Times New Roman" w:cstheme="minorHAnsi"/>
                <w:color w:val="000000"/>
                <w:sz w:val="24"/>
                <w:szCs w:val="24"/>
              </w:rPr>
              <w:t>kapitał ludzki w</w:t>
            </w:r>
            <w:r w:rsidR="00A704FA">
              <w:rPr>
                <w:rFonts w:eastAsia="Times New Roman" w:cstheme="minorHAnsi"/>
                <w:color w:val="000000"/>
                <w:sz w:val="24"/>
                <w:szCs w:val="24"/>
              </w:rPr>
              <w:t> </w:t>
            </w:r>
            <w:r w:rsidRPr="00703CD9">
              <w:rPr>
                <w:rFonts w:eastAsia="Times New Roman" w:cstheme="minorHAnsi"/>
                <w:color w:val="000000"/>
                <w:sz w:val="24"/>
                <w:szCs w:val="24"/>
              </w:rPr>
              <w:t>ochronie zdrowia</w:t>
            </w:r>
          </w:p>
        </w:tc>
        <w:tc>
          <w:tcPr>
            <w:tcW w:w="1701" w:type="dxa"/>
            <w:tcBorders>
              <w:top w:val="single" w:sz="4" w:space="0" w:color="auto"/>
              <w:left w:val="nil"/>
              <w:bottom w:val="single" w:sz="8" w:space="0" w:color="auto"/>
              <w:right w:val="single" w:sz="8" w:space="0" w:color="auto"/>
            </w:tcBorders>
            <w:shd w:val="clear" w:color="auto" w:fill="D9D9D9" w:themeFill="background1" w:themeFillShade="D9"/>
            <w:vAlign w:val="center"/>
          </w:tcPr>
          <w:p w14:paraId="02CE7E00" w14:textId="4A50A088" w:rsidR="00D71EE4" w:rsidRPr="00703CD9" w:rsidRDefault="00D71EE4" w:rsidP="00D71EE4">
            <w:pPr>
              <w:suppressAutoHyphens w:val="0"/>
              <w:spacing w:after="0" w:line="240" w:lineRule="auto"/>
              <w:jc w:val="center"/>
              <w:rPr>
                <w:rFonts w:eastAsia="Times New Roman" w:cstheme="minorHAnsi"/>
                <w:color w:val="000000"/>
                <w:sz w:val="24"/>
                <w:szCs w:val="24"/>
              </w:rPr>
            </w:pPr>
          </w:p>
        </w:tc>
        <w:tc>
          <w:tcPr>
            <w:tcW w:w="1275" w:type="dxa"/>
            <w:gridSpan w:val="2"/>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46C47DF9" w14:textId="15CF6D06" w:rsidR="00D71EE4" w:rsidRPr="00703CD9" w:rsidRDefault="00CA3A50" w:rsidP="00D71EE4">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p>
        </w:tc>
        <w:tc>
          <w:tcPr>
            <w:tcW w:w="854"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B21873B" w14:textId="56750ABC" w:rsidR="00D71EE4" w:rsidRPr="00703CD9" w:rsidRDefault="0041320C" w:rsidP="00D71EE4">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p>
        </w:tc>
      </w:tr>
      <w:tr w:rsidR="00BA16A3" w:rsidRPr="00703CD9" w14:paraId="591B55F5" w14:textId="77777777" w:rsidTr="00635304">
        <w:trPr>
          <w:trHeight w:val="780"/>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A2E82DE" w14:textId="74B5A692" w:rsidR="00BA16A3" w:rsidRPr="00703CD9" w:rsidRDefault="00EE04CD"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4</w:t>
            </w:r>
            <w:r w:rsidR="00BA16A3" w:rsidRPr="00703CD9">
              <w:rPr>
                <w:rFonts w:eastAsia="Times New Roman" w:cstheme="minorHAnsi"/>
                <w:color w:val="000000"/>
                <w:sz w:val="24"/>
                <w:szCs w:val="24"/>
              </w:rPr>
              <w:t>.</w:t>
            </w:r>
          </w:p>
        </w:tc>
        <w:tc>
          <w:tcPr>
            <w:tcW w:w="2671" w:type="dxa"/>
            <w:tcBorders>
              <w:top w:val="nil"/>
              <w:left w:val="nil"/>
              <w:bottom w:val="single" w:sz="8" w:space="0" w:color="auto"/>
              <w:right w:val="single" w:sz="8" w:space="0" w:color="auto"/>
            </w:tcBorders>
            <w:shd w:val="clear" w:color="auto" w:fill="D9D9D9" w:themeFill="background1" w:themeFillShade="D9"/>
            <w:vAlign w:val="center"/>
          </w:tcPr>
          <w:p w14:paraId="455F5544" w14:textId="7BC0F05B"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tcPr>
          <w:p w14:paraId="7556EAA4" w14:textId="06A1C39D"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30</w:t>
            </w:r>
          </w:p>
        </w:tc>
        <w:tc>
          <w:tcPr>
            <w:tcW w:w="2410" w:type="dxa"/>
            <w:gridSpan w:val="2"/>
            <w:tcBorders>
              <w:top w:val="nil"/>
              <w:left w:val="nil"/>
              <w:bottom w:val="single" w:sz="8" w:space="0" w:color="auto"/>
              <w:right w:val="single" w:sz="8" w:space="0" w:color="auto"/>
            </w:tcBorders>
            <w:shd w:val="clear" w:color="auto" w:fill="D9D9D9" w:themeFill="background1" w:themeFillShade="D9"/>
          </w:tcPr>
          <w:p w14:paraId="782C1142"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p>
          <w:p w14:paraId="227486B9" w14:textId="4D9EFF0C"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1701" w:type="dxa"/>
            <w:tcBorders>
              <w:top w:val="nil"/>
              <w:left w:val="nil"/>
              <w:bottom w:val="single" w:sz="8" w:space="0" w:color="auto"/>
              <w:right w:val="single" w:sz="8" w:space="0" w:color="auto"/>
            </w:tcBorders>
            <w:shd w:val="clear" w:color="auto" w:fill="D9D9D9" w:themeFill="background1" w:themeFillShade="D9"/>
            <w:vAlign w:val="center"/>
          </w:tcPr>
          <w:p w14:paraId="6B612578" w14:textId="4F52A44D" w:rsidR="00BA16A3"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D9D9D9" w:themeFill="background1" w:themeFillShade="D9"/>
            <w:vAlign w:val="center"/>
          </w:tcPr>
          <w:p w14:paraId="08E76AA0" w14:textId="0D31BE29" w:rsidR="00BA16A3" w:rsidRPr="00703CD9" w:rsidRDefault="00BA16A3" w:rsidP="00BA16A3">
            <w:pPr>
              <w:suppressAutoHyphens w:val="0"/>
              <w:spacing w:after="0" w:line="240" w:lineRule="auto"/>
              <w:jc w:val="center"/>
              <w:rPr>
                <w:rFonts w:eastAsia="Times New Roman" w:cstheme="minorHAnsi"/>
                <w:color w:val="000000"/>
                <w:sz w:val="24"/>
                <w:szCs w:val="24"/>
              </w:rPr>
            </w:pPr>
            <w:proofErr w:type="spellStart"/>
            <w:r w:rsidRPr="00703CD9">
              <w:rPr>
                <w:rFonts w:eastAsia="Times New Roman" w:cstheme="minorHAnsi"/>
                <w:color w:val="000000"/>
                <w:sz w:val="24"/>
                <w:szCs w:val="24"/>
              </w:rPr>
              <w:t>zal</w:t>
            </w:r>
            <w:proofErr w:type="spellEnd"/>
            <w:r w:rsidRPr="00703CD9">
              <w:rPr>
                <w:rFonts w:eastAsia="Times New Roman" w:cstheme="minorHAnsi"/>
                <w:color w:val="000000"/>
                <w:sz w:val="24"/>
                <w:szCs w:val="24"/>
              </w:rPr>
              <w:t>.</w:t>
            </w:r>
          </w:p>
        </w:tc>
        <w:tc>
          <w:tcPr>
            <w:tcW w:w="854" w:type="dxa"/>
            <w:tcBorders>
              <w:top w:val="nil"/>
              <w:left w:val="nil"/>
              <w:bottom w:val="single" w:sz="8" w:space="0" w:color="auto"/>
              <w:right w:val="single" w:sz="8" w:space="0" w:color="auto"/>
            </w:tcBorders>
            <w:shd w:val="clear" w:color="auto" w:fill="D9D9D9" w:themeFill="background1" w:themeFillShade="D9"/>
            <w:vAlign w:val="center"/>
          </w:tcPr>
          <w:p w14:paraId="30F243AF" w14:textId="739A2689" w:rsidR="00BA16A3" w:rsidRPr="00703CD9" w:rsidRDefault="00994DB4"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4</w:t>
            </w:r>
          </w:p>
        </w:tc>
      </w:tr>
      <w:tr w:rsidR="00CA1092" w:rsidRPr="00703CD9" w14:paraId="206E1BEC" w14:textId="77777777" w:rsidTr="00635304">
        <w:trPr>
          <w:trHeight w:val="780"/>
        </w:trPr>
        <w:tc>
          <w:tcPr>
            <w:tcW w:w="4243" w:type="dxa"/>
            <w:gridSpan w:val="4"/>
            <w:tcBorders>
              <w:top w:val="nil"/>
              <w:left w:val="single" w:sz="8" w:space="0" w:color="auto"/>
              <w:bottom w:val="single" w:sz="4" w:space="0" w:color="auto"/>
              <w:right w:val="single" w:sz="8" w:space="0" w:color="auto"/>
            </w:tcBorders>
            <w:shd w:val="clear" w:color="auto" w:fill="auto"/>
            <w:vAlign w:val="center"/>
          </w:tcPr>
          <w:p w14:paraId="21DDDF96" w14:textId="499AC2C6"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Zarządzanie jakością w jednostkach ochrony zdrowia</w:t>
            </w:r>
          </w:p>
        </w:tc>
        <w:tc>
          <w:tcPr>
            <w:tcW w:w="2410" w:type="dxa"/>
            <w:gridSpan w:val="2"/>
            <w:tcBorders>
              <w:top w:val="nil"/>
              <w:left w:val="nil"/>
              <w:bottom w:val="single" w:sz="4" w:space="0" w:color="auto"/>
              <w:right w:val="single" w:sz="8" w:space="0" w:color="auto"/>
            </w:tcBorders>
            <w:shd w:val="clear" w:color="auto" w:fill="auto"/>
            <w:vAlign w:val="center"/>
            <w:hideMark/>
          </w:tcPr>
          <w:p w14:paraId="57D754B5"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nil"/>
              <w:left w:val="nil"/>
              <w:bottom w:val="single" w:sz="4" w:space="0" w:color="auto"/>
              <w:right w:val="single" w:sz="8" w:space="0" w:color="auto"/>
            </w:tcBorders>
            <w:shd w:val="clear" w:color="auto" w:fill="auto"/>
            <w:vAlign w:val="center"/>
            <w:hideMark/>
          </w:tcPr>
          <w:p w14:paraId="7AD98E13" w14:textId="30760766"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w:t>
            </w:r>
            <w:r w:rsidRPr="00703CD9" w:rsidDel="00DD5628">
              <w:rPr>
                <w:rFonts w:eastAsia="Times New Roman" w:cstheme="minorHAnsi"/>
                <w:color w:val="000000"/>
                <w:sz w:val="24"/>
                <w:szCs w:val="24"/>
              </w:rPr>
              <w:t xml:space="preserve"> </w:t>
            </w:r>
          </w:p>
        </w:tc>
        <w:tc>
          <w:tcPr>
            <w:tcW w:w="1275" w:type="dxa"/>
            <w:gridSpan w:val="2"/>
            <w:tcBorders>
              <w:top w:val="nil"/>
              <w:left w:val="nil"/>
              <w:bottom w:val="single" w:sz="4" w:space="0" w:color="auto"/>
              <w:right w:val="single" w:sz="8" w:space="0" w:color="auto"/>
            </w:tcBorders>
            <w:shd w:val="clear" w:color="auto" w:fill="auto"/>
            <w:vAlign w:val="center"/>
            <w:hideMark/>
          </w:tcPr>
          <w:p w14:paraId="072C6571"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4" w:space="0" w:color="auto"/>
              <w:right w:val="single" w:sz="8" w:space="0" w:color="auto"/>
            </w:tcBorders>
            <w:shd w:val="clear" w:color="auto" w:fill="auto"/>
            <w:vAlign w:val="center"/>
            <w:hideMark/>
          </w:tcPr>
          <w:p w14:paraId="4D3C6150"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47333D12" w14:textId="77777777" w:rsidTr="00635304">
        <w:trPr>
          <w:trHeight w:val="525"/>
        </w:trPr>
        <w:tc>
          <w:tcPr>
            <w:tcW w:w="4243"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142A9CD0" w14:textId="519312AC"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Lean Management</w:t>
            </w:r>
          </w:p>
        </w:tc>
        <w:tc>
          <w:tcPr>
            <w:tcW w:w="2410" w:type="dxa"/>
            <w:gridSpan w:val="2"/>
            <w:tcBorders>
              <w:top w:val="single" w:sz="4" w:space="0" w:color="auto"/>
              <w:left w:val="nil"/>
              <w:bottom w:val="single" w:sz="4" w:space="0" w:color="auto"/>
              <w:right w:val="single" w:sz="8" w:space="0" w:color="auto"/>
            </w:tcBorders>
            <w:shd w:val="clear" w:color="auto" w:fill="auto"/>
            <w:vAlign w:val="center"/>
            <w:hideMark/>
          </w:tcPr>
          <w:p w14:paraId="41CE83C5"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2AA1FCDA" w14:textId="3B069D56"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4" w:space="0" w:color="auto"/>
              <w:left w:val="nil"/>
              <w:bottom w:val="single" w:sz="4" w:space="0" w:color="auto"/>
              <w:right w:val="single" w:sz="8" w:space="0" w:color="auto"/>
            </w:tcBorders>
            <w:shd w:val="clear" w:color="auto" w:fill="auto"/>
            <w:vAlign w:val="center"/>
            <w:hideMark/>
          </w:tcPr>
          <w:p w14:paraId="236DFA55"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4D295F20"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0C26510A" w14:textId="77777777" w:rsidTr="00635304">
        <w:trPr>
          <w:trHeight w:val="525"/>
        </w:trPr>
        <w:tc>
          <w:tcPr>
            <w:tcW w:w="4243" w:type="dxa"/>
            <w:gridSpan w:val="4"/>
            <w:tcBorders>
              <w:top w:val="single" w:sz="4" w:space="0" w:color="auto"/>
              <w:left w:val="single" w:sz="8" w:space="0" w:color="auto"/>
              <w:bottom w:val="single" w:sz="8" w:space="0" w:color="auto"/>
              <w:right w:val="single" w:sz="8" w:space="0" w:color="auto"/>
            </w:tcBorders>
            <w:shd w:val="clear" w:color="auto" w:fill="auto"/>
            <w:vAlign w:val="center"/>
          </w:tcPr>
          <w:p w14:paraId="2AD925B0" w14:textId="64D1713D"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Zarządzanie projektami w ochronie zdrowia</w:t>
            </w:r>
          </w:p>
        </w:tc>
        <w:tc>
          <w:tcPr>
            <w:tcW w:w="2410" w:type="dxa"/>
            <w:gridSpan w:val="2"/>
            <w:tcBorders>
              <w:top w:val="single" w:sz="4" w:space="0" w:color="auto"/>
              <w:left w:val="nil"/>
              <w:bottom w:val="single" w:sz="8" w:space="0" w:color="auto"/>
              <w:right w:val="single" w:sz="8" w:space="0" w:color="auto"/>
            </w:tcBorders>
            <w:shd w:val="clear" w:color="auto" w:fill="auto"/>
            <w:vAlign w:val="center"/>
            <w:hideMark/>
          </w:tcPr>
          <w:p w14:paraId="67879366"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572E8E50" w14:textId="2086BCD7"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4" w:space="0" w:color="auto"/>
              <w:left w:val="nil"/>
              <w:bottom w:val="single" w:sz="8" w:space="0" w:color="auto"/>
              <w:right w:val="single" w:sz="8" w:space="0" w:color="auto"/>
            </w:tcBorders>
            <w:shd w:val="clear" w:color="auto" w:fill="auto"/>
            <w:vAlign w:val="center"/>
            <w:hideMark/>
          </w:tcPr>
          <w:p w14:paraId="3016803C"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6A424A39"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2E693E72" w14:textId="77777777" w:rsidTr="00635304">
        <w:trPr>
          <w:trHeight w:val="103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7D29D8B8" w14:textId="0CEB08A2"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Wizja nabiera życia – projektowanie i</w:t>
            </w:r>
            <w:r w:rsidR="00CA3A50">
              <w:rPr>
                <w:rFonts w:eastAsia="Times New Roman" w:cstheme="minorHAnsi"/>
                <w:color w:val="000000"/>
                <w:sz w:val="24"/>
                <w:szCs w:val="24"/>
              </w:rPr>
              <w:t> </w:t>
            </w:r>
            <w:r w:rsidRPr="00703CD9">
              <w:rPr>
                <w:rFonts w:eastAsia="Times New Roman" w:cstheme="minorHAnsi"/>
                <w:color w:val="000000"/>
                <w:sz w:val="24"/>
                <w:szCs w:val="24"/>
              </w:rPr>
              <w:t>wdrażanie strategii podmiotu leczniczego</w:t>
            </w:r>
          </w:p>
        </w:tc>
        <w:tc>
          <w:tcPr>
            <w:tcW w:w="2410" w:type="dxa"/>
            <w:gridSpan w:val="2"/>
            <w:tcBorders>
              <w:top w:val="nil"/>
              <w:left w:val="nil"/>
              <w:bottom w:val="single" w:sz="8" w:space="0" w:color="auto"/>
              <w:right w:val="single" w:sz="8" w:space="0" w:color="auto"/>
            </w:tcBorders>
            <w:shd w:val="clear" w:color="auto" w:fill="auto"/>
            <w:vAlign w:val="center"/>
            <w:hideMark/>
          </w:tcPr>
          <w:p w14:paraId="496C02A7"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nil"/>
              <w:left w:val="nil"/>
              <w:bottom w:val="single" w:sz="8" w:space="0" w:color="auto"/>
              <w:right w:val="single" w:sz="8" w:space="0" w:color="auto"/>
            </w:tcBorders>
            <w:shd w:val="clear" w:color="auto" w:fill="auto"/>
            <w:vAlign w:val="center"/>
            <w:hideMark/>
          </w:tcPr>
          <w:p w14:paraId="4FAEAB97"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warsztat</w:t>
            </w:r>
          </w:p>
        </w:tc>
        <w:tc>
          <w:tcPr>
            <w:tcW w:w="1275" w:type="dxa"/>
            <w:gridSpan w:val="2"/>
            <w:tcBorders>
              <w:top w:val="nil"/>
              <w:left w:val="nil"/>
              <w:bottom w:val="single" w:sz="8" w:space="0" w:color="auto"/>
              <w:right w:val="single" w:sz="8" w:space="0" w:color="auto"/>
            </w:tcBorders>
            <w:shd w:val="clear" w:color="auto" w:fill="auto"/>
            <w:vAlign w:val="center"/>
            <w:hideMark/>
          </w:tcPr>
          <w:p w14:paraId="7AF9A169"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55B22604"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179D0047" w14:textId="77777777" w:rsidTr="00635304">
        <w:trPr>
          <w:trHeight w:val="52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50BB325C" w14:textId="323D0E6C"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Medycyna cyfrowa</w:t>
            </w:r>
          </w:p>
        </w:tc>
        <w:tc>
          <w:tcPr>
            <w:tcW w:w="2410" w:type="dxa"/>
            <w:gridSpan w:val="2"/>
            <w:tcBorders>
              <w:top w:val="nil"/>
              <w:left w:val="nil"/>
              <w:bottom w:val="single" w:sz="8" w:space="0" w:color="auto"/>
              <w:right w:val="single" w:sz="8" w:space="0" w:color="auto"/>
            </w:tcBorders>
            <w:shd w:val="clear" w:color="auto" w:fill="auto"/>
            <w:vAlign w:val="center"/>
            <w:hideMark/>
          </w:tcPr>
          <w:p w14:paraId="3887D1E8"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nil"/>
              <w:left w:val="nil"/>
              <w:bottom w:val="single" w:sz="8" w:space="0" w:color="auto"/>
              <w:right w:val="single" w:sz="8" w:space="0" w:color="auto"/>
            </w:tcBorders>
            <w:shd w:val="clear" w:color="auto" w:fill="auto"/>
            <w:vAlign w:val="center"/>
            <w:hideMark/>
          </w:tcPr>
          <w:p w14:paraId="4D8C8CFE" w14:textId="6C074C42"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auto"/>
            <w:vAlign w:val="center"/>
            <w:hideMark/>
          </w:tcPr>
          <w:p w14:paraId="2409D2B4"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27E5027B"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3EE2C9F7" w14:textId="77777777" w:rsidTr="00635304">
        <w:trPr>
          <w:trHeight w:val="845"/>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6FB79235" w14:textId="581971EF"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Komunikacja naukowa i</w:t>
            </w:r>
            <w:r w:rsidR="00246BDC">
              <w:rPr>
                <w:rFonts w:eastAsia="Times New Roman" w:cstheme="minorHAnsi"/>
                <w:color w:val="000000"/>
                <w:sz w:val="24"/>
                <w:szCs w:val="24"/>
              </w:rPr>
              <w:t> </w:t>
            </w:r>
            <w:r w:rsidRPr="00703CD9">
              <w:rPr>
                <w:rFonts w:eastAsia="Times New Roman" w:cstheme="minorHAnsi"/>
                <w:color w:val="000000"/>
                <w:sz w:val="24"/>
                <w:szCs w:val="24"/>
              </w:rPr>
              <w:t>popularyzacja wiedzy w ochronie zdrowia</w:t>
            </w:r>
          </w:p>
        </w:tc>
        <w:tc>
          <w:tcPr>
            <w:tcW w:w="2410" w:type="dxa"/>
            <w:gridSpan w:val="2"/>
            <w:tcBorders>
              <w:top w:val="nil"/>
              <w:left w:val="nil"/>
              <w:bottom w:val="single" w:sz="8" w:space="0" w:color="auto"/>
              <w:right w:val="single" w:sz="8" w:space="0" w:color="auto"/>
            </w:tcBorders>
            <w:shd w:val="clear" w:color="auto" w:fill="auto"/>
            <w:vAlign w:val="center"/>
            <w:hideMark/>
          </w:tcPr>
          <w:p w14:paraId="7070EAE5"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nil"/>
              <w:left w:val="nil"/>
              <w:bottom w:val="single" w:sz="8" w:space="0" w:color="auto"/>
              <w:right w:val="single" w:sz="8" w:space="0" w:color="auto"/>
            </w:tcBorders>
            <w:shd w:val="clear" w:color="auto" w:fill="auto"/>
            <w:vAlign w:val="center"/>
            <w:hideMark/>
          </w:tcPr>
          <w:p w14:paraId="36F045E8" w14:textId="6F057D1B"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auto"/>
            <w:vAlign w:val="center"/>
            <w:hideMark/>
          </w:tcPr>
          <w:p w14:paraId="3AB6B2B8"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0DF303BB"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7A306882" w14:textId="77777777" w:rsidTr="00635304">
        <w:trPr>
          <w:trHeight w:val="852"/>
        </w:trPr>
        <w:tc>
          <w:tcPr>
            <w:tcW w:w="4243" w:type="dxa"/>
            <w:gridSpan w:val="4"/>
            <w:tcBorders>
              <w:top w:val="nil"/>
              <w:left w:val="single" w:sz="8" w:space="0" w:color="auto"/>
              <w:bottom w:val="single" w:sz="8" w:space="0" w:color="auto"/>
              <w:right w:val="single" w:sz="8" w:space="0" w:color="auto"/>
            </w:tcBorders>
            <w:shd w:val="clear" w:color="auto" w:fill="auto"/>
            <w:vAlign w:val="center"/>
          </w:tcPr>
          <w:p w14:paraId="4B475C3E" w14:textId="1159DCDF"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 xml:space="preserve">Burzenie silosów czyli </w:t>
            </w:r>
            <w:proofErr w:type="spellStart"/>
            <w:r w:rsidRPr="00703CD9">
              <w:rPr>
                <w:rFonts w:eastAsia="Times New Roman" w:cstheme="minorHAnsi"/>
                <w:color w:val="000000"/>
                <w:sz w:val="24"/>
                <w:szCs w:val="24"/>
              </w:rPr>
              <w:t>leanowa</w:t>
            </w:r>
            <w:proofErr w:type="spellEnd"/>
            <w:r w:rsidRPr="00703CD9">
              <w:rPr>
                <w:rFonts w:eastAsia="Times New Roman" w:cstheme="minorHAnsi"/>
                <w:color w:val="000000"/>
                <w:sz w:val="24"/>
                <w:szCs w:val="24"/>
              </w:rPr>
              <w:t xml:space="preserve"> kultura zarządzania w organizacji</w:t>
            </w:r>
          </w:p>
        </w:tc>
        <w:tc>
          <w:tcPr>
            <w:tcW w:w="2410" w:type="dxa"/>
            <w:gridSpan w:val="2"/>
            <w:tcBorders>
              <w:top w:val="nil"/>
              <w:left w:val="nil"/>
              <w:bottom w:val="single" w:sz="8" w:space="0" w:color="auto"/>
              <w:right w:val="single" w:sz="8" w:space="0" w:color="auto"/>
            </w:tcBorders>
            <w:shd w:val="clear" w:color="auto" w:fill="auto"/>
            <w:vAlign w:val="center"/>
            <w:hideMark/>
          </w:tcPr>
          <w:p w14:paraId="0BAA886C"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nil"/>
              <w:left w:val="nil"/>
              <w:bottom w:val="single" w:sz="8" w:space="0" w:color="auto"/>
              <w:right w:val="single" w:sz="8" w:space="0" w:color="auto"/>
            </w:tcBorders>
            <w:shd w:val="clear" w:color="auto" w:fill="auto"/>
            <w:vAlign w:val="center"/>
            <w:hideMark/>
          </w:tcPr>
          <w:p w14:paraId="28405F2B" w14:textId="7F8A34DB"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ćwiczenia</w:t>
            </w:r>
          </w:p>
        </w:tc>
        <w:tc>
          <w:tcPr>
            <w:tcW w:w="1275" w:type="dxa"/>
            <w:gridSpan w:val="2"/>
            <w:tcBorders>
              <w:top w:val="nil"/>
              <w:left w:val="nil"/>
              <w:bottom w:val="single" w:sz="8" w:space="0" w:color="auto"/>
              <w:right w:val="single" w:sz="8" w:space="0" w:color="auto"/>
            </w:tcBorders>
            <w:shd w:val="clear" w:color="auto" w:fill="auto"/>
            <w:vAlign w:val="center"/>
            <w:hideMark/>
          </w:tcPr>
          <w:p w14:paraId="488FB67C"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4C587FEC"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BA16A3" w:rsidRPr="00703CD9" w14:paraId="14BFB840" w14:textId="77777777" w:rsidTr="00635304">
        <w:trPr>
          <w:trHeight w:val="852"/>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8B0B1EB" w14:textId="6BFDADA9" w:rsidR="00BA16A3" w:rsidRPr="00703CD9" w:rsidRDefault="00EE04CD"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r w:rsidR="00BA16A3" w:rsidRPr="00703CD9">
              <w:rPr>
                <w:rFonts w:eastAsia="Times New Roman" w:cstheme="minorHAnsi"/>
                <w:color w:val="000000"/>
                <w:sz w:val="24"/>
                <w:szCs w:val="24"/>
              </w:rPr>
              <w:t>.</w:t>
            </w:r>
          </w:p>
        </w:tc>
        <w:tc>
          <w:tcPr>
            <w:tcW w:w="2671" w:type="dxa"/>
            <w:tcBorders>
              <w:top w:val="nil"/>
              <w:left w:val="nil"/>
              <w:bottom w:val="single" w:sz="8" w:space="0" w:color="auto"/>
              <w:right w:val="single" w:sz="8" w:space="0" w:color="auto"/>
            </w:tcBorders>
            <w:shd w:val="clear" w:color="auto" w:fill="D9D9D9" w:themeFill="background1" w:themeFillShade="D9"/>
            <w:vAlign w:val="center"/>
          </w:tcPr>
          <w:p w14:paraId="0DA66C26" w14:textId="6499667D"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Projekt zaliczeniowy IV</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tcPr>
          <w:p w14:paraId="448FB73C" w14:textId="19D8D481"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20</w:t>
            </w:r>
          </w:p>
        </w:tc>
        <w:tc>
          <w:tcPr>
            <w:tcW w:w="2410" w:type="dxa"/>
            <w:gridSpan w:val="2"/>
            <w:tcBorders>
              <w:top w:val="nil"/>
              <w:left w:val="nil"/>
              <w:bottom w:val="single" w:sz="8" w:space="0" w:color="auto"/>
              <w:right w:val="single" w:sz="8" w:space="0" w:color="auto"/>
            </w:tcBorders>
            <w:shd w:val="clear" w:color="auto" w:fill="D9D9D9" w:themeFill="background1" w:themeFillShade="D9"/>
            <w:vAlign w:val="center"/>
          </w:tcPr>
          <w:p w14:paraId="587552EF" w14:textId="2E5D1196"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Jakość i technologie</w:t>
            </w:r>
          </w:p>
        </w:tc>
        <w:tc>
          <w:tcPr>
            <w:tcW w:w="1701" w:type="dxa"/>
            <w:tcBorders>
              <w:top w:val="nil"/>
              <w:left w:val="nil"/>
              <w:bottom w:val="single" w:sz="8" w:space="0" w:color="auto"/>
              <w:right w:val="single" w:sz="8" w:space="0" w:color="auto"/>
            </w:tcBorders>
            <w:shd w:val="clear" w:color="auto" w:fill="D9D9D9" w:themeFill="background1" w:themeFillShade="D9"/>
            <w:vAlign w:val="center"/>
          </w:tcPr>
          <w:p w14:paraId="27FB885F" w14:textId="53B0C71E" w:rsidR="00BA16A3" w:rsidRPr="00703CD9" w:rsidRDefault="00BA16A3" w:rsidP="00BA16A3">
            <w:pPr>
              <w:suppressAutoHyphens w:val="0"/>
              <w:spacing w:after="0" w:line="240" w:lineRule="auto"/>
              <w:jc w:val="center"/>
              <w:rPr>
                <w:rFonts w:eastAsia="Times New Roman" w:cstheme="minorHAnsi"/>
                <w:color w:val="000000"/>
                <w:sz w:val="24"/>
                <w:szCs w:val="24"/>
              </w:rPr>
            </w:pPr>
          </w:p>
        </w:tc>
        <w:tc>
          <w:tcPr>
            <w:tcW w:w="1275" w:type="dxa"/>
            <w:gridSpan w:val="2"/>
            <w:tcBorders>
              <w:top w:val="nil"/>
              <w:left w:val="nil"/>
              <w:bottom w:val="single" w:sz="8" w:space="0" w:color="auto"/>
              <w:right w:val="single" w:sz="8" w:space="0" w:color="auto"/>
            </w:tcBorders>
            <w:shd w:val="clear" w:color="auto" w:fill="D9D9D9" w:themeFill="background1" w:themeFillShade="D9"/>
            <w:vAlign w:val="center"/>
          </w:tcPr>
          <w:p w14:paraId="77AB6D6A" w14:textId="2EE6205F" w:rsidR="00BA16A3" w:rsidRPr="00703CD9" w:rsidRDefault="00BA16A3" w:rsidP="00BA16A3">
            <w:pPr>
              <w:suppressAutoHyphens w:val="0"/>
              <w:spacing w:after="0" w:line="240" w:lineRule="auto"/>
              <w:jc w:val="center"/>
              <w:rPr>
                <w:rFonts w:eastAsia="Times New Roman" w:cstheme="minorHAnsi"/>
                <w:color w:val="000000"/>
                <w:sz w:val="24"/>
                <w:szCs w:val="24"/>
              </w:rPr>
            </w:pPr>
            <w:proofErr w:type="spellStart"/>
            <w:r w:rsidRPr="00703CD9">
              <w:rPr>
                <w:rFonts w:eastAsia="Times New Roman" w:cstheme="minorHAnsi"/>
                <w:color w:val="000000"/>
                <w:sz w:val="24"/>
                <w:szCs w:val="24"/>
              </w:rPr>
              <w:t>zal</w:t>
            </w:r>
            <w:proofErr w:type="spellEnd"/>
            <w:r w:rsidRPr="00703CD9">
              <w:rPr>
                <w:rFonts w:eastAsia="Times New Roman" w:cstheme="minorHAnsi"/>
                <w:color w:val="000000"/>
                <w:sz w:val="24"/>
                <w:szCs w:val="24"/>
              </w:rPr>
              <w:t xml:space="preserve">. </w:t>
            </w:r>
          </w:p>
        </w:tc>
        <w:tc>
          <w:tcPr>
            <w:tcW w:w="854" w:type="dxa"/>
            <w:tcBorders>
              <w:top w:val="nil"/>
              <w:left w:val="nil"/>
              <w:bottom w:val="single" w:sz="8" w:space="0" w:color="auto"/>
              <w:right w:val="single" w:sz="8" w:space="0" w:color="auto"/>
            </w:tcBorders>
            <w:shd w:val="clear" w:color="auto" w:fill="D9D9D9" w:themeFill="background1" w:themeFillShade="D9"/>
            <w:vAlign w:val="center"/>
          </w:tcPr>
          <w:p w14:paraId="06917199" w14:textId="4858EBA2"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p>
        </w:tc>
      </w:tr>
      <w:tr w:rsidR="00BA16A3" w:rsidRPr="00703CD9" w14:paraId="13C6097A" w14:textId="77777777" w:rsidTr="00635304">
        <w:trPr>
          <w:trHeight w:val="315"/>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E263305"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2671" w:type="dxa"/>
            <w:tcBorders>
              <w:top w:val="nil"/>
              <w:left w:val="nil"/>
              <w:bottom w:val="single" w:sz="8" w:space="0" w:color="auto"/>
              <w:right w:val="single" w:sz="8" w:space="0" w:color="auto"/>
            </w:tcBorders>
            <w:shd w:val="clear" w:color="auto" w:fill="auto"/>
            <w:vAlign w:val="center"/>
            <w:hideMark/>
          </w:tcPr>
          <w:p w14:paraId="0A8020F5" w14:textId="77777777" w:rsidR="00BA16A3" w:rsidRPr="00703CD9" w:rsidRDefault="00BA16A3" w:rsidP="00BA16A3">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suma</w:t>
            </w:r>
          </w:p>
        </w:tc>
        <w:tc>
          <w:tcPr>
            <w:tcW w:w="992" w:type="dxa"/>
            <w:gridSpan w:val="2"/>
            <w:tcBorders>
              <w:top w:val="nil"/>
              <w:left w:val="nil"/>
              <w:bottom w:val="single" w:sz="8" w:space="0" w:color="auto"/>
              <w:right w:val="single" w:sz="8" w:space="0" w:color="auto"/>
            </w:tcBorders>
            <w:shd w:val="clear" w:color="auto" w:fill="auto"/>
            <w:vAlign w:val="center"/>
            <w:hideMark/>
          </w:tcPr>
          <w:p w14:paraId="707D1E2F" w14:textId="5696BB74" w:rsidR="00BA16A3" w:rsidRPr="00703CD9" w:rsidRDefault="00BA16A3" w:rsidP="00BA16A3">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130</w:t>
            </w:r>
          </w:p>
        </w:tc>
        <w:tc>
          <w:tcPr>
            <w:tcW w:w="2410" w:type="dxa"/>
            <w:gridSpan w:val="2"/>
            <w:tcBorders>
              <w:top w:val="nil"/>
              <w:left w:val="nil"/>
              <w:bottom w:val="single" w:sz="8" w:space="0" w:color="auto"/>
              <w:right w:val="single" w:sz="8" w:space="0" w:color="auto"/>
            </w:tcBorders>
            <w:shd w:val="clear" w:color="auto" w:fill="auto"/>
            <w:vAlign w:val="center"/>
            <w:hideMark/>
          </w:tcPr>
          <w:p w14:paraId="0AFBE059" w14:textId="77777777" w:rsidR="00BA16A3" w:rsidRPr="00703CD9" w:rsidRDefault="00BA16A3" w:rsidP="00BA16A3">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14:paraId="7BDA5FC4"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1275" w:type="dxa"/>
            <w:gridSpan w:val="2"/>
            <w:tcBorders>
              <w:top w:val="nil"/>
              <w:left w:val="nil"/>
              <w:bottom w:val="single" w:sz="8" w:space="0" w:color="auto"/>
              <w:right w:val="single" w:sz="8" w:space="0" w:color="auto"/>
            </w:tcBorders>
            <w:shd w:val="clear" w:color="auto" w:fill="auto"/>
            <w:vAlign w:val="center"/>
            <w:hideMark/>
          </w:tcPr>
          <w:p w14:paraId="0398CD34"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1805060E" w14:textId="42577F1C"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20</w:t>
            </w:r>
          </w:p>
        </w:tc>
      </w:tr>
      <w:tr w:rsidR="00BA16A3" w:rsidRPr="00703CD9" w14:paraId="5DD969C7" w14:textId="77777777" w:rsidTr="00635304">
        <w:trPr>
          <w:trHeight w:val="300"/>
        </w:trPr>
        <w:tc>
          <w:tcPr>
            <w:tcW w:w="580" w:type="dxa"/>
            <w:tcBorders>
              <w:top w:val="nil"/>
              <w:left w:val="nil"/>
              <w:bottom w:val="nil"/>
              <w:right w:val="nil"/>
            </w:tcBorders>
            <w:shd w:val="clear" w:color="auto" w:fill="auto"/>
            <w:noWrap/>
            <w:vAlign w:val="center"/>
            <w:hideMark/>
          </w:tcPr>
          <w:p w14:paraId="2F663E40"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p>
        </w:tc>
        <w:tc>
          <w:tcPr>
            <w:tcW w:w="2671" w:type="dxa"/>
            <w:tcBorders>
              <w:top w:val="nil"/>
              <w:left w:val="nil"/>
              <w:bottom w:val="nil"/>
              <w:right w:val="nil"/>
            </w:tcBorders>
            <w:shd w:val="clear" w:color="auto" w:fill="auto"/>
            <w:noWrap/>
            <w:vAlign w:val="bottom"/>
            <w:hideMark/>
          </w:tcPr>
          <w:p w14:paraId="006EE82F" w14:textId="77777777" w:rsidR="00BA16A3" w:rsidRPr="00703CD9" w:rsidRDefault="00BA16A3" w:rsidP="00BA16A3">
            <w:pPr>
              <w:suppressAutoHyphens w:val="0"/>
              <w:spacing w:after="0" w:line="240" w:lineRule="auto"/>
              <w:rPr>
                <w:rFonts w:eastAsia="Times New Roman" w:cstheme="minorHAnsi"/>
                <w:sz w:val="24"/>
                <w:szCs w:val="24"/>
              </w:rPr>
            </w:pPr>
          </w:p>
        </w:tc>
        <w:tc>
          <w:tcPr>
            <w:tcW w:w="992" w:type="dxa"/>
            <w:gridSpan w:val="2"/>
            <w:tcBorders>
              <w:top w:val="nil"/>
              <w:left w:val="nil"/>
              <w:bottom w:val="nil"/>
              <w:right w:val="nil"/>
            </w:tcBorders>
            <w:shd w:val="clear" w:color="auto" w:fill="auto"/>
            <w:noWrap/>
            <w:vAlign w:val="bottom"/>
            <w:hideMark/>
          </w:tcPr>
          <w:p w14:paraId="39CDF8C4" w14:textId="77777777" w:rsidR="00BA16A3" w:rsidRPr="00703CD9" w:rsidRDefault="00BA16A3" w:rsidP="00BA16A3">
            <w:pPr>
              <w:suppressAutoHyphens w:val="0"/>
              <w:spacing w:after="0" w:line="240" w:lineRule="auto"/>
              <w:rPr>
                <w:rFonts w:eastAsia="Times New Roman" w:cstheme="minorHAnsi"/>
                <w:sz w:val="24"/>
                <w:szCs w:val="24"/>
              </w:rPr>
            </w:pPr>
          </w:p>
        </w:tc>
        <w:tc>
          <w:tcPr>
            <w:tcW w:w="2410" w:type="dxa"/>
            <w:gridSpan w:val="2"/>
            <w:tcBorders>
              <w:top w:val="nil"/>
              <w:left w:val="nil"/>
              <w:bottom w:val="nil"/>
              <w:right w:val="nil"/>
            </w:tcBorders>
            <w:shd w:val="clear" w:color="auto" w:fill="auto"/>
            <w:noWrap/>
            <w:vAlign w:val="bottom"/>
            <w:hideMark/>
          </w:tcPr>
          <w:p w14:paraId="2DCD38B1" w14:textId="77777777" w:rsidR="00BA16A3" w:rsidRPr="00703CD9" w:rsidRDefault="00BA16A3" w:rsidP="00BA16A3">
            <w:pPr>
              <w:suppressAutoHyphens w:val="0"/>
              <w:spacing w:after="0" w:line="240" w:lineRule="auto"/>
              <w:rPr>
                <w:rFonts w:eastAsia="Times New Roman" w:cstheme="minorHAnsi"/>
                <w:sz w:val="24"/>
                <w:szCs w:val="24"/>
              </w:rPr>
            </w:pPr>
          </w:p>
        </w:tc>
        <w:tc>
          <w:tcPr>
            <w:tcW w:w="1701" w:type="dxa"/>
            <w:tcBorders>
              <w:top w:val="nil"/>
              <w:left w:val="nil"/>
              <w:bottom w:val="nil"/>
              <w:right w:val="nil"/>
            </w:tcBorders>
            <w:shd w:val="clear" w:color="auto" w:fill="auto"/>
            <w:noWrap/>
            <w:vAlign w:val="bottom"/>
            <w:hideMark/>
          </w:tcPr>
          <w:p w14:paraId="3504BA2A" w14:textId="77777777" w:rsidR="00BA16A3" w:rsidRPr="00703CD9" w:rsidRDefault="00BA16A3" w:rsidP="00BA16A3">
            <w:pPr>
              <w:suppressAutoHyphens w:val="0"/>
              <w:spacing w:after="0" w:line="240" w:lineRule="auto"/>
              <w:rPr>
                <w:rFonts w:eastAsia="Times New Roman" w:cstheme="minorHAnsi"/>
                <w:sz w:val="24"/>
                <w:szCs w:val="24"/>
              </w:rPr>
            </w:pPr>
          </w:p>
        </w:tc>
        <w:tc>
          <w:tcPr>
            <w:tcW w:w="1275" w:type="dxa"/>
            <w:gridSpan w:val="2"/>
            <w:tcBorders>
              <w:top w:val="nil"/>
              <w:left w:val="nil"/>
              <w:bottom w:val="nil"/>
              <w:right w:val="nil"/>
            </w:tcBorders>
            <w:shd w:val="clear" w:color="auto" w:fill="auto"/>
            <w:noWrap/>
            <w:vAlign w:val="bottom"/>
            <w:hideMark/>
          </w:tcPr>
          <w:p w14:paraId="1166AB43" w14:textId="77777777" w:rsidR="00BA16A3" w:rsidRPr="00703CD9" w:rsidRDefault="00BA16A3" w:rsidP="00BA16A3">
            <w:pPr>
              <w:suppressAutoHyphens w:val="0"/>
              <w:spacing w:after="0" w:line="240" w:lineRule="auto"/>
              <w:rPr>
                <w:rFonts w:eastAsia="Times New Roman" w:cstheme="minorHAnsi"/>
                <w:sz w:val="24"/>
                <w:szCs w:val="24"/>
              </w:rPr>
            </w:pPr>
          </w:p>
        </w:tc>
        <w:tc>
          <w:tcPr>
            <w:tcW w:w="854" w:type="dxa"/>
            <w:tcBorders>
              <w:top w:val="nil"/>
              <w:left w:val="nil"/>
              <w:bottom w:val="nil"/>
              <w:right w:val="nil"/>
            </w:tcBorders>
            <w:shd w:val="clear" w:color="auto" w:fill="auto"/>
            <w:noWrap/>
            <w:vAlign w:val="bottom"/>
            <w:hideMark/>
          </w:tcPr>
          <w:p w14:paraId="2AC4E030" w14:textId="77777777" w:rsidR="00BA16A3" w:rsidRPr="00703CD9" w:rsidRDefault="00BA16A3" w:rsidP="00BA16A3">
            <w:pPr>
              <w:suppressAutoHyphens w:val="0"/>
              <w:spacing w:after="0" w:line="240" w:lineRule="auto"/>
              <w:rPr>
                <w:rFonts w:eastAsia="Times New Roman" w:cstheme="minorHAnsi"/>
                <w:sz w:val="24"/>
                <w:szCs w:val="24"/>
              </w:rPr>
            </w:pPr>
          </w:p>
        </w:tc>
      </w:tr>
      <w:tr w:rsidR="00BA16A3" w:rsidRPr="00703CD9" w14:paraId="50C83823" w14:textId="77777777" w:rsidTr="00635304">
        <w:trPr>
          <w:trHeight w:val="315"/>
        </w:trPr>
        <w:tc>
          <w:tcPr>
            <w:tcW w:w="3251" w:type="dxa"/>
            <w:gridSpan w:val="2"/>
            <w:tcBorders>
              <w:top w:val="nil"/>
              <w:left w:val="nil"/>
              <w:bottom w:val="nil"/>
              <w:right w:val="nil"/>
            </w:tcBorders>
            <w:shd w:val="clear" w:color="auto" w:fill="auto"/>
            <w:noWrap/>
            <w:vAlign w:val="center"/>
            <w:hideMark/>
          </w:tcPr>
          <w:p w14:paraId="78BBD70C" w14:textId="77777777" w:rsidR="00BA16A3" w:rsidRPr="00703CD9" w:rsidRDefault="00BA16A3" w:rsidP="00BA16A3">
            <w:pPr>
              <w:suppressAutoHyphens w:val="0"/>
              <w:spacing w:after="0" w:line="240" w:lineRule="auto"/>
              <w:rPr>
                <w:rFonts w:eastAsia="Times New Roman" w:cstheme="minorHAnsi"/>
                <w:b/>
                <w:bCs/>
                <w:color w:val="000000"/>
                <w:sz w:val="24"/>
                <w:szCs w:val="24"/>
              </w:rPr>
            </w:pPr>
            <w:r w:rsidRPr="00703CD9">
              <w:rPr>
                <w:rFonts w:eastAsia="Times New Roman" w:cstheme="minorHAnsi"/>
                <w:b/>
                <w:bCs/>
                <w:color w:val="000000"/>
                <w:sz w:val="24"/>
                <w:szCs w:val="24"/>
              </w:rPr>
              <w:t>Semestr III</w:t>
            </w:r>
          </w:p>
        </w:tc>
        <w:tc>
          <w:tcPr>
            <w:tcW w:w="992" w:type="dxa"/>
            <w:gridSpan w:val="2"/>
            <w:tcBorders>
              <w:top w:val="nil"/>
              <w:left w:val="nil"/>
              <w:bottom w:val="nil"/>
              <w:right w:val="nil"/>
            </w:tcBorders>
            <w:shd w:val="clear" w:color="auto" w:fill="auto"/>
            <w:noWrap/>
            <w:vAlign w:val="bottom"/>
            <w:hideMark/>
          </w:tcPr>
          <w:p w14:paraId="5935ECCE" w14:textId="77777777" w:rsidR="00BA16A3" w:rsidRPr="00703CD9" w:rsidRDefault="00BA16A3" w:rsidP="00BA16A3">
            <w:pPr>
              <w:suppressAutoHyphens w:val="0"/>
              <w:spacing w:after="0" w:line="240" w:lineRule="auto"/>
              <w:rPr>
                <w:rFonts w:eastAsia="Times New Roman" w:cstheme="minorHAnsi"/>
                <w:b/>
                <w:bCs/>
                <w:color w:val="000000"/>
                <w:sz w:val="24"/>
                <w:szCs w:val="24"/>
              </w:rPr>
            </w:pPr>
          </w:p>
        </w:tc>
        <w:tc>
          <w:tcPr>
            <w:tcW w:w="2410" w:type="dxa"/>
            <w:gridSpan w:val="2"/>
            <w:tcBorders>
              <w:top w:val="nil"/>
              <w:left w:val="nil"/>
              <w:bottom w:val="nil"/>
              <w:right w:val="nil"/>
            </w:tcBorders>
            <w:shd w:val="clear" w:color="auto" w:fill="auto"/>
            <w:noWrap/>
            <w:vAlign w:val="bottom"/>
            <w:hideMark/>
          </w:tcPr>
          <w:p w14:paraId="04CA8803" w14:textId="77777777" w:rsidR="00BA16A3" w:rsidRPr="00703CD9" w:rsidRDefault="00BA16A3" w:rsidP="00BA16A3">
            <w:pPr>
              <w:suppressAutoHyphens w:val="0"/>
              <w:spacing w:after="0" w:line="240" w:lineRule="auto"/>
              <w:rPr>
                <w:rFonts w:eastAsia="Times New Roman" w:cstheme="minorHAnsi"/>
                <w:sz w:val="24"/>
                <w:szCs w:val="24"/>
              </w:rPr>
            </w:pPr>
          </w:p>
        </w:tc>
        <w:tc>
          <w:tcPr>
            <w:tcW w:w="1701" w:type="dxa"/>
            <w:tcBorders>
              <w:top w:val="nil"/>
              <w:left w:val="nil"/>
              <w:bottom w:val="nil"/>
              <w:right w:val="nil"/>
            </w:tcBorders>
            <w:shd w:val="clear" w:color="auto" w:fill="auto"/>
            <w:noWrap/>
            <w:vAlign w:val="bottom"/>
            <w:hideMark/>
          </w:tcPr>
          <w:p w14:paraId="68D08127" w14:textId="77777777" w:rsidR="00BA16A3" w:rsidRPr="00703CD9" w:rsidRDefault="00BA16A3" w:rsidP="00BA16A3">
            <w:pPr>
              <w:suppressAutoHyphens w:val="0"/>
              <w:spacing w:after="0" w:line="240" w:lineRule="auto"/>
              <w:rPr>
                <w:rFonts w:eastAsia="Times New Roman" w:cstheme="minorHAnsi"/>
                <w:sz w:val="24"/>
                <w:szCs w:val="24"/>
              </w:rPr>
            </w:pPr>
          </w:p>
        </w:tc>
        <w:tc>
          <w:tcPr>
            <w:tcW w:w="1275" w:type="dxa"/>
            <w:gridSpan w:val="2"/>
            <w:tcBorders>
              <w:top w:val="nil"/>
              <w:left w:val="nil"/>
              <w:bottom w:val="nil"/>
              <w:right w:val="nil"/>
            </w:tcBorders>
            <w:shd w:val="clear" w:color="auto" w:fill="auto"/>
            <w:noWrap/>
            <w:vAlign w:val="bottom"/>
            <w:hideMark/>
          </w:tcPr>
          <w:p w14:paraId="21F79980" w14:textId="77777777" w:rsidR="00BA16A3" w:rsidRPr="00703CD9" w:rsidRDefault="00BA16A3" w:rsidP="00BA16A3">
            <w:pPr>
              <w:suppressAutoHyphens w:val="0"/>
              <w:spacing w:after="0" w:line="240" w:lineRule="auto"/>
              <w:rPr>
                <w:rFonts w:eastAsia="Times New Roman" w:cstheme="minorHAnsi"/>
                <w:sz w:val="24"/>
                <w:szCs w:val="24"/>
              </w:rPr>
            </w:pPr>
          </w:p>
        </w:tc>
        <w:tc>
          <w:tcPr>
            <w:tcW w:w="854" w:type="dxa"/>
            <w:tcBorders>
              <w:top w:val="nil"/>
              <w:left w:val="nil"/>
              <w:bottom w:val="nil"/>
              <w:right w:val="nil"/>
            </w:tcBorders>
            <w:shd w:val="clear" w:color="auto" w:fill="auto"/>
            <w:noWrap/>
            <w:vAlign w:val="bottom"/>
            <w:hideMark/>
          </w:tcPr>
          <w:p w14:paraId="32C87F4B" w14:textId="77777777" w:rsidR="00BA16A3" w:rsidRPr="00703CD9" w:rsidRDefault="00BA16A3" w:rsidP="00BA16A3">
            <w:pPr>
              <w:suppressAutoHyphens w:val="0"/>
              <w:spacing w:after="0" w:line="240" w:lineRule="auto"/>
              <w:rPr>
                <w:rFonts w:eastAsia="Times New Roman" w:cstheme="minorHAnsi"/>
                <w:sz w:val="24"/>
                <w:szCs w:val="24"/>
              </w:rPr>
            </w:pPr>
          </w:p>
        </w:tc>
      </w:tr>
      <w:tr w:rsidR="00BA16A3" w:rsidRPr="00703CD9" w14:paraId="0F3085AB" w14:textId="77777777" w:rsidTr="00635304">
        <w:trPr>
          <w:trHeight w:val="525"/>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E7307" w14:textId="77777777"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l.p.</w:t>
            </w:r>
          </w:p>
        </w:tc>
        <w:tc>
          <w:tcPr>
            <w:tcW w:w="2671" w:type="dxa"/>
            <w:tcBorders>
              <w:top w:val="single" w:sz="8" w:space="0" w:color="auto"/>
              <w:left w:val="nil"/>
              <w:bottom w:val="single" w:sz="8" w:space="0" w:color="auto"/>
              <w:right w:val="single" w:sz="8" w:space="0" w:color="auto"/>
            </w:tcBorders>
            <w:shd w:val="clear" w:color="auto" w:fill="auto"/>
            <w:vAlign w:val="center"/>
            <w:hideMark/>
          </w:tcPr>
          <w:p w14:paraId="272FA4FE" w14:textId="77777777"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Nazwa przedmiotu</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14:paraId="69D968C1" w14:textId="409D5BD6"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Liczba godzin</w:t>
            </w:r>
          </w:p>
        </w:tc>
        <w:tc>
          <w:tcPr>
            <w:tcW w:w="2410" w:type="dxa"/>
            <w:gridSpan w:val="2"/>
            <w:tcBorders>
              <w:top w:val="single" w:sz="8" w:space="0" w:color="auto"/>
              <w:left w:val="nil"/>
              <w:bottom w:val="single" w:sz="8" w:space="0" w:color="auto"/>
              <w:right w:val="single" w:sz="8" w:space="0" w:color="auto"/>
            </w:tcBorders>
            <w:shd w:val="clear" w:color="auto" w:fill="auto"/>
            <w:vAlign w:val="center"/>
            <w:hideMark/>
          </w:tcPr>
          <w:p w14:paraId="5494B510" w14:textId="77777777"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Liczba grup</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7F317CD" w14:textId="778DF0E7"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Forma zajęć</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14:paraId="73E51060" w14:textId="77777777"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Forma zaliczenia</w:t>
            </w:r>
          </w:p>
        </w:tc>
        <w:tc>
          <w:tcPr>
            <w:tcW w:w="854" w:type="dxa"/>
            <w:tcBorders>
              <w:top w:val="single" w:sz="8" w:space="0" w:color="auto"/>
              <w:left w:val="nil"/>
              <w:bottom w:val="single" w:sz="8" w:space="0" w:color="auto"/>
              <w:right w:val="single" w:sz="8" w:space="0" w:color="auto"/>
            </w:tcBorders>
            <w:shd w:val="clear" w:color="auto" w:fill="auto"/>
            <w:vAlign w:val="center"/>
            <w:hideMark/>
          </w:tcPr>
          <w:p w14:paraId="35B22B36" w14:textId="77777777" w:rsidR="00BA16A3" w:rsidRPr="00635304" w:rsidRDefault="00BA16A3" w:rsidP="00BA16A3">
            <w:pPr>
              <w:suppressAutoHyphens w:val="0"/>
              <w:spacing w:after="0" w:line="240" w:lineRule="auto"/>
              <w:jc w:val="center"/>
              <w:rPr>
                <w:rFonts w:eastAsia="Times New Roman" w:cstheme="minorHAnsi"/>
                <w:b/>
                <w:bCs/>
                <w:color w:val="000000"/>
                <w:sz w:val="24"/>
                <w:szCs w:val="24"/>
              </w:rPr>
            </w:pPr>
            <w:r w:rsidRPr="00635304">
              <w:rPr>
                <w:rFonts w:eastAsia="Times New Roman" w:cstheme="minorHAnsi"/>
                <w:b/>
                <w:bCs/>
                <w:color w:val="000000"/>
                <w:sz w:val="24"/>
                <w:szCs w:val="24"/>
              </w:rPr>
              <w:t>Punkty ECTS</w:t>
            </w:r>
          </w:p>
        </w:tc>
      </w:tr>
      <w:tr w:rsidR="00BA16A3" w:rsidRPr="00703CD9" w14:paraId="564260ED" w14:textId="77777777" w:rsidTr="00635304">
        <w:trPr>
          <w:trHeight w:val="525"/>
        </w:trPr>
        <w:tc>
          <w:tcPr>
            <w:tcW w:w="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A007574" w14:textId="151898C3"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267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EA6E896" w14:textId="1BEF122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w:t>
            </w:r>
            <w:r w:rsidR="00576C74" w:rsidRPr="00703CD9">
              <w:rPr>
                <w:rFonts w:eastAsia="Times New Roman" w:cstheme="minorHAnsi"/>
                <w:color w:val="000000"/>
                <w:sz w:val="24"/>
                <w:szCs w:val="24"/>
              </w:rPr>
              <w:t>a</w:t>
            </w:r>
            <w:r w:rsidRPr="00703CD9">
              <w:rPr>
                <w:rFonts w:eastAsia="Times New Roman" w:cstheme="minorHAnsi"/>
                <w:color w:val="000000"/>
                <w:sz w:val="24"/>
                <w:szCs w:val="24"/>
              </w:rPr>
              <w:t>rządzania jednostkami ochrony zdrowia</w:t>
            </w:r>
          </w:p>
        </w:tc>
        <w:tc>
          <w:tcPr>
            <w:tcW w:w="992"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6435AFA9" w14:textId="1AB6E8E2" w:rsidR="00BA16A3" w:rsidRPr="00703CD9" w:rsidRDefault="00810E2E"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80</w:t>
            </w:r>
          </w:p>
        </w:tc>
        <w:tc>
          <w:tcPr>
            <w:tcW w:w="2410"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7AA0D942" w14:textId="0BF1157A"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7BBA447" w14:textId="70AD87D6" w:rsidR="00BA16A3"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tcPr>
          <w:p w14:paraId="4499EF77" w14:textId="750C6F2E" w:rsidR="00BA16A3" w:rsidRPr="00703CD9" w:rsidRDefault="00DD5628" w:rsidP="00BA16A3">
            <w:pPr>
              <w:suppressAutoHyphens w:val="0"/>
              <w:spacing w:after="0" w:line="240" w:lineRule="auto"/>
              <w:jc w:val="center"/>
              <w:rPr>
                <w:rFonts w:eastAsia="Times New Roman" w:cstheme="minorHAnsi"/>
                <w:color w:val="000000"/>
                <w:sz w:val="24"/>
                <w:szCs w:val="24"/>
              </w:rPr>
            </w:pPr>
            <w:proofErr w:type="spellStart"/>
            <w:r>
              <w:rPr>
                <w:rFonts w:eastAsia="Times New Roman" w:cstheme="minorHAnsi"/>
                <w:color w:val="000000"/>
                <w:sz w:val="24"/>
                <w:szCs w:val="24"/>
              </w:rPr>
              <w:t>zal</w:t>
            </w:r>
            <w:proofErr w:type="spellEnd"/>
            <w:r>
              <w:rPr>
                <w:rFonts w:eastAsia="Times New Roman" w:cstheme="minorHAnsi"/>
                <w:color w:val="000000"/>
                <w:sz w:val="24"/>
                <w:szCs w:val="24"/>
              </w:rPr>
              <w:t>.</w:t>
            </w:r>
          </w:p>
        </w:tc>
        <w:tc>
          <w:tcPr>
            <w:tcW w:w="85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084807F" w14:textId="2D04EC3E" w:rsidR="00BA16A3" w:rsidRPr="00703CD9" w:rsidRDefault="00624621"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p>
        </w:tc>
      </w:tr>
      <w:tr w:rsidR="00CA1092" w:rsidRPr="00703CD9" w14:paraId="24E4131F" w14:textId="77777777" w:rsidTr="00635304">
        <w:trPr>
          <w:trHeight w:val="1074"/>
        </w:trPr>
        <w:tc>
          <w:tcPr>
            <w:tcW w:w="4243" w:type="dxa"/>
            <w:gridSpan w:val="4"/>
            <w:tcBorders>
              <w:top w:val="nil"/>
              <w:left w:val="single" w:sz="8" w:space="0" w:color="auto"/>
              <w:bottom w:val="single" w:sz="8" w:space="0" w:color="auto"/>
              <w:right w:val="single" w:sz="8" w:space="0" w:color="auto"/>
            </w:tcBorders>
            <w:shd w:val="clear" w:color="auto" w:fill="auto"/>
          </w:tcPr>
          <w:p w14:paraId="447D58B0" w14:textId="1B607749" w:rsidR="00CA1092" w:rsidRPr="00703CD9" w:rsidRDefault="00CA1092" w:rsidP="00A704FA">
            <w:pPr>
              <w:suppressAutoHyphens w:val="0"/>
              <w:spacing w:after="0" w:line="240" w:lineRule="auto"/>
              <w:ind w:left="489"/>
              <w:jc w:val="both"/>
              <w:rPr>
                <w:rFonts w:eastAsia="Times New Roman" w:cstheme="minorHAnsi"/>
                <w:color w:val="000000"/>
                <w:sz w:val="24"/>
                <w:szCs w:val="24"/>
              </w:rPr>
            </w:pPr>
            <w:r w:rsidRPr="00703CD9">
              <w:rPr>
                <w:rFonts w:eastAsia="Times New Roman" w:cstheme="minorHAnsi"/>
                <w:color w:val="000000"/>
                <w:sz w:val="24"/>
                <w:szCs w:val="24"/>
              </w:rPr>
              <w:t xml:space="preserve">Szpital i Public </w:t>
            </w:r>
            <w:proofErr w:type="spellStart"/>
            <w:r w:rsidRPr="00703CD9">
              <w:rPr>
                <w:rFonts w:eastAsia="Times New Roman" w:cstheme="minorHAnsi"/>
                <w:color w:val="000000"/>
                <w:sz w:val="24"/>
                <w:szCs w:val="24"/>
              </w:rPr>
              <w:t>Relation</w:t>
            </w:r>
            <w:proofErr w:type="spellEnd"/>
            <w:r w:rsidRPr="00703CD9">
              <w:rPr>
                <w:rFonts w:eastAsia="Times New Roman" w:cstheme="minorHAnsi"/>
                <w:color w:val="000000"/>
                <w:sz w:val="24"/>
                <w:szCs w:val="24"/>
              </w:rPr>
              <w:t xml:space="preserve">: kryzysy medialne, współpraca z mediami, </w:t>
            </w:r>
            <w:proofErr w:type="spellStart"/>
            <w:r w:rsidRPr="00703CD9">
              <w:rPr>
                <w:rFonts w:eastAsia="Times New Roman" w:cstheme="minorHAnsi"/>
                <w:color w:val="000000"/>
                <w:sz w:val="24"/>
                <w:szCs w:val="24"/>
              </w:rPr>
              <w:t>social</w:t>
            </w:r>
            <w:proofErr w:type="spellEnd"/>
            <w:r w:rsidRPr="00703CD9">
              <w:rPr>
                <w:rFonts w:eastAsia="Times New Roman" w:cstheme="minorHAnsi"/>
                <w:color w:val="000000"/>
                <w:sz w:val="24"/>
                <w:szCs w:val="24"/>
              </w:rPr>
              <w:t xml:space="preserve"> media jako narzędzie menedżera</w:t>
            </w:r>
          </w:p>
        </w:tc>
        <w:tc>
          <w:tcPr>
            <w:tcW w:w="2410" w:type="dxa"/>
            <w:gridSpan w:val="2"/>
            <w:tcBorders>
              <w:top w:val="nil"/>
              <w:left w:val="nil"/>
              <w:bottom w:val="single" w:sz="8" w:space="0" w:color="auto"/>
              <w:right w:val="single" w:sz="8" w:space="0" w:color="auto"/>
            </w:tcBorders>
            <w:shd w:val="clear" w:color="auto" w:fill="auto"/>
            <w:vAlign w:val="center"/>
            <w:hideMark/>
          </w:tcPr>
          <w:p w14:paraId="17C02C16" w14:textId="7912373C"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nil"/>
              <w:left w:val="nil"/>
              <w:bottom w:val="single" w:sz="8" w:space="0" w:color="auto"/>
              <w:right w:val="single" w:sz="8" w:space="0" w:color="auto"/>
            </w:tcBorders>
            <w:shd w:val="clear" w:color="auto" w:fill="auto"/>
            <w:vAlign w:val="center"/>
            <w:hideMark/>
          </w:tcPr>
          <w:p w14:paraId="4267FACB" w14:textId="4ADDFEFE"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auto"/>
            <w:vAlign w:val="center"/>
            <w:hideMark/>
          </w:tcPr>
          <w:p w14:paraId="2A0D1D6E"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542EDD13"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361A77D7" w14:textId="77777777" w:rsidTr="00635304">
        <w:trPr>
          <w:trHeight w:val="955"/>
        </w:trPr>
        <w:tc>
          <w:tcPr>
            <w:tcW w:w="4243" w:type="dxa"/>
            <w:gridSpan w:val="4"/>
            <w:tcBorders>
              <w:top w:val="nil"/>
              <w:left w:val="single" w:sz="8" w:space="0" w:color="auto"/>
              <w:bottom w:val="single" w:sz="8" w:space="0" w:color="auto"/>
              <w:right w:val="single" w:sz="8" w:space="0" w:color="auto"/>
            </w:tcBorders>
            <w:shd w:val="clear" w:color="auto" w:fill="auto"/>
          </w:tcPr>
          <w:p w14:paraId="15E95594" w14:textId="759F8198" w:rsidR="00CA1092" w:rsidRPr="00703CD9" w:rsidRDefault="00246BDC" w:rsidP="00CA1092">
            <w:pPr>
              <w:suppressAutoHyphens w:val="0"/>
              <w:spacing w:after="0" w:line="240" w:lineRule="auto"/>
              <w:ind w:left="489"/>
              <w:rPr>
                <w:rFonts w:eastAsia="Times New Roman" w:cstheme="minorHAnsi"/>
                <w:color w:val="000000"/>
                <w:sz w:val="24"/>
                <w:szCs w:val="24"/>
              </w:rPr>
            </w:pPr>
            <w:r>
              <w:rPr>
                <w:rFonts w:eastAsia="Times New Roman" w:cstheme="minorHAnsi"/>
                <w:color w:val="000000"/>
                <w:sz w:val="24"/>
                <w:szCs w:val="24"/>
              </w:rPr>
              <w:br/>
            </w:r>
            <w:r w:rsidR="00CA1092" w:rsidRPr="00703CD9">
              <w:rPr>
                <w:rFonts w:eastAsia="Times New Roman" w:cstheme="minorHAnsi"/>
                <w:color w:val="000000"/>
                <w:sz w:val="24"/>
                <w:szCs w:val="24"/>
              </w:rPr>
              <w:t>Sztuka wystąpień publicznych</w:t>
            </w:r>
          </w:p>
        </w:tc>
        <w:tc>
          <w:tcPr>
            <w:tcW w:w="2410" w:type="dxa"/>
            <w:gridSpan w:val="2"/>
            <w:tcBorders>
              <w:top w:val="nil"/>
              <w:left w:val="nil"/>
              <w:bottom w:val="single" w:sz="8" w:space="0" w:color="auto"/>
              <w:right w:val="single" w:sz="8" w:space="0" w:color="auto"/>
            </w:tcBorders>
            <w:shd w:val="clear" w:color="auto" w:fill="auto"/>
            <w:hideMark/>
          </w:tcPr>
          <w:p w14:paraId="3384C1F1" w14:textId="418C3C6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nil"/>
              <w:left w:val="nil"/>
              <w:bottom w:val="single" w:sz="8" w:space="0" w:color="auto"/>
              <w:right w:val="single" w:sz="8" w:space="0" w:color="auto"/>
            </w:tcBorders>
            <w:shd w:val="clear" w:color="auto" w:fill="auto"/>
            <w:vAlign w:val="center"/>
            <w:hideMark/>
          </w:tcPr>
          <w:p w14:paraId="071116B7" w14:textId="3BF60500"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auto"/>
            <w:vAlign w:val="center"/>
            <w:hideMark/>
          </w:tcPr>
          <w:p w14:paraId="35A12DFE"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036E3601"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019386EE" w14:textId="77777777" w:rsidTr="00246BDC">
        <w:trPr>
          <w:trHeight w:val="1031"/>
        </w:trPr>
        <w:tc>
          <w:tcPr>
            <w:tcW w:w="4243" w:type="dxa"/>
            <w:gridSpan w:val="4"/>
            <w:tcBorders>
              <w:top w:val="nil"/>
              <w:left w:val="single" w:sz="8" w:space="0" w:color="auto"/>
              <w:bottom w:val="single" w:sz="4" w:space="0" w:color="auto"/>
              <w:right w:val="single" w:sz="8" w:space="0" w:color="auto"/>
            </w:tcBorders>
            <w:shd w:val="clear" w:color="auto" w:fill="auto"/>
          </w:tcPr>
          <w:p w14:paraId="6C868ACC" w14:textId="77F03C2A" w:rsidR="00CA1092" w:rsidRPr="00703CD9" w:rsidRDefault="0056728D" w:rsidP="00CA1092">
            <w:pPr>
              <w:suppressAutoHyphens w:val="0"/>
              <w:spacing w:after="0" w:line="240" w:lineRule="auto"/>
              <w:ind w:left="489"/>
              <w:rPr>
                <w:rFonts w:eastAsia="Times New Roman" w:cstheme="minorHAnsi"/>
                <w:color w:val="000000"/>
                <w:sz w:val="24"/>
                <w:szCs w:val="24"/>
              </w:rPr>
            </w:pPr>
            <w:r>
              <w:rPr>
                <w:rFonts w:eastAsia="Times New Roman" w:cstheme="minorHAnsi"/>
                <w:color w:val="000000"/>
                <w:sz w:val="24"/>
                <w:szCs w:val="24"/>
              </w:rPr>
              <w:br/>
            </w:r>
            <w:r w:rsidR="00CA1092" w:rsidRPr="00703CD9">
              <w:rPr>
                <w:rFonts w:eastAsia="Times New Roman" w:cstheme="minorHAnsi"/>
                <w:color w:val="000000"/>
                <w:sz w:val="24"/>
                <w:szCs w:val="24"/>
              </w:rPr>
              <w:t>Komunikacja wewnętrzna i</w:t>
            </w:r>
            <w:r w:rsidR="00246BDC">
              <w:rPr>
                <w:rFonts w:eastAsia="Times New Roman" w:cstheme="minorHAnsi"/>
                <w:color w:val="000000"/>
                <w:sz w:val="24"/>
                <w:szCs w:val="24"/>
              </w:rPr>
              <w:t> </w:t>
            </w:r>
            <w:r w:rsidR="00CA1092" w:rsidRPr="00703CD9">
              <w:rPr>
                <w:rFonts w:eastAsia="Times New Roman" w:cstheme="minorHAnsi"/>
                <w:color w:val="000000"/>
                <w:sz w:val="24"/>
                <w:szCs w:val="24"/>
              </w:rPr>
              <w:t>zewnętrzna podmiotu</w:t>
            </w:r>
            <w:r w:rsidR="00F12F7D">
              <w:rPr>
                <w:rFonts w:eastAsia="Times New Roman" w:cstheme="minorHAnsi"/>
                <w:color w:val="000000"/>
                <w:sz w:val="24"/>
                <w:szCs w:val="24"/>
              </w:rPr>
              <w:t xml:space="preserve"> </w:t>
            </w:r>
            <w:r w:rsidR="00CA1092" w:rsidRPr="00703CD9">
              <w:rPr>
                <w:rFonts w:eastAsia="Times New Roman" w:cstheme="minorHAnsi"/>
                <w:color w:val="000000"/>
                <w:sz w:val="24"/>
                <w:szCs w:val="24"/>
              </w:rPr>
              <w:t>leczniczego</w:t>
            </w:r>
          </w:p>
        </w:tc>
        <w:tc>
          <w:tcPr>
            <w:tcW w:w="2410" w:type="dxa"/>
            <w:gridSpan w:val="2"/>
            <w:tcBorders>
              <w:top w:val="nil"/>
              <w:left w:val="nil"/>
              <w:bottom w:val="single" w:sz="4" w:space="0" w:color="auto"/>
              <w:right w:val="single" w:sz="8" w:space="0" w:color="auto"/>
            </w:tcBorders>
            <w:shd w:val="clear" w:color="auto" w:fill="auto"/>
            <w:hideMark/>
          </w:tcPr>
          <w:p w14:paraId="0087A63B" w14:textId="444B356C"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nil"/>
              <w:left w:val="nil"/>
              <w:bottom w:val="single" w:sz="4" w:space="0" w:color="auto"/>
              <w:right w:val="single" w:sz="8" w:space="0" w:color="auto"/>
            </w:tcBorders>
            <w:shd w:val="clear" w:color="auto" w:fill="auto"/>
            <w:vAlign w:val="center"/>
            <w:hideMark/>
          </w:tcPr>
          <w:p w14:paraId="6F00CB1F" w14:textId="144D39E4"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4" w:space="0" w:color="auto"/>
              <w:right w:val="single" w:sz="8" w:space="0" w:color="auto"/>
            </w:tcBorders>
            <w:shd w:val="clear" w:color="auto" w:fill="auto"/>
            <w:vAlign w:val="center"/>
            <w:hideMark/>
          </w:tcPr>
          <w:p w14:paraId="0C7D4C1E"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4" w:space="0" w:color="auto"/>
              <w:right w:val="single" w:sz="8" w:space="0" w:color="auto"/>
            </w:tcBorders>
            <w:shd w:val="clear" w:color="auto" w:fill="auto"/>
            <w:vAlign w:val="center"/>
            <w:hideMark/>
          </w:tcPr>
          <w:p w14:paraId="3DDDD079"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74C100AF" w14:textId="77777777" w:rsidTr="00246BDC">
        <w:trPr>
          <w:trHeight w:val="1075"/>
        </w:trPr>
        <w:tc>
          <w:tcPr>
            <w:tcW w:w="4243" w:type="dxa"/>
            <w:gridSpan w:val="4"/>
            <w:tcBorders>
              <w:top w:val="single" w:sz="4" w:space="0" w:color="auto"/>
              <w:left w:val="single" w:sz="4" w:space="0" w:color="auto"/>
              <w:bottom w:val="single" w:sz="4" w:space="0" w:color="auto"/>
              <w:right w:val="single" w:sz="4" w:space="0" w:color="auto"/>
            </w:tcBorders>
            <w:shd w:val="clear" w:color="auto" w:fill="auto"/>
          </w:tcPr>
          <w:p w14:paraId="160A04E9" w14:textId="51710CC4"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lastRenderedPageBreak/>
              <w:t>Logistyka procesów gospodarczych szpitala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6B1173" w14:textId="71B2A882"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92219" w14:textId="6DF76468"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EDF133"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AFC62"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0769B2A6" w14:textId="77777777" w:rsidTr="00246BDC">
        <w:trPr>
          <w:trHeight w:val="1005"/>
        </w:trPr>
        <w:tc>
          <w:tcPr>
            <w:tcW w:w="4243" w:type="dxa"/>
            <w:gridSpan w:val="4"/>
            <w:tcBorders>
              <w:top w:val="single" w:sz="4" w:space="0" w:color="auto"/>
              <w:left w:val="single" w:sz="8" w:space="0" w:color="auto"/>
              <w:bottom w:val="single" w:sz="8" w:space="0" w:color="auto"/>
              <w:right w:val="single" w:sz="8" w:space="0" w:color="auto"/>
            </w:tcBorders>
            <w:shd w:val="clear" w:color="auto" w:fill="auto"/>
          </w:tcPr>
          <w:p w14:paraId="5D460683" w14:textId="3BF0F8EF"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Aspekty poprawy jakości w ochronie zdrowia</w:t>
            </w:r>
          </w:p>
        </w:tc>
        <w:tc>
          <w:tcPr>
            <w:tcW w:w="2410" w:type="dxa"/>
            <w:gridSpan w:val="2"/>
            <w:tcBorders>
              <w:top w:val="single" w:sz="4" w:space="0" w:color="auto"/>
              <w:left w:val="nil"/>
              <w:bottom w:val="single" w:sz="8" w:space="0" w:color="auto"/>
              <w:right w:val="single" w:sz="8" w:space="0" w:color="auto"/>
            </w:tcBorders>
            <w:shd w:val="clear" w:color="auto" w:fill="auto"/>
            <w:hideMark/>
          </w:tcPr>
          <w:p w14:paraId="6274A7A1" w14:textId="46D3DA40"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304FB5BD" w14:textId="48689574"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single" w:sz="4" w:space="0" w:color="auto"/>
              <w:left w:val="nil"/>
              <w:bottom w:val="single" w:sz="8" w:space="0" w:color="auto"/>
              <w:right w:val="single" w:sz="8" w:space="0" w:color="auto"/>
            </w:tcBorders>
            <w:shd w:val="clear" w:color="auto" w:fill="auto"/>
            <w:vAlign w:val="center"/>
            <w:hideMark/>
          </w:tcPr>
          <w:p w14:paraId="7CFBDCDD"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6554F5E1"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CA1092" w:rsidRPr="00703CD9" w14:paraId="104D07A0" w14:textId="77777777" w:rsidTr="00635304">
        <w:trPr>
          <w:trHeight w:val="977"/>
        </w:trPr>
        <w:tc>
          <w:tcPr>
            <w:tcW w:w="4243" w:type="dxa"/>
            <w:gridSpan w:val="4"/>
            <w:tcBorders>
              <w:top w:val="nil"/>
              <w:left w:val="single" w:sz="8" w:space="0" w:color="auto"/>
              <w:bottom w:val="single" w:sz="8" w:space="0" w:color="auto"/>
              <w:right w:val="single" w:sz="8" w:space="0" w:color="auto"/>
            </w:tcBorders>
            <w:shd w:val="clear" w:color="auto" w:fill="auto"/>
          </w:tcPr>
          <w:p w14:paraId="3952CF5A" w14:textId="39DEDBF3" w:rsidR="00CA1092" w:rsidRPr="00703CD9" w:rsidRDefault="00CA1092" w:rsidP="00CA1092">
            <w:pPr>
              <w:suppressAutoHyphens w:val="0"/>
              <w:spacing w:after="0" w:line="240" w:lineRule="auto"/>
              <w:ind w:left="489"/>
              <w:rPr>
                <w:rFonts w:eastAsia="Times New Roman" w:cstheme="minorHAnsi"/>
                <w:color w:val="000000"/>
                <w:sz w:val="24"/>
                <w:szCs w:val="24"/>
              </w:rPr>
            </w:pPr>
            <w:r w:rsidRPr="00703CD9">
              <w:rPr>
                <w:rFonts w:eastAsia="Times New Roman" w:cstheme="minorHAnsi"/>
                <w:color w:val="000000"/>
                <w:sz w:val="24"/>
                <w:szCs w:val="24"/>
              </w:rPr>
              <w:t>Analiza potrzeb zdrowotnych – narzędzie planowania strategicznego</w:t>
            </w:r>
          </w:p>
        </w:tc>
        <w:tc>
          <w:tcPr>
            <w:tcW w:w="2410" w:type="dxa"/>
            <w:gridSpan w:val="2"/>
            <w:tcBorders>
              <w:top w:val="nil"/>
              <w:left w:val="nil"/>
              <w:bottom w:val="single" w:sz="8" w:space="0" w:color="auto"/>
              <w:right w:val="single" w:sz="8" w:space="0" w:color="auto"/>
            </w:tcBorders>
            <w:shd w:val="clear" w:color="auto" w:fill="auto"/>
            <w:hideMark/>
          </w:tcPr>
          <w:p w14:paraId="38E97754" w14:textId="2B7E4CD5"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nil"/>
              <w:left w:val="nil"/>
              <w:bottom w:val="single" w:sz="8" w:space="0" w:color="auto"/>
              <w:right w:val="single" w:sz="8" w:space="0" w:color="auto"/>
            </w:tcBorders>
            <w:shd w:val="clear" w:color="auto" w:fill="auto"/>
            <w:vAlign w:val="center"/>
            <w:hideMark/>
          </w:tcPr>
          <w:p w14:paraId="6F939DDD" w14:textId="27565E39" w:rsidR="00CA1092"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auto"/>
            <w:vAlign w:val="center"/>
            <w:hideMark/>
          </w:tcPr>
          <w:p w14:paraId="0D1C2B03"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0CAAD228" w14:textId="77777777" w:rsidR="00CA1092" w:rsidRPr="00703CD9" w:rsidRDefault="00CA1092"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r>
      <w:tr w:rsidR="00BA16A3" w:rsidRPr="00703CD9" w14:paraId="3E081459" w14:textId="77777777" w:rsidTr="00635304">
        <w:trPr>
          <w:trHeight w:val="1119"/>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62A365A" w14:textId="1C4A1FCB"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w:t>
            </w:r>
          </w:p>
        </w:tc>
        <w:tc>
          <w:tcPr>
            <w:tcW w:w="2671" w:type="dxa"/>
            <w:tcBorders>
              <w:top w:val="nil"/>
              <w:left w:val="nil"/>
              <w:bottom w:val="single" w:sz="8" w:space="0" w:color="auto"/>
              <w:right w:val="single" w:sz="8" w:space="0" w:color="auto"/>
            </w:tcBorders>
            <w:shd w:val="clear" w:color="auto" w:fill="D9D9D9" w:themeFill="background1" w:themeFillShade="D9"/>
            <w:vAlign w:val="center"/>
            <w:hideMark/>
          </w:tcPr>
          <w:p w14:paraId="4C74017F"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Projekt zaliczeniowy V</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196A4712"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20</w:t>
            </w:r>
          </w:p>
        </w:tc>
        <w:tc>
          <w:tcPr>
            <w:tcW w:w="2410" w:type="dxa"/>
            <w:gridSpan w:val="2"/>
            <w:tcBorders>
              <w:top w:val="nil"/>
              <w:left w:val="nil"/>
              <w:bottom w:val="single" w:sz="8" w:space="0" w:color="auto"/>
              <w:right w:val="single" w:sz="8" w:space="0" w:color="auto"/>
            </w:tcBorders>
            <w:shd w:val="clear" w:color="auto" w:fill="D9D9D9" w:themeFill="background1" w:themeFillShade="D9"/>
            <w:hideMark/>
          </w:tcPr>
          <w:p w14:paraId="1D354087" w14:textId="37697831"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Zagadnienia praktyczne zarządzania             jednostkami ochrony zdrowia</w:t>
            </w:r>
          </w:p>
        </w:tc>
        <w:tc>
          <w:tcPr>
            <w:tcW w:w="1701" w:type="dxa"/>
            <w:tcBorders>
              <w:top w:val="nil"/>
              <w:left w:val="nil"/>
              <w:bottom w:val="single" w:sz="8" w:space="0" w:color="auto"/>
              <w:right w:val="single" w:sz="8" w:space="0" w:color="auto"/>
            </w:tcBorders>
            <w:shd w:val="clear" w:color="auto" w:fill="D9D9D9" w:themeFill="background1" w:themeFillShade="D9"/>
            <w:vAlign w:val="center"/>
            <w:hideMark/>
          </w:tcPr>
          <w:p w14:paraId="1EF93D5B" w14:textId="6434AE37" w:rsidR="00BA16A3" w:rsidRPr="00703CD9" w:rsidRDefault="00DD5628" w:rsidP="00BA16A3">
            <w:pPr>
              <w:suppressAutoHyphens w:val="0"/>
              <w:spacing w:after="0" w:line="240" w:lineRule="auto"/>
              <w:jc w:val="center"/>
              <w:rPr>
                <w:rFonts w:eastAsia="Times New Roman" w:cstheme="minorHAnsi"/>
                <w:color w:val="000000"/>
                <w:sz w:val="24"/>
                <w:szCs w:val="24"/>
              </w:rPr>
            </w:pPr>
            <w:r>
              <w:rPr>
                <w:rFonts w:eastAsia="Times New Roman" w:cstheme="minorHAnsi"/>
                <w:color w:val="000000"/>
                <w:sz w:val="24"/>
                <w:szCs w:val="24"/>
              </w:rPr>
              <w:t>wykład/</w:t>
            </w:r>
            <w:r w:rsidRPr="00703CD9">
              <w:rPr>
                <w:rFonts w:eastAsia="Times New Roman" w:cstheme="minorHAnsi"/>
                <w:color w:val="000000"/>
                <w:sz w:val="24"/>
                <w:szCs w:val="24"/>
              </w:rPr>
              <w:t xml:space="preserve"> ćwiczenia </w:t>
            </w:r>
          </w:p>
        </w:tc>
        <w:tc>
          <w:tcPr>
            <w:tcW w:w="1275"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5AB39C61"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D9D9D9" w:themeFill="background1" w:themeFillShade="D9"/>
            <w:vAlign w:val="center"/>
            <w:hideMark/>
          </w:tcPr>
          <w:p w14:paraId="37832AA7" w14:textId="30E7C2D8" w:rsidR="00BA16A3" w:rsidRPr="00703CD9" w:rsidRDefault="00624621"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5</w:t>
            </w:r>
            <w:r w:rsidR="00BA16A3" w:rsidRPr="00703CD9">
              <w:rPr>
                <w:rFonts w:eastAsia="Times New Roman" w:cstheme="minorHAnsi"/>
                <w:color w:val="000000"/>
                <w:sz w:val="24"/>
                <w:szCs w:val="24"/>
              </w:rPr>
              <w:t> </w:t>
            </w:r>
          </w:p>
        </w:tc>
      </w:tr>
      <w:tr w:rsidR="00BA16A3" w:rsidRPr="00703CD9" w14:paraId="28EF28BB" w14:textId="77777777" w:rsidTr="00635304">
        <w:trPr>
          <w:trHeight w:val="1119"/>
        </w:trPr>
        <w:tc>
          <w:tcPr>
            <w:tcW w:w="58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C67EA10" w14:textId="5917181D"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w:t>
            </w:r>
          </w:p>
        </w:tc>
        <w:tc>
          <w:tcPr>
            <w:tcW w:w="2671" w:type="dxa"/>
            <w:tcBorders>
              <w:top w:val="nil"/>
              <w:left w:val="nil"/>
              <w:bottom w:val="single" w:sz="8" w:space="0" w:color="auto"/>
              <w:right w:val="single" w:sz="8" w:space="0" w:color="auto"/>
            </w:tcBorders>
            <w:shd w:val="clear" w:color="auto" w:fill="D9D9D9" w:themeFill="background1" w:themeFillShade="D9"/>
            <w:vAlign w:val="center"/>
          </w:tcPr>
          <w:p w14:paraId="198B410E" w14:textId="7931646E" w:rsidR="00BA16A3" w:rsidRPr="00703CD9" w:rsidRDefault="001A5FD4"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Seminarium</w:t>
            </w:r>
            <w:r w:rsidR="00BA16A3" w:rsidRPr="00703CD9">
              <w:rPr>
                <w:rFonts w:eastAsia="Times New Roman" w:cstheme="minorHAnsi"/>
                <w:color w:val="000000"/>
                <w:sz w:val="24"/>
                <w:szCs w:val="24"/>
              </w:rPr>
              <w:t xml:space="preserve"> dyplomow</w:t>
            </w:r>
            <w:r w:rsidRPr="00703CD9">
              <w:rPr>
                <w:rFonts w:eastAsia="Times New Roman" w:cstheme="minorHAnsi"/>
                <w:color w:val="000000"/>
                <w:sz w:val="24"/>
                <w:szCs w:val="24"/>
              </w:rPr>
              <w:t>e</w:t>
            </w:r>
            <w:r w:rsidR="00BA16A3" w:rsidRPr="00703CD9">
              <w:rPr>
                <w:rFonts w:eastAsia="Times New Roman" w:cstheme="minorHAnsi"/>
                <w:color w:val="000000"/>
                <w:sz w:val="24"/>
                <w:szCs w:val="24"/>
              </w:rPr>
              <w:t xml:space="preserve"> </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tcPr>
          <w:p w14:paraId="0E4B7661" w14:textId="30440520"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30</w:t>
            </w:r>
          </w:p>
        </w:tc>
        <w:tc>
          <w:tcPr>
            <w:tcW w:w="2410" w:type="dxa"/>
            <w:gridSpan w:val="2"/>
            <w:tcBorders>
              <w:top w:val="nil"/>
              <w:left w:val="nil"/>
              <w:bottom w:val="single" w:sz="8" w:space="0" w:color="auto"/>
              <w:right w:val="single" w:sz="8" w:space="0" w:color="auto"/>
            </w:tcBorders>
            <w:shd w:val="clear" w:color="auto" w:fill="D9D9D9" w:themeFill="background1" w:themeFillShade="D9"/>
          </w:tcPr>
          <w:p w14:paraId="000914E0"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p>
        </w:tc>
        <w:tc>
          <w:tcPr>
            <w:tcW w:w="1701" w:type="dxa"/>
            <w:tcBorders>
              <w:top w:val="nil"/>
              <w:left w:val="nil"/>
              <w:bottom w:val="single" w:sz="8" w:space="0" w:color="auto"/>
              <w:right w:val="single" w:sz="8" w:space="0" w:color="auto"/>
            </w:tcBorders>
            <w:shd w:val="clear" w:color="auto" w:fill="D9D9D9" w:themeFill="background1" w:themeFillShade="D9"/>
            <w:vAlign w:val="center"/>
          </w:tcPr>
          <w:p w14:paraId="77727A3D"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p>
        </w:tc>
        <w:tc>
          <w:tcPr>
            <w:tcW w:w="1275" w:type="dxa"/>
            <w:gridSpan w:val="2"/>
            <w:tcBorders>
              <w:top w:val="nil"/>
              <w:left w:val="nil"/>
              <w:bottom w:val="single" w:sz="8" w:space="0" w:color="auto"/>
              <w:right w:val="single" w:sz="8" w:space="0" w:color="auto"/>
            </w:tcBorders>
            <w:shd w:val="clear" w:color="auto" w:fill="D9D9D9" w:themeFill="background1" w:themeFillShade="D9"/>
            <w:vAlign w:val="center"/>
          </w:tcPr>
          <w:p w14:paraId="7DC85E15"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p>
        </w:tc>
        <w:tc>
          <w:tcPr>
            <w:tcW w:w="854" w:type="dxa"/>
            <w:tcBorders>
              <w:top w:val="nil"/>
              <w:left w:val="nil"/>
              <w:bottom w:val="single" w:sz="8" w:space="0" w:color="auto"/>
              <w:right w:val="single" w:sz="8" w:space="0" w:color="auto"/>
            </w:tcBorders>
            <w:shd w:val="clear" w:color="auto" w:fill="D9D9D9" w:themeFill="background1" w:themeFillShade="D9"/>
            <w:vAlign w:val="center"/>
          </w:tcPr>
          <w:p w14:paraId="0ACE5713" w14:textId="177C6E3E" w:rsidR="00BA16A3" w:rsidRPr="00703CD9" w:rsidRDefault="00624621"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10</w:t>
            </w:r>
          </w:p>
        </w:tc>
      </w:tr>
      <w:tr w:rsidR="00BA16A3" w:rsidRPr="00703CD9" w14:paraId="76F7C9A9" w14:textId="77777777" w:rsidTr="00635304">
        <w:trPr>
          <w:trHeight w:val="315"/>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7015F57"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2671" w:type="dxa"/>
            <w:tcBorders>
              <w:top w:val="nil"/>
              <w:left w:val="nil"/>
              <w:bottom w:val="single" w:sz="8" w:space="0" w:color="auto"/>
              <w:right w:val="single" w:sz="8" w:space="0" w:color="auto"/>
            </w:tcBorders>
            <w:shd w:val="clear" w:color="auto" w:fill="auto"/>
            <w:vAlign w:val="center"/>
            <w:hideMark/>
          </w:tcPr>
          <w:p w14:paraId="6AB3719B" w14:textId="77777777" w:rsidR="00BA16A3" w:rsidRPr="00703CD9" w:rsidRDefault="00BA16A3" w:rsidP="00BA16A3">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suma</w:t>
            </w:r>
          </w:p>
        </w:tc>
        <w:tc>
          <w:tcPr>
            <w:tcW w:w="992" w:type="dxa"/>
            <w:gridSpan w:val="2"/>
            <w:tcBorders>
              <w:top w:val="nil"/>
              <w:left w:val="nil"/>
              <w:bottom w:val="single" w:sz="8" w:space="0" w:color="auto"/>
              <w:right w:val="single" w:sz="8" w:space="0" w:color="auto"/>
            </w:tcBorders>
            <w:shd w:val="clear" w:color="auto" w:fill="auto"/>
            <w:vAlign w:val="center"/>
            <w:hideMark/>
          </w:tcPr>
          <w:p w14:paraId="011A41D2" w14:textId="01497F7E" w:rsidR="00BA16A3" w:rsidRPr="00703CD9" w:rsidRDefault="00BA16A3" w:rsidP="00BA16A3">
            <w:pPr>
              <w:suppressAutoHyphens w:val="0"/>
              <w:spacing w:after="0" w:line="240" w:lineRule="auto"/>
              <w:jc w:val="center"/>
              <w:rPr>
                <w:rFonts w:eastAsia="Times New Roman" w:cstheme="minorHAnsi"/>
                <w:b/>
                <w:bCs/>
                <w:color w:val="000000"/>
                <w:sz w:val="24"/>
                <w:szCs w:val="24"/>
              </w:rPr>
            </w:pPr>
            <w:r w:rsidRPr="00703CD9">
              <w:rPr>
                <w:rFonts w:eastAsia="Times New Roman" w:cstheme="minorHAnsi"/>
                <w:b/>
                <w:bCs/>
                <w:color w:val="000000"/>
                <w:sz w:val="24"/>
                <w:szCs w:val="24"/>
              </w:rPr>
              <w:t>1</w:t>
            </w:r>
            <w:r w:rsidR="00810E2E" w:rsidRPr="00703CD9">
              <w:rPr>
                <w:rFonts w:eastAsia="Times New Roman" w:cstheme="minorHAnsi"/>
                <w:b/>
                <w:bCs/>
                <w:color w:val="000000"/>
                <w:sz w:val="24"/>
                <w:szCs w:val="24"/>
              </w:rPr>
              <w:t>3</w:t>
            </w:r>
            <w:r w:rsidRPr="00703CD9">
              <w:rPr>
                <w:rFonts w:eastAsia="Times New Roman" w:cstheme="minorHAnsi"/>
                <w:b/>
                <w:bCs/>
                <w:color w:val="000000"/>
                <w:sz w:val="24"/>
                <w:szCs w:val="24"/>
              </w:rPr>
              <w:t>0</w:t>
            </w:r>
          </w:p>
        </w:tc>
        <w:tc>
          <w:tcPr>
            <w:tcW w:w="2410" w:type="dxa"/>
            <w:gridSpan w:val="2"/>
            <w:tcBorders>
              <w:top w:val="nil"/>
              <w:left w:val="nil"/>
              <w:bottom w:val="single" w:sz="8" w:space="0" w:color="auto"/>
              <w:right w:val="single" w:sz="8" w:space="0" w:color="auto"/>
            </w:tcBorders>
            <w:shd w:val="clear" w:color="auto" w:fill="auto"/>
            <w:vAlign w:val="center"/>
            <w:hideMark/>
          </w:tcPr>
          <w:p w14:paraId="675BC817"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1701" w:type="dxa"/>
            <w:tcBorders>
              <w:top w:val="nil"/>
              <w:left w:val="nil"/>
              <w:bottom w:val="single" w:sz="8" w:space="0" w:color="auto"/>
              <w:right w:val="single" w:sz="8" w:space="0" w:color="auto"/>
            </w:tcBorders>
            <w:shd w:val="clear" w:color="auto" w:fill="auto"/>
            <w:vAlign w:val="center"/>
            <w:hideMark/>
          </w:tcPr>
          <w:p w14:paraId="4717FA0A"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1275" w:type="dxa"/>
            <w:gridSpan w:val="2"/>
            <w:tcBorders>
              <w:top w:val="nil"/>
              <w:left w:val="nil"/>
              <w:bottom w:val="single" w:sz="8" w:space="0" w:color="auto"/>
              <w:right w:val="single" w:sz="8" w:space="0" w:color="auto"/>
            </w:tcBorders>
            <w:shd w:val="clear" w:color="auto" w:fill="auto"/>
            <w:vAlign w:val="center"/>
            <w:hideMark/>
          </w:tcPr>
          <w:p w14:paraId="7DE03536" w14:textId="77777777"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p>
        </w:tc>
        <w:tc>
          <w:tcPr>
            <w:tcW w:w="854" w:type="dxa"/>
            <w:tcBorders>
              <w:top w:val="nil"/>
              <w:left w:val="nil"/>
              <w:bottom w:val="single" w:sz="8" w:space="0" w:color="auto"/>
              <w:right w:val="single" w:sz="8" w:space="0" w:color="auto"/>
            </w:tcBorders>
            <w:shd w:val="clear" w:color="auto" w:fill="auto"/>
            <w:vAlign w:val="center"/>
            <w:hideMark/>
          </w:tcPr>
          <w:p w14:paraId="1D6641D2" w14:textId="1724C479" w:rsidR="00BA16A3" w:rsidRPr="00703CD9" w:rsidRDefault="00BA16A3" w:rsidP="00BA16A3">
            <w:pPr>
              <w:suppressAutoHyphens w:val="0"/>
              <w:spacing w:after="0" w:line="240" w:lineRule="auto"/>
              <w:jc w:val="center"/>
              <w:rPr>
                <w:rFonts w:eastAsia="Times New Roman" w:cstheme="minorHAnsi"/>
                <w:color w:val="000000"/>
                <w:sz w:val="24"/>
                <w:szCs w:val="24"/>
              </w:rPr>
            </w:pPr>
            <w:r w:rsidRPr="00703CD9">
              <w:rPr>
                <w:rFonts w:eastAsia="Times New Roman" w:cstheme="minorHAnsi"/>
                <w:color w:val="000000"/>
                <w:sz w:val="24"/>
                <w:szCs w:val="24"/>
              </w:rPr>
              <w:t> </w:t>
            </w:r>
            <w:r w:rsidR="00624621" w:rsidRPr="00703CD9">
              <w:rPr>
                <w:rFonts w:eastAsia="Times New Roman" w:cstheme="minorHAnsi"/>
                <w:color w:val="000000"/>
                <w:sz w:val="24"/>
                <w:szCs w:val="24"/>
              </w:rPr>
              <w:t>20</w:t>
            </w:r>
          </w:p>
        </w:tc>
      </w:tr>
    </w:tbl>
    <w:p w14:paraId="450EA2D7" w14:textId="77777777" w:rsidR="00674282" w:rsidRPr="00703CD9" w:rsidRDefault="00674282">
      <w:pPr>
        <w:tabs>
          <w:tab w:val="right" w:leader="dot" w:pos="9639"/>
        </w:tabs>
        <w:spacing w:after="0" w:line="360" w:lineRule="auto"/>
        <w:jc w:val="both"/>
        <w:rPr>
          <w:rFonts w:cstheme="minorHAnsi"/>
          <w:b/>
          <w:bCs/>
          <w:sz w:val="24"/>
          <w:szCs w:val="24"/>
        </w:rPr>
      </w:pPr>
    </w:p>
    <w:p w14:paraId="3DB9B688" w14:textId="77777777" w:rsidR="00B17F37" w:rsidRPr="00703CD9" w:rsidRDefault="00B17F37">
      <w:pPr>
        <w:tabs>
          <w:tab w:val="right" w:leader="dot" w:pos="9639"/>
        </w:tabs>
        <w:spacing w:after="0" w:line="360" w:lineRule="auto"/>
        <w:jc w:val="both"/>
        <w:rPr>
          <w:rFonts w:cstheme="minorHAnsi"/>
          <w:b/>
          <w:bCs/>
          <w:sz w:val="24"/>
          <w:szCs w:val="24"/>
        </w:rPr>
      </w:pPr>
    </w:p>
    <w:p w14:paraId="401BA2F1" w14:textId="77777777" w:rsidR="00B17F37" w:rsidRPr="00703CD9" w:rsidRDefault="00B17F37">
      <w:pPr>
        <w:tabs>
          <w:tab w:val="right" w:leader="dot" w:pos="9639"/>
        </w:tabs>
        <w:spacing w:after="0" w:line="360" w:lineRule="auto"/>
        <w:jc w:val="both"/>
        <w:rPr>
          <w:rFonts w:cstheme="minorHAnsi"/>
          <w:b/>
          <w:bCs/>
          <w:sz w:val="24"/>
          <w:szCs w:val="24"/>
        </w:rPr>
      </w:pPr>
    </w:p>
    <w:p w14:paraId="71FE627A" w14:textId="2DE17C72" w:rsidR="00674282" w:rsidRPr="00246BDC" w:rsidRDefault="001A5FD4" w:rsidP="00246BDC">
      <w:pPr>
        <w:pStyle w:val="Akapitzlist"/>
        <w:numPr>
          <w:ilvl w:val="0"/>
          <w:numId w:val="18"/>
        </w:numPr>
        <w:tabs>
          <w:tab w:val="right" w:leader="dot" w:pos="9639"/>
        </w:tabs>
        <w:spacing w:after="0" w:line="360" w:lineRule="auto"/>
        <w:jc w:val="both"/>
        <w:rPr>
          <w:rFonts w:cstheme="minorHAnsi"/>
          <w:b/>
          <w:bCs/>
          <w:sz w:val="24"/>
          <w:szCs w:val="24"/>
        </w:rPr>
      </w:pPr>
      <w:r w:rsidRPr="00246BDC">
        <w:rPr>
          <w:rFonts w:cstheme="minorHAnsi"/>
          <w:b/>
          <w:bCs/>
          <w:sz w:val="24"/>
          <w:szCs w:val="24"/>
        </w:rPr>
        <w:t>WIODĄCA KADRA DYDAKTYCZNA</w:t>
      </w:r>
    </w:p>
    <w:tbl>
      <w:tblPr>
        <w:tblpPr w:leftFromText="141" w:rightFromText="141" w:vertAnchor="text" w:tblpX="-10"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701"/>
        <w:gridCol w:w="3260"/>
        <w:gridCol w:w="4540"/>
      </w:tblGrid>
      <w:tr w:rsidR="009D7889" w:rsidRPr="00703CD9" w14:paraId="31974C5B" w14:textId="77777777" w:rsidTr="00F43E37">
        <w:trPr>
          <w:trHeight w:val="416"/>
        </w:trPr>
        <w:tc>
          <w:tcPr>
            <w:tcW w:w="988" w:type="dxa"/>
            <w:shd w:val="clear" w:color="auto" w:fill="auto"/>
            <w:vAlign w:val="center"/>
            <w:hideMark/>
          </w:tcPr>
          <w:p w14:paraId="11B1AE3C" w14:textId="77777777" w:rsidR="009D7889" w:rsidRPr="00F43E37" w:rsidRDefault="009D7889" w:rsidP="00F43E37">
            <w:pPr>
              <w:spacing w:after="0" w:line="240" w:lineRule="auto"/>
              <w:rPr>
                <w:rFonts w:cstheme="minorHAnsi"/>
                <w:b/>
                <w:bCs/>
                <w:color w:val="000000"/>
                <w:sz w:val="24"/>
                <w:szCs w:val="24"/>
              </w:rPr>
            </w:pPr>
            <w:r w:rsidRPr="00F43E37">
              <w:rPr>
                <w:rFonts w:cstheme="minorHAnsi"/>
                <w:b/>
                <w:bCs/>
                <w:color w:val="000000"/>
                <w:sz w:val="24"/>
                <w:szCs w:val="24"/>
              </w:rPr>
              <w:t>Lp.</w:t>
            </w:r>
          </w:p>
        </w:tc>
        <w:tc>
          <w:tcPr>
            <w:tcW w:w="1701" w:type="dxa"/>
            <w:shd w:val="clear" w:color="auto" w:fill="auto"/>
            <w:vAlign w:val="center"/>
            <w:hideMark/>
          </w:tcPr>
          <w:p w14:paraId="6875F1C3" w14:textId="77777777" w:rsidR="009D7889" w:rsidRPr="00F43E37" w:rsidRDefault="009D7889" w:rsidP="00F43E37">
            <w:pPr>
              <w:rPr>
                <w:rFonts w:cstheme="minorHAnsi"/>
                <w:b/>
                <w:bCs/>
                <w:color w:val="000000"/>
                <w:sz w:val="24"/>
                <w:szCs w:val="24"/>
              </w:rPr>
            </w:pPr>
            <w:r w:rsidRPr="00F43E37">
              <w:rPr>
                <w:rFonts w:cstheme="minorHAnsi"/>
                <w:b/>
                <w:bCs/>
                <w:color w:val="000000"/>
                <w:sz w:val="24"/>
                <w:szCs w:val="24"/>
              </w:rPr>
              <w:t>Tytuł naukowy</w:t>
            </w:r>
          </w:p>
        </w:tc>
        <w:tc>
          <w:tcPr>
            <w:tcW w:w="3260" w:type="dxa"/>
            <w:shd w:val="clear" w:color="auto" w:fill="auto"/>
            <w:vAlign w:val="center"/>
            <w:hideMark/>
          </w:tcPr>
          <w:p w14:paraId="0FC8A800" w14:textId="77777777" w:rsidR="009D7889" w:rsidRPr="00F43E37" w:rsidRDefault="009D7889" w:rsidP="00F43E37">
            <w:pPr>
              <w:rPr>
                <w:rFonts w:cstheme="minorHAnsi"/>
                <w:b/>
                <w:bCs/>
                <w:color w:val="000000"/>
                <w:sz w:val="24"/>
                <w:szCs w:val="24"/>
              </w:rPr>
            </w:pPr>
            <w:r w:rsidRPr="00F43E37">
              <w:rPr>
                <w:rFonts w:cstheme="minorHAnsi"/>
                <w:b/>
                <w:bCs/>
                <w:color w:val="000000"/>
                <w:sz w:val="24"/>
                <w:szCs w:val="24"/>
              </w:rPr>
              <w:t>Imię</w:t>
            </w:r>
          </w:p>
        </w:tc>
        <w:tc>
          <w:tcPr>
            <w:tcW w:w="4540" w:type="dxa"/>
            <w:shd w:val="clear" w:color="auto" w:fill="auto"/>
            <w:noWrap/>
            <w:vAlign w:val="bottom"/>
            <w:hideMark/>
          </w:tcPr>
          <w:p w14:paraId="1FE1B988" w14:textId="7DA055EA" w:rsidR="009D7889" w:rsidRPr="00F43E37" w:rsidRDefault="00624621" w:rsidP="00F43E37">
            <w:pPr>
              <w:rPr>
                <w:rFonts w:cstheme="minorHAnsi"/>
                <w:b/>
                <w:bCs/>
                <w:color w:val="000000"/>
                <w:sz w:val="24"/>
                <w:szCs w:val="24"/>
              </w:rPr>
            </w:pPr>
            <w:r w:rsidRPr="00F43E37">
              <w:rPr>
                <w:rFonts w:cstheme="minorHAnsi"/>
                <w:b/>
                <w:bCs/>
                <w:color w:val="000000"/>
                <w:sz w:val="24"/>
                <w:szCs w:val="24"/>
              </w:rPr>
              <w:t>N</w:t>
            </w:r>
            <w:r w:rsidR="009D7889" w:rsidRPr="00F43E37">
              <w:rPr>
                <w:rFonts w:cstheme="minorHAnsi"/>
                <w:b/>
                <w:bCs/>
                <w:color w:val="000000"/>
                <w:sz w:val="24"/>
                <w:szCs w:val="24"/>
              </w:rPr>
              <w:t>azwisko</w:t>
            </w:r>
          </w:p>
        </w:tc>
      </w:tr>
      <w:tr w:rsidR="008F1021" w:rsidRPr="00703CD9" w14:paraId="62C2A42E" w14:textId="77777777" w:rsidTr="00F43E37">
        <w:trPr>
          <w:trHeight w:val="622"/>
        </w:trPr>
        <w:tc>
          <w:tcPr>
            <w:tcW w:w="988" w:type="dxa"/>
            <w:shd w:val="clear" w:color="auto" w:fill="auto"/>
          </w:tcPr>
          <w:p w14:paraId="2A8F435C" w14:textId="77777777" w:rsidR="008F1021" w:rsidRPr="00703CD9" w:rsidRDefault="008F1021" w:rsidP="00F43E37">
            <w:pPr>
              <w:pStyle w:val="Akapitzlist"/>
              <w:numPr>
                <w:ilvl w:val="0"/>
                <w:numId w:val="8"/>
              </w:numPr>
              <w:spacing w:after="0" w:line="240" w:lineRule="auto"/>
              <w:rPr>
                <w:rFonts w:asciiTheme="minorHAnsi" w:hAnsiTheme="minorHAnsi" w:cstheme="minorHAnsi"/>
                <w:color w:val="000000"/>
                <w:sz w:val="24"/>
                <w:szCs w:val="24"/>
              </w:rPr>
            </w:pPr>
          </w:p>
        </w:tc>
        <w:tc>
          <w:tcPr>
            <w:tcW w:w="1701" w:type="dxa"/>
            <w:shd w:val="clear" w:color="auto" w:fill="auto"/>
            <w:vAlign w:val="center"/>
          </w:tcPr>
          <w:p w14:paraId="5517DBB0" w14:textId="1A2106EC" w:rsidR="008F1021" w:rsidRPr="00703CD9" w:rsidRDefault="008F1021"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tcPr>
          <w:p w14:paraId="0F53E2C8" w14:textId="48E5CE3B" w:rsidR="008F1021" w:rsidRPr="00703CD9" w:rsidRDefault="008F1021" w:rsidP="00F43E37">
            <w:pPr>
              <w:rPr>
                <w:rFonts w:cstheme="minorHAnsi"/>
                <w:color w:val="000000"/>
                <w:sz w:val="24"/>
                <w:szCs w:val="24"/>
              </w:rPr>
            </w:pPr>
            <w:proofErr w:type="spellStart"/>
            <w:r w:rsidRPr="00703CD9">
              <w:rPr>
                <w:rFonts w:cstheme="minorHAnsi"/>
                <w:color w:val="000000"/>
                <w:sz w:val="24"/>
                <w:szCs w:val="24"/>
              </w:rPr>
              <w:t>Muchesh</w:t>
            </w:r>
            <w:proofErr w:type="spellEnd"/>
          </w:p>
        </w:tc>
        <w:tc>
          <w:tcPr>
            <w:tcW w:w="4540" w:type="dxa"/>
            <w:shd w:val="clear" w:color="auto" w:fill="auto"/>
            <w:noWrap/>
            <w:vAlign w:val="bottom"/>
          </w:tcPr>
          <w:p w14:paraId="202FBF17" w14:textId="0BFDF8AB" w:rsidR="008F1021" w:rsidRPr="00703CD9" w:rsidRDefault="008F1021" w:rsidP="00F43E37">
            <w:pPr>
              <w:rPr>
                <w:rFonts w:cstheme="minorHAnsi"/>
                <w:color w:val="000000"/>
                <w:sz w:val="24"/>
                <w:szCs w:val="24"/>
              </w:rPr>
            </w:pPr>
            <w:proofErr w:type="spellStart"/>
            <w:r w:rsidRPr="00703CD9">
              <w:rPr>
                <w:rFonts w:cstheme="minorHAnsi"/>
                <w:color w:val="000000"/>
                <w:sz w:val="24"/>
                <w:szCs w:val="24"/>
              </w:rPr>
              <w:t>Chawla</w:t>
            </w:r>
            <w:proofErr w:type="spellEnd"/>
          </w:p>
        </w:tc>
      </w:tr>
      <w:tr w:rsidR="009D7889" w:rsidRPr="00703CD9" w14:paraId="4F77F325" w14:textId="77777777" w:rsidTr="00F43E37">
        <w:trPr>
          <w:trHeight w:val="319"/>
        </w:trPr>
        <w:tc>
          <w:tcPr>
            <w:tcW w:w="988" w:type="dxa"/>
            <w:shd w:val="clear" w:color="auto" w:fill="auto"/>
            <w:vAlign w:val="center"/>
          </w:tcPr>
          <w:p w14:paraId="14591082" w14:textId="1E2CC40C" w:rsidR="009D7889" w:rsidRPr="00703CD9" w:rsidRDefault="009D7889"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37DB0FB6" w14:textId="55C4D34D" w:rsidR="009D7889" w:rsidRPr="0032235E" w:rsidRDefault="0032235E" w:rsidP="00F43E37">
            <w:pPr>
              <w:rPr>
                <w:rFonts w:cstheme="minorHAnsi"/>
                <w:color w:val="000000"/>
                <w:sz w:val="24"/>
                <w:szCs w:val="24"/>
              </w:rPr>
            </w:pPr>
            <w:r w:rsidRPr="0032235E">
              <w:rPr>
                <w:rFonts w:cstheme="minorHAnsi"/>
                <w:color w:val="000000"/>
                <w:sz w:val="24"/>
                <w:szCs w:val="24"/>
              </w:rPr>
              <w:t>mgr</w:t>
            </w:r>
          </w:p>
        </w:tc>
        <w:tc>
          <w:tcPr>
            <w:tcW w:w="3260" w:type="dxa"/>
            <w:shd w:val="clear" w:color="auto" w:fill="auto"/>
            <w:vAlign w:val="center"/>
            <w:hideMark/>
          </w:tcPr>
          <w:p w14:paraId="69F693B4" w14:textId="77777777" w:rsidR="009D7889" w:rsidRPr="00703CD9" w:rsidRDefault="009D7889" w:rsidP="00F43E37">
            <w:pPr>
              <w:rPr>
                <w:rFonts w:cstheme="minorHAnsi"/>
                <w:color w:val="000000"/>
                <w:sz w:val="24"/>
                <w:szCs w:val="24"/>
              </w:rPr>
            </w:pPr>
            <w:r w:rsidRPr="00703CD9">
              <w:rPr>
                <w:rFonts w:cstheme="minorHAnsi"/>
                <w:color w:val="000000"/>
                <w:sz w:val="24"/>
                <w:szCs w:val="24"/>
              </w:rPr>
              <w:t>Ewelina</w:t>
            </w:r>
          </w:p>
        </w:tc>
        <w:tc>
          <w:tcPr>
            <w:tcW w:w="4540" w:type="dxa"/>
            <w:shd w:val="clear" w:color="auto" w:fill="auto"/>
            <w:noWrap/>
            <w:vAlign w:val="bottom"/>
            <w:hideMark/>
          </w:tcPr>
          <w:p w14:paraId="338D5162" w14:textId="77777777" w:rsidR="009D7889" w:rsidRPr="00703CD9" w:rsidRDefault="009D7889" w:rsidP="00F43E37">
            <w:pPr>
              <w:rPr>
                <w:rFonts w:cstheme="minorHAnsi"/>
                <w:color w:val="000000"/>
                <w:sz w:val="24"/>
                <w:szCs w:val="24"/>
              </w:rPr>
            </w:pPr>
            <w:r w:rsidRPr="00703CD9">
              <w:rPr>
                <w:rFonts w:cstheme="minorHAnsi"/>
                <w:color w:val="000000"/>
                <w:sz w:val="24"/>
                <w:szCs w:val="24"/>
              </w:rPr>
              <w:t>Barylska</w:t>
            </w:r>
          </w:p>
        </w:tc>
      </w:tr>
      <w:tr w:rsidR="009D7889" w:rsidRPr="00703CD9" w14:paraId="48A097CF" w14:textId="77777777" w:rsidTr="00F43E37">
        <w:trPr>
          <w:trHeight w:val="319"/>
        </w:trPr>
        <w:tc>
          <w:tcPr>
            <w:tcW w:w="988" w:type="dxa"/>
            <w:shd w:val="clear" w:color="auto" w:fill="auto"/>
            <w:vAlign w:val="center"/>
          </w:tcPr>
          <w:p w14:paraId="47B7A46A" w14:textId="3669BA21" w:rsidR="009D7889" w:rsidRPr="00703CD9" w:rsidRDefault="009D7889"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6B2B4568" w14:textId="5F18CDAD" w:rsidR="009D7889" w:rsidRPr="00703CD9" w:rsidRDefault="009D7889"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hideMark/>
          </w:tcPr>
          <w:p w14:paraId="76128AE2" w14:textId="77777777" w:rsidR="009D7889" w:rsidRPr="00703CD9" w:rsidRDefault="009D7889" w:rsidP="00F43E37">
            <w:pPr>
              <w:rPr>
                <w:rFonts w:cstheme="minorHAnsi"/>
                <w:color w:val="000000"/>
                <w:sz w:val="24"/>
                <w:szCs w:val="24"/>
              </w:rPr>
            </w:pPr>
            <w:r w:rsidRPr="00703CD9">
              <w:rPr>
                <w:rFonts w:cstheme="minorHAnsi"/>
                <w:color w:val="000000"/>
                <w:sz w:val="24"/>
                <w:szCs w:val="24"/>
              </w:rPr>
              <w:t>Mariola</w:t>
            </w:r>
          </w:p>
        </w:tc>
        <w:tc>
          <w:tcPr>
            <w:tcW w:w="4540" w:type="dxa"/>
            <w:shd w:val="clear" w:color="auto" w:fill="auto"/>
            <w:noWrap/>
            <w:vAlign w:val="bottom"/>
            <w:hideMark/>
          </w:tcPr>
          <w:p w14:paraId="4066F3B7" w14:textId="77777777" w:rsidR="009D7889" w:rsidRPr="00703CD9" w:rsidRDefault="009D7889" w:rsidP="00F43E37">
            <w:pPr>
              <w:rPr>
                <w:rFonts w:cstheme="minorHAnsi"/>
                <w:color w:val="212529"/>
                <w:sz w:val="24"/>
                <w:szCs w:val="24"/>
              </w:rPr>
            </w:pPr>
            <w:proofErr w:type="spellStart"/>
            <w:r w:rsidRPr="00703CD9">
              <w:rPr>
                <w:rFonts w:cstheme="minorHAnsi"/>
                <w:color w:val="212529"/>
                <w:sz w:val="24"/>
                <w:szCs w:val="24"/>
              </w:rPr>
              <w:t>Dwornikowska</w:t>
            </w:r>
            <w:proofErr w:type="spellEnd"/>
            <w:r w:rsidRPr="00703CD9">
              <w:rPr>
                <w:rFonts w:cstheme="minorHAnsi"/>
                <w:color w:val="212529"/>
                <w:sz w:val="24"/>
                <w:szCs w:val="24"/>
              </w:rPr>
              <w:t>-Dąbrowska</w:t>
            </w:r>
          </w:p>
        </w:tc>
      </w:tr>
      <w:tr w:rsidR="001E4365" w:rsidRPr="00703CD9" w14:paraId="63E4384A" w14:textId="77777777" w:rsidTr="00F43E37">
        <w:trPr>
          <w:trHeight w:val="319"/>
        </w:trPr>
        <w:tc>
          <w:tcPr>
            <w:tcW w:w="988" w:type="dxa"/>
            <w:shd w:val="clear" w:color="auto" w:fill="auto"/>
            <w:vAlign w:val="center"/>
          </w:tcPr>
          <w:p w14:paraId="138FBA7C" w14:textId="77777777" w:rsidR="001E4365" w:rsidRPr="00703CD9" w:rsidRDefault="001E4365"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0BF1D1AF" w14:textId="3C0FDABE" w:rsidR="001E4365" w:rsidRPr="00703CD9" w:rsidRDefault="0032235E"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tcPr>
          <w:p w14:paraId="5705E79C" w14:textId="794A56B3" w:rsidR="001E4365" w:rsidRPr="00703CD9" w:rsidRDefault="001E4365" w:rsidP="00F43E37">
            <w:pPr>
              <w:rPr>
                <w:rFonts w:cstheme="minorHAnsi"/>
                <w:color w:val="000000"/>
                <w:sz w:val="24"/>
                <w:szCs w:val="24"/>
              </w:rPr>
            </w:pPr>
            <w:r w:rsidRPr="00703CD9">
              <w:rPr>
                <w:rFonts w:cstheme="minorHAnsi"/>
                <w:color w:val="000000"/>
                <w:sz w:val="24"/>
                <w:szCs w:val="24"/>
              </w:rPr>
              <w:t>Piotr</w:t>
            </w:r>
          </w:p>
        </w:tc>
        <w:tc>
          <w:tcPr>
            <w:tcW w:w="4540" w:type="dxa"/>
            <w:shd w:val="clear" w:color="auto" w:fill="auto"/>
            <w:noWrap/>
            <w:vAlign w:val="bottom"/>
          </w:tcPr>
          <w:p w14:paraId="18933EFD" w14:textId="7AEFEE5F" w:rsidR="001E4365" w:rsidRPr="00703CD9" w:rsidRDefault="001E4365" w:rsidP="00F43E37">
            <w:pPr>
              <w:rPr>
                <w:rFonts w:cstheme="minorHAnsi"/>
                <w:color w:val="212529"/>
                <w:sz w:val="24"/>
                <w:szCs w:val="24"/>
              </w:rPr>
            </w:pPr>
            <w:proofErr w:type="spellStart"/>
            <w:r w:rsidRPr="00703CD9">
              <w:rPr>
                <w:rFonts w:cstheme="minorHAnsi"/>
                <w:color w:val="212529"/>
                <w:sz w:val="24"/>
                <w:szCs w:val="24"/>
              </w:rPr>
              <w:t>Gryza</w:t>
            </w:r>
            <w:proofErr w:type="spellEnd"/>
          </w:p>
        </w:tc>
      </w:tr>
      <w:tr w:rsidR="001E4365" w:rsidRPr="00703CD9" w14:paraId="0FC1AF1B" w14:textId="77777777" w:rsidTr="00F43E37">
        <w:trPr>
          <w:trHeight w:val="319"/>
        </w:trPr>
        <w:tc>
          <w:tcPr>
            <w:tcW w:w="988" w:type="dxa"/>
            <w:shd w:val="clear" w:color="auto" w:fill="auto"/>
            <w:vAlign w:val="center"/>
          </w:tcPr>
          <w:p w14:paraId="6CD43DB0" w14:textId="77777777" w:rsidR="001E4365" w:rsidRPr="00703CD9" w:rsidRDefault="001E4365"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254F7BCE" w14:textId="0C76646F" w:rsidR="001E4365" w:rsidRPr="00703CD9" w:rsidRDefault="001E4365"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tcPr>
          <w:p w14:paraId="754D52D8" w14:textId="7AEB04E4" w:rsidR="001E4365" w:rsidRPr="00703CD9" w:rsidRDefault="001E4365" w:rsidP="00F43E37">
            <w:pPr>
              <w:rPr>
                <w:rFonts w:cstheme="minorHAnsi"/>
                <w:color w:val="000000"/>
                <w:sz w:val="24"/>
                <w:szCs w:val="24"/>
              </w:rPr>
            </w:pPr>
            <w:r w:rsidRPr="00703CD9">
              <w:rPr>
                <w:rFonts w:cstheme="minorHAnsi"/>
                <w:color w:val="000000"/>
                <w:sz w:val="24"/>
                <w:szCs w:val="24"/>
              </w:rPr>
              <w:t>Ryszard</w:t>
            </w:r>
          </w:p>
        </w:tc>
        <w:tc>
          <w:tcPr>
            <w:tcW w:w="4540" w:type="dxa"/>
            <w:shd w:val="clear" w:color="auto" w:fill="auto"/>
            <w:noWrap/>
            <w:vAlign w:val="bottom"/>
          </w:tcPr>
          <w:p w14:paraId="32700D79" w14:textId="25278974" w:rsidR="001E4365" w:rsidRPr="00703CD9" w:rsidRDefault="001E4365" w:rsidP="00F43E37">
            <w:pPr>
              <w:rPr>
                <w:rFonts w:cstheme="minorHAnsi"/>
                <w:color w:val="212529"/>
                <w:sz w:val="24"/>
                <w:szCs w:val="24"/>
              </w:rPr>
            </w:pPr>
            <w:r w:rsidRPr="00703CD9">
              <w:rPr>
                <w:rFonts w:cstheme="minorHAnsi"/>
                <w:color w:val="212529"/>
                <w:sz w:val="24"/>
                <w:szCs w:val="24"/>
              </w:rPr>
              <w:t>Jadach</w:t>
            </w:r>
          </w:p>
        </w:tc>
      </w:tr>
      <w:tr w:rsidR="001E4365" w:rsidRPr="00703CD9" w14:paraId="79D7F360" w14:textId="77777777" w:rsidTr="00F43E37">
        <w:trPr>
          <w:trHeight w:val="319"/>
        </w:trPr>
        <w:tc>
          <w:tcPr>
            <w:tcW w:w="988" w:type="dxa"/>
            <w:shd w:val="clear" w:color="auto" w:fill="auto"/>
            <w:vAlign w:val="center"/>
          </w:tcPr>
          <w:p w14:paraId="697C0AB8" w14:textId="77777777" w:rsidR="001E4365" w:rsidRPr="00703CD9" w:rsidRDefault="001E4365"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56B428AF" w14:textId="31EA16F3" w:rsidR="001E4365" w:rsidRPr="00703CD9" w:rsidRDefault="0032235E"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tcPr>
          <w:p w14:paraId="5889945E" w14:textId="284D2EA1" w:rsidR="001E4365" w:rsidRPr="00703CD9" w:rsidRDefault="001E4365" w:rsidP="00F43E37">
            <w:pPr>
              <w:rPr>
                <w:rFonts w:cstheme="minorHAnsi"/>
                <w:color w:val="000000"/>
                <w:sz w:val="24"/>
                <w:szCs w:val="24"/>
              </w:rPr>
            </w:pPr>
            <w:r w:rsidRPr="00703CD9">
              <w:rPr>
                <w:rFonts w:cstheme="minorHAnsi"/>
                <w:color w:val="000000"/>
                <w:sz w:val="24"/>
                <w:szCs w:val="24"/>
              </w:rPr>
              <w:t>Iwona</w:t>
            </w:r>
          </w:p>
        </w:tc>
        <w:tc>
          <w:tcPr>
            <w:tcW w:w="4540" w:type="dxa"/>
            <w:shd w:val="clear" w:color="auto" w:fill="auto"/>
            <w:noWrap/>
            <w:vAlign w:val="bottom"/>
          </w:tcPr>
          <w:p w14:paraId="310DCF56" w14:textId="516E1E6D" w:rsidR="001E4365" w:rsidRPr="00703CD9" w:rsidRDefault="001E4365" w:rsidP="00F43E37">
            <w:pPr>
              <w:rPr>
                <w:rFonts w:cstheme="minorHAnsi"/>
                <w:color w:val="212529"/>
                <w:sz w:val="24"/>
                <w:szCs w:val="24"/>
              </w:rPr>
            </w:pPr>
            <w:r w:rsidRPr="00703CD9">
              <w:rPr>
                <w:rFonts w:cstheme="minorHAnsi"/>
                <w:color w:val="212529"/>
                <w:sz w:val="24"/>
                <w:szCs w:val="24"/>
              </w:rPr>
              <w:t>Kania</w:t>
            </w:r>
          </w:p>
        </w:tc>
      </w:tr>
      <w:tr w:rsidR="00F43E37" w:rsidRPr="00703CD9" w14:paraId="0BE55BF1" w14:textId="77777777" w:rsidTr="00F43E37">
        <w:trPr>
          <w:trHeight w:val="319"/>
        </w:trPr>
        <w:tc>
          <w:tcPr>
            <w:tcW w:w="988" w:type="dxa"/>
            <w:shd w:val="clear" w:color="auto" w:fill="auto"/>
            <w:vAlign w:val="center"/>
          </w:tcPr>
          <w:p w14:paraId="7256EACA" w14:textId="77777777" w:rsidR="00F43E37" w:rsidRPr="00703CD9" w:rsidRDefault="00F43E37"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0B7A3BE6" w14:textId="45287510" w:rsidR="00F43E37" w:rsidRDefault="00F43E37" w:rsidP="00F43E37">
            <w:pPr>
              <w:rPr>
                <w:rFonts w:cstheme="minorHAnsi"/>
                <w:color w:val="000000"/>
                <w:sz w:val="24"/>
                <w:szCs w:val="24"/>
              </w:rPr>
            </w:pPr>
            <w:r>
              <w:rPr>
                <w:rFonts w:cstheme="minorHAnsi"/>
                <w:color w:val="000000"/>
                <w:sz w:val="24"/>
                <w:szCs w:val="24"/>
              </w:rPr>
              <w:t>dr</w:t>
            </w:r>
          </w:p>
        </w:tc>
        <w:tc>
          <w:tcPr>
            <w:tcW w:w="3260" w:type="dxa"/>
            <w:shd w:val="clear" w:color="auto" w:fill="auto"/>
            <w:vAlign w:val="center"/>
          </w:tcPr>
          <w:p w14:paraId="6B58AB69" w14:textId="5312E1D2" w:rsidR="00F43E37" w:rsidRPr="00703CD9" w:rsidRDefault="00F43E37" w:rsidP="00F43E37">
            <w:pPr>
              <w:rPr>
                <w:rFonts w:cstheme="minorHAnsi"/>
                <w:color w:val="000000"/>
                <w:sz w:val="24"/>
                <w:szCs w:val="24"/>
              </w:rPr>
            </w:pPr>
            <w:r>
              <w:rPr>
                <w:rFonts w:cstheme="minorHAnsi"/>
                <w:color w:val="000000"/>
                <w:sz w:val="24"/>
                <w:szCs w:val="24"/>
              </w:rPr>
              <w:t>Dorota</w:t>
            </w:r>
          </w:p>
        </w:tc>
        <w:tc>
          <w:tcPr>
            <w:tcW w:w="4540" w:type="dxa"/>
            <w:shd w:val="clear" w:color="auto" w:fill="auto"/>
            <w:noWrap/>
            <w:vAlign w:val="bottom"/>
          </w:tcPr>
          <w:p w14:paraId="43B4D893" w14:textId="427F268A" w:rsidR="00F43E37" w:rsidRPr="00703CD9" w:rsidRDefault="00F43E37" w:rsidP="00F43E37">
            <w:pPr>
              <w:rPr>
                <w:rFonts w:cstheme="minorHAnsi"/>
                <w:color w:val="212529"/>
                <w:sz w:val="24"/>
                <w:szCs w:val="24"/>
              </w:rPr>
            </w:pPr>
            <w:proofErr w:type="spellStart"/>
            <w:r>
              <w:rPr>
                <w:rFonts w:cstheme="minorHAnsi"/>
                <w:color w:val="212529"/>
                <w:sz w:val="24"/>
                <w:szCs w:val="24"/>
              </w:rPr>
              <w:t>Kiedik</w:t>
            </w:r>
            <w:proofErr w:type="spellEnd"/>
          </w:p>
        </w:tc>
      </w:tr>
      <w:tr w:rsidR="008F1021" w:rsidRPr="00703CD9" w14:paraId="26DFCAE7" w14:textId="77777777" w:rsidTr="00F43E37">
        <w:trPr>
          <w:trHeight w:val="319"/>
        </w:trPr>
        <w:tc>
          <w:tcPr>
            <w:tcW w:w="988" w:type="dxa"/>
            <w:shd w:val="clear" w:color="auto" w:fill="auto"/>
            <w:vAlign w:val="center"/>
          </w:tcPr>
          <w:p w14:paraId="15E915C2" w14:textId="77777777" w:rsidR="008F1021" w:rsidRPr="00703CD9" w:rsidRDefault="008F1021"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29F45FC3" w14:textId="0FA9E3E0" w:rsidR="008F1021" w:rsidRPr="00703CD9" w:rsidRDefault="0032235E"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tcPr>
          <w:p w14:paraId="1F0A7CBB" w14:textId="78D0ECE5" w:rsidR="008F1021" w:rsidRPr="00703CD9" w:rsidRDefault="008F1021" w:rsidP="00F43E37">
            <w:pPr>
              <w:rPr>
                <w:rFonts w:cstheme="minorHAnsi"/>
                <w:color w:val="000000"/>
                <w:sz w:val="24"/>
                <w:szCs w:val="24"/>
              </w:rPr>
            </w:pPr>
            <w:r w:rsidRPr="00703CD9">
              <w:rPr>
                <w:rFonts w:cstheme="minorHAnsi"/>
                <w:color w:val="000000"/>
                <w:sz w:val="24"/>
                <w:szCs w:val="24"/>
              </w:rPr>
              <w:t>Marzena</w:t>
            </w:r>
          </w:p>
        </w:tc>
        <w:tc>
          <w:tcPr>
            <w:tcW w:w="4540" w:type="dxa"/>
            <w:shd w:val="clear" w:color="auto" w:fill="auto"/>
            <w:noWrap/>
            <w:vAlign w:val="bottom"/>
          </w:tcPr>
          <w:p w14:paraId="705FD0F2" w14:textId="7F644A0D" w:rsidR="008F1021" w:rsidRPr="00703CD9" w:rsidRDefault="008F1021" w:rsidP="00F43E37">
            <w:pPr>
              <w:rPr>
                <w:rFonts w:cstheme="minorHAnsi"/>
                <w:color w:val="212529"/>
                <w:sz w:val="24"/>
                <w:szCs w:val="24"/>
              </w:rPr>
            </w:pPr>
            <w:r w:rsidRPr="00703CD9">
              <w:rPr>
                <w:rFonts w:cstheme="minorHAnsi"/>
                <w:color w:val="212529"/>
                <w:sz w:val="24"/>
                <w:szCs w:val="24"/>
              </w:rPr>
              <w:t>Kulis</w:t>
            </w:r>
          </w:p>
        </w:tc>
      </w:tr>
      <w:tr w:rsidR="009D7889" w:rsidRPr="00703CD9" w14:paraId="00178440" w14:textId="77777777" w:rsidTr="00F43E37">
        <w:trPr>
          <w:trHeight w:val="319"/>
        </w:trPr>
        <w:tc>
          <w:tcPr>
            <w:tcW w:w="988" w:type="dxa"/>
            <w:shd w:val="clear" w:color="auto" w:fill="auto"/>
            <w:vAlign w:val="center"/>
          </w:tcPr>
          <w:p w14:paraId="1F2A65DD" w14:textId="225C7CB7" w:rsidR="009D7889" w:rsidRPr="00703CD9" w:rsidRDefault="009D7889"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389283D0" w14:textId="559758C9" w:rsidR="009D7889" w:rsidRPr="00703CD9" w:rsidRDefault="009D7889"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hideMark/>
          </w:tcPr>
          <w:p w14:paraId="67D782B3" w14:textId="77777777" w:rsidR="009D7889" w:rsidRPr="00703CD9" w:rsidRDefault="009D7889" w:rsidP="00F43E37">
            <w:pPr>
              <w:rPr>
                <w:rFonts w:cstheme="minorHAnsi"/>
                <w:color w:val="000000"/>
                <w:sz w:val="24"/>
                <w:szCs w:val="24"/>
              </w:rPr>
            </w:pPr>
            <w:r w:rsidRPr="00703CD9">
              <w:rPr>
                <w:rFonts w:cstheme="minorHAnsi"/>
                <w:color w:val="000000"/>
                <w:sz w:val="24"/>
                <w:szCs w:val="24"/>
              </w:rPr>
              <w:t>Zbigniew</w:t>
            </w:r>
          </w:p>
        </w:tc>
        <w:tc>
          <w:tcPr>
            <w:tcW w:w="4540" w:type="dxa"/>
            <w:shd w:val="clear" w:color="auto" w:fill="auto"/>
            <w:noWrap/>
            <w:vAlign w:val="bottom"/>
            <w:hideMark/>
          </w:tcPr>
          <w:p w14:paraId="51BDF973" w14:textId="3F72C06B" w:rsidR="009D7889" w:rsidRPr="00703CD9" w:rsidRDefault="009D7889" w:rsidP="00F43E37">
            <w:pPr>
              <w:rPr>
                <w:rFonts w:cstheme="minorHAnsi"/>
                <w:color w:val="000000"/>
                <w:sz w:val="24"/>
                <w:szCs w:val="24"/>
              </w:rPr>
            </w:pPr>
            <w:r w:rsidRPr="00703CD9">
              <w:rPr>
                <w:rFonts w:cstheme="minorHAnsi"/>
                <w:color w:val="000000"/>
                <w:sz w:val="24"/>
                <w:szCs w:val="24"/>
              </w:rPr>
              <w:t>Król</w:t>
            </w:r>
            <w:r w:rsidR="008F1021" w:rsidRPr="00703CD9">
              <w:rPr>
                <w:rFonts w:cstheme="minorHAnsi"/>
                <w:color w:val="000000"/>
                <w:sz w:val="24"/>
                <w:szCs w:val="24"/>
              </w:rPr>
              <w:t>, prof. UMW</w:t>
            </w:r>
          </w:p>
        </w:tc>
      </w:tr>
      <w:tr w:rsidR="008F1021" w:rsidRPr="00703CD9" w14:paraId="4CAD1EA1" w14:textId="77777777" w:rsidTr="00F43E37">
        <w:trPr>
          <w:trHeight w:val="319"/>
        </w:trPr>
        <w:tc>
          <w:tcPr>
            <w:tcW w:w="988" w:type="dxa"/>
            <w:shd w:val="clear" w:color="auto" w:fill="auto"/>
            <w:vAlign w:val="center"/>
          </w:tcPr>
          <w:p w14:paraId="0A33235A" w14:textId="77777777" w:rsidR="008F1021" w:rsidRPr="00703CD9" w:rsidRDefault="008F1021"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66DFE0F3" w14:textId="5685D6CE" w:rsidR="008F1021" w:rsidRPr="00703CD9" w:rsidRDefault="0032235E"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tcPr>
          <w:p w14:paraId="35C5BF64" w14:textId="5F186A85" w:rsidR="008F1021" w:rsidRPr="00703CD9" w:rsidRDefault="008F1021" w:rsidP="00F43E37">
            <w:pPr>
              <w:rPr>
                <w:rFonts w:cstheme="minorHAnsi"/>
                <w:color w:val="000000"/>
                <w:sz w:val="24"/>
                <w:szCs w:val="24"/>
              </w:rPr>
            </w:pPr>
            <w:r w:rsidRPr="00703CD9">
              <w:rPr>
                <w:rFonts w:cstheme="minorHAnsi"/>
                <w:color w:val="000000"/>
                <w:sz w:val="24"/>
                <w:szCs w:val="24"/>
              </w:rPr>
              <w:t>Waldemar</w:t>
            </w:r>
          </w:p>
        </w:tc>
        <w:tc>
          <w:tcPr>
            <w:tcW w:w="4540" w:type="dxa"/>
            <w:shd w:val="clear" w:color="auto" w:fill="auto"/>
            <w:noWrap/>
            <w:vAlign w:val="bottom"/>
          </w:tcPr>
          <w:p w14:paraId="7E4C357E" w14:textId="021D1185" w:rsidR="008F1021" w:rsidRPr="00703CD9" w:rsidRDefault="008F1021" w:rsidP="00F43E37">
            <w:pPr>
              <w:rPr>
                <w:rFonts w:cstheme="minorHAnsi"/>
                <w:color w:val="000000"/>
                <w:sz w:val="24"/>
                <w:szCs w:val="24"/>
              </w:rPr>
            </w:pPr>
            <w:r w:rsidRPr="00703CD9">
              <w:rPr>
                <w:rFonts w:cstheme="minorHAnsi"/>
                <w:color w:val="000000"/>
                <w:sz w:val="24"/>
                <w:szCs w:val="24"/>
              </w:rPr>
              <w:t>Malinowski</w:t>
            </w:r>
          </w:p>
        </w:tc>
      </w:tr>
      <w:tr w:rsidR="009D7889" w:rsidRPr="00703CD9" w14:paraId="6E726254" w14:textId="77777777" w:rsidTr="00F43E37">
        <w:trPr>
          <w:trHeight w:val="319"/>
        </w:trPr>
        <w:tc>
          <w:tcPr>
            <w:tcW w:w="988" w:type="dxa"/>
            <w:shd w:val="clear" w:color="auto" w:fill="auto"/>
            <w:vAlign w:val="center"/>
          </w:tcPr>
          <w:p w14:paraId="21394C11" w14:textId="51293FD0" w:rsidR="009D7889" w:rsidRPr="00703CD9" w:rsidRDefault="009D7889"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2E27E03A" w14:textId="3035C667" w:rsidR="009D7889" w:rsidRPr="00703CD9" w:rsidRDefault="0032235E"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hideMark/>
          </w:tcPr>
          <w:p w14:paraId="4AD1CD16" w14:textId="77777777" w:rsidR="009D7889" w:rsidRPr="00703CD9" w:rsidRDefault="009D7889" w:rsidP="00F43E37">
            <w:pPr>
              <w:rPr>
                <w:rFonts w:cstheme="minorHAnsi"/>
                <w:color w:val="000000"/>
                <w:sz w:val="24"/>
                <w:szCs w:val="24"/>
              </w:rPr>
            </w:pPr>
            <w:r w:rsidRPr="00703CD9">
              <w:rPr>
                <w:rFonts w:cstheme="minorHAnsi"/>
                <w:color w:val="000000"/>
                <w:sz w:val="24"/>
                <w:szCs w:val="24"/>
              </w:rPr>
              <w:t>Jarosław</w:t>
            </w:r>
          </w:p>
        </w:tc>
        <w:tc>
          <w:tcPr>
            <w:tcW w:w="4540" w:type="dxa"/>
            <w:shd w:val="clear" w:color="auto" w:fill="auto"/>
            <w:noWrap/>
            <w:vAlign w:val="bottom"/>
            <w:hideMark/>
          </w:tcPr>
          <w:p w14:paraId="6DB5B1C9" w14:textId="77777777" w:rsidR="009D7889" w:rsidRPr="00703CD9" w:rsidRDefault="009D7889" w:rsidP="00F43E37">
            <w:pPr>
              <w:rPr>
                <w:rFonts w:cstheme="minorHAnsi"/>
                <w:color w:val="000000"/>
                <w:sz w:val="24"/>
                <w:szCs w:val="24"/>
              </w:rPr>
            </w:pPr>
            <w:r w:rsidRPr="00703CD9">
              <w:rPr>
                <w:rFonts w:cstheme="minorHAnsi"/>
                <w:color w:val="000000"/>
                <w:sz w:val="24"/>
                <w:szCs w:val="24"/>
              </w:rPr>
              <w:t>Maroszek</w:t>
            </w:r>
          </w:p>
        </w:tc>
      </w:tr>
      <w:tr w:rsidR="009D7889" w:rsidRPr="00703CD9" w14:paraId="0392235A" w14:textId="77777777" w:rsidTr="00F43E37">
        <w:trPr>
          <w:trHeight w:val="319"/>
        </w:trPr>
        <w:tc>
          <w:tcPr>
            <w:tcW w:w="988" w:type="dxa"/>
            <w:shd w:val="clear" w:color="auto" w:fill="auto"/>
            <w:vAlign w:val="center"/>
          </w:tcPr>
          <w:p w14:paraId="6AE1CF91" w14:textId="3681E568" w:rsidR="009D7889" w:rsidRPr="00703CD9" w:rsidRDefault="009D7889"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73E4E82E" w14:textId="1A0921E8" w:rsidR="009D7889" w:rsidRPr="00703CD9" w:rsidRDefault="0032235E"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hideMark/>
          </w:tcPr>
          <w:p w14:paraId="2FAC2C51" w14:textId="77777777" w:rsidR="009D7889" w:rsidRPr="00703CD9" w:rsidRDefault="009D7889" w:rsidP="00F43E37">
            <w:pPr>
              <w:rPr>
                <w:rFonts w:cstheme="minorHAnsi"/>
                <w:color w:val="000000"/>
                <w:sz w:val="24"/>
                <w:szCs w:val="24"/>
              </w:rPr>
            </w:pPr>
            <w:r w:rsidRPr="00703CD9">
              <w:rPr>
                <w:rFonts w:cstheme="minorHAnsi"/>
                <w:color w:val="000000"/>
                <w:sz w:val="24"/>
                <w:szCs w:val="24"/>
              </w:rPr>
              <w:t>Anna</w:t>
            </w:r>
          </w:p>
        </w:tc>
        <w:tc>
          <w:tcPr>
            <w:tcW w:w="4540" w:type="dxa"/>
            <w:shd w:val="clear" w:color="auto" w:fill="auto"/>
            <w:noWrap/>
            <w:vAlign w:val="bottom"/>
            <w:hideMark/>
          </w:tcPr>
          <w:p w14:paraId="7B2CDFC9" w14:textId="77777777" w:rsidR="009D7889" w:rsidRPr="00703CD9" w:rsidRDefault="009D7889" w:rsidP="00F43E37">
            <w:pPr>
              <w:rPr>
                <w:rFonts w:cstheme="minorHAnsi"/>
                <w:color w:val="000000"/>
                <w:sz w:val="24"/>
                <w:szCs w:val="24"/>
              </w:rPr>
            </w:pPr>
            <w:r w:rsidRPr="00703CD9">
              <w:rPr>
                <w:rFonts w:cstheme="minorHAnsi"/>
                <w:color w:val="000000"/>
                <w:sz w:val="24"/>
                <w:szCs w:val="24"/>
              </w:rPr>
              <w:t>Paluchiewicz</w:t>
            </w:r>
          </w:p>
        </w:tc>
      </w:tr>
      <w:tr w:rsidR="00F43E37" w:rsidRPr="00703CD9" w14:paraId="459F680A" w14:textId="77777777" w:rsidTr="00F43E37">
        <w:trPr>
          <w:trHeight w:val="319"/>
        </w:trPr>
        <w:tc>
          <w:tcPr>
            <w:tcW w:w="988" w:type="dxa"/>
            <w:shd w:val="clear" w:color="auto" w:fill="auto"/>
            <w:vAlign w:val="center"/>
          </w:tcPr>
          <w:p w14:paraId="6489EE6B" w14:textId="77777777" w:rsidR="00F43E37" w:rsidRPr="00703CD9" w:rsidRDefault="00F43E37" w:rsidP="00F43E37">
            <w:pPr>
              <w:pStyle w:val="Akapitzlist"/>
              <w:numPr>
                <w:ilvl w:val="0"/>
                <w:numId w:val="8"/>
              </w:numPr>
              <w:jc w:val="both"/>
              <w:rPr>
                <w:rFonts w:asciiTheme="minorHAnsi" w:hAnsiTheme="minorHAnsi" w:cstheme="minorHAnsi"/>
                <w:color w:val="000000"/>
                <w:sz w:val="24"/>
                <w:szCs w:val="24"/>
              </w:rPr>
            </w:pPr>
          </w:p>
        </w:tc>
        <w:tc>
          <w:tcPr>
            <w:tcW w:w="1701" w:type="dxa"/>
            <w:shd w:val="clear" w:color="auto" w:fill="auto"/>
            <w:vAlign w:val="center"/>
          </w:tcPr>
          <w:p w14:paraId="1A8C70B1" w14:textId="3242484A" w:rsidR="00F43E37" w:rsidRPr="00703CD9" w:rsidRDefault="00F43E37"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tcPr>
          <w:p w14:paraId="18CBE668" w14:textId="33DC0AF0" w:rsidR="00F43E37" w:rsidRPr="00703CD9" w:rsidRDefault="00F43E37" w:rsidP="00F43E37">
            <w:pPr>
              <w:rPr>
                <w:rFonts w:cstheme="minorHAnsi"/>
                <w:color w:val="000000"/>
                <w:sz w:val="24"/>
                <w:szCs w:val="24"/>
              </w:rPr>
            </w:pPr>
            <w:r w:rsidRPr="00703CD9">
              <w:rPr>
                <w:rFonts w:cstheme="minorHAnsi"/>
                <w:color w:val="000000"/>
                <w:sz w:val="24"/>
                <w:szCs w:val="24"/>
              </w:rPr>
              <w:t>Moniaka</w:t>
            </w:r>
          </w:p>
        </w:tc>
        <w:tc>
          <w:tcPr>
            <w:tcW w:w="4540" w:type="dxa"/>
            <w:shd w:val="clear" w:color="auto" w:fill="auto"/>
            <w:noWrap/>
            <w:vAlign w:val="bottom"/>
          </w:tcPr>
          <w:p w14:paraId="6152EEC8" w14:textId="1B9C5AAD" w:rsidR="00F43E37" w:rsidRPr="00703CD9" w:rsidRDefault="00F43E37" w:rsidP="00F43E37">
            <w:pPr>
              <w:rPr>
                <w:rFonts w:cstheme="minorHAnsi"/>
                <w:color w:val="000000"/>
                <w:sz w:val="24"/>
                <w:szCs w:val="24"/>
              </w:rPr>
            </w:pPr>
            <w:proofErr w:type="spellStart"/>
            <w:r w:rsidRPr="00703CD9">
              <w:rPr>
                <w:rFonts w:cstheme="minorHAnsi"/>
                <w:color w:val="000000"/>
                <w:sz w:val="24"/>
                <w:szCs w:val="24"/>
              </w:rPr>
              <w:t>Rachtan</w:t>
            </w:r>
            <w:proofErr w:type="spellEnd"/>
          </w:p>
        </w:tc>
      </w:tr>
      <w:tr w:rsidR="00F43E37" w:rsidRPr="00703CD9" w14:paraId="2E4BA137" w14:textId="77777777" w:rsidTr="00F43E37">
        <w:trPr>
          <w:trHeight w:val="319"/>
        </w:trPr>
        <w:tc>
          <w:tcPr>
            <w:tcW w:w="988" w:type="dxa"/>
            <w:shd w:val="clear" w:color="auto" w:fill="auto"/>
            <w:vAlign w:val="center"/>
          </w:tcPr>
          <w:p w14:paraId="6C3A52F9" w14:textId="77777777" w:rsidR="00F43E37" w:rsidRPr="00703CD9" w:rsidRDefault="00F43E37" w:rsidP="00F43E37">
            <w:pPr>
              <w:pStyle w:val="Akapitzlist"/>
              <w:numPr>
                <w:ilvl w:val="0"/>
                <w:numId w:val="8"/>
              </w:numPr>
              <w:jc w:val="both"/>
              <w:rPr>
                <w:rFonts w:asciiTheme="minorHAnsi" w:hAnsiTheme="minorHAnsi" w:cstheme="minorHAnsi"/>
                <w:color w:val="000000"/>
                <w:sz w:val="24"/>
                <w:szCs w:val="24"/>
              </w:rPr>
            </w:pPr>
          </w:p>
        </w:tc>
        <w:tc>
          <w:tcPr>
            <w:tcW w:w="1701" w:type="dxa"/>
            <w:shd w:val="clear" w:color="auto" w:fill="auto"/>
            <w:vAlign w:val="center"/>
          </w:tcPr>
          <w:p w14:paraId="148E1DBC" w14:textId="65164ABE" w:rsidR="00F43E37" w:rsidRPr="00703CD9" w:rsidRDefault="00F43E37" w:rsidP="00F43E37">
            <w:pPr>
              <w:rPr>
                <w:rFonts w:cstheme="minorHAnsi"/>
                <w:color w:val="000000"/>
                <w:sz w:val="24"/>
                <w:szCs w:val="24"/>
              </w:rPr>
            </w:pPr>
            <w:r>
              <w:rPr>
                <w:rFonts w:cstheme="minorHAnsi"/>
                <w:color w:val="000000"/>
                <w:sz w:val="24"/>
                <w:szCs w:val="24"/>
              </w:rPr>
              <w:t>mgr</w:t>
            </w:r>
          </w:p>
        </w:tc>
        <w:tc>
          <w:tcPr>
            <w:tcW w:w="3260" w:type="dxa"/>
            <w:shd w:val="clear" w:color="auto" w:fill="auto"/>
            <w:vAlign w:val="center"/>
          </w:tcPr>
          <w:p w14:paraId="2B1771C4" w14:textId="233E353D" w:rsidR="00F43E37" w:rsidRPr="00703CD9" w:rsidRDefault="00F43E37" w:rsidP="00F43E37">
            <w:pPr>
              <w:rPr>
                <w:rFonts w:cstheme="minorHAnsi"/>
                <w:color w:val="000000"/>
                <w:sz w:val="24"/>
                <w:szCs w:val="24"/>
              </w:rPr>
            </w:pPr>
            <w:r w:rsidRPr="00703CD9">
              <w:rPr>
                <w:rFonts w:cstheme="minorHAnsi"/>
                <w:color w:val="000000"/>
                <w:sz w:val="24"/>
                <w:szCs w:val="24"/>
              </w:rPr>
              <w:t>Dariusz</w:t>
            </w:r>
          </w:p>
        </w:tc>
        <w:tc>
          <w:tcPr>
            <w:tcW w:w="4540" w:type="dxa"/>
            <w:shd w:val="clear" w:color="auto" w:fill="auto"/>
            <w:noWrap/>
            <w:vAlign w:val="bottom"/>
          </w:tcPr>
          <w:p w14:paraId="3D743615" w14:textId="248D3350" w:rsidR="00F43E37" w:rsidRPr="00703CD9" w:rsidRDefault="00F43E37" w:rsidP="00F43E37">
            <w:pPr>
              <w:rPr>
                <w:rFonts w:cstheme="minorHAnsi"/>
                <w:color w:val="000000"/>
                <w:sz w:val="24"/>
                <w:szCs w:val="24"/>
              </w:rPr>
            </w:pPr>
            <w:r w:rsidRPr="00703CD9">
              <w:rPr>
                <w:rFonts w:cstheme="minorHAnsi"/>
                <w:color w:val="000000"/>
                <w:sz w:val="24"/>
                <w:szCs w:val="24"/>
              </w:rPr>
              <w:t>Rajczyk</w:t>
            </w:r>
          </w:p>
        </w:tc>
      </w:tr>
      <w:tr w:rsidR="00F43E37" w:rsidRPr="00703CD9" w14:paraId="737185B2" w14:textId="77777777" w:rsidTr="00F43E37">
        <w:trPr>
          <w:trHeight w:val="319"/>
        </w:trPr>
        <w:tc>
          <w:tcPr>
            <w:tcW w:w="988" w:type="dxa"/>
            <w:shd w:val="clear" w:color="auto" w:fill="auto"/>
            <w:vAlign w:val="center"/>
          </w:tcPr>
          <w:p w14:paraId="05944E52" w14:textId="77777777" w:rsidR="00F43E37" w:rsidRPr="00703CD9" w:rsidRDefault="00F43E37" w:rsidP="00F43E37">
            <w:pPr>
              <w:pStyle w:val="Akapitzlist"/>
              <w:numPr>
                <w:ilvl w:val="0"/>
                <w:numId w:val="8"/>
              </w:numPr>
              <w:jc w:val="both"/>
              <w:rPr>
                <w:rFonts w:asciiTheme="minorHAnsi" w:hAnsiTheme="minorHAnsi" w:cstheme="minorHAnsi"/>
                <w:color w:val="000000"/>
                <w:sz w:val="24"/>
                <w:szCs w:val="24"/>
              </w:rPr>
            </w:pPr>
          </w:p>
        </w:tc>
        <w:tc>
          <w:tcPr>
            <w:tcW w:w="1701" w:type="dxa"/>
            <w:shd w:val="clear" w:color="auto" w:fill="auto"/>
            <w:vAlign w:val="center"/>
          </w:tcPr>
          <w:p w14:paraId="258D62B4" w14:textId="6B668C82" w:rsidR="00F43E37" w:rsidRPr="00703CD9" w:rsidRDefault="00F43E37"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tcPr>
          <w:p w14:paraId="3C104EBC" w14:textId="58293F27" w:rsidR="00F43E37" w:rsidRPr="00703CD9" w:rsidRDefault="00F43E37" w:rsidP="00F43E37">
            <w:pPr>
              <w:rPr>
                <w:rFonts w:cstheme="minorHAnsi"/>
                <w:color w:val="000000"/>
                <w:sz w:val="24"/>
                <w:szCs w:val="24"/>
              </w:rPr>
            </w:pPr>
            <w:r w:rsidRPr="00703CD9">
              <w:rPr>
                <w:rFonts w:cstheme="minorHAnsi"/>
                <w:color w:val="000000"/>
                <w:sz w:val="24"/>
                <w:szCs w:val="24"/>
              </w:rPr>
              <w:t>Andrzej</w:t>
            </w:r>
          </w:p>
        </w:tc>
        <w:tc>
          <w:tcPr>
            <w:tcW w:w="4540" w:type="dxa"/>
            <w:shd w:val="clear" w:color="auto" w:fill="auto"/>
            <w:noWrap/>
            <w:vAlign w:val="bottom"/>
          </w:tcPr>
          <w:p w14:paraId="58A956BD" w14:textId="52F92C48" w:rsidR="00F43E37" w:rsidRPr="00703CD9" w:rsidRDefault="00F43E37" w:rsidP="00F43E37">
            <w:pPr>
              <w:rPr>
                <w:rFonts w:cstheme="minorHAnsi"/>
                <w:color w:val="000000"/>
                <w:sz w:val="24"/>
                <w:szCs w:val="24"/>
              </w:rPr>
            </w:pPr>
            <w:r w:rsidRPr="00703CD9">
              <w:rPr>
                <w:rFonts w:cstheme="minorHAnsi"/>
                <w:color w:val="000000"/>
                <w:sz w:val="24"/>
                <w:szCs w:val="24"/>
              </w:rPr>
              <w:t>Ryś</w:t>
            </w:r>
          </w:p>
        </w:tc>
      </w:tr>
      <w:tr w:rsidR="00F43E37" w:rsidRPr="00703CD9" w14:paraId="03C51A1D" w14:textId="77777777" w:rsidTr="00F43E37">
        <w:trPr>
          <w:trHeight w:val="319"/>
        </w:trPr>
        <w:tc>
          <w:tcPr>
            <w:tcW w:w="988" w:type="dxa"/>
            <w:shd w:val="clear" w:color="auto" w:fill="auto"/>
            <w:vAlign w:val="center"/>
          </w:tcPr>
          <w:p w14:paraId="1862D497" w14:textId="304A8E44" w:rsidR="00F43E37" w:rsidRPr="00703CD9" w:rsidRDefault="00F43E37"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228274BB" w14:textId="5518D1F4" w:rsidR="00F43E37" w:rsidRPr="00703CD9" w:rsidRDefault="00F43E37"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hideMark/>
          </w:tcPr>
          <w:p w14:paraId="01C4F58A" w14:textId="77777777" w:rsidR="00F43E37" w:rsidRPr="00703CD9" w:rsidRDefault="00F43E37" w:rsidP="00F43E37">
            <w:pPr>
              <w:rPr>
                <w:rFonts w:cstheme="minorHAnsi"/>
                <w:color w:val="000000"/>
                <w:sz w:val="24"/>
                <w:szCs w:val="24"/>
              </w:rPr>
            </w:pPr>
            <w:r w:rsidRPr="00703CD9">
              <w:rPr>
                <w:rFonts w:cstheme="minorHAnsi"/>
                <w:color w:val="000000"/>
                <w:sz w:val="24"/>
                <w:szCs w:val="24"/>
              </w:rPr>
              <w:t>Agnieszka</w:t>
            </w:r>
          </w:p>
        </w:tc>
        <w:tc>
          <w:tcPr>
            <w:tcW w:w="4540" w:type="dxa"/>
            <w:shd w:val="clear" w:color="auto" w:fill="auto"/>
            <w:noWrap/>
            <w:vAlign w:val="bottom"/>
            <w:hideMark/>
          </w:tcPr>
          <w:p w14:paraId="7C0C6D2C" w14:textId="77777777" w:rsidR="00F43E37" w:rsidRPr="00703CD9" w:rsidRDefault="00F43E37" w:rsidP="00F43E37">
            <w:pPr>
              <w:rPr>
                <w:rFonts w:cstheme="minorHAnsi"/>
                <w:color w:val="000000"/>
                <w:sz w:val="24"/>
                <w:szCs w:val="24"/>
              </w:rPr>
            </w:pPr>
            <w:r w:rsidRPr="00703CD9">
              <w:rPr>
                <w:rFonts w:cstheme="minorHAnsi"/>
                <w:color w:val="000000"/>
                <w:sz w:val="24"/>
                <w:szCs w:val="24"/>
              </w:rPr>
              <w:t>Siennicka</w:t>
            </w:r>
          </w:p>
        </w:tc>
      </w:tr>
      <w:tr w:rsidR="00F43E37" w:rsidRPr="00703CD9" w14:paraId="2183858B" w14:textId="77777777" w:rsidTr="00F43E37">
        <w:trPr>
          <w:trHeight w:val="319"/>
        </w:trPr>
        <w:tc>
          <w:tcPr>
            <w:tcW w:w="988" w:type="dxa"/>
            <w:shd w:val="clear" w:color="auto" w:fill="auto"/>
            <w:vAlign w:val="center"/>
          </w:tcPr>
          <w:p w14:paraId="3B878EF2" w14:textId="3740851F" w:rsidR="00F43E37" w:rsidRPr="00703CD9" w:rsidRDefault="00F43E37"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hideMark/>
          </w:tcPr>
          <w:p w14:paraId="5A83AD88" w14:textId="343B6711" w:rsidR="00F43E37" w:rsidRPr="00703CD9" w:rsidRDefault="00F43E37"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hideMark/>
          </w:tcPr>
          <w:p w14:paraId="08A52F86" w14:textId="77777777" w:rsidR="00F43E37" w:rsidRPr="00703CD9" w:rsidRDefault="00F43E37" w:rsidP="00F43E37">
            <w:pPr>
              <w:rPr>
                <w:rFonts w:cstheme="minorHAnsi"/>
                <w:color w:val="000000"/>
                <w:sz w:val="24"/>
                <w:szCs w:val="24"/>
              </w:rPr>
            </w:pPr>
            <w:r w:rsidRPr="00703CD9">
              <w:rPr>
                <w:rFonts w:cstheme="minorHAnsi"/>
                <w:color w:val="000000"/>
                <w:sz w:val="24"/>
                <w:szCs w:val="24"/>
              </w:rPr>
              <w:t>Dorota</w:t>
            </w:r>
          </w:p>
        </w:tc>
        <w:tc>
          <w:tcPr>
            <w:tcW w:w="4540" w:type="dxa"/>
            <w:shd w:val="clear" w:color="auto" w:fill="auto"/>
            <w:noWrap/>
            <w:vAlign w:val="bottom"/>
            <w:hideMark/>
          </w:tcPr>
          <w:p w14:paraId="441CD77C" w14:textId="77777777" w:rsidR="00F43E37" w:rsidRPr="00703CD9" w:rsidRDefault="00F43E37" w:rsidP="00F43E37">
            <w:pPr>
              <w:rPr>
                <w:rFonts w:cstheme="minorHAnsi"/>
                <w:color w:val="000000"/>
                <w:sz w:val="24"/>
                <w:szCs w:val="24"/>
              </w:rPr>
            </w:pPr>
            <w:r w:rsidRPr="00703CD9">
              <w:rPr>
                <w:rFonts w:cstheme="minorHAnsi"/>
                <w:color w:val="000000"/>
                <w:sz w:val="24"/>
                <w:szCs w:val="24"/>
              </w:rPr>
              <w:t>Sikora</w:t>
            </w:r>
          </w:p>
        </w:tc>
      </w:tr>
      <w:tr w:rsidR="00F43E37" w:rsidRPr="00703CD9" w14:paraId="7207B382" w14:textId="77777777" w:rsidTr="00F43E37">
        <w:trPr>
          <w:trHeight w:val="319"/>
        </w:trPr>
        <w:tc>
          <w:tcPr>
            <w:tcW w:w="988" w:type="dxa"/>
            <w:shd w:val="clear" w:color="auto" w:fill="auto"/>
            <w:vAlign w:val="center"/>
          </w:tcPr>
          <w:p w14:paraId="7DF9E0AF" w14:textId="77777777" w:rsidR="00F43E37" w:rsidRPr="00703CD9" w:rsidRDefault="00F43E37"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762DA3E4" w14:textId="4168929C" w:rsidR="00F43E37" w:rsidRPr="00703CD9" w:rsidRDefault="00F43E37" w:rsidP="00F43E37">
            <w:pPr>
              <w:rPr>
                <w:rFonts w:cstheme="minorHAnsi"/>
                <w:color w:val="000000"/>
                <w:sz w:val="24"/>
                <w:szCs w:val="24"/>
              </w:rPr>
            </w:pPr>
            <w:r w:rsidRPr="00703CD9">
              <w:rPr>
                <w:rFonts w:cstheme="minorHAnsi"/>
                <w:color w:val="000000"/>
                <w:sz w:val="24"/>
                <w:szCs w:val="24"/>
              </w:rPr>
              <w:t>dr</w:t>
            </w:r>
          </w:p>
        </w:tc>
        <w:tc>
          <w:tcPr>
            <w:tcW w:w="3260" w:type="dxa"/>
            <w:shd w:val="clear" w:color="auto" w:fill="auto"/>
            <w:vAlign w:val="center"/>
          </w:tcPr>
          <w:p w14:paraId="4FF547A8" w14:textId="63CD4389" w:rsidR="00F43E37" w:rsidRPr="00703CD9" w:rsidRDefault="00F43E37" w:rsidP="00F43E37">
            <w:pPr>
              <w:rPr>
                <w:rFonts w:cstheme="minorHAnsi"/>
                <w:color w:val="000000"/>
                <w:sz w:val="24"/>
                <w:szCs w:val="24"/>
              </w:rPr>
            </w:pPr>
            <w:r w:rsidRPr="00703CD9">
              <w:rPr>
                <w:rFonts w:cstheme="minorHAnsi"/>
                <w:color w:val="000000"/>
                <w:sz w:val="24"/>
                <w:szCs w:val="24"/>
              </w:rPr>
              <w:t>Roman</w:t>
            </w:r>
          </w:p>
        </w:tc>
        <w:tc>
          <w:tcPr>
            <w:tcW w:w="4540" w:type="dxa"/>
            <w:shd w:val="clear" w:color="auto" w:fill="auto"/>
            <w:noWrap/>
            <w:vAlign w:val="bottom"/>
          </w:tcPr>
          <w:p w14:paraId="0FCACC2E" w14:textId="54A4C8F1" w:rsidR="00F43E37" w:rsidRPr="00703CD9" w:rsidRDefault="00F43E37" w:rsidP="00F43E37">
            <w:pPr>
              <w:rPr>
                <w:rFonts w:cstheme="minorHAnsi"/>
                <w:color w:val="000000"/>
                <w:sz w:val="24"/>
                <w:szCs w:val="24"/>
              </w:rPr>
            </w:pPr>
            <w:r w:rsidRPr="00703CD9">
              <w:rPr>
                <w:rFonts w:cstheme="minorHAnsi"/>
                <w:color w:val="000000"/>
                <w:sz w:val="24"/>
                <w:szCs w:val="24"/>
              </w:rPr>
              <w:t>Topór – Mądry</w:t>
            </w:r>
          </w:p>
        </w:tc>
      </w:tr>
      <w:tr w:rsidR="00F43E37" w:rsidRPr="00703CD9" w14:paraId="2412BDC1" w14:textId="77777777" w:rsidTr="00F43E37">
        <w:trPr>
          <w:trHeight w:val="319"/>
        </w:trPr>
        <w:tc>
          <w:tcPr>
            <w:tcW w:w="988" w:type="dxa"/>
            <w:shd w:val="clear" w:color="auto" w:fill="auto"/>
            <w:vAlign w:val="center"/>
          </w:tcPr>
          <w:p w14:paraId="7E6E6871" w14:textId="77777777" w:rsidR="00F43E37" w:rsidRPr="00703CD9" w:rsidRDefault="00F43E37" w:rsidP="00F43E37">
            <w:pPr>
              <w:pStyle w:val="Akapitzlist"/>
              <w:numPr>
                <w:ilvl w:val="0"/>
                <w:numId w:val="8"/>
              </w:numPr>
              <w:rPr>
                <w:rFonts w:asciiTheme="minorHAnsi" w:hAnsiTheme="minorHAnsi" w:cstheme="minorHAnsi"/>
                <w:color w:val="000000"/>
                <w:sz w:val="24"/>
                <w:szCs w:val="24"/>
              </w:rPr>
            </w:pPr>
          </w:p>
        </w:tc>
        <w:tc>
          <w:tcPr>
            <w:tcW w:w="1701" w:type="dxa"/>
            <w:shd w:val="clear" w:color="auto" w:fill="auto"/>
            <w:vAlign w:val="center"/>
          </w:tcPr>
          <w:p w14:paraId="6CA9B813" w14:textId="627B0D77" w:rsidR="00F43E37" w:rsidRPr="00703CD9" w:rsidRDefault="00F43E37" w:rsidP="00F43E37">
            <w:pPr>
              <w:rPr>
                <w:rFonts w:cstheme="minorHAnsi"/>
                <w:color w:val="000000"/>
                <w:sz w:val="24"/>
                <w:szCs w:val="24"/>
              </w:rPr>
            </w:pPr>
            <w:r>
              <w:rPr>
                <w:rFonts w:cstheme="minorHAnsi"/>
                <w:color w:val="000000"/>
                <w:sz w:val="24"/>
                <w:szCs w:val="24"/>
              </w:rPr>
              <w:t>dr</w:t>
            </w:r>
          </w:p>
        </w:tc>
        <w:tc>
          <w:tcPr>
            <w:tcW w:w="3260" w:type="dxa"/>
            <w:shd w:val="clear" w:color="auto" w:fill="auto"/>
            <w:vAlign w:val="center"/>
          </w:tcPr>
          <w:p w14:paraId="4607A903" w14:textId="6B4E7A63" w:rsidR="00F43E37" w:rsidRPr="00703CD9" w:rsidRDefault="00F43E37" w:rsidP="00F43E37">
            <w:pPr>
              <w:rPr>
                <w:rFonts w:cstheme="minorHAnsi"/>
                <w:color w:val="000000"/>
                <w:sz w:val="24"/>
                <w:szCs w:val="24"/>
              </w:rPr>
            </w:pPr>
            <w:r>
              <w:rPr>
                <w:rFonts w:cstheme="minorHAnsi"/>
                <w:color w:val="000000"/>
                <w:sz w:val="24"/>
                <w:szCs w:val="24"/>
              </w:rPr>
              <w:t>Agnieszka</w:t>
            </w:r>
          </w:p>
        </w:tc>
        <w:tc>
          <w:tcPr>
            <w:tcW w:w="4540" w:type="dxa"/>
            <w:shd w:val="clear" w:color="auto" w:fill="auto"/>
            <w:noWrap/>
            <w:vAlign w:val="bottom"/>
          </w:tcPr>
          <w:p w14:paraId="2EEBB886" w14:textId="7E9C7887" w:rsidR="00F43E37" w:rsidRPr="00703CD9" w:rsidRDefault="00F43E37" w:rsidP="00F43E37">
            <w:pPr>
              <w:rPr>
                <w:rFonts w:cstheme="minorHAnsi"/>
                <w:color w:val="000000"/>
                <w:sz w:val="24"/>
                <w:szCs w:val="24"/>
              </w:rPr>
            </w:pPr>
            <w:r>
              <w:t>Zdęba-Mozoła</w:t>
            </w:r>
          </w:p>
        </w:tc>
      </w:tr>
    </w:tbl>
    <w:p w14:paraId="5DF132C7" w14:textId="77777777" w:rsidR="00F43E37" w:rsidRDefault="00F43E37">
      <w:pPr>
        <w:tabs>
          <w:tab w:val="right" w:leader="dot" w:pos="9639"/>
        </w:tabs>
        <w:spacing w:after="0" w:line="360" w:lineRule="auto"/>
        <w:jc w:val="both"/>
        <w:rPr>
          <w:rFonts w:cstheme="minorHAnsi"/>
          <w:b/>
          <w:bCs/>
          <w:sz w:val="24"/>
          <w:szCs w:val="24"/>
        </w:rPr>
      </w:pPr>
    </w:p>
    <w:p w14:paraId="727B80D7" w14:textId="5AD26F2A" w:rsidR="00674282" w:rsidRPr="00246BDC" w:rsidRDefault="001A5FD4" w:rsidP="00246BDC">
      <w:pPr>
        <w:pStyle w:val="Akapitzlist"/>
        <w:numPr>
          <w:ilvl w:val="0"/>
          <w:numId w:val="18"/>
        </w:numPr>
        <w:tabs>
          <w:tab w:val="right" w:leader="dot" w:pos="9639"/>
        </w:tabs>
        <w:spacing w:after="0" w:line="360" w:lineRule="auto"/>
        <w:jc w:val="both"/>
        <w:rPr>
          <w:rFonts w:cstheme="minorHAnsi"/>
          <w:b/>
          <w:bCs/>
          <w:sz w:val="24"/>
          <w:szCs w:val="24"/>
        </w:rPr>
      </w:pPr>
      <w:r w:rsidRPr="00246BDC">
        <w:rPr>
          <w:rFonts w:cstheme="minorHAnsi"/>
          <w:b/>
          <w:bCs/>
          <w:sz w:val="24"/>
          <w:szCs w:val="24"/>
        </w:rPr>
        <w:t xml:space="preserve">OPIS ZAKŁADANYCH EFEKTÓW UCZENIA SIĘ DLA STUDIÓW PODYPLOMOWYCH </w:t>
      </w:r>
    </w:p>
    <w:p w14:paraId="7C5579D5" w14:textId="3671E8DD" w:rsidR="00674282" w:rsidRPr="00703CD9" w:rsidRDefault="001A5FD4">
      <w:pPr>
        <w:tabs>
          <w:tab w:val="right" w:leader="dot" w:pos="9639"/>
        </w:tabs>
        <w:spacing w:after="0" w:line="360" w:lineRule="auto"/>
        <w:rPr>
          <w:rFonts w:cstheme="minorHAnsi"/>
          <w:sz w:val="24"/>
          <w:szCs w:val="24"/>
        </w:rPr>
      </w:pPr>
      <w:r w:rsidRPr="00703CD9">
        <w:rPr>
          <w:rFonts w:cstheme="minorHAnsi"/>
          <w:sz w:val="24"/>
          <w:szCs w:val="24"/>
        </w:rPr>
        <w:t>Poziom kwalifikacji cząstkowej</w:t>
      </w:r>
      <w:r w:rsidR="005C79D2" w:rsidRPr="00703CD9">
        <w:rPr>
          <w:rFonts w:cstheme="minorHAnsi"/>
          <w:b/>
          <w:sz w:val="24"/>
          <w:szCs w:val="24"/>
        </w:rPr>
        <w:t xml:space="preserve"> Poziom 7 w Polskiej Ramie Kwalifikacji</w:t>
      </w:r>
    </w:p>
    <w:tbl>
      <w:tblPr>
        <w:tblStyle w:val="Tabela-Siatka"/>
        <w:tblW w:w="10485" w:type="dxa"/>
        <w:tblLayout w:type="fixed"/>
        <w:tblLook w:val="04A0" w:firstRow="1" w:lastRow="0" w:firstColumn="1" w:lastColumn="0" w:noHBand="0" w:noVBand="1"/>
      </w:tblPr>
      <w:tblGrid>
        <w:gridCol w:w="2263"/>
        <w:gridCol w:w="5812"/>
        <w:gridCol w:w="2410"/>
      </w:tblGrid>
      <w:tr w:rsidR="00674282" w:rsidRPr="00703CD9" w14:paraId="204415AD" w14:textId="77777777" w:rsidTr="00246BDC">
        <w:tc>
          <w:tcPr>
            <w:tcW w:w="2263" w:type="dxa"/>
          </w:tcPr>
          <w:p w14:paraId="70874E9A" w14:textId="6655EF42" w:rsidR="00674282" w:rsidRPr="00246BDC" w:rsidRDefault="00246BDC" w:rsidP="00246BDC">
            <w:pPr>
              <w:tabs>
                <w:tab w:val="right" w:leader="dot" w:pos="9639"/>
              </w:tabs>
              <w:spacing w:after="0" w:line="360" w:lineRule="auto"/>
              <w:ind w:left="-112" w:firstLine="112"/>
              <w:jc w:val="center"/>
              <w:rPr>
                <w:rFonts w:cstheme="minorHAnsi"/>
                <w:b/>
                <w:bCs/>
                <w:sz w:val="24"/>
                <w:szCs w:val="24"/>
              </w:rPr>
            </w:pPr>
            <w:r w:rsidRPr="00246BDC">
              <w:rPr>
                <w:rFonts w:cstheme="minorHAnsi"/>
                <w:b/>
                <w:bCs/>
                <w:sz w:val="24"/>
                <w:szCs w:val="24"/>
              </w:rPr>
              <w:t>KOD EFEKTU UCZENIA SIĘ DLA STUDIÓW PODYPLOMOWYCH</w:t>
            </w:r>
          </w:p>
        </w:tc>
        <w:tc>
          <w:tcPr>
            <w:tcW w:w="5812" w:type="dxa"/>
          </w:tcPr>
          <w:p w14:paraId="44A509E2" w14:textId="73DD74BE" w:rsidR="00674282" w:rsidRPr="00246BDC" w:rsidRDefault="00246BDC" w:rsidP="00246BDC">
            <w:pPr>
              <w:tabs>
                <w:tab w:val="right" w:leader="dot" w:pos="9639"/>
              </w:tabs>
              <w:spacing w:after="0" w:line="360" w:lineRule="auto"/>
              <w:ind w:left="-112" w:firstLine="112"/>
              <w:jc w:val="center"/>
              <w:rPr>
                <w:rFonts w:cstheme="minorHAnsi"/>
                <w:b/>
                <w:bCs/>
                <w:sz w:val="24"/>
                <w:szCs w:val="24"/>
              </w:rPr>
            </w:pPr>
            <w:r w:rsidRPr="00246BDC">
              <w:rPr>
                <w:rFonts w:cstheme="minorHAnsi"/>
                <w:b/>
                <w:bCs/>
                <w:sz w:val="24"/>
                <w:szCs w:val="24"/>
              </w:rPr>
              <w:t>EFEKTY UCZENIA SIĘ</w:t>
            </w:r>
          </w:p>
        </w:tc>
        <w:tc>
          <w:tcPr>
            <w:tcW w:w="2410" w:type="dxa"/>
          </w:tcPr>
          <w:p w14:paraId="01E24262" w14:textId="235E9A4E" w:rsidR="00674282" w:rsidRPr="00246BDC" w:rsidRDefault="00246BDC" w:rsidP="00246BDC">
            <w:pPr>
              <w:tabs>
                <w:tab w:val="right" w:leader="dot" w:pos="9639"/>
              </w:tabs>
              <w:spacing w:after="0" w:line="360" w:lineRule="auto"/>
              <w:ind w:left="-112" w:firstLine="112"/>
              <w:jc w:val="center"/>
              <w:rPr>
                <w:rFonts w:cstheme="minorHAnsi"/>
                <w:b/>
                <w:bCs/>
                <w:sz w:val="24"/>
                <w:szCs w:val="24"/>
              </w:rPr>
            </w:pPr>
            <w:r w:rsidRPr="00246BDC">
              <w:rPr>
                <w:rFonts w:cstheme="minorHAnsi"/>
                <w:b/>
                <w:bCs/>
                <w:sz w:val="24"/>
                <w:szCs w:val="24"/>
              </w:rPr>
              <w:t>ODNIESIENIE DO CHARAKTERYSTYK DRUGIEGO STOPNIA PRK</w:t>
            </w:r>
          </w:p>
        </w:tc>
      </w:tr>
      <w:tr w:rsidR="00674282" w:rsidRPr="00703CD9" w14:paraId="631EAA1C" w14:textId="77777777" w:rsidTr="00246BDC">
        <w:tc>
          <w:tcPr>
            <w:tcW w:w="2263" w:type="dxa"/>
          </w:tcPr>
          <w:p w14:paraId="4C4CEA3D" w14:textId="77777777" w:rsidR="00674282" w:rsidRPr="00703CD9" w:rsidRDefault="00674282">
            <w:pPr>
              <w:tabs>
                <w:tab w:val="right" w:leader="dot" w:pos="9639"/>
              </w:tabs>
              <w:spacing w:after="0" w:line="360" w:lineRule="auto"/>
              <w:rPr>
                <w:rFonts w:cstheme="minorHAnsi"/>
                <w:sz w:val="24"/>
                <w:szCs w:val="24"/>
              </w:rPr>
            </w:pPr>
          </w:p>
        </w:tc>
        <w:tc>
          <w:tcPr>
            <w:tcW w:w="5812" w:type="dxa"/>
          </w:tcPr>
          <w:p w14:paraId="4F67003A" w14:textId="77777777" w:rsidR="00674282" w:rsidRPr="00703CD9" w:rsidRDefault="001A5FD4">
            <w:pPr>
              <w:tabs>
                <w:tab w:val="right" w:leader="dot" w:pos="9639"/>
              </w:tabs>
              <w:spacing w:after="0" w:line="360" w:lineRule="auto"/>
              <w:jc w:val="center"/>
              <w:rPr>
                <w:rFonts w:cstheme="minorHAnsi"/>
                <w:b/>
                <w:bCs/>
                <w:sz w:val="24"/>
                <w:szCs w:val="24"/>
              </w:rPr>
            </w:pPr>
            <w:r w:rsidRPr="00703CD9">
              <w:rPr>
                <w:rFonts w:cstheme="minorHAnsi"/>
                <w:b/>
                <w:bCs/>
                <w:sz w:val="24"/>
                <w:szCs w:val="24"/>
              </w:rPr>
              <w:t>WIEDZA</w:t>
            </w:r>
          </w:p>
        </w:tc>
        <w:tc>
          <w:tcPr>
            <w:tcW w:w="2410" w:type="dxa"/>
          </w:tcPr>
          <w:p w14:paraId="50895670" w14:textId="77777777" w:rsidR="00674282" w:rsidRPr="00703CD9" w:rsidRDefault="00674282">
            <w:pPr>
              <w:tabs>
                <w:tab w:val="right" w:leader="dot" w:pos="9639"/>
              </w:tabs>
              <w:spacing w:after="0" w:line="360" w:lineRule="auto"/>
              <w:rPr>
                <w:rFonts w:cstheme="minorHAnsi"/>
                <w:sz w:val="24"/>
                <w:szCs w:val="24"/>
              </w:rPr>
            </w:pPr>
          </w:p>
        </w:tc>
      </w:tr>
      <w:tr w:rsidR="00674282" w:rsidRPr="00703CD9" w14:paraId="01D36EE4" w14:textId="77777777" w:rsidTr="00246BDC">
        <w:tc>
          <w:tcPr>
            <w:tcW w:w="2263" w:type="dxa"/>
          </w:tcPr>
          <w:p w14:paraId="2BF49E7B" w14:textId="77777777" w:rsidR="00674282" w:rsidRPr="00703CD9" w:rsidRDefault="001A5FD4">
            <w:pPr>
              <w:tabs>
                <w:tab w:val="right" w:leader="dot" w:pos="9639"/>
              </w:tabs>
              <w:spacing w:after="0" w:line="360" w:lineRule="auto"/>
              <w:rPr>
                <w:rFonts w:cstheme="minorHAnsi"/>
                <w:sz w:val="24"/>
                <w:szCs w:val="24"/>
              </w:rPr>
            </w:pPr>
            <w:r w:rsidRPr="00703CD9">
              <w:rPr>
                <w:rFonts w:cstheme="minorHAnsi"/>
                <w:sz w:val="24"/>
                <w:szCs w:val="24"/>
              </w:rPr>
              <w:t>SP_W01</w:t>
            </w:r>
          </w:p>
        </w:tc>
        <w:tc>
          <w:tcPr>
            <w:tcW w:w="5812" w:type="dxa"/>
          </w:tcPr>
          <w:p w14:paraId="38C1F859" w14:textId="5A438A7F" w:rsidR="00674282" w:rsidRPr="00703CD9" w:rsidRDefault="00EB0D01">
            <w:pPr>
              <w:tabs>
                <w:tab w:val="right" w:leader="dot" w:pos="9639"/>
              </w:tabs>
              <w:spacing w:after="0" w:line="360" w:lineRule="auto"/>
              <w:rPr>
                <w:rFonts w:cstheme="minorHAnsi"/>
                <w:sz w:val="24"/>
                <w:szCs w:val="24"/>
              </w:rPr>
            </w:pPr>
            <w:r w:rsidRPr="00703CD9">
              <w:rPr>
                <w:rFonts w:cstheme="minorHAnsi"/>
                <w:sz w:val="24"/>
                <w:szCs w:val="24"/>
              </w:rPr>
              <w:t>Zna i rozumie strukturę oraz mechanizmy</w:t>
            </w:r>
            <w:r w:rsidR="00246BDC">
              <w:rPr>
                <w:rFonts w:cstheme="minorHAnsi"/>
                <w:sz w:val="24"/>
                <w:szCs w:val="24"/>
              </w:rPr>
              <w:t xml:space="preserve"> </w:t>
            </w:r>
            <w:r w:rsidRPr="00703CD9">
              <w:rPr>
                <w:rFonts w:cstheme="minorHAnsi"/>
                <w:sz w:val="24"/>
                <w:szCs w:val="24"/>
              </w:rPr>
              <w:t>funkcjonowania systemów ochrony zdrowia w Polsce i</w:t>
            </w:r>
            <w:r w:rsidR="00246BDC">
              <w:rPr>
                <w:rFonts w:cstheme="minorHAnsi"/>
                <w:sz w:val="24"/>
                <w:szCs w:val="24"/>
              </w:rPr>
              <w:t> </w:t>
            </w:r>
            <w:r w:rsidRPr="00703CD9">
              <w:rPr>
                <w:rFonts w:cstheme="minorHAnsi"/>
                <w:sz w:val="24"/>
                <w:szCs w:val="24"/>
              </w:rPr>
              <w:t>na</w:t>
            </w:r>
            <w:r w:rsidR="00246BDC">
              <w:rPr>
                <w:rFonts w:cstheme="minorHAnsi"/>
                <w:sz w:val="24"/>
                <w:szCs w:val="24"/>
              </w:rPr>
              <w:t> </w:t>
            </w:r>
            <w:r w:rsidRPr="00703CD9">
              <w:rPr>
                <w:rFonts w:cstheme="minorHAnsi"/>
                <w:sz w:val="24"/>
                <w:szCs w:val="24"/>
              </w:rPr>
              <w:t>świecie, w tym ich uwarunkowania polityczne, ekonomiczne i społeczne</w:t>
            </w:r>
          </w:p>
        </w:tc>
        <w:tc>
          <w:tcPr>
            <w:tcW w:w="2410" w:type="dxa"/>
          </w:tcPr>
          <w:p w14:paraId="76BCEEE1" w14:textId="289C39F1" w:rsidR="00674282" w:rsidRPr="00703CD9" w:rsidRDefault="00C558A5">
            <w:pPr>
              <w:tabs>
                <w:tab w:val="right" w:leader="dot" w:pos="9639"/>
              </w:tabs>
              <w:spacing w:after="0" w:line="360" w:lineRule="auto"/>
              <w:rPr>
                <w:rFonts w:cstheme="minorHAnsi"/>
                <w:sz w:val="24"/>
                <w:szCs w:val="24"/>
              </w:rPr>
            </w:pPr>
            <w:r w:rsidRPr="00703CD9">
              <w:rPr>
                <w:rFonts w:cstheme="minorHAnsi"/>
                <w:sz w:val="24"/>
                <w:szCs w:val="24"/>
              </w:rPr>
              <w:t>P7S_WG</w:t>
            </w:r>
          </w:p>
        </w:tc>
      </w:tr>
      <w:tr w:rsidR="00B63A09" w:rsidRPr="00703CD9" w14:paraId="61CB99F8" w14:textId="77777777" w:rsidTr="00246BDC">
        <w:trPr>
          <w:trHeight w:val="374"/>
        </w:trPr>
        <w:tc>
          <w:tcPr>
            <w:tcW w:w="2263" w:type="dxa"/>
          </w:tcPr>
          <w:p w14:paraId="7A19713B" w14:textId="77777777" w:rsidR="00B63A09" w:rsidRPr="00703CD9" w:rsidRDefault="00B63A09" w:rsidP="00B63A09">
            <w:pPr>
              <w:tabs>
                <w:tab w:val="right" w:leader="dot" w:pos="9639"/>
              </w:tabs>
              <w:spacing w:after="0" w:line="360" w:lineRule="auto"/>
              <w:rPr>
                <w:rFonts w:cstheme="minorHAnsi"/>
                <w:sz w:val="24"/>
                <w:szCs w:val="24"/>
              </w:rPr>
            </w:pPr>
            <w:r w:rsidRPr="00703CD9">
              <w:rPr>
                <w:rFonts w:cstheme="minorHAnsi"/>
                <w:sz w:val="24"/>
                <w:szCs w:val="24"/>
              </w:rPr>
              <w:t>SP_W02</w:t>
            </w:r>
          </w:p>
        </w:tc>
        <w:tc>
          <w:tcPr>
            <w:tcW w:w="5812" w:type="dxa"/>
            <w:vAlign w:val="center"/>
          </w:tcPr>
          <w:p w14:paraId="0C8FE7CE" w14:textId="670A31F8" w:rsidR="00B63A09" w:rsidRPr="00703CD9" w:rsidRDefault="00C558A5" w:rsidP="00B63A09">
            <w:pPr>
              <w:tabs>
                <w:tab w:val="right" w:leader="dot" w:pos="9639"/>
              </w:tabs>
              <w:spacing w:after="0" w:line="360" w:lineRule="auto"/>
              <w:rPr>
                <w:rFonts w:cstheme="minorHAnsi"/>
                <w:sz w:val="24"/>
                <w:szCs w:val="24"/>
              </w:rPr>
            </w:pPr>
            <w:r w:rsidRPr="00703CD9">
              <w:rPr>
                <w:rFonts w:cstheme="minorHAnsi"/>
                <w:sz w:val="24"/>
                <w:szCs w:val="24"/>
              </w:rPr>
              <w:t>Zna i rozumie modele zarządzania strategicznego i</w:t>
            </w:r>
            <w:r w:rsidR="00246BDC">
              <w:rPr>
                <w:rFonts w:cstheme="minorHAnsi"/>
                <w:sz w:val="24"/>
                <w:szCs w:val="24"/>
              </w:rPr>
              <w:t> </w:t>
            </w:r>
            <w:r w:rsidRPr="00703CD9">
              <w:rPr>
                <w:rFonts w:cstheme="minorHAnsi"/>
                <w:sz w:val="24"/>
                <w:szCs w:val="24"/>
              </w:rPr>
              <w:t>operacyjnego w ochronie zdrowia oraz ich zastosowanie w różnych typach podmiotów leczniczych</w:t>
            </w:r>
          </w:p>
        </w:tc>
        <w:tc>
          <w:tcPr>
            <w:tcW w:w="2410" w:type="dxa"/>
          </w:tcPr>
          <w:p w14:paraId="521F2549" w14:textId="752D2D1F" w:rsidR="00B63A09"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B63A09" w:rsidRPr="00703CD9" w14:paraId="2F360B9C" w14:textId="77777777" w:rsidTr="00246BDC">
        <w:tc>
          <w:tcPr>
            <w:tcW w:w="2263" w:type="dxa"/>
          </w:tcPr>
          <w:p w14:paraId="093BB121" w14:textId="02FBCA1A" w:rsidR="00B63A09" w:rsidRPr="00703CD9" w:rsidRDefault="00B63A09" w:rsidP="00B63A09">
            <w:pPr>
              <w:tabs>
                <w:tab w:val="right" w:leader="dot" w:pos="9639"/>
              </w:tabs>
              <w:spacing w:after="0" w:line="360" w:lineRule="auto"/>
              <w:rPr>
                <w:rFonts w:cstheme="minorHAnsi"/>
                <w:sz w:val="24"/>
                <w:szCs w:val="24"/>
              </w:rPr>
            </w:pPr>
            <w:r w:rsidRPr="00703CD9">
              <w:rPr>
                <w:rFonts w:cstheme="minorHAnsi"/>
                <w:sz w:val="24"/>
                <w:szCs w:val="24"/>
              </w:rPr>
              <w:t>SP_W03</w:t>
            </w:r>
          </w:p>
        </w:tc>
        <w:tc>
          <w:tcPr>
            <w:tcW w:w="5812" w:type="dxa"/>
            <w:vAlign w:val="center"/>
          </w:tcPr>
          <w:p w14:paraId="41004F19" w14:textId="3F2818D5" w:rsidR="00B63A09" w:rsidRPr="00703CD9" w:rsidRDefault="00523928" w:rsidP="00B63A09">
            <w:pPr>
              <w:tabs>
                <w:tab w:val="right" w:leader="dot" w:pos="9639"/>
              </w:tabs>
              <w:spacing w:after="0" w:line="360" w:lineRule="auto"/>
              <w:rPr>
                <w:rFonts w:cstheme="minorHAnsi"/>
                <w:sz w:val="24"/>
                <w:szCs w:val="24"/>
              </w:rPr>
            </w:pPr>
            <w:r w:rsidRPr="00703CD9">
              <w:rPr>
                <w:rFonts w:cstheme="minorHAnsi"/>
                <w:sz w:val="24"/>
                <w:szCs w:val="24"/>
              </w:rPr>
              <w:t>Zna i rozumie zasady funkcjonowania finansów publicznych i prywatnych w ochronie zdrowia, w tym mechanizmy kontraktowania i rozliczania świadczeń</w:t>
            </w:r>
          </w:p>
        </w:tc>
        <w:tc>
          <w:tcPr>
            <w:tcW w:w="2410" w:type="dxa"/>
          </w:tcPr>
          <w:p w14:paraId="6658C5BB" w14:textId="6129049B" w:rsidR="00B63A09"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B63A09" w:rsidRPr="00703CD9" w14:paraId="1E51E589" w14:textId="77777777" w:rsidTr="00246BDC">
        <w:tc>
          <w:tcPr>
            <w:tcW w:w="2263" w:type="dxa"/>
          </w:tcPr>
          <w:p w14:paraId="2233F6BD" w14:textId="77777777" w:rsidR="00B63A09" w:rsidRPr="00703CD9" w:rsidRDefault="00B63A09" w:rsidP="00B63A09">
            <w:pPr>
              <w:tabs>
                <w:tab w:val="right" w:leader="dot" w:pos="9639"/>
              </w:tabs>
              <w:spacing w:after="0" w:line="360" w:lineRule="auto"/>
              <w:rPr>
                <w:rFonts w:cstheme="minorHAnsi"/>
                <w:sz w:val="24"/>
                <w:szCs w:val="24"/>
              </w:rPr>
            </w:pPr>
            <w:r w:rsidRPr="00703CD9">
              <w:rPr>
                <w:rFonts w:cstheme="minorHAnsi"/>
                <w:sz w:val="24"/>
                <w:szCs w:val="24"/>
              </w:rPr>
              <w:t>SP_W04</w:t>
            </w:r>
          </w:p>
        </w:tc>
        <w:tc>
          <w:tcPr>
            <w:tcW w:w="5812" w:type="dxa"/>
            <w:vAlign w:val="center"/>
          </w:tcPr>
          <w:p w14:paraId="67C0C651" w14:textId="2556421B" w:rsidR="00B63A09" w:rsidRPr="00703CD9" w:rsidRDefault="00523928" w:rsidP="00B63A09">
            <w:pPr>
              <w:tabs>
                <w:tab w:val="right" w:leader="dot" w:pos="9639"/>
              </w:tabs>
              <w:spacing w:after="0" w:line="360" w:lineRule="auto"/>
              <w:rPr>
                <w:rFonts w:cstheme="minorHAnsi"/>
                <w:sz w:val="24"/>
                <w:szCs w:val="24"/>
              </w:rPr>
            </w:pPr>
            <w:r w:rsidRPr="00703CD9">
              <w:rPr>
                <w:rFonts w:cstheme="minorHAnsi"/>
                <w:sz w:val="24"/>
                <w:szCs w:val="24"/>
              </w:rPr>
              <w:t>Zna i rozumie narzędzia analizy finansowej, rachunkowości zarządczej oraz oceny efektywności inwestycji w ochronie zdrowia</w:t>
            </w:r>
          </w:p>
        </w:tc>
        <w:tc>
          <w:tcPr>
            <w:tcW w:w="2410" w:type="dxa"/>
          </w:tcPr>
          <w:p w14:paraId="32BFB6EB" w14:textId="7DA2A25E" w:rsidR="00B63A09"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9F0DDC" w:rsidRPr="00703CD9" w14:paraId="74D35457" w14:textId="77777777" w:rsidTr="00246BDC">
        <w:tc>
          <w:tcPr>
            <w:tcW w:w="2263" w:type="dxa"/>
          </w:tcPr>
          <w:p w14:paraId="4CBAEEAA" w14:textId="496DEA04"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SP_W05</w:t>
            </w:r>
          </w:p>
        </w:tc>
        <w:tc>
          <w:tcPr>
            <w:tcW w:w="5812" w:type="dxa"/>
            <w:vAlign w:val="center"/>
          </w:tcPr>
          <w:p w14:paraId="3A62C075" w14:textId="212A0984" w:rsidR="009F0DDC" w:rsidRPr="00703CD9" w:rsidRDefault="00523928" w:rsidP="00B63A09">
            <w:pPr>
              <w:tabs>
                <w:tab w:val="right" w:leader="dot" w:pos="9639"/>
              </w:tabs>
              <w:spacing w:after="0" w:line="360" w:lineRule="auto"/>
              <w:rPr>
                <w:rFonts w:cstheme="minorHAnsi"/>
                <w:sz w:val="24"/>
                <w:szCs w:val="24"/>
              </w:rPr>
            </w:pPr>
            <w:r w:rsidRPr="00703CD9">
              <w:rPr>
                <w:rFonts w:cstheme="minorHAnsi"/>
                <w:sz w:val="24"/>
                <w:szCs w:val="24"/>
              </w:rPr>
              <w:t>Zna i rozumie regulacje prawne dotyczące funkcjonowania podmiotów leczniczych, w tym prawo pracy, prawa pacjenta oraz odpowiedzialność prawną</w:t>
            </w:r>
          </w:p>
        </w:tc>
        <w:tc>
          <w:tcPr>
            <w:tcW w:w="2410" w:type="dxa"/>
          </w:tcPr>
          <w:p w14:paraId="797E1407" w14:textId="695B14C1"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P7_SWK</w:t>
            </w:r>
          </w:p>
        </w:tc>
      </w:tr>
      <w:tr w:rsidR="009F0DDC" w:rsidRPr="00703CD9" w14:paraId="6A63204E" w14:textId="77777777" w:rsidTr="00246BDC">
        <w:tc>
          <w:tcPr>
            <w:tcW w:w="2263" w:type="dxa"/>
          </w:tcPr>
          <w:p w14:paraId="59F95EA9" w14:textId="3889CF2D"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SP_W06</w:t>
            </w:r>
          </w:p>
        </w:tc>
        <w:tc>
          <w:tcPr>
            <w:tcW w:w="5812" w:type="dxa"/>
            <w:vAlign w:val="center"/>
          </w:tcPr>
          <w:p w14:paraId="4EB16584" w14:textId="32C87C06" w:rsidR="009F0DDC" w:rsidRPr="00703CD9" w:rsidRDefault="00523928" w:rsidP="00B63A09">
            <w:pPr>
              <w:tabs>
                <w:tab w:val="right" w:leader="dot" w:pos="9639"/>
              </w:tabs>
              <w:spacing w:after="0" w:line="360" w:lineRule="auto"/>
              <w:rPr>
                <w:rFonts w:cstheme="minorHAnsi"/>
                <w:sz w:val="24"/>
                <w:szCs w:val="24"/>
              </w:rPr>
            </w:pPr>
            <w:r w:rsidRPr="00703CD9">
              <w:rPr>
                <w:rFonts w:cstheme="minorHAnsi"/>
                <w:sz w:val="24"/>
                <w:szCs w:val="24"/>
              </w:rPr>
              <w:t xml:space="preserve">Zna i rozumie zasady </w:t>
            </w:r>
            <w:proofErr w:type="spellStart"/>
            <w:r w:rsidRPr="00703CD9">
              <w:rPr>
                <w:rFonts w:cstheme="minorHAnsi"/>
                <w:sz w:val="24"/>
                <w:szCs w:val="24"/>
              </w:rPr>
              <w:t>compliance</w:t>
            </w:r>
            <w:proofErr w:type="spellEnd"/>
            <w:r w:rsidRPr="00703CD9">
              <w:rPr>
                <w:rFonts w:cstheme="minorHAnsi"/>
                <w:sz w:val="24"/>
                <w:szCs w:val="24"/>
              </w:rPr>
              <w:t>, zarządzania ryzykiem oraz kontroli w systemie ochrony zdrowia</w:t>
            </w:r>
          </w:p>
        </w:tc>
        <w:tc>
          <w:tcPr>
            <w:tcW w:w="2410" w:type="dxa"/>
          </w:tcPr>
          <w:p w14:paraId="069056EB" w14:textId="66380D66"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P7_SWK</w:t>
            </w:r>
          </w:p>
        </w:tc>
      </w:tr>
      <w:tr w:rsidR="009F0DDC" w:rsidRPr="00703CD9" w14:paraId="62DF284C" w14:textId="77777777" w:rsidTr="00246BDC">
        <w:tc>
          <w:tcPr>
            <w:tcW w:w="2263" w:type="dxa"/>
          </w:tcPr>
          <w:p w14:paraId="4E52FDC8" w14:textId="2C0F6EAB"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lastRenderedPageBreak/>
              <w:t>SP_W07</w:t>
            </w:r>
          </w:p>
        </w:tc>
        <w:tc>
          <w:tcPr>
            <w:tcW w:w="5812" w:type="dxa"/>
            <w:vAlign w:val="center"/>
          </w:tcPr>
          <w:p w14:paraId="60DEC6A8" w14:textId="6603A699" w:rsidR="009F0DDC" w:rsidRPr="00703CD9" w:rsidRDefault="00523928" w:rsidP="00B63A09">
            <w:pPr>
              <w:tabs>
                <w:tab w:val="right" w:leader="dot" w:pos="9639"/>
              </w:tabs>
              <w:spacing w:after="0" w:line="360" w:lineRule="auto"/>
              <w:rPr>
                <w:rFonts w:cstheme="minorHAnsi"/>
                <w:sz w:val="24"/>
                <w:szCs w:val="24"/>
              </w:rPr>
            </w:pPr>
            <w:r w:rsidRPr="00703CD9">
              <w:rPr>
                <w:rFonts w:cstheme="minorHAnsi"/>
                <w:sz w:val="24"/>
                <w:szCs w:val="24"/>
              </w:rPr>
              <w:t>Zna i rozumie koncepcje przywództwa, zarządzania zespołem oraz funkcjonowania organizacji opartych na</w:t>
            </w:r>
            <w:r w:rsidR="00246BDC">
              <w:rPr>
                <w:rFonts w:cstheme="minorHAnsi"/>
                <w:sz w:val="24"/>
                <w:szCs w:val="24"/>
              </w:rPr>
              <w:t> </w:t>
            </w:r>
            <w:r w:rsidRPr="00703CD9">
              <w:rPr>
                <w:rFonts w:cstheme="minorHAnsi"/>
                <w:sz w:val="24"/>
                <w:szCs w:val="24"/>
              </w:rPr>
              <w:t>wiedzy w sektorze zdrowia</w:t>
            </w:r>
          </w:p>
        </w:tc>
        <w:tc>
          <w:tcPr>
            <w:tcW w:w="2410" w:type="dxa"/>
          </w:tcPr>
          <w:p w14:paraId="5D78158A" w14:textId="0F66E15E"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P7_SWK</w:t>
            </w:r>
          </w:p>
        </w:tc>
      </w:tr>
      <w:tr w:rsidR="009F0DDC" w:rsidRPr="00703CD9" w14:paraId="018DC653" w14:textId="77777777" w:rsidTr="0056728D">
        <w:trPr>
          <w:trHeight w:val="1361"/>
        </w:trPr>
        <w:tc>
          <w:tcPr>
            <w:tcW w:w="2263" w:type="dxa"/>
          </w:tcPr>
          <w:p w14:paraId="28A163A8" w14:textId="49838676"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SP_W08</w:t>
            </w:r>
          </w:p>
        </w:tc>
        <w:tc>
          <w:tcPr>
            <w:tcW w:w="5812" w:type="dxa"/>
            <w:vAlign w:val="center"/>
          </w:tcPr>
          <w:p w14:paraId="5278F567" w14:textId="5185F516" w:rsidR="009F0DDC" w:rsidRPr="00703CD9" w:rsidRDefault="00523928" w:rsidP="0056728D">
            <w:pPr>
              <w:spacing w:after="0" w:line="360" w:lineRule="auto"/>
              <w:rPr>
                <w:rFonts w:cstheme="minorHAnsi"/>
                <w:sz w:val="24"/>
                <w:szCs w:val="24"/>
              </w:rPr>
            </w:pPr>
            <w:r w:rsidRPr="00703CD9">
              <w:rPr>
                <w:rFonts w:cstheme="minorHAnsi"/>
                <w:sz w:val="24"/>
                <w:szCs w:val="24"/>
              </w:rPr>
              <w:t>Zna i rozumie mechanizmy funkcjonowania zespołów interdyscyplinarnych oraz specyfikę zarządzania personelem medycznym</w:t>
            </w:r>
          </w:p>
        </w:tc>
        <w:tc>
          <w:tcPr>
            <w:tcW w:w="2410" w:type="dxa"/>
          </w:tcPr>
          <w:p w14:paraId="056B544D" w14:textId="78E0886B"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P7_SWK</w:t>
            </w:r>
          </w:p>
        </w:tc>
      </w:tr>
      <w:tr w:rsidR="009F0DDC" w:rsidRPr="00703CD9" w14:paraId="3265FF50" w14:textId="77777777" w:rsidTr="00246BDC">
        <w:tc>
          <w:tcPr>
            <w:tcW w:w="2263" w:type="dxa"/>
          </w:tcPr>
          <w:p w14:paraId="38E70515" w14:textId="2D93DF32"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SP_W09</w:t>
            </w:r>
          </w:p>
        </w:tc>
        <w:tc>
          <w:tcPr>
            <w:tcW w:w="5812" w:type="dxa"/>
            <w:vAlign w:val="center"/>
          </w:tcPr>
          <w:p w14:paraId="11BAD052" w14:textId="30E48422" w:rsidR="009F0DDC" w:rsidRPr="00703CD9" w:rsidRDefault="00523D58" w:rsidP="00B63A09">
            <w:pPr>
              <w:tabs>
                <w:tab w:val="right" w:leader="dot" w:pos="9639"/>
              </w:tabs>
              <w:spacing w:after="0" w:line="360" w:lineRule="auto"/>
              <w:rPr>
                <w:rFonts w:cstheme="minorHAnsi"/>
                <w:sz w:val="24"/>
                <w:szCs w:val="24"/>
              </w:rPr>
            </w:pPr>
            <w:r w:rsidRPr="00703CD9">
              <w:rPr>
                <w:rFonts w:cstheme="minorHAnsi"/>
                <w:sz w:val="24"/>
                <w:szCs w:val="24"/>
              </w:rPr>
              <w:t>Zna i rozumie zasady zarządzania jakością, bezpieczeństwa pacjenta oraz standardów akredytacyjnych w ochronie zdrowia</w:t>
            </w:r>
          </w:p>
        </w:tc>
        <w:tc>
          <w:tcPr>
            <w:tcW w:w="2410" w:type="dxa"/>
          </w:tcPr>
          <w:p w14:paraId="46D69D86" w14:textId="60CA2155"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9F0DDC" w:rsidRPr="00703CD9" w14:paraId="34CC9A47" w14:textId="77777777" w:rsidTr="00246BDC">
        <w:tc>
          <w:tcPr>
            <w:tcW w:w="2263" w:type="dxa"/>
          </w:tcPr>
          <w:p w14:paraId="4E075097" w14:textId="116CE01E"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SP_W10</w:t>
            </w:r>
          </w:p>
        </w:tc>
        <w:tc>
          <w:tcPr>
            <w:tcW w:w="5812" w:type="dxa"/>
            <w:vAlign w:val="center"/>
          </w:tcPr>
          <w:p w14:paraId="09AB932A" w14:textId="101387C7" w:rsidR="009F0DDC" w:rsidRPr="00703CD9" w:rsidRDefault="00523D58" w:rsidP="00B63A09">
            <w:pPr>
              <w:tabs>
                <w:tab w:val="right" w:leader="dot" w:pos="9639"/>
              </w:tabs>
              <w:spacing w:after="0" w:line="360" w:lineRule="auto"/>
              <w:rPr>
                <w:rFonts w:cstheme="minorHAnsi"/>
                <w:sz w:val="24"/>
                <w:szCs w:val="24"/>
              </w:rPr>
            </w:pPr>
            <w:r w:rsidRPr="00703CD9">
              <w:rPr>
                <w:rFonts w:cstheme="minorHAnsi"/>
                <w:sz w:val="24"/>
                <w:szCs w:val="24"/>
              </w:rPr>
              <w:t>Zna i rozumie znaczenie technologii medycznych, cyfryzacji i innowacji w zarządzaniu systemem ochrony zdrowia</w:t>
            </w:r>
          </w:p>
        </w:tc>
        <w:tc>
          <w:tcPr>
            <w:tcW w:w="2410" w:type="dxa"/>
          </w:tcPr>
          <w:p w14:paraId="163971BA" w14:textId="6F75E050" w:rsidR="009F0DDC"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584BB7" w:rsidRPr="00703CD9" w14:paraId="6CD98D1C" w14:textId="77777777" w:rsidTr="00246BDC">
        <w:tc>
          <w:tcPr>
            <w:tcW w:w="2263" w:type="dxa"/>
          </w:tcPr>
          <w:p w14:paraId="57C3193A" w14:textId="544F89D5" w:rsidR="00584BB7"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SP_W11</w:t>
            </w:r>
          </w:p>
        </w:tc>
        <w:tc>
          <w:tcPr>
            <w:tcW w:w="5812" w:type="dxa"/>
            <w:vAlign w:val="center"/>
          </w:tcPr>
          <w:p w14:paraId="72ABBA6E" w14:textId="699DA135" w:rsidR="00584BB7" w:rsidRPr="00703CD9" w:rsidRDefault="00523D58" w:rsidP="00B63A09">
            <w:pPr>
              <w:tabs>
                <w:tab w:val="right" w:leader="dot" w:pos="9639"/>
              </w:tabs>
              <w:spacing w:after="0" w:line="360" w:lineRule="auto"/>
              <w:rPr>
                <w:rFonts w:cstheme="minorHAnsi"/>
                <w:sz w:val="24"/>
                <w:szCs w:val="24"/>
              </w:rPr>
            </w:pPr>
            <w:r w:rsidRPr="00703CD9">
              <w:rPr>
                <w:rFonts w:cstheme="minorHAnsi"/>
                <w:sz w:val="24"/>
                <w:szCs w:val="24"/>
              </w:rPr>
              <w:t>Zna i rozumie metody zarządzania projektami oraz</w:t>
            </w:r>
            <w:r w:rsidR="0056728D">
              <w:rPr>
                <w:rFonts w:cstheme="minorHAnsi"/>
                <w:sz w:val="24"/>
                <w:szCs w:val="24"/>
              </w:rPr>
              <w:t> </w:t>
            </w:r>
            <w:r w:rsidRPr="00703CD9">
              <w:rPr>
                <w:rFonts w:cstheme="minorHAnsi"/>
                <w:sz w:val="24"/>
                <w:szCs w:val="24"/>
              </w:rPr>
              <w:t>wdrażania zmian organizacyjnych w podmiotach leczniczych</w:t>
            </w:r>
          </w:p>
        </w:tc>
        <w:tc>
          <w:tcPr>
            <w:tcW w:w="2410" w:type="dxa"/>
          </w:tcPr>
          <w:p w14:paraId="411C1189" w14:textId="70E1BE26" w:rsidR="00584BB7"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584BB7" w:rsidRPr="00703CD9" w14:paraId="036F78D1" w14:textId="77777777" w:rsidTr="00246BDC">
        <w:tc>
          <w:tcPr>
            <w:tcW w:w="2263" w:type="dxa"/>
          </w:tcPr>
          <w:p w14:paraId="6B1A0822" w14:textId="249351F5" w:rsidR="00584BB7"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SP_W12</w:t>
            </w:r>
          </w:p>
        </w:tc>
        <w:tc>
          <w:tcPr>
            <w:tcW w:w="5812" w:type="dxa"/>
            <w:vAlign w:val="center"/>
          </w:tcPr>
          <w:p w14:paraId="60B6F28A" w14:textId="482CF8FF" w:rsidR="00584BB7" w:rsidRPr="00703CD9" w:rsidRDefault="001E5DEE" w:rsidP="00B63A09">
            <w:pPr>
              <w:tabs>
                <w:tab w:val="right" w:leader="dot" w:pos="9639"/>
              </w:tabs>
              <w:spacing w:after="0" w:line="360" w:lineRule="auto"/>
              <w:rPr>
                <w:rFonts w:cstheme="minorHAnsi"/>
                <w:sz w:val="24"/>
                <w:szCs w:val="24"/>
              </w:rPr>
            </w:pPr>
            <w:r w:rsidRPr="00703CD9">
              <w:rPr>
                <w:rFonts w:cstheme="minorHAnsi"/>
                <w:sz w:val="24"/>
                <w:szCs w:val="24"/>
              </w:rPr>
              <w:t>Zna i rozumie zasady komunikacji organizacyjnej, zarządzania kryzysowego oraz relacji z interesariuszami (w tym mediami)</w:t>
            </w:r>
          </w:p>
        </w:tc>
        <w:tc>
          <w:tcPr>
            <w:tcW w:w="2410" w:type="dxa"/>
          </w:tcPr>
          <w:p w14:paraId="65839171" w14:textId="7023EB0E" w:rsidR="00584BB7"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P7_SWK</w:t>
            </w:r>
          </w:p>
        </w:tc>
      </w:tr>
      <w:tr w:rsidR="00584BB7" w:rsidRPr="00703CD9" w14:paraId="7FA9FA2F" w14:textId="77777777" w:rsidTr="00246BDC">
        <w:tc>
          <w:tcPr>
            <w:tcW w:w="2263" w:type="dxa"/>
          </w:tcPr>
          <w:p w14:paraId="786E3C56" w14:textId="7E37FC01" w:rsidR="00584BB7"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SP_W13</w:t>
            </w:r>
          </w:p>
        </w:tc>
        <w:tc>
          <w:tcPr>
            <w:tcW w:w="5812" w:type="dxa"/>
            <w:vAlign w:val="center"/>
          </w:tcPr>
          <w:p w14:paraId="380DA7F4" w14:textId="74AE0363" w:rsidR="00584BB7" w:rsidRPr="00703CD9" w:rsidRDefault="001E5DEE" w:rsidP="00B63A09">
            <w:pPr>
              <w:tabs>
                <w:tab w:val="right" w:leader="dot" w:pos="9639"/>
              </w:tabs>
              <w:spacing w:after="0" w:line="360" w:lineRule="auto"/>
              <w:rPr>
                <w:rFonts w:cstheme="minorHAnsi"/>
                <w:sz w:val="24"/>
                <w:szCs w:val="24"/>
              </w:rPr>
            </w:pPr>
            <w:r w:rsidRPr="00703CD9">
              <w:rPr>
                <w:rFonts w:cstheme="minorHAnsi"/>
                <w:sz w:val="24"/>
                <w:szCs w:val="24"/>
              </w:rPr>
              <w:t>Zna i rozumie znaczenie analizy potrzeb zdrowotnych i</w:t>
            </w:r>
            <w:r w:rsidR="0056728D">
              <w:rPr>
                <w:rFonts w:cstheme="minorHAnsi"/>
                <w:sz w:val="24"/>
                <w:szCs w:val="24"/>
              </w:rPr>
              <w:t> </w:t>
            </w:r>
            <w:r w:rsidRPr="00703CD9">
              <w:rPr>
                <w:rFonts w:cstheme="minorHAnsi"/>
                <w:sz w:val="24"/>
                <w:szCs w:val="24"/>
              </w:rPr>
              <w:t>danych w procesie podejmowania decyzji zarządczych</w:t>
            </w:r>
          </w:p>
        </w:tc>
        <w:tc>
          <w:tcPr>
            <w:tcW w:w="2410" w:type="dxa"/>
          </w:tcPr>
          <w:p w14:paraId="7EF10717" w14:textId="100AD660" w:rsidR="00584BB7" w:rsidRPr="00703CD9" w:rsidRDefault="001E5DEE"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584BB7" w:rsidRPr="00703CD9" w14:paraId="04BE6D5F" w14:textId="77777777" w:rsidTr="00246BDC">
        <w:tc>
          <w:tcPr>
            <w:tcW w:w="2263" w:type="dxa"/>
          </w:tcPr>
          <w:p w14:paraId="42EECF3E" w14:textId="508C93B0" w:rsidR="00584BB7" w:rsidRPr="00703CD9" w:rsidRDefault="00C64150" w:rsidP="00B63A09">
            <w:pPr>
              <w:tabs>
                <w:tab w:val="right" w:leader="dot" w:pos="9639"/>
              </w:tabs>
              <w:spacing w:after="0" w:line="360" w:lineRule="auto"/>
              <w:rPr>
                <w:rFonts w:cstheme="minorHAnsi"/>
                <w:sz w:val="24"/>
                <w:szCs w:val="24"/>
              </w:rPr>
            </w:pPr>
            <w:r w:rsidRPr="00703CD9">
              <w:rPr>
                <w:rFonts w:cstheme="minorHAnsi"/>
                <w:sz w:val="24"/>
                <w:szCs w:val="24"/>
              </w:rPr>
              <w:t>SP_W14</w:t>
            </w:r>
          </w:p>
        </w:tc>
        <w:tc>
          <w:tcPr>
            <w:tcW w:w="5812" w:type="dxa"/>
            <w:vAlign w:val="center"/>
          </w:tcPr>
          <w:p w14:paraId="5E9145E7" w14:textId="2B1A746A" w:rsidR="00584BB7" w:rsidRPr="00703CD9" w:rsidRDefault="001E5DEE" w:rsidP="00B63A09">
            <w:pPr>
              <w:tabs>
                <w:tab w:val="right" w:leader="dot" w:pos="9639"/>
              </w:tabs>
              <w:spacing w:after="0" w:line="360" w:lineRule="auto"/>
              <w:rPr>
                <w:rFonts w:cstheme="minorHAnsi"/>
                <w:sz w:val="24"/>
                <w:szCs w:val="24"/>
              </w:rPr>
            </w:pPr>
            <w:r w:rsidRPr="00703CD9">
              <w:rPr>
                <w:rFonts w:cstheme="minorHAnsi"/>
                <w:sz w:val="24"/>
                <w:szCs w:val="24"/>
              </w:rPr>
              <w:t>Zna i rozumie uwarunkowania logistyczne i operacyjne funkcjonowania jednostek ochrony zdrowia</w:t>
            </w:r>
          </w:p>
        </w:tc>
        <w:tc>
          <w:tcPr>
            <w:tcW w:w="2410" w:type="dxa"/>
          </w:tcPr>
          <w:p w14:paraId="06339A98" w14:textId="15EAC922" w:rsidR="00584BB7" w:rsidRPr="00703CD9" w:rsidRDefault="001E5DEE" w:rsidP="00B63A09">
            <w:pPr>
              <w:tabs>
                <w:tab w:val="right" w:leader="dot" w:pos="9639"/>
              </w:tabs>
              <w:spacing w:after="0" w:line="360" w:lineRule="auto"/>
              <w:rPr>
                <w:rFonts w:cstheme="minorHAnsi"/>
                <w:sz w:val="24"/>
                <w:szCs w:val="24"/>
              </w:rPr>
            </w:pPr>
            <w:r w:rsidRPr="00703CD9">
              <w:rPr>
                <w:rFonts w:cstheme="minorHAnsi"/>
                <w:sz w:val="24"/>
                <w:szCs w:val="24"/>
              </w:rPr>
              <w:t>P7S_WG</w:t>
            </w:r>
          </w:p>
        </w:tc>
      </w:tr>
      <w:tr w:rsidR="00B63A09" w:rsidRPr="00703CD9" w14:paraId="255372A9" w14:textId="77777777" w:rsidTr="00246BDC">
        <w:tc>
          <w:tcPr>
            <w:tcW w:w="2263" w:type="dxa"/>
          </w:tcPr>
          <w:p w14:paraId="308D56CC" w14:textId="77777777" w:rsidR="00B63A09" w:rsidRPr="00703CD9" w:rsidRDefault="00B63A09" w:rsidP="00B63A09">
            <w:pPr>
              <w:tabs>
                <w:tab w:val="right" w:leader="dot" w:pos="9639"/>
              </w:tabs>
              <w:spacing w:after="0" w:line="360" w:lineRule="auto"/>
              <w:rPr>
                <w:rFonts w:cstheme="minorHAnsi"/>
                <w:sz w:val="24"/>
                <w:szCs w:val="24"/>
              </w:rPr>
            </w:pPr>
          </w:p>
        </w:tc>
        <w:tc>
          <w:tcPr>
            <w:tcW w:w="5812" w:type="dxa"/>
          </w:tcPr>
          <w:p w14:paraId="3885E298" w14:textId="77777777" w:rsidR="00B63A09" w:rsidRPr="00703CD9" w:rsidRDefault="00B63A09" w:rsidP="00B63A09">
            <w:pPr>
              <w:tabs>
                <w:tab w:val="right" w:leader="dot" w:pos="9639"/>
              </w:tabs>
              <w:spacing w:after="0" w:line="360" w:lineRule="auto"/>
              <w:jc w:val="center"/>
              <w:rPr>
                <w:rFonts w:cstheme="minorHAnsi"/>
                <w:b/>
                <w:bCs/>
                <w:sz w:val="24"/>
                <w:szCs w:val="24"/>
              </w:rPr>
            </w:pPr>
            <w:r w:rsidRPr="00703CD9">
              <w:rPr>
                <w:rFonts w:cstheme="minorHAnsi"/>
                <w:b/>
                <w:bCs/>
                <w:sz w:val="24"/>
                <w:szCs w:val="24"/>
              </w:rPr>
              <w:t>UMIEJĘTNOŚCI</w:t>
            </w:r>
          </w:p>
        </w:tc>
        <w:tc>
          <w:tcPr>
            <w:tcW w:w="2410" w:type="dxa"/>
          </w:tcPr>
          <w:p w14:paraId="797E50C6" w14:textId="77777777" w:rsidR="00B63A09" w:rsidRPr="00703CD9" w:rsidRDefault="00B63A09" w:rsidP="00B63A09">
            <w:pPr>
              <w:tabs>
                <w:tab w:val="right" w:leader="dot" w:pos="9639"/>
              </w:tabs>
              <w:spacing w:after="0" w:line="360" w:lineRule="auto"/>
              <w:rPr>
                <w:rFonts w:cstheme="minorHAnsi"/>
                <w:sz w:val="24"/>
                <w:szCs w:val="24"/>
              </w:rPr>
            </w:pPr>
          </w:p>
        </w:tc>
      </w:tr>
      <w:tr w:rsidR="00635B4F" w:rsidRPr="00703CD9" w14:paraId="3D8A1510" w14:textId="77777777" w:rsidTr="00246BDC">
        <w:tc>
          <w:tcPr>
            <w:tcW w:w="2263" w:type="dxa"/>
          </w:tcPr>
          <w:p w14:paraId="5D803EB4" w14:textId="135BCFCC"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SP_U01</w:t>
            </w:r>
          </w:p>
        </w:tc>
        <w:tc>
          <w:tcPr>
            <w:tcW w:w="5812" w:type="dxa"/>
          </w:tcPr>
          <w:p w14:paraId="1BF2618D" w14:textId="6513BBAA"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Potrafi analizować funkcjonowanie systemu ochrony zdrowia oraz identyfikować jego kluczowe problemy i</w:t>
            </w:r>
            <w:r w:rsidR="0056728D">
              <w:rPr>
                <w:rFonts w:cstheme="minorHAnsi"/>
                <w:sz w:val="24"/>
                <w:szCs w:val="24"/>
              </w:rPr>
              <w:t> </w:t>
            </w:r>
            <w:r w:rsidRPr="00703CD9">
              <w:rPr>
                <w:rFonts w:cstheme="minorHAnsi"/>
                <w:sz w:val="24"/>
                <w:szCs w:val="24"/>
              </w:rPr>
              <w:t>wyzwania</w:t>
            </w:r>
          </w:p>
        </w:tc>
        <w:tc>
          <w:tcPr>
            <w:tcW w:w="2410" w:type="dxa"/>
          </w:tcPr>
          <w:p w14:paraId="3C950FC0" w14:textId="0F037192" w:rsidR="00635B4F" w:rsidRPr="00703CD9" w:rsidRDefault="00771BE2"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635B4F" w:rsidRPr="00703CD9" w14:paraId="64040B3E" w14:textId="77777777" w:rsidTr="00246BDC">
        <w:tc>
          <w:tcPr>
            <w:tcW w:w="2263" w:type="dxa"/>
          </w:tcPr>
          <w:p w14:paraId="73A11E67" w14:textId="443F92A9"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SP_U02</w:t>
            </w:r>
          </w:p>
        </w:tc>
        <w:tc>
          <w:tcPr>
            <w:tcW w:w="5812" w:type="dxa"/>
          </w:tcPr>
          <w:p w14:paraId="07184810" w14:textId="73472C9C" w:rsidR="00635B4F" w:rsidRPr="00703CD9" w:rsidRDefault="00771BE2" w:rsidP="00ED337E">
            <w:pPr>
              <w:tabs>
                <w:tab w:val="left" w:pos="440"/>
                <w:tab w:val="right" w:leader="dot" w:pos="9639"/>
              </w:tabs>
              <w:spacing w:after="0" w:line="360" w:lineRule="auto"/>
              <w:jc w:val="both"/>
              <w:rPr>
                <w:rFonts w:cstheme="minorHAnsi"/>
                <w:sz w:val="24"/>
                <w:szCs w:val="24"/>
              </w:rPr>
            </w:pPr>
            <w:r w:rsidRPr="00703CD9">
              <w:rPr>
                <w:rFonts w:cstheme="minorHAnsi"/>
                <w:sz w:val="24"/>
                <w:szCs w:val="24"/>
              </w:rPr>
              <w:t>Potrafi opracować strategię rozwoju podmiotu leczniczego oraz planować działania operacyjne</w:t>
            </w:r>
          </w:p>
        </w:tc>
        <w:tc>
          <w:tcPr>
            <w:tcW w:w="2410" w:type="dxa"/>
          </w:tcPr>
          <w:p w14:paraId="49913DFE" w14:textId="2582AAAE" w:rsidR="00635B4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635B4F" w:rsidRPr="00703CD9" w14:paraId="7686DA93" w14:textId="77777777" w:rsidTr="00246BDC">
        <w:tc>
          <w:tcPr>
            <w:tcW w:w="2263" w:type="dxa"/>
          </w:tcPr>
          <w:p w14:paraId="3B9DC888" w14:textId="55EA3728"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SP_U03</w:t>
            </w:r>
          </w:p>
        </w:tc>
        <w:tc>
          <w:tcPr>
            <w:tcW w:w="5812" w:type="dxa"/>
          </w:tcPr>
          <w:p w14:paraId="2F22E891" w14:textId="2E783921" w:rsidR="00635B4F" w:rsidRPr="00703CD9" w:rsidRDefault="009F10EF" w:rsidP="00ED337E">
            <w:pPr>
              <w:tabs>
                <w:tab w:val="left" w:pos="240"/>
                <w:tab w:val="right" w:leader="dot" w:pos="9639"/>
              </w:tabs>
              <w:spacing w:after="0" w:line="360" w:lineRule="auto"/>
              <w:rPr>
                <w:rFonts w:cstheme="minorHAnsi"/>
                <w:sz w:val="24"/>
                <w:szCs w:val="24"/>
              </w:rPr>
            </w:pPr>
            <w:r w:rsidRPr="00703CD9">
              <w:rPr>
                <w:rFonts w:cstheme="minorHAnsi"/>
                <w:sz w:val="24"/>
                <w:szCs w:val="24"/>
              </w:rPr>
              <w:t>Potrafi interpretować dane finansowe oraz oceniać sytuację ekonomiczną podmiotów ochrony zdrowia</w:t>
            </w:r>
          </w:p>
        </w:tc>
        <w:tc>
          <w:tcPr>
            <w:tcW w:w="2410" w:type="dxa"/>
          </w:tcPr>
          <w:p w14:paraId="6940D060" w14:textId="20DAA337" w:rsidR="00635B4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635B4F" w:rsidRPr="00703CD9" w14:paraId="3B9D5F5D" w14:textId="77777777" w:rsidTr="00246BDC">
        <w:tc>
          <w:tcPr>
            <w:tcW w:w="2263" w:type="dxa"/>
          </w:tcPr>
          <w:p w14:paraId="094DF76C" w14:textId="1552EA9A"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SP_U04</w:t>
            </w:r>
          </w:p>
        </w:tc>
        <w:tc>
          <w:tcPr>
            <w:tcW w:w="5812" w:type="dxa"/>
          </w:tcPr>
          <w:p w14:paraId="0F199A91" w14:textId="1BE30E44" w:rsidR="00635B4F" w:rsidRPr="00703CD9" w:rsidRDefault="009F10EF" w:rsidP="00ED337E">
            <w:pPr>
              <w:tabs>
                <w:tab w:val="right" w:leader="dot" w:pos="9639"/>
              </w:tabs>
              <w:spacing w:after="0" w:line="360" w:lineRule="auto"/>
              <w:rPr>
                <w:rFonts w:cstheme="minorHAnsi"/>
                <w:sz w:val="24"/>
                <w:szCs w:val="24"/>
              </w:rPr>
            </w:pPr>
            <w:r w:rsidRPr="00703CD9">
              <w:rPr>
                <w:rFonts w:cstheme="minorHAnsi"/>
                <w:sz w:val="24"/>
                <w:szCs w:val="24"/>
              </w:rPr>
              <w:t>Potrafi stosować narzędzia analizy finansowej i</w:t>
            </w:r>
            <w:r w:rsidR="0056728D">
              <w:rPr>
                <w:rFonts w:cstheme="minorHAnsi"/>
                <w:sz w:val="24"/>
                <w:szCs w:val="24"/>
              </w:rPr>
              <w:t> </w:t>
            </w:r>
            <w:r w:rsidRPr="00703CD9">
              <w:rPr>
                <w:rFonts w:cstheme="minorHAnsi"/>
                <w:sz w:val="24"/>
                <w:szCs w:val="24"/>
              </w:rPr>
              <w:t>podejmować decyzje zarządcze w oparciu o dane</w:t>
            </w:r>
          </w:p>
        </w:tc>
        <w:tc>
          <w:tcPr>
            <w:tcW w:w="2410" w:type="dxa"/>
          </w:tcPr>
          <w:p w14:paraId="644B6638" w14:textId="7EB42BD3" w:rsidR="00635B4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635B4F" w:rsidRPr="00703CD9" w14:paraId="656A38F6" w14:textId="77777777" w:rsidTr="00246BDC">
        <w:tc>
          <w:tcPr>
            <w:tcW w:w="2263" w:type="dxa"/>
          </w:tcPr>
          <w:p w14:paraId="147ACAA5" w14:textId="541188BA"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w:t>
            </w:r>
            <w:r w:rsidR="00ED337E" w:rsidRPr="00703CD9">
              <w:rPr>
                <w:rFonts w:cstheme="minorHAnsi"/>
                <w:sz w:val="24"/>
                <w:szCs w:val="24"/>
              </w:rPr>
              <w:t>5</w:t>
            </w:r>
          </w:p>
        </w:tc>
        <w:tc>
          <w:tcPr>
            <w:tcW w:w="5812" w:type="dxa"/>
          </w:tcPr>
          <w:p w14:paraId="7B04FA47" w14:textId="5006B1D3" w:rsidR="00635B4F" w:rsidRPr="00703CD9" w:rsidRDefault="009F10EF" w:rsidP="00635B4F">
            <w:pPr>
              <w:tabs>
                <w:tab w:val="right" w:leader="dot" w:pos="9639"/>
              </w:tabs>
              <w:spacing w:after="0" w:line="360" w:lineRule="auto"/>
              <w:rPr>
                <w:rFonts w:cstheme="minorHAnsi"/>
                <w:sz w:val="24"/>
                <w:szCs w:val="24"/>
              </w:rPr>
            </w:pPr>
            <w:r w:rsidRPr="00703CD9">
              <w:rPr>
                <w:rFonts w:cstheme="minorHAnsi"/>
                <w:sz w:val="24"/>
                <w:szCs w:val="24"/>
              </w:rPr>
              <w:t>Potrafi identyfikować i stosować przepisy prawa w</w:t>
            </w:r>
            <w:r w:rsidR="0056728D">
              <w:rPr>
                <w:rFonts w:cstheme="minorHAnsi"/>
                <w:sz w:val="24"/>
                <w:szCs w:val="24"/>
              </w:rPr>
              <w:t> </w:t>
            </w:r>
            <w:r w:rsidRPr="00703CD9">
              <w:rPr>
                <w:rFonts w:cstheme="minorHAnsi"/>
                <w:sz w:val="24"/>
                <w:szCs w:val="24"/>
              </w:rPr>
              <w:t>działalności podmiotów leczniczych</w:t>
            </w:r>
          </w:p>
        </w:tc>
        <w:tc>
          <w:tcPr>
            <w:tcW w:w="2410" w:type="dxa"/>
          </w:tcPr>
          <w:p w14:paraId="373F5BDF" w14:textId="09C98BDC" w:rsidR="00635B4F" w:rsidRPr="00703CD9" w:rsidRDefault="00115C9F"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635B4F" w:rsidRPr="00703CD9" w14:paraId="5FA6F3DC" w14:textId="77777777" w:rsidTr="00246BDC">
        <w:trPr>
          <w:trHeight w:val="70"/>
        </w:trPr>
        <w:tc>
          <w:tcPr>
            <w:tcW w:w="2263" w:type="dxa"/>
          </w:tcPr>
          <w:p w14:paraId="5BDCAC5D" w14:textId="71979326"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lastRenderedPageBreak/>
              <w:t>SP_U0</w:t>
            </w:r>
            <w:r w:rsidR="00ED337E" w:rsidRPr="00703CD9">
              <w:rPr>
                <w:rFonts w:cstheme="minorHAnsi"/>
                <w:sz w:val="24"/>
                <w:szCs w:val="24"/>
              </w:rPr>
              <w:t>6</w:t>
            </w:r>
          </w:p>
        </w:tc>
        <w:tc>
          <w:tcPr>
            <w:tcW w:w="5812" w:type="dxa"/>
          </w:tcPr>
          <w:p w14:paraId="568C698B" w14:textId="680E0F91" w:rsidR="00635B4F" w:rsidRPr="00703CD9" w:rsidRDefault="009F10EF" w:rsidP="00635B4F">
            <w:pPr>
              <w:tabs>
                <w:tab w:val="right" w:leader="dot" w:pos="9639"/>
              </w:tabs>
              <w:spacing w:after="0" w:line="360" w:lineRule="auto"/>
              <w:rPr>
                <w:rFonts w:cstheme="minorHAnsi"/>
                <w:sz w:val="24"/>
                <w:szCs w:val="24"/>
              </w:rPr>
            </w:pPr>
            <w:r w:rsidRPr="00703CD9">
              <w:rPr>
                <w:rFonts w:cstheme="minorHAnsi"/>
                <w:sz w:val="24"/>
                <w:szCs w:val="24"/>
              </w:rPr>
              <w:t>Potrafi zarządzać ryzykiem oraz wdrażać rozwiązania z</w:t>
            </w:r>
            <w:r w:rsidR="0056728D">
              <w:rPr>
                <w:rFonts w:cstheme="minorHAnsi"/>
                <w:sz w:val="24"/>
                <w:szCs w:val="24"/>
              </w:rPr>
              <w:t> </w:t>
            </w:r>
            <w:r w:rsidRPr="00703CD9">
              <w:rPr>
                <w:rFonts w:cstheme="minorHAnsi"/>
                <w:sz w:val="24"/>
                <w:szCs w:val="24"/>
              </w:rPr>
              <w:t xml:space="preserve">zakresu </w:t>
            </w:r>
            <w:proofErr w:type="spellStart"/>
            <w:r w:rsidRPr="00703CD9">
              <w:rPr>
                <w:rFonts w:cstheme="minorHAnsi"/>
                <w:sz w:val="24"/>
                <w:szCs w:val="24"/>
              </w:rPr>
              <w:t>compliance</w:t>
            </w:r>
            <w:proofErr w:type="spellEnd"/>
            <w:r w:rsidRPr="00703CD9">
              <w:rPr>
                <w:rFonts w:cstheme="minorHAnsi"/>
                <w:sz w:val="24"/>
                <w:szCs w:val="24"/>
              </w:rPr>
              <w:t xml:space="preserve"> i kontroli jakości</w:t>
            </w:r>
          </w:p>
        </w:tc>
        <w:tc>
          <w:tcPr>
            <w:tcW w:w="2410" w:type="dxa"/>
          </w:tcPr>
          <w:p w14:paraId="7CF3F191" w14:textId="1407338B" w:rsidR="00635B4F" w:rsidRPr="00703CD9" w:rsidRDefault="00115C9F"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635B4F" w:rsidRPr="00703CD9" w14:paraId="4217A593" w14:textId="77777777" w:rsidTr="00246BDC">
        <w:tc>
          <w:tcPr>
            <w:tcW w:w="2263" w:type="dxa"/>
          </w:tcPr>
          <w:p w14:paraId="1BB560DF" w14:textId="77F33FC1"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w:t>
            </w:r>
            <w:r w:rsidR="00ED337E" w:rsidRPr="00703CD9">
              <w:rPr>
                <w:rFonts w:cstheme="minorHAnsi"/>
                <w:sz w:val="24"/>
                <w:szCs w:val="24"/>
              </w:rPr>
              <w:t>7</w:t>
            </w:r>
          </w:p>
        </w:tc>
        <w:tc>
          <w:tcPr>
            <w:tcW w:w="5812" w:type="dxa"/>
          </w:tcPr>
          <w:p w14:paraId="1A939487" w14:textId="5F12959F" w:rsidR="00635B4F" w:rsidRPr="00703CD9" w:rsidRDefault="0083471F" w:rsidP="00635B4F">
            <w:pPr>
              <w:tabs>
                <w:tab w:val="right" w:leader="dot" w:pos="9639"/>
              </w:tabs>
              <w:spacing w:after="0" w:line="360" w:lineRule="auto"/>
              <w:rPr>
                <w:rFonts w:cstheme="minorHAnsi"/>
                <w:sz w:val="24"/>
                <w:szCs w:val="24"/>
              </w:rPr>
            </w:pPr>
            <w:r w:rsidRPr="00703CD9">
              <w:rPr>
                <w:rFonts w:cstheme="minorHAnsi"/>
                <w:sz w:val="24"/>
                <w:szCs w:val="24"/>
              </w:rPr>
              <w:t>Potrafi zarządzać zespołem, dobierać styl przywództwa i</w:t>
            </w:r>
            <w:r w:rsidR="0056728D">
              <w:rPr>
                <w:rFonts w:cstheme="minorHAnsi"/>
                <w:sz w:val="24"/>
                <w:szCs w:val="24"/>
              </w:rPr>
              <w:t> </w:t>
            </w:r>
            <w:r w:rsidRPr="00703CD9">
              <w:rPr>
                <w:rFonts w:cstheme="minorHAnsi"/>
                <w:sz w:val="24"/>
                <w:szCs w:val="24"/>
              </w:rPr>
              <w:t>motywować pracowników</w:t>
            </w:r>
          </w:p>
        </w:tc>
        <w:tc>
          <w:tcPr>
            <w:tcW w:w="2410" w:type="dxa"/>
          </w:tcPr>
          <w:p w14:paraId="181FDD3C" w14:textId="740A0BC2" w:rsidR="00635B4F" w:rsidRPr="00703CD9" w:rsidRDefault="00115C9F" w:rsidP="00635B4F">
            <w:pPr>
              <w:tabs>
                <w:tab w:val="right" w:leader="dot" w:pos="9639"/>
              </w:tabs>
              <w:spacing w:after="0" w:line="360" w:lineRule="auto"/>
              <w:rPr>
                <w:rFonts w:cstheme="minorHAnsi"/>
                <w:sz w:val="24"/>
                <w:szCs w:val="24"/>
              </w:rPr>
            </w:pPr>
            <w:r w:rsidRPr="00703CD9">
              <w:rPr>
                <w:rFonts w:cstheme="minorHAnsi"/>
                <w:sz w:val="24"/>
                <w:szCs w:val="24"/>
              </w:rPr>
              <w:t>P7S_UO</w:t>
            </w:r>
          </w:p>
        </w:tc>
      </w:tr>
      <w:tr w:rsidR="00635B4F" w:rsidRPr="00703CD9" w14:paraId="4AA67CD1" w14:textId="77777777" w:rsidTr="00246BDC">
        <w:tc>
          <w:tcPr>
            <w:tcW w:w="2263" w:type="dxa"/>
          </w:tcPr>
          <w:p w14:paraId="60D8E09E" w14:textId="75E6D33D"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SP_U0</w:t>
            </w:r>
            <w:r w:rsidR="00ED337E" w:rsidRPr="00703CD9">
              <w:rPr>
                <w:rFonts w:cstheme="minorHAnsi"/>
                <w:sz w:val="24"/>
                <w:szCs w:val="24"/>
              </w:rPr>
              <w:t>8</w:t>
            </w:r>
          </w:p>
        </w:tc>
        <w:tc>
          <w:tcPr>
            <w:tcW w:w="5812" w:type="dxa"/>
          </w:tcPr>
          <w:p w14:paraId="6AA258D8" w14:textId="6BC26571" w:rsidR="00635B4F" w:rsidRPr="00703CD9" w:rsidRDefault="0083471F" w:rsidP="00635B4F">
            <w:pPr>
              <w:tabs>
                <w:tab w:val="right" w:leader="dot" w:pos="9639"/>
              </w:tabs>
              <w:spacing w:after="0" w:line="360" w:lineRule="auto"/>
              <w:rPr>
                <w:rFonts w:cstheme="minorHAnsi"/>
                <w:sz w:val="24"/>
                <w:szCs w:val="24"/>
              </w:rPr>
            </w:pPr>
            <w:r w:rsidRPr="00703CD9">
              <w:rPr>
                <w:rFonts w:cstheme="minorHAnsi"/>
                <w:sz w:val="24"/>
                <w:szCs w:val="24"/>
              </w:rPr>
              <w:t>Potrafi prowadzić negocjacje oraz rozwiązywać konflikty w organizacji</w:t>
            </w:r>
          </w:p>
        </w:tc>
        <w:tc>
          <w:tcPr>
            <w:tcW w:w="2410" w:type="dxa"/>
          </w:tcPr>
          <w:p w14:paraId="28DB514C" w14:textId="40720A56" w:rsidR="00115C9F" w:rsidRPr="00703CD9" w:rsidRDefault="00115C9F" w:rsidP="00635B4F">
            <w:pPr>
              <w:tabs>
                <w:tab w:val="right" w:leader="dot" w:pos="9639"/>
              </w:tabs>
              <w:spacing w:after="0" w:line="360" w:lineRule="auto"/>
              <w:rPr>
                <w:rFonts w:cstheme="minorHAnsi"/>
                <w:sz w:val="24"/>
                <w:szCs w:val="24"/>
              </w:rPr>
            </w:pPr>
            <w:r w:rsidRPr="00703CD9">
              <w:rPr>
                <w:rFonts w:cstheme="minorHAnsi"/>
                <w:sz w:val="24"/>
                <w:szCs w:val="24"/>
              </w:rPr>
              <w:t>P7S_U</w:t>
            </w:r>
            <w:r w:rsidR="00515E79" w:rsidRPr="00703CD9">
              <w:rPr>
                <w:rFonts w:cstheme="minorHAnsi"/>
                <w:sz w:val="24"/>
                <w:szCs w:val="24"/>
              </w:rPr>
              <w:t>O</w:t>
            </w:r>
          </w:p>
        </w:tc>
      </w:tr>
      <w:tr w:rsidR="0083471F" w:rsidRPr="00703CD9" w14:paraId="0359837E" w14:textId="77777777" w:rsidTr="00246BDC">
        <w:tc>
          <w:tcPr>
            <w:tcW w:w="2263" w:type="dxa"/>
          </w:tcPr>
          <w:p w14:paraId="362168D5" w14:textId="37DA7CC5" w:rsidR="0083471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SP_U09</w:t>
            </w:r>
          </w:p>
        </w:tc>
        <w:tc>
          <w:tcPr>
            <w:tcW w:w="5812" w:type="dxa"/>
          </w:tcPr>
          <w:p w14:paraId="3ABF95AF" w14:textId="3421F365" w:rsidR="0083471F" w:rsidRPr="00703CD9" w:rsidRDefault="0083471F" w:rsidP="00635B4F">
            <w:pPr>
              <w:tabs>
                <w:tab w:val="right" w:leader="dot" w:pos="9639"/>
              </w:tabs>
              <w:spacing w:after="0" w:line="360" w:lineRule="auto"/>
              <w:rPr>
                <w:rFonts w:cstheme="minorHAnsi"/>
                <w:sz w:val="24"/>
                <w:szCs w:val="24"/>
              </w:rPr>
            </w:pPr>
            <w:r w:rsidRPr="00703CD9">
              <w:rPr>
                <w:rFonts w:cstheme="minorHAnsi"/>
                <w:sz w:val="24"/>
                <w:szCs w:val="24"/>
              </w:rPr>
              <w:t>Potrafi projektować i wdrażać systemy zarządzania jakością w jednostkach ochrony zdrowia</w:t>
            </w:r>
          </w:p>
        </w:tc>
        <w:tc>
          <w:tcPr>
            <w:tcW w:w="2410" w:type="dxa"/>
          </w:tcPr>
          <w:p w14:paraId="62DE4066" w14:textId="517769E9" w:rsidR="0083471F" w:rsidRPr="00703CD9" w:rsidRDefault="00115C9F"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83471F" w:rsidRPr="00703CD9" w14:paraId="2EC69A75" w14:textId="77777777" w:rsidTr="00246BDC">
        <w:tc>
          <w:tcPr>
            <w:tcW w:w="2263" w:type="dxa"/>
          </w:tcPr>
          <w:p w14:paraId="7C9E1877" w14:textId="03E9A59D" w:rsidR="0083471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SP_U10</w:t>
            </w:r>
          </w:p>
        </w:tc>
        <w:tc>
          <w:tcPr>
            <w:tcW w:w="5812" w:type="dxa"/>
          </w:tcPr>
          <w:p w14:paraId="581D88F0" w14:textId="74CA9870" w:rsidR="0083471F" w:rsidRPr="00703CD9" w:rsidRDefault="00A10EC9" w:rsidP="00635B4F">
            <w:pPr>
              <w:tabs>
                <w:tab w:val="right" w:leader="dot" w:pos="9639"/>
              </w:tabs>
              <w:spacing w:after="0" w:line="360" w:lineRule="auto"/>
              <w:rPr>
                <w:rFonts w:cstheme="minorHAnsi"/>
                <w:sz w:val="24"/>
                <w:szCs w:val="24"/>
              </w:rPr>
            </w:pPr>
            <w:r w:rsidRPr="00703CD9">
              <w:rPr>
                <w:rFonts w:cstheme="minorHAnsi"/>
                <w:sz w:val="24"/>
                <w:szCs w:val="24"/>
              </w:rPr>
              <w:t>Potrafi wykorzystywać technologie cyfrowe i dane w</w:t>
            </w:r>
            <w:r w:rsidR="0056728D">
              <w:rPr>
                <w:rFonts w:cstheme="minorHAnsi"/>
                <w:sz w:val="24"/>
                <w:szCs w:val="24"/>
              </w:rPr>
              <w:t> </w:t>
            </w:r>
            <w:r w:rsidRPr="00703CD9">
              <w:rPr>
                <w:rFonts w:cstheme="minorHAnsi"/>
                <w:sz w:val="24"/>
                <w:szCs w:val="24"/>
              </w:rPr>
              <w:t>zarządzaniu organizacją</w:t>
            </w:r>
          </w:p>
        </w:tc>
        <w:tc>
          <w:tcPr>
            <w:tcW w:w="2410" w:type="dxa"/>
          </w:tcPr>
          <w:p w14:paraId="001B34D6" w14:textId="72035EA1" w:rsidR="0083471F" w:rsidRPr="00703CD9" w:rsidRDefault="00515E79"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83471F" w:rsidRPr="00703CD9" w14:paraId="47043FB6" w14:textId="77777777" w:rsidTr="00246BDC">
        <w:tc>
          <w:tcPr>
            <w:tcW w:w="2263" w:type="dxa"/>
          </w:tcPr>
          <w:p w14:paraId="55499A54" w14:textId="3C84BBB5" w:rsidR="0083471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SP_U11</w:t>
            </w:r>
          </w:p>
        </w:tc>
        <w:tc>
          <w:tcPr>
            <w:tcW w:w="5812" w:type="dxa"/>
          </w:tcPr>
          <w:p w14:paraId="03B27C22" w14:textId="3BFDCF37" w:rsidR="0083471F" w:rsidRPr="00703CD9" w:rsidRDefault="00A10EC9" w:rsidP="00635B4F">
            <w:pPr>
              <w:tabs>
                <w:tab w:val="right" w:leader="dot" w:pos="9639"/>
              </w:tabs>
              <w:spacing w:after="0" w:line="360" w:lineRule="auto"/>
              <w:rPr>
                <w:rFonts w:cstheme="minorHAnsi"/>
                <w:sz w:val="24"/>
                <w:szCs w:val="24"/>
              </w:rPr>
            </w:pPr>
            <w:r w:rsidRPr="00703CD9">
              <w:rPr>
                <w:rFonts w:cstheme="minorHAnsi"/>
                <w:sz w:val="24"/>
                <w:szCs w:val="24"/>
              </w:rPr>
              <w:t>Potrafi planować i realizować projekty (w tym projekty strategiczne i inwestycyjne)</w:t>
            </w:r>
          </w:p>
        </w:tc>
        <w:tc>
          <w:tcPr>
            <w:tcW w:w="2410" w:type="dxa"/>
          </w:tcPr>
          <w:p w14:paraId="7150E23D" w14:textId="790B9DCA" w:rsidR="0083471F" w:rsidRPr="00703CD9" w:rsidRDefault="00515E79" w:rsidP="00635B4F">
            <w:pPr>
              <w:tabs>
                <w:tab w:val="right" w:leader="dot" w:pos="9639"/>
              </w:tabs>
              <w:spacing w:after="0" w:line="360" w:lineRule="auto"/>
              <w:rPr>
                <w:rFonts w:cstheme="minorHAnsi"/>
                <w:sz w:val="24"/>
                <w:szCs w:val="24"/>
              </w:rPr>
            </w:pPr>
            <w:r w:rsidRPr="00703CD9">
              <w:rPr>
                <w:rFonts w:cstheme="minorHAnsi"/>
                <w:sz w:val="24"/>
                <w:szCs w:val="24"/>
              </w:rPr>
              <w:t>P7S_UO</w:t>
            </w:r>
          </w:p>
        </w:tc>
      </w:tr>
      <w:tr w:rsidR="00A10EC9" w:rsidRPr="00703CD9" w14:paraId="112235DE" w14:textId="77777777" w:rsidTr="00246BDC">
        <w:tc>
          <w:tcPr>
            <w:tcW w:w="2263" w:type="dxa"/>
          </w:tcPr>
          <w:p w14:paraId="3CE8BA39" w14:textId="0809E62B" w:rsidR="00A10EC9"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SP_U12</w:t>
            </w:r>
          </w:p>
        </w:tc>
        <w:tc>
          <w:tcPr>
            <w:tcW w:w="5812" w:type="dxa"/>
          </w:tcPr>
          <w:p w14:paraId="473CE6BC" w14:textId="024183C6" w:rsidR="00A10EC9" w:rsidRPr="00703CD9" w:rsidRDefault="00A10EC9" w:rsidP="00635B4F">
            <w:pPr>
              <w:tabs>
                <w:tab w:val="right" w:leader="dot" w:pos="9639"/>
              </w:tabs>
              <w:spacing w:after="0" w:line="360" w:lineRule="auto"/>
              <w:rPr>
                <w:rFonts w:cstheme="minorHAnsi"/>
                <w:sz w:val="24"/>
                <w:szCs w:val="24"/>
              </w:rPr>
            </w:pPr>
            <w:r w:rsidRPr="00703CD9">
              <w:rPr>
                <w:rFonts w:cstheme="minorHAnsi"/>
                <w:sz w:val="24"/>
                <w:szCs w:val="24"/>
              </w:rPr>
              <w:t>Potrafi analizować potrzeby zdrowotne i wykorzystywać je w planowaniu strategicznym</w:t>
            </w:r>
          </w:p>
        </w:tc>
        <w:tc>
          <w:tcPr>
            <w:tcW w:w="2410" w:type="dxa"/>
          </w:tcPr>
          <w:p w14:paraId="066CA5D3" w14:textId="4AD7C03D" w:rsidR="00A10EC9" w:rsidRPr="00703CD9" w:rsidRDefault="00515E79"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83471F" w:rsidRPr="00703CD9" w14:paraId="60ECCABD" w14:textId="77777777" w:rsidTr="00246BDC">
        <w:tc>
          <w:tcPr>
            <w:tcW w:w="2263" w:type="dxa"/>
          </w:tcPr>
          <w:p w14:paraId="5D86242B" w14:textId="67AA1391" w:rsidR="0083471F"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SP_U13</w:t>
            </w:r>
          </w:p>
        </w:tc>
        <w:tc>
          <w:tcPr>
            <w:tcW w:w="5812" w:type="dxa"/>
          </w:tcPr>
          <w:p w14:paraId="7E265F4F" w14:textId="7D028E24" w:rsidR="0083471F" w:rsidRPr="00703CD9" w:rsidRDefault="00A10EC9" w:rsidP="00635B4F">
            <w:pPr>
              <w:tabs>
                <w:tab w:val="right" w:leader="dot" w:pos="9639"/>
              </w:tabs>
              <w:spacing w:after="0" w:line="360" w:lineRule="auto"/>
              <w:rPr>
                <w:rFonts w:cstheme="minorHAnsi"/>
                <w:sz w:val="24"/>
                <w:szCs w:val="24"/>
              </w:rPr>
            </w:pPr>
            <w:r w:rsidRPr="00703CD9">
              <w:rPr>
                <w:rFonts w:cstheme="minorHAnsi"/>
                <w:sz w:val="24"/>
                <w:szCs w:val="24"/>
              </w:rPr>
              <w:t>Potrafi zarządzać komunikacją wewnętrzną i zewnętrzną organizacji, w tym w sytuacjach kryzysowych</w:t>
            </w:r>
          </w:p>
        </w:tc>
        <w:tc>
          <w:tcPr>
            <w:tcW w:w="2410" w:type="dxa"/>
          </w:tcPr>
          <w:p w14:paraId="212343CD" w14:textId="1C594673" w:rsidR="0083471F" w:rsidRPr="00703CD9" w:rsidRDefault="00515E79" w:rsidP="00635B4F">
            <w:pPr>
              <w:tabs>
                <w:tab w:val="right" w:leader="dot" w:pos="9639"/>
              </w:tabs>
              <w:spacing w:after="0" w:line="360" w:lineRule="auto"/>
              <w:rPr>
                <w:rFonts w:cstheme="minorHAnsi"/>
                <w:sz w:val="24"/>
                <w:szCs w:val="24"/>
              </w:rPr>
            </w:pPr>
            <w:r w:rsidRPr="00703CD9">
              <w:rPr>
                <w:rFonts w:cstheme="minorHAnsi"/>
                <w:sz w:val="24"/>
                <w:szCs w:val="24"/>
              </w:rPr>
              <w:t>P7S_UK</w:t>
            </w:r>
          </w:p>
        </w:tc>
      </w:tr>
      <w:tr w:rsidR="00A10EC9" w:rsidRPr="00703CD9" w14:paraId="7FA276F9" w14:textId="77777777" w:rsidTr="00246BDC">
        <w:tc>
          <w:tcPr>
            <w:tcW w:w="2263" w:type="dxa"/>
          </w:tcPr>
          <w:p w14:paraId="5676D25F" w14:textId="68C7310F" w:rsidR="00A10EC9"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SP_U14</w:t>
            </w:r>
          </w:p>
        </w:tc>
        <w:tc>
          <w:tcPr>
            <w:tcW w:w="5812" w:type="dxa"/>
          </w:tcPr>
          <w:p w14:paraId="277164D9" w14:textId="689A064A" w:rsidR="00A10EC9"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Potrafi optymalizować procesy operacyjne i logistyczne w</w:t>
            </w:r>
            <w:r w:rsidR="0056728D">
              <w:rPr>
                <w:rFonts w:cstheme="minorHAnsi"/>
                <w:sz w:val="24"/>
                <w:szCs w:val="24"/>
              </w:rPr>
              <w:t> </w:t>
            </w:r>
            <w:r w:rsidRPr="00703CD9">
              <w:rPr>
                <w:rFonts w:cstheme="minorHAnsi"/>
                <w:sz w:val="24"/>
                <w:szCs w:val="24"/>
              </w:rPr>
              <w:t>jednostkach ochrony zdrowia</w:t>
            </w:r>
          </w:p>
        </w:tc>
        <w:tc>
          <w:tcPr>
            <w:tcW w:w="2410" w:type="dxa"/>
          </w:tcPr>
          <w:p w14:paraId="4436A69C" w14:textId="1E2DCEAE" w:rsidR="00A10EC9" w:rsidRPr="00703CD9" w:rsidRDefault="00515E79" w:rsidP="00635B4F">
            <w:pPr>
              <w:tabs>
                <w:tab w:val="right" w:leader="dot" w:pos="9639"/>
              </w:tabs>
              <w:spacing w:after="0" w:line="360" w:lineRule="auto"/>
              <w:rPr>
                <w:rFonts w:cstheme="minorHAnsi"/>
                <w:sz w:val="24"/>
                <w:szCs w:val="24"/>
              </w:rPr>
            </w:pPr>
            <w:r w:rsidRPr="00703CD9">
              <w:rPr>
                <w:rFonts w:cstheme="minorHAnsi"/>
                <w:sz w:val="24"/>
                <w:szCs w:val="24"/>
              </w:rPr>
              <w:t>P7S_UW</w:t>
            </w:r>
          </w:p>
        </w:tc>
      </w:tr>
      <w:tr w:rsidR="00A10EC9" w:rsidRPr="00703CD9" w14:paraId="5644B645" w14:textId="77777777" w:rsidTr="00246BDC">
        <w:tc>
          <w:tcPr>
            <w:tcW w:w="2263" w:type="dxa"/>
          </w:tcPr>
          <w:p w14:paraId="7399A8C9" w14:textId="6DEB346D" w:rsidR="00A10EC9"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SP_U15</w:t>
            </w:r>
          </w:p>
        </w:tc>
        <w:tc>
          <w:tcPr>
            <w:tcW w:w="5812" w:type="dxa"/>
          </w:tcPr>
          <w:p w14:paraId="68ED18FC" w14:textId="74206977" w:rsidR="00A10EC9" w:rsidRPr="00703CD9" w:rsidRDefault="00ED337E" w:rsidP="00635B4F">
            <w:pPr>
              <w:tabs>
                <w:tab w:val="right" w:leader="dot" w:pos="9639"/>
              </w:tabs>
              <w:spacing w:after="0" w:line="360" w:lineRule="auto"/>
              <w:rPr>
                <w:rFonts w:cstheme="minorHAnsi"/>
                <w:sz w:val="24"/>
                <w:szCs w:val="24"/>
              </w:rPr>
            </w:pPr>
            <w:r w:rsidRPr="00703CD9">
              <w:rPr>
                <w:rFonts w:cstheme="minorHAnsi"/>
                <w:sz w:val="24"/>
                <w:szCs w:val="24"/>
              </w:rPr>
              <w:t>Potrafi przygotować i zaprezentować projekt menedżerski oparty na analizie danych i realnych problemach organizacyjnych</w:t>
            </w:r>
          </w:p>
        </w:tc>
        <w:tc>
          <w:tcPr>
            <w:tcW w:w="2410" w:type="dxa"/>
          </w:tcPr>
          <w:p w14:paraId="6AE46006" w14:textId="76E1A5DB" w:rsidR="00A10EC9" w:rsidRPr="00703CD9" w:rsidRDefault="00515E79" w:rsidP="00635B4F">
            <w:pPr>
              <w:tabs>
                <w:tab w:val="right" w:leader="dot" w:pos="9639"/>
              </w:tabs>
              <w:spacing w:after="0" w:line="360" w:lineRule="auto"/>
              <w:rPr>
                <w:rFonts w:cstheme="minorHAnsi"/>
                <w:sz w:val="24"/>
                <w:szCs w:val="24"/>
              </w:rPr>
            </w:pPr>
            <w:r w:rsidRPr="00703CD9">
              <w:rPr>
                <w:rFonts w:cstheme="minorHAnsi"/>
                <w:sz w:val="24"/>
                <w:szCs w:val="24"/>
              </w:rPr>
              <w:t>P7S_UU</w:t>
            </w:r>
          </w:p>
        </w:tc>
      </w:tr>
      <w:tr w:rsidR="00635B4F" w:rsidRPr="00703CD9" w14:paraId="10322A71" w14:textId="77777777" w:rsidTr="00246BDC">
        <w:trPr>
          <w:trHeight w:val="610"/>
        </w:trPr>
        <w:tc>
          <w:tcPr>
            <w:tcW w:w="2263" w:type="dxa"/>
          </w:tcPr>
          <w:p w14:paraId="6FFBD3EC" w14:textId="77777777" w:rsidR="00635B4F" w:rsidRPr="00703CD9" w:rsidRDefault="00635B4F" w:rsidP="00635B4F">
            <w:pPr>
              <w:tabs>
                <w:tab w:val="right" w:leader="dot" w:pos="9639"/>
              </w:tabs>
              <w:spacing w:after="0" w:line="360" w:lineRule="auto"/>
              <w:rPr>
                <w:rFonts w:cstheme="minorHAnsi"/>
                <w:sz w:val="24"/>
                <w:szCs w:val="24"/>
              </w:rPr>
            </w:pPr>
          </w:p>
        </w:tc>
        <w:tc>
          <w:tcPr>
            <w:tcW w:w="5812" w:type="dxa"/>
          </w:tcPr>
          <w:p w14:paraId="47AA6A88" w14:textId="7A7CBE19" w:rsidR="00635B4F" w:rsidRPr="00703CD9" w:rsidRDefault="00635B4F" w:rsidP="00635B4F">
            <w:pPr>
              <w:tabs>
                <w:tab w:val="right" w:leader="dot" w:pos="9639"/>
              </w:tabs>
              <w:spacing w:after="0" w:line="360" w:lineRule="auto"/>
              <w:jc w:val="center"/>
              <w:rPr>
                <w:rFonts w:cstheme="minorHAnsi"/>
                <w:b/>
                <w:bCs/>
                <w:sz w:val="24"/>
                <w:szCs w:val="24"/>
              </w:rPr>
            </w:pPr>
            <w:r w:rsidRPr="00703CD9">
              <w:rPr>
                <w:rFonts w:cstheme="minorHAnsi"/>
                <w:b/>
                <w:bCs/>
                <w:sz w:val="24"/>
                <w:szCs w:val="24"/>
              </w:rPr>
              <w:t>KOMPETENCJE SPOŁECZNE</w:t>
            </w:r>
          </w:p>
        </w:tc>
        <w:tc>
          <w:tcPr>
            <w:tcW w:w="2410" w:type="dxa"/>
          </w:tcPr>
          <w:p w14:paraId="30DCCCAD" w14:textId="77777777" w:rsidR="00635B4F" w:rsidRPr="00703CD9" w:rsidRDefault="00635B4F" w:rsidP="00635B4F">
            <w:pPr>
              <w:tabs>
                <w:tab w:val="right" w:leader="dot" w:pos="9639"/>
              </w:tabs>
              <w:spacing w:after="0" w:line="360" w:lineRule="auto"/>
              <w:rPr>
                <w:rFonts w:cstheme="minorHAnsi"/>
                <w:sz w:val="24"/>
                <w:szCs w:val="24"/>
              </w:rPr>
            </w:pPr>
          </w:p>
        </w:tc>
      </w:tr>
      <w:tr w:rsidR="00635B4F" w:rsidRPr="00703CD9" w14:paraId="33B08B6B" w14:textId="77777777" w:rsidTr="00246BDC">
        <w:tc>
          <w:tcPr>
            <w:tcW w:w="2263" w:type="dxa"/>
          </w:tcPr>
          <w:p w14:paraId="0DEC9253" w14:textId="77777777"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SP_K01</w:t>
            </w:r>
          </w:p>
        </w:tc>
        <w:tc>
          <w:tcPr>
            <w:tcW w:w="5812" w:type="dxa"/>
          </w:tcPr>
          <w:p w14:paraId="36AF6883" w14:textId="6F83ACBB" w:rsidR="00635B4F" w:rsidRPr="00703CD9" w:rsidRDefault="004C2DB5" w:rsidP="00635B4F">
            <w:pPr>
              <w:tabs>
                <w:tab w:val="right" w:leader="dot" w:pos="9639"/>
              </w:tabs>
              <w:spacing w:after="0" w:line="360" w:lineRule="auto"/>
              <w:rPr>
                <w:rFonts w:cstheme="minorHAnsi"/>
                <w:sz w:val="24"/>
                <w:szCs w:val="24"/>
              </w:rPr>
            </w:pPr>
            <w:r w:rsidRPr="00703CD9">
              <w:rPr>
                <w:rFonts w:cstheme="minorHAnsi"/>
                <w:sz w:val="24"/>
                <w:szCs w:val="24"/>
              </w:rPr>
              <w:t>Jest gotów do podejmowania odpowiedzialnych decyzji zarządczych z uwzględnieniem aspektów społecznych i zdrowotnych</w:t>
            </w:r>
          </w:p>
        </w:tc>
        <w:tc>
          <w:tcPr>
            <w:tcW w:w="2410" w:type="dxa"/>
          </w:tcPr>
          <w:p w14:paraId="57853CF6" w14:textId="4B5E9C2B" w:rsidR="00635B4F" w:rsidRPr="00703CD9" w:rsidRDefault="006967E6" w:rsidP="00635B4F">
            <w:pPr>
              <w:tabs>
                <w:tab w:val="right" w:leader="dot" w:pos="9639"/>
              </w:tabs>
              <w:spacing w:after="0" w:line="360" w:lineRule="auto"/>
              <w:rPr>
                <w:rFonts w:cstheme="minorHAnsi"/>
                <w:sz w:val="24"/>
                <w:szCs w:val="24"/>
              </w:rPr>
            </w:pPr>
            <w:r w:rsidRPr="00703CD9">
              <w:rPr>
                <w:rFonts w:cstheme="minorHAnsi"/>
                <w:sz w:val="24"/>
                <w:szCs w:val="24"/>
              </w:rPr>
              <w:t>P7S_KR</w:t>
            </w:r>
          </w:p>
        </w:tc>
      </w:tr>
      <w:tr w:rsidR="00635B4F" w:rsidRPr="00703CD9" w14:paraId="61A6A934" w14:textId="77777777" w:rsidTr="00246BDC">
        <w:tc>
          <w:tcPr>
            <w:tcW w:w="2263" w:type="dxa"/>
          </w:tcPr>
          <w:p w14:paraId="3A22A0BB" w14:textId="77777777"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SP_K02</w:t>
            </w:r>
          </w:p>
        </w:tc>
        <w:tc>
          <w:tcPr>
            <w:tcW w:w="5812" w:type="dxa"/>
          </w:tcPr>
          <w:p w14:paraId="54C529ED" w14:textId="0CA6CBD7" w:rsidR="00635B4F" w:rsidRPr="00703CD9" w:rsidRDefault="004C2DB5" w:rsidP="00635B4F">
            <w:pPr>
              <w:tabs>
                <w:tab w:val="right" w:leader="dot" w:pos="9639"/>
              </w:tabs>
              <w:spacing w:after="0" w:line="360" w:lineRule="auto"/>
              <w:rPr>
                <w:rFonts w:cstheme="minorHAnsi"/>
                <w:sz w:val="24"/>
                <w:szCs w:val="24"/>
              </w:rPr>
            </w:pPr>
            <w:r w:rsidRPr="00703CD9">
              <w:rPr>
                <w:rFonts w:cstheme="minorHAnsi"/>
                <w:sz w:val="24"/>
                <w:szCs w:val="24"/>
              </w:rPr>
              <w:t>Jest gotów do pracy w zespołach interdyscyplinarnych i</w:t>
            </w:r>
            <w:r w:rsidR="0056728D">
              <w:rPr>
                <w:rFonts w:cstheme="minorHAnsi"/>
                <w:sz w:val="24"/>
                <w:szCs w:val="24"/>
              </w:rPr>
              <w:t> </w:t>
            </w:r>
            <w:r w:rsidRPr="00703CD9">
              <w:rPr>
                <w:rFonts w:cstheme="minorHAnsi"/>
                <w:sz w:val="24"/>
                <w:szCs w:val="24"/>
              </w:rPr>
              <w:t>współpracy z różnymi interesariuszami systemu ochrony zdrowia</w:t>
            </w:r>
          </w:p>
        </w:tc>
        <w:tc>
          <w:tcPr>
            <w:tcW w:w="2410" w:type="dxa"/>
          </w:tcPr>
          <w:p w14:paraId="74D82FC7" w14:textId="71CDDCBE" w:rsidR="00635B4F" w:rsidRPr="00703CD9" w:rsidRDefault="006967E6" w:rsidP="00635B4F">
            <w:pPr>
              <w:tabs>
                <w:tab w:val="right" w:leader="dot" w:pos="9639"/>
              </w:tabs>
              <w:spacing w:after="0" w:line="360" w:lineRule="auto"/>
              <w:rPr>
                <w:rFonts w:cstheme="minorHAnsi"/>
                <w:sz w:val="24"/>
                <w:szCs w:val="24"/>
              </w:rPr>
            </w:pPr>
            <w:r w:rsidRPr="00703CD9">
              <w:rPr>
                <w:rFonts w:cstheme="minorHAnsi"/>
                <w:sz w:val="24"/>
                <w:szCs w:val="24"/>
              </w:rPr>
              <w:t>P7S_KO</w:t>
            </w:r>
          </w:p>
        </w:tc>
      </w:tr>
      <w:tr w:rsidR="00635B4F" w:rsidRPr="00703CD9" w14:paraId="3178967E" w14:textId="77777777" w:rsidTr="00246BDC">
        <w:tc>
          <w:tcPr>
            <w:tcW w:w="2263" w:type="dxa"/>
          </w:tcPr>
          <w:p w14:paraId="3B12721E" w14:textId="77777777"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SP_K03</w:t>
            </w:r>
          </w:p>
        </w:tc>
        <w:tc>
          <w:tcPr>
            <w:tcW w:w="5812" w:type="dxa"/>
          </w:tcPr>
          <w:p w14:paraId="1C0157D6" w14:textId="2C47D205" w:rsidR="00635B4F" w:rsidRPr="00703CD9" w:rsidRDefault="004C2DB5" w:rsidP="00635B4F">
            <w:pPr>
              <w:tabs>
                <w:tab w:val="right" w:leader="dot" w:pos="9639"/>
              </w:tabs>
              <w:spacing w:after="0" w:line="360" w:lineRule="auto"/>
              <w:rPr>
                <w:rFonts w:cstheme="minorHAnsi"/>
                <w:sz w:val="24"/>
                <w:szCs w:val="24"/>
              </w:rPr>
            </w:pPr>
            <w:r w:rsidRPr="00703CD9">
              <w:rPr>
                <w:rFonts w:cstheme="minorHAnsi"/>
                <w:sz w:val="24"/>
                <w:szCs w:val="24"/>
              </w:rPr>
              <w:t>Jest gotów do krytycznej oceny działań własnych i</w:t>
            </w:r>
            <w:r w:rsidR="0056728D">
              <w:rPr>
                <w:rFonts w:cstheme="minorHAnsi"/>
                <w:sz w:val="24"/>
                <w:szCs w:val="24"/>
              </w:rPr>
              <w:t> </w:t>
            </w:r>
            <w:r w:rsidRPr="00703CD9">
              <w:rPr>
                <w:rFonts w:cstheme="minorHAnsi"/>
                <w:sz w:val="24"/>
                <w:szCs w:val="24"/>
              </w:rPr>
              <w:t>organizacji oraz ciągłego doskonalenia procesów zarządczych</w:t>
            </w:r>
          </w:p>
        </w:tc>
        <w:tc>
          <w:tcPr>
            <w:tcW w:w="2410" w:type="dxa"/>
          </w:tcPr>
          <w:p w14:paraId="755E62A4" w14:textId="54590D2B" w:rsidR="00635B4F" w:rsidRPr="00703CD9" w:rsidRDefault="006967E6" w:rsidP="00635B4F">
            <w:pPr>
              <w:tabs>
                <w:tab w:val="right" w:leader="dot" w:pos="9639"/>
              </w:tabs>
              <w:spacing w:after="0" w:line="360" w:lineRule="auto"/>
              <w:rPr>
                <w:rFonts w:cstheme="minorHAnsi"/>
                <w:sz w:val="24"/>
                <w:szCs w:val="24"/>
              </w:rPr>
            </w:pPr>
            <w:r w:rsidRPr="00703CD9">
              <w:rPr>
                <w:rFonts w:cstheme="minorHAnsi"/>
                <w:sz w:val="24"/>
                <w:szCs w:val="24"/>
              </w:rPr>
              <w:t>P7S_KK</w:t>
            </w:r>
          </w:p>
        </w:tc>
      </w:tr>
      <w:tr w:rsidR="00635B4F" w:rsidRPr="00703CD9" w14:paraId="6378A994" w14:textId="77777777" w:rsidTr="00246BDC">
        <w:tc>
          <w:tcPr>
            <w:tcW w:w="2263" w:type="dxa"/>
          </w:tcPr>
          <w:p w14:paraId="1DA9CF22" w14:textId="77777777" w:rsidR="00635B4F" w:rsidRPr="00703CD9" w:rsidRDefault="00635B4F" w:rsidP="00635B4F">
            <w:pPr>
              <w:tabs>
                <w:tab w:val="right" w:leader="dot" w:pos="9639"/>
              </w:tabs>
              <w:spacing w:after="0" w:line="360" w:lineRule="auto"/>
              <w:rPr>
                <w:rFonts w:cstheme="minorHAnsi"/>
                <w:sz w:val="24"/>
                <w:szCs w:val="24"/>
              </w:rPr>
            </w:pPr>
            <w:r w:rsidRPr="00703CD9">
              <w:rPr>
                <w:rFonts w:cstheme="minorHAnsi"/>
                <w:sz w:val="24"/>
                <w:szCs w:val="24"/>
              </w:rPr>
              <w:t>SP_K04</w:t>
            </w:r>
          </w:p>
        </w:tc>
        <w:tc>
          <w:tcPr>
            <w:tcW w:w="5812" w:type="dxa"/>
          </w:tcPr>
          <w:p w14:paraId="3691E7B2" w14:textId="4BFC071D" w:rsidR="00635B4F" w:rsidRPr="00703CD9" w:rsidRDefault="004C2DB5" w:rsidP="00635B4F">
            <w:pPr>
              <w:tabs>
                <w:tab w:val="right" w:leader="dot" w:pos="9639"/>
              </w:tabs>
              <w:spacing w:after="0" w:line="360" w:lineRule="auto"/>
              <w:rPr>
                <w:rFonts w:cstheme="minorHAnsi"/>
                <w:sz w:val="24"/>
                <w:szCs w:val="24"/>
              </w:rPr>
            </w:pPr>
            <w:r w:rsidRPr="00703CD9">
              <w:rPr>
                <w:rFonts w:cstheme="minorHAnsi"/>
                <w:sz w:val="24"/>
                <w:szCs w:val="24"/>
              </w:rPr>
              <w:t>Jest gotów do wdrażania zmian i innowacji w organizacji</w:t>
            </w:r>
          </w:p>
        </w:tc>
        <w:tc>
          <w:tcPr>
            <w:tcW w:w="2410" w:type="dxa"/>
          </w:tcPr>
          <w:p w14:paraId="1C5B15DD" w14:textId="7B092BAE" w:rsidR="00635B4F" w:rsidRPr="00703CD9" w:rsidRDefault="006967E6" w:rsidP="00635B4F">
            <w:pPr>
              <w:tabs>
                <w:tab w:val="right" w:leader="dot" w:pos="9639"/>
              </w:tabs>
              <w:spacing w:after="0" w:line="360" w:lineRule="auto"/>
              <w:rPr>
                <w:rFonts w:cstheme="minorHAnsi"/>
                <w:sz w:val="24"/>
                <w:szCs w:val="24"/>
              </w:rPr>
            </w:pPr>
            <w:r w:rsidRPr="00703CD9">
              <w:rPr>
                <w:rFonts w:cstheme="minorHAnsi"/>
                <w:sz w:val="24"/>
                <w:szCs w:val="24"/>
              </w:rPr>
              <w:t>P7S_KO</w:t>
            </w:r>
          </w:p>
        </w:tc>
      </w:tr>
      <w:tr w:rsidR="004C2DB5" w:rsidRPr="00703CD9" w14:paraId="0E900869" w14:textId="77777777" w:rsidTr="00246BDC">
        <w:tc>
          <w:tcPr>
            <w:tcW w:w="2263" w:type="dxa"/>
          </w:tcPr>
          <w:p w14:paraId="7C5AC2A9" w14:textId="524091AA" w:rsidR="004C2DB5" w:rsidRPr="00703CD9" w:rsidRDefault="004C2DB5" w:rsidP="004C2DB5">
            <w:pPr>
              <w:tabs>
                <w:tab w:val="right" w:leader="dot" w:pos="9639"/>
              </w:tabs>
              <w:spacing w:after="0" w:line="360" w:lineRule="auto"/>
              <w:rPr>
                <w:rFonts w:cstheme="minorHAnsi"/>
                <w:sz w:val="24"/>
                <w:szCs w:val="24"/>
              </w:rPr>
            </w:pPr>
            <w:r w:rsidRPr="00703CD9">
              <w:rPr>
                <w:rFonts w:cstheme="minorHAnsi"/>
                <w:sz w:val="24"/>
                <w:szCs w:val="24"/>
              </w:rPr>
              <w:lastRenderedPageBreak/>
              <w:t>SP_K05</w:t>
            </w:r>
          </w:p>
        </w:tc>
        <w:tc>
          <w:tcPr>
            <w:tcW w:w="5812" w:type="dxa"/>
          </w:tcPr>
          <w:p w14:paraId="40EABAA4" w14:textId="6938185C" w:rsidR="004C2DB5" w:rsidRPr="00703CD9" w:rsidRDefault="004C2DB5" w:rsidP="004C2DB5">
            <w:pPr>
              <w:tabs>
                <w:tab w:val="right" w:leader="dot" w:pos="9639"/>
              </w:tabs>
              <w:spacing w:after="0" w:line="360" w:lineRule="auto"/>
              <w:rPr>
                <w:rFonts w:cstheme="minorHAnsi"/>
                <w:sz w:val="24"/>
                <w:szCs w:val="24"/>
              </w:rPr>
            </w:pPr>
            <w:r w:rsidRPr="00703CD9">
              <w:rPr>
                <w:rFonts w:cstheme="minorHAnsi"/>
                <w:sz w:val="24"/>
                <w:szCs w:val="24"/>
              </w:rPr>
              <w:t>Jest gotów do przestrzegania zasad etycznych w</w:t>
            </w:r>
            <w:r w:rsidR="0056728D">
              <w:rPr>
                <w:rFonts w:cstheme="minorHAnsi"/>
                <w:sz w:val="24"/>
                <w:szCs w:val="24"/>
              </w:rPr>
              <w:t> </w:t>
            </w:r>
            <w:r w:rsidRPr="00703CD9">
              <w:rPr>
                <w:rFonts w:cstheme="minorHAnsi"/>
                <w:sz w:val="24"/>
                <w:szCs w:val="24"/>
              </w:rPr>
              <w:t>zarządzaniu oraz odpowiedzialnego gospodarowania zasobami</w:t>
            </w:r>
          </w:p>
        </w:tc>
        <w:tc>
          <w:tcPr>
            <w:tcW w:w="2410" w:type="dxa"/>
          </w:tcPr>
          <w:p w14:paraId="0806F920" w14:textId="208C55E4" w:rsidR="004C2DB5" w:rsidRPr="00703CD9" w:rsidRDefault="006967E6" w:rsidP="004C2DB5">
            <w:pPr>
              <w:tabs>
                <w:tab w:val="right" w:leader="dot" w:pos="9639"/>
              </w:tabs>
              <w:spacing w:after="0" w:line="360" w:lineRule="auto"/>
              <w:rPr>
                <w:rFonts w:cstheme="minorHAnsi"/>
                <w:sz w:val="24"/>
                <w:szCs w:val="24"/>
              </w:rPr>
            </w:pPr>
            <w:r w:rsidRPr="00703CD9">
              <w:rPr>
                <w:rFonts w:cstheme="minorHAnsi"/>
                <w:sz w:val="24"/>
                <w:szCs w:val="24"/>
              </w:rPr>
              <w:t>P7S_KR</w:t>
            </w:r>
          </w:p>
        </w:tc>
      </w:tr>
      <w:tr w:rsidR="004C2DB5" w:rsidRPr="00703CD9" w14:paraId="2AC1C79C" w14:textId="77777777" w:rsidTr="00246BDC">
        <w:tc>
          <w:tcPr>
            <w:tcW w:w="2263" w:type="dxa"/>
          </w:tcPr>
          <w:p w14:paraId="35DBD508" w14:textId="02C43AA4" w:rsidR="004C2DB5" w:rsidRPr="00703CD9" w:rsidRDefault="004C2DB5" w:rsidP="004C2DB5">
            <w:pPr>
              <w:tabs>
                <w:tab w:val="right" w:leader="dot" w:pos="9639"/>
              </w:tabs>
              <w:spacing w:after="0" w:line="360" w:lineRule="auto"/>
              <w:rPr>
                <w:rFonts w:cstheme="minorHAnsi"/>
                <w:sz w:val="24"/>
                <w:szCs w:val="24"/>
              </w:rPr>
            </w:pPr>
            <w:r w:rsidRPr="00703CD9">
              <w:rPr>
                <w:rFonts w:cstheme="minorHAnsi"/>
                <w:sz w:val="24"/>
                <w:szCs w:val="24"/>
              </w:rPr>
              <w:t>SP_K06</w:t>
            </w:r>
          </w:p>
        </w:tc>
        <w:tc>
          <w:tcPr>
            <w:tcW w:w="5812" w:type="dxa"/>
          </w:tcPr>
          <w:p w14:paraId="4D8876D0" w14:textId="5B30F78A" w:rsidR="004C2DB5" w:rsidRPr="00703CD9" w:rsidRDefault="004C2DB5" w:rsidP="004C2DB5">
            <w:pPr>
              <w:tabs>
                <w:tab w:val="right" w:leader="dot" w:pos="9639"/>
              </w:tabs>
              <w:spacing w:after="0" w:line="360" w:lineRule="auto"/>
              <w:rPr>
                <w:rFonts w:cstheme="minorHAnsi"/>
                <w:sz w:val="24"/>
                <w:szCs w:val="24"/>
              </w:rPr>
            </w:pPr>
            <w:r w:rsidRPr="00703CD9">
              <w:rPr>
                <w:rFonts w:cstheme="minorHAnsi"/>
                <w:sz w:val="24"/>
                <w:szCs w:val="24"/>
              </w:rPr>
              <w:t>Jest gotów do rozwijania kompetencji przywódczych oraz</w:t>
            </w:r>
            <w:r w:rsidR="0056728D">
              <w:rPr>
                <w:rFonts w:cstheme="minorHAnsi"/>
                <w:sz w:val="24"/>
                <w:szCs w:val="24"/>
              </w:rPr>
              <w:t> </w:t>
            </w:r>
            <w:r w:rsidRPr="00703CD9">
              <w:rPr>
                <w:rFonts w:cstheme="minorHAnsi"/>
                <w:sz w:val="24"/>
                <w:szCs w:val="24"/>
              </w:rPr>
              <w:t>wspierania rozwoju innych członków zespołu</w:t>
            </w:r>
          </w:p>
        </w:tc>
        <w:tc>
          <w:tcPr>
            <w:tcW w:w="2410" w:type="dxa"/>
          </w:tcPr>
          <w:p w14:paraId="0742DA6A" w14:textId="4E4E7A86" w:rsidR="004C2DB5" w:rsidRPr="00703CD9" w:rsidRDefault="00D24650" w:rsidP="004C2DB5">
            <w:pPr>
              <w:tabs>
                <w:tab w:val="right" w:leader="dot" w:pos="9639"/>
              </w:tabs>
              <w:spacing w:after="0" w:line="360" w:lineRule="auto"/>
              <w:rPr>
                <w:rFonts w:cstheme="minorHAnsi"/>
                <w:sz w:val="24"/>
                <w:szCs w:val="24"/>
              </w:rPr>
            </w:pPr>
            <w:r w:rsidRPr="00703CD9">
              <w:rPr>
                <w:rFonts w:cstheme="minorHAnsi"/>
                <w:sz w:val="24"/>
                <w:szCs w:val="24"/>
              </w:rPr>
              <w:t>P7S_KO</w:t>
            </w:r>
          </w:p>
        </w:tc>
      </w:tr>
    </w:tbl>
    <w:p w14:paraId="526770CE" w14:textId="77777777" w:rsidR="00674282" w:rsidRPr="00703CD9" w:rsidRDefault="00674282">
      <w:pPr>
        <w:tabs>
          <w:tab w:val="right" w:leader="dot" w:pos="9639"/>
        </w:tabs>
        <w:spacing w:after="0" w:line="360" w:lineRule="auto"/>
        <w:rPr>
          <w:rFonts w:cstheme="minorHAnsi"/>
          <w:sz w:val="24"/>
          <w:szCs w:val="24"/>
          <w:u w:val="single"/>
        </w:rPr>
      </w:pPr>
    </w:p>
    <w:p w14:paraId="2CFB5D48"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u w:val="single"/>
        </w:rPr>
        <w:t>Objaśnienie symboli:</w:t>
      </w:r>
      <w:r w:rsidRPr="00703CD9">
        <w:rPr>
          <w:rStyle w:val="eop"/>
          <w:rFonts w:asciiTheme="minorHAnsi" w:hAnsiTheme="minorHAnsi" w:cstheme="minorHAnsi"/>
          <w:color w:val="000000"/>
        </w:rPr>
        <w:t> </w:t>
      </w:r>
    </w:p>
    <w:p w14:paraId="63904BB4"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PRK – Polska Rama Kwalifikacji</w:t>
      </w:r>
      <w:r w:rsidRPr="00703CD9">
        <w:rPr>
          <w:rStyle w:val="eop"/>
          <w:rFonts w:asciiTheme="minorHAnsi" w:hAnsiTheme="minorHAnsi" w:cstheme="minorHAnsi"/>
          <w:color w:val="000000"/>
        </w:rPr>
        <w:t> </w:t>
      </w:r>
    </w:p>
    <w:p w14:paraId="4E461050"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P6S_WG/P7S _WG – kod składnika opisu kwalifikacji dla poziomu 6 i 7 w charakterystykach drugiego stopnia Polskiej Ramy Kwalifikacji</w:t>
      </w:r>
      <w:r w:rsidRPr="00703CD9">
        <w:rPr>
          <w:rStyle w:val="eop"/>
          <w:rFonts w:asciiTheme="minorHAnsi" w:hAnsiTheme="minorHAnsi" w:cstheme="minorHAnsi"/>
          <w:color w:val="000000"/>
        </w:rPr>
        <w:t> </w:t>
      </w:r>
    </w:p>
    <w:p w14:paraId="5E89C032"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SP_W - kierunkowe efekty uczenia się w zakresie wiedzy</w:t>
      </w:r>
      <w:r w:rsidRPr="00703CD9">
        <w:rPr>
          <w:rStyle w:val="eop"/>
          <w:rFonts w:asciiTheme="minorHAnsi" w:hAnsiTheme="minorHAnsi" w:cstheme="minorHAnsi"/>
          <w:color w:val="000000"/>
        </w:rPr>
        <w:t> </w:t>
      </w:r>
    </w:p>
    <w:p w14:paraId="19BC655E"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SP_U - kierunkowe efekty uczenia się w zakresie umiejętności</w:t>
      </w:r>
      <w:r w:rsidRPr="00703CD9">
        <w:rPr>
          <w:rStyle w:val="eop"/>
          <w:rFonts w:asciiTheme="minorHAnsi" w:hAnsiTheme="minorHAnsi" w:cstheme="minorHAnsi"/>
          <w:color w:val="000000"/>
        </w:rPr>
        <w:t> </w:t>
      </w:r>
    </w:p>
    <w:p w14:paraId="4CBD3E61"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SP_K - kierunkowe efekty uczenia się w zakresie kompetencji społecznych</w:t>
      </w:r>
      <w:r w:rsidRPr="00703CD9">
        <w:rPr>
          <w:rStyle w:val="eop"/>
          <w:rFonts w:asciiTheme="minorHAnsi" w:hAnsiTheme="minorHAnsi" w:cstheme="minorHAnsi"/>
          <w:color w:val="000000"/>
        </w:rPr>
        <w:t> </w:t>
      </w:r>
    </w:p>
    <w:p w14:paraId="60BA1151"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01, 02, 03 i kolejne - kolejny numer kierunkowego efektu uczenia się</w:t>
      </w:r>
      <w:r w:rsidRPr="00703CD9">
        <w:rPr>
          <w:rStyle w:val="eop"/>
          <w:rFonts w:asciiTheme="minorHAnsi" w:hAnsiTheme="minorHAnsi" w:cstheme="minorHAnsi"/>
          <w:color w:val="000000"/>
        </w:rPr>
        <w:t> </w:t>
      </w:r>
    </w:p>
    <w:p w14:paraId="29325573" w14:textId="7777777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Charakterystyki poziomów PRK typowe dla kwalifikacji uzyskiwanych w ramach szkolnictwa wyższego</w:t>
      </w:r>
      <w:r w:rsidRPr="00703CD9">
        <w:rPr>
          <w:rStyle w:val="scxw6963000"/>
          <w:rFonts w:asciiTheme="minorHAnsi" w:hAnsiTheme="minorHAnsi" w:cstheme="minorHAnsi"/>
          <w:color w:val="000000"/>
        </w:rPr>
        <w:t> </w:t>
      </w:r>
      <w:r w:rsidRPr="00703CD9">
        <w:rPr>
          <w:rFonts w:asciiTheme="minorHAnsi" w:hAnsiTheme="minorHAnsi" w:cstheme="minorHAnsi"/>
          <w:color w:val="000000"/>
        </w:rPr>
        <w:br/>
      </w:r>
      <w:r w:rsidRPr="00703CD9">
        <w:rPr>
          <w:rStyle w:val="normaltextrun"/>
          <w:rFonts w:asciiTheme="minorHAnsi" w:hAnsiTheme="minorHAnsi" w:cstheme="minorHAnsi"/>
          <w:color w:val="000000"/>
        </w:rPr>
        <w:t>(drugiego stopnia) P - poziom PRK (6-7), S - charakterystyka typowa dla kwalifikacji uzyskiwanych w ramach</w:t>
      </w:r>
      <w:r w:rsidRPr="00703CD9">
        <w:rPr>
          <w:rStyle w:val="scxw6963000"/>
          <w:rFonts w:asciiTheme="minorHAnsi" w:hAnsiTheme="minorHAnsi" w:cstheme="minorHAnsi"/>
          <w:color w:val="000000"/>
        </w:rPr>
        <w:t> </w:t>
      </w:r>
      <w:r w:rsidRPr="00703CD9">
        <w:rPr>
          <w:rFonts w:asciiTheme="minorHAnsi" w:hAnsiTheme="minorHAnsi" w:cstheme="minorHAnsi"/>
          <w:color w:val="000000"/>
        </w:rPr>
        <w:br/>
      </w:r>
      <w:r w:rsidRPr="00703CD9">
        <w:rPr>
          <w:rStyle w:val="normaltextrun"/>
          <w:rFonts w:asciiTheme="minorHAnsi" w:hAnsiTheme="minorHAnsi" w:cstheme="minorHAnsi"/>
          <w:color w:val="000000"/>
        </w:rPr>
        <w:t>szkolnictwa wyższego: </w:t>
      </w:r>
      <w:r w:rsidRPr="00703CD9">
        <w:rPr>
          <w:rStyle w:val="eop"/>
          <w:rFonts w:asciiTheme="minorHAnsi" w:hAnsiTheme="minorHAnsi" w:cstheme="minorHAnsi"/>
          <w:color w:val="000000"/>
        </w:rPr>
        <w:t> </w:t>
      </w:r>
    </w:p>
    <w:p w14:paraId="6AABAF66" w14:textId="6CE9FA17" w:rsidR="00674282" w:rsidRPr="00703CD9" w:rsidRDefault="001A5FD4">
      <w:pPr>
        <w:pStyle w:val="paragraph"/>
        <w:spacing w:beforeAutospacing="0" w:after="0" w:afterAutospacing="0"/>
        <w:jc w:val="both"/>
        <w:textAlignment w:val="baseline"/>
        <w:rPr>
          <w:rFonts w:asciiTheme="minorHAnsi" w:hAnsiTheme="minorHAnsi" w:cstheme="minorHAnsi"/>
        </w:rPr>
      </w:pPr>
      <w:r w:rsidRPr="00703CD9">
        <w:rPr>
          <w:rStyle w:val="normaltextrun"/>
          <w:rFonts w:asciiTheme="minorHAnsi" w:hAnsiTheme="minorHAnsi" w:cstheme="minorHAnsi"/>
          <w:color w:val="000000"/>
        </w:rPr>
        <w:t xml:space="preserve">W </w:t>
      </w:r>
      <w:r w:rsidR="0056728D" w:rsidRPr="00703CD9">
        <w:rPr>
          <w:rStyle w:val="normaltextrun"/>
          <w:rFonts w:asciiTheme="minorHAnsi" w:hAnsiTheme="minorHAnsi" w:cstheme="minorHAnsi"/>
          <w:color w:val="000000"/>
        </w:rPr>
        <w:t>–</w:t>
      </w:r>
      <w:r w:rsidRPr="00703CD9">
        <w:rPr>
          <w:rStyle w:val="normaltextrun"/>
          <w:rFonts w:asciiTheme="minorHAnsi" w:hAnsiTheme="minorHAnsi" w:cstheme="minorHAnsi"/>
          <w:color w:val="000000"/>
        </w:rPr>
        <w:t xml:space="preserve"> wiedza, G </w:t>
      </w:r>
      <w:r w:rsidR="0056728D" w:rsidRPr="00703CD9">
        <w:rPr>
          <w:rStyle w:val="normaltextrun"/>
          <w:rFonts w:asciiTheme="minorHAnsi" w:hAnsiTheme="minorHAnsi" w:cstheme="minorHAnsi"/>
          <w:color w:val="000000"/>
        </w:rPr>
        <w:t>–</w:t>
      </w:r>
      <w:r w:rsidRPr="00703CD9">
        <w:rPr>
          <w:rStyle w:val="normaltextrun"/>
          <w:rFonts w:asciiTheme="minorHAnsi" w:hAnsiTheme="minorHAnsi" w:cstheme="minorHAnsi"/>
          <w:color w:val="000000"/>
        </w:rPr>
        <w:t xml:space="preserve"> zakres i głębia, K – kontekst; U – umiejętności, W – wykorzystanie wiedzy, K </w:t>
      </w:r>
      <w:r w:rsidR="0056728D" w:rsidRPr="00703CD9">
        <w:rPr>
          <w:rStyle w:val="normaltextrun"/>
          <w:rFonts w:asciiTheme="minorHAnsi" w:hAnsiTheme="minorHAnsi" w:cstheme="minorHAnsi"/>
          <w:color w:val="000000"/>
        </w:rPr>
        <w:t>–</w:t>
      </w:r>
      <w:r w:rsidRPr="00703CD9">
        <w:rPr>
          <w:rStyle w:val="normaltextrun"/>
          <w:rFonts w:asciiTheme="minorHAnsi" w:hAnsiTheme="minorHAnsi" w:cstheme="minorHAnsi"/>
          <w:color w:val="000000"/>
        </w:rPr>
        <w:t xml:space="preserve"> komunikowanie się, O </w:t>
      </w:r>
      <w:r w:rsidR="0056728D" w:rsidRPr="00703CD9">
        <w:rPr>
          <w:rStyle w:val="normaltextrun"/>
          <w:rFonts w:asciiTheme="minorHAnsi" w:hAnsiTheme="minorHAnsi" w:cstheme="minorHAnsi"/>
          <w:color w:val="000000"/>
        </w:rPr>
        <w:t>–</w:t>
      </w:r>
      <w:r w:rsidRPr="00703CD9">
        <w:rPr>
          <w:rStyle w:val="normaltextrun"/>
          <w:rFonts w:asciiTheme="minorHAnsi" w:hAnsiTheme="minorHAnsi" w:cstheme="minorHAnsi"/>
          <w:color w:val="000000"/>
        </w:rPr>
        <w:t xml:space="preserve"> organizacja pracy, U </w:t>
      </w:r>
      <w:r w:rsidR="0056728D" w:rsidRPr="00703CD9">
        <w:rPr>
          <w:rStyle w:val="normaltextrun"/>
          <w:rFonts w:asciiTheme="minorHAnsi" w:hAnsiTheme="minorHAnsi" w:cstheme="minorHAnsi"/>
          <w:color w:val="000000"/>
        </w:rPr>
        <w:t>–</w:t>
      </w:r>
      <w:r w:rsidRPr="00703CD9">
        <w:rPr>
          <w:rStyle w:val="normaltextrun"/>
          <w:rFonts w:asciiTheme="minorHAnsi" w:hAnsiTheme="minorHAnsi" w:cstheme="minorHAnsi"/>
          <w:color w:val="000000"/>
        </w:rPr>
        <w:t xml:space="preserve"> uczenie się, K - kompetencje społeczne, K – oceny, O – odpowiedzialność, R </w:t>
      </w:r>
      <w:r w:rsidR="0056728D" w:rsidRPr="00703CD9">
        <w:rPr>
          <w:rStyle w:val="normaltextrun"/>
          <w:rFonts w:asciiTheme="minorHAnsi" w:hAnsiTheme="minorHAnsi" w:cstheme="minorHAnsi"/>
          <w:color w:val="000000"/>
        </w:rPr>
        <w:t>–</w:t>
      </w:r>
      <w:r w:rsidRPr="00703CD9">
        <w:rPr>
          <w:rStyle w:val="normaltextrun"/>
          <w:rFonts w:asciiTheme="minorHAnsi" w:hAnsiTheme="minorHAnsi" w:cstheme="minorHAnsi"/>
          <w:color w:val="000000"/>
        </w:rPr>
        <w:t xml:space="preserve"> rola zawodowa</w:t>
      </w:r>
      <w:r w:rsidRPr="00703CD9">
        <w:rPr>
          <w:rStyle w:val="eop"/>
          <w:rFonts w:asciiTheme="minorHAnsi" w:hAnsiTheme="minorHAnsi" w:cstheme="minorHAnsi"/>
          <w:color w:val="000000"/>
        </w:rPr>
        <w:t> </w:t>
      </w:r>
    </w:p>
    <w:p w14:paraId="7CBEED82" w14:textId="77777777" w:rsidR="00674282" w:rsidRPr="00703CD9" w:rsidRDefault="00674282">
      <w:pPr>
        <w:tabs>
          <w:tab w:val="right" w:leader="dot" w:pos="9639"/>
        </w:tabs>
        <w:spacing w:after="0" w:line="360" w:lineRule="auto"/>
        <w:rPr>
          <w:rFonts w:cstheme="minorHAnsi"/>
          <w:sz w:val="24"/>
          <w:szCs w:val="24"/>
        </w:rPr>
      </w:pPr>
    </w:p>
    <w:p w14:paraId="6E36661F" w14:textId="77777777" w:rsidR="00674282" w:rsidRPr="00703CD9" w:rsidRDefault="001A5FD4">
      <w:pPr>
        <w:tabs>
          <w:tab w:val="right" w:leader="dot" w:pos="9639"/>
        </w:tabs>
        <w:spacing w:after="0" w:line="360" w:lineRule="auto"/>
        <w:rPr>
          <w:rFonts w:cstheme="minorHAnsi"/>
          <w:sz w:val="24"/>
          <w:szCs w:val="24"/>
        </w:rPr>
      </w:pPr>
      <w:r w:rsidRPr="00703CD9">
        <w:rPr>
          <w:rFonts w:cstheme="minorHAnsi"/>
          <w:sz w:val="24"/>
          <w:szCs w:val="24"/>
        </w:rPr>
        <w:br/>
      </w:r>
    </w:p>
    <w:p w14:paraId="045FB96A" w14:textId="77777777" w:rsidR="00674282" w:rsidRPr="00703CD9" w:rsidRDefault="001A5FD4">
      <w:pPr>
        <w:tabs>
          <w:tab w:val="right" w:leader="dot" w:pos="9639"/>
        </w:tabs>
        <w:spacing w:after="0" w:line="240" w:lineRule="auto"/>
        <w:jc w:val="both"/>
        <w:rPr>
          <w:rFonts w:cstheme="minorHAnsi"/>
          <w:sz w:val="24"/>
          <w:szCs w:val="24"/>
        </w:rPr>
      </w:pPr>
      <w:r w:rsidRPr="00703CD9">
        <w:rPr>
          <w:rFonts w:cstheme="minorHAnsi"/>
          <w:sz w:val="24"/>
          <w:szCs w:val="24"/>
        </w:rPr>
        <w:t>………………………….                                                                       …………………………………………</w:t>
      </w:r>
    </w:p>
    <w:p w14:paraId="3D0E08F9" w14:textId="10BE8CDD" w:rsidR="00674282" w:rsidRPr="00703CD9" w:rsidRDefault="001A5FD4">
      <w:pPr>
        <w:tabs>
          <w:tab w:val="right" w:leader="dot" w:pos="9639"/>
        </w:tabs>
        <w:spacing w:after="0" w:line="240" w:lineRule="auto"/>
        <w:jc w:val="both"/>
        <w:rPr>
          <w:rFonts w:cstheme="minorHAnsi"/>
          <w:sz w:val="24"/>
          <w:szCs w:val="24"/>
        </w:rPr>
      </w:pPr>
      <w:r w:rsidRPr="00703CD9">
        <w:rPr>
          <w:rFonts w:cstheme="minorHAnsi"/>
          <w:sz w:val="24"/>
          <w:szCs w:val="24"/>
        </w:rPr>
        <w:t xml:space="preserve">             (data)                                                                                  (pieczęć i podpis kierownika studiów podyplomowych)</w:t>
      </w:r>
    </w:p>
    <w:p w14:paraId="38645DC7" w14:textId="77777777" w:rsidR="00674282" w:rsidRPr="00703CD9" w:rsidRDefault="00674282">
      <w:pPr>
        <w:rPr>
          <w:rFonts w:cstheme="minorHAnsi"/>
          <w:sz w:val="24"/>
          <w:szCs w:val="24"/>
        </w:rPr>
      </w:pPr>
    </w:p>
    <w:p w14:paraId="135E58C4" w14:textId="77777777" w:rsidR="00674282" w:rsidRPr="00703CD9" w:rsidRDefault="00674282">
      <w:pPr>
        <w:rPr>
          <w:rFonts w:cstheme="minorHAnsi"/>
          <w:sz w:val="24"/>
          <w:szCs w:val="24"/>
        </w:rPr>
      </w:pPr>
    </w:p>
    <w:p w14:paraId="2AF4D0DF" w14:textId="77777777" w:rsidR="00674282" w:rsidRPr="00703CD9" w:rsidRDefault="001A5FD4">
      <w:pPr>
        <w:tabs>
          <w:tab w:val="right" w:leader="dot" w:pos="9639"/>
        </w:tabs>
        <w:spacing w:after="0" w:line="240" w:lineRule="auto"/>
        <w:jc w:val="both"/>
        <w:rPr>
          <w:rFonts w:cstheme="minorHAnsi"/>
          <w:sz w:val="24"/>
          <w:szCs w:val="24"/>
        </w:rPr>
      </w:pPr>
      <w:r w:rsidRPr="00703CD9">
        <w:rPr>
          <w:rFonts w:cstheme="minorHAnsi"/>
          <w:sz w:val="24"/>
          <w:szCs w:val="24"/>
        </w:rPr>
        <w:t>………………………….                                                                       …………………………………………</w:t>
      </w:r>
    </w:p>
    <w:p w14:paraId="40997C69" w14:textId="5B22EC33" w:rsidR="00674282" w:rsidRPr="00703CD9" w:rsidRDefault="001A5FD4">
      <w:pPr>
        <w:tabs>
          <w:tab w:val="right" w:leader="dot" w:pos="9639"/>
        </w:tabs>
        <w:spacing w:after="0" w:line="240" w:lineRule="auto"/>
        <w:jc w:val="both"/>
        <w:rPr>
          <w:rFonts w:cstheme="minorHAnsi"/>
          <w:sz w:val="24"/>
          <w:szCs w:val="24"/>
        </w:rPr>
      </w:pPr>
      <w:r w:rsidRPr="00703CD9">
        <w:rPr>
          <w:rFonts w:cstheme="minorHAnsi"/>
          <w:sz w:val="24"/>
          <w:szCs w:val="24"/>
        </w:rPr>
        <w:t xml:space="preserve">             (data)                                                                                                         (pieczęć i podpis kierownika jednostki)</w:t>
      </w:r>
    </w:p>
    <w:p w14:paraId="62EBF9A1" w14:textId="77777777" w:rsidR="00674282" w:rsidRPr="00703CD9" w:rsidRDefault="00674282">
      <w:pPr>
        <w:rPr>
          <w:rFonts w:cstheme="minorHAnsi"/>
          <w:sz w:val="24"/>
          <w:szCs w:val="24"/>
        </w:rPr>
      </w:pPr>
    </w:p>
    <w:p w14:paraId="24151F87" w14:textId="77777777" w:rsidR="006817C4" w:rsidRPr="00703CD9" w:rsidRDefault="006817C4">
      <w:pPr>
        <w:rPr>
          <w:rFonts w:cstheme="minorHAnsi"/>
          <w:sz w:val="24"/>
          <w:szCs w:val="24"/>
        </w:rPr>
      </w:pPr>
    </w:p>
    <w:p w14:paraId="6C360FAF" w14:textId="77777777" w:rsidR="006817C4" w:rsidRPr="00703CD9" w:rsidRDefault="006817C4">
      <w:pPr>
        <w:rPr>
          <w:rFonts w:cstheme="minorHAnsi"/>
          <w:sz w:val="24"/>
          <w:szCs w:val="24"/>
        </w:rPr>
      </w:pPr>
    </w:p>
    <w:p w14:paraId="5BCC9B62" w14:textId="77777777" w:rsidR="006817C4" w:rsidRPr="00703CD9" w:rsidRDefault="006817C4">
      <w:pPr>
        <w:rPr>
          <w:rFonts w:cstheme="minorHAnsi"/>
          <w:sz w:val="24"/>
          <w:szCs w:val="24"/>
        </w:rPr>
      </w:pPr>
    </w:p>
    <w:p w14:paraId="5349A48C" w14:textId="77777777" w:rsidR="006817C4" w:rsidRPr="00703CD9" w:rsidRDefault="006817C4">
      <w:pPr>
        <w:rPr>
          <w:rFonts w:cstheme="minorHAnsi"/>
          <w:sz w:val="24"/>
          <w:szCs w:val="24"/>
        </w:rPr>
      </w:pPr>
    </w:p>
    <w:p w14:paraId="1C229D71" w14:textId="77777777" w:rsidR="006817C4" w:rsidRPr="00703CD9" w:rsidRDefault="006817C4">
      <w:pPr>
        <w:rPr>
          <w:rFonts w:cstheme="minorHAnsi"/>
          <w:sz w:val="24"/>
          <w:szCs w:val="24"/>
        </w:rPr>
      </w:pPr>
    </w:p>
    <w:sectPr w:rsidR="006817C4" w:rsidRPr="00703CD9" w:rsidSect="00F06EFC">
      <w:pgSz w:w="11906" w:h="16838"/>
      <w:pgMar w:top="680" w:right="680" w:bottom="680" w:left="68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Calibri"/>
    <w:charset w:val="01"/>
    <w:family w:val="roman"/>
    <w:pitch w:val="variable"/>
  </w:font>
  <w:font w:name="Noto Serif SC">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01"/>
    <w:family w:val="auto"/>
    <w:pitch w:val="variable"/>
  </w:font>
  <w:font w:name="Noto Sans SC Regular">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C263"/>
    <w:multiLevelType w:val="multilevel"/>
    <w:tmpl w:val="56BCC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600D97"/>
    <w:multiLevelType w:val="multilevel"/>
    <w:tmpl w:val="3188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76574"/>
    <w:multiLevelType w:val="hybridMultilevel"/>
    <w:tmpl w:val="D0F83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F264C1"/>
    <w:multiLevelType w:val="hybridMultilevel"/>
    <w:tmpl w:val="3AE27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B9674B"/>
    <w:multiLevelType w:val="multilevel"/>
    <w:tmpl w:val="E684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25A33"/>
    <w:multiLevelType w:val="hybridMultilevel"/>
    <w:tmpl w:val="5DA86E6C"/>
    <w:lvl w:ilvl="0" w:tplc="D1D20230">
      <w:start w:val="1"/>
      <w:numFmt w:val="upperRoman"/>
      <w:lvlText w:val="%1."/>
      <w:lvlJc w:val="left"/>
      <w:pPr>
        <w:ind w:left="1146" w:hanging="72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8E6E3B7"/>
    <w:multiLevelType w:val="multilevel"/>
    <w:tmpl w:val="DE8C4FC0"/>
    <w:lvl w:ilvl="0">
      <w:start w:val="1"/>
      <w:numFmt w:val="upperRoman"/>
      <w:lvlText w:val="%1."/>
      <w:lvlJc w:val="right"/>
      <w:pPr>
        <w:tabs>
          <w:tab w:val="num" w:pos="708"/>
        </w:tabs>
        <w:ind w:left="1788" w:hanging="720"/>
      </w:pPr>
    </w:lvl>
    <w:lvl w:ilvl="1">
      <w:start w:val="1"/>
      <w:numFmt w:val="lowerLetter"/>
      <w:lvlText w:val="%2."/>
      <w:lvlJc w:val="left"/>
      <w:pPr>
        <w:tabs>
          <w:tab w:val="num" w:pos="708"/>
        </w:tabs>
        <w:ind w:left="2148" w:hanging="360"/>
      </w:pPr>
    </w:lvl>
    <w:lvl w:ilvl="2">
      <w:start w:val="1"/>
      <w:numFmt w:val="lowerRoman"/>
      <w:lvlText w:val="%3."/>
      <w:lvlJc w:val="right"/>
      <w:pPr>
        <w:tabs>
          <w:tab w:val="num" w:pos="708"/>
        </w:tabs>
        <w:ind w:left="2868" w:hanging="180"/>
      </w:pPr>
    </w:lvl>
    <w:lvl w:ilvl="3">
      <w:start w:val="1"/>
      <w:numFmt w:val="decimal"/>
      <w:lvlText w:val="%4."/>
      <w:lvlJc w:val="left"/>
      <w:pPr>
        <w:tabs>
          <w:tab w:val="num" w:pos="708"/>
        </w:tabs>
        <w:ind w:left="3588" w:hanging="360"/>
      </w:pPr>
    </w:lvl>
    <w:lvl w:ilvl="4">
      <w:start w:val="1"/>
      <w:numFmt w:val="lowerLetter"/>
      <w:lvlText w:val="%5."/>
      <w:lvlJc w:val="left"/>
      <w:pPr>
        <w:tabs>
          <w:tab w:val="num" w:pos="708"/>
        </w:tabs>
        <w:ind w:left="4308" w:hanging="360"/>
      </w:pPr>
    </w:lvl>
    <w:lvl w:ilvl="5">
      <w:start w:val="1"/>
      <w:numFmt w:val="lowerRoman"/>
      <w:lvlText w:val="%6."/>
      <w:lvlJc w:val="right"/>
      <w:pPr>
        <w:tabs>
          <w:tab w:val="num" w:pos="708"/>
        </w:tabs>
        <w:ind w:left="5028" w:hanging="180"/>
      </w:pPr>
    </w:lvl>
    <w:lvl w:ilvl="6">
      <w:start w:val="1"/>
      <w:numFmt w:val="decimal"/>
      <w:lvlText w:val="%7."/>
      <w:lvlJc w:val="left"/>
      <w:pPr>
        <w:tabs>
          <w:tab w:val="num" w:pos="708"/>
        </w:tabs>
        <w:ind w:left="5748" w:hanging="360"/>
      </w:pPr>
    </w:lvl>
    <w:lvl w:ilvl="7">
      <w:start w:val="1"/>
      <w:numFmt w:val="lowerLetter"/>
      <w:lvlText w:val="%8."/>
      <w:lvlJc w:val="left"/>
      <w:pPr>
        <w:tabs>
          <w:tab w:val="num" w:pos="708"/>
        </w:tabs>
        <w:ind w:left="6468" w:hanging="360"/>
      </w:pPr>
    </w:lvl>
    <w:lvl w:ilvl="8">
      <w:start w:val="1"/>
      <w:numFmt w:val="lowerRoman"/>
      <w:lvlText w:val="%9."/>
      <w:lvlJc w:val="right"/>
      <w:pPr>
        <w:tabs>
          <w:tab w:val="num" w:pos="708"/>
        </w:tabs>
        <w:ind w:left="7188" w:hanging="180"/>
      </w:pPr>
    </w:lvl>
  </w:abstractNum>
  <w:abstractNum w:abstractNumId="7" w15:restartNumberingAfterBreak="0">
    <w:nsid w:val="1FA6C10A"/>
    <w:multiLevelType w:val="hybridMultilevel"/>
    <w:tmpl w:val="FA32F1B0"/>
    <w:lvl w:ilvl="0" w:tplc="99945008">
      <w:start w:val="1"/>
      <w:numFmt w:val="upperLetter"/>
      <w:lvlText w:val="%1."/>
      <w:lvlJc w:val="left"/>
      <w:pPr>
        <w:ind w:left="720" w:hanging="360"/>
      </w:pPr>
    </w:lvl>
    <w:lvl w:ilvl="1" w:tplc="A8FA2FF8">
      <w:start w:val="1"/>
      <w:numFmt w:val="lowerLetter"/>
      <w:lvlText w:val="%2."/>
      <w:lvlJc w:val="left"/>
      <w:pPr>
        <w:ind w:left="1440" w:hanging="360"/>
      </w:pPr>
    </w:lvl>
    <w:lvl w:ilvl="2" w:tplc="B50E7FCE">
      <w:start w:val="1"/>
      <w:numFmt w:val="lowerRoman"/>
      <w:lvlText w:val="%3."/>
      <w:lvlJc w:val="right"/>
      <w:pPr>
        <w:ind w:left="2160" w:hanging="180"/>
      </w:pPr>
    </w:lvl>
    <w:lvl w:ilvl="3" w:tplc="9E747234">
      <w:start w:val="1"/>
      <w:numFmt w:val="decimal"/>
      <w:lvlText w:val="%4."/>
      <w:lvlJc w:val="left"/>
      <w:pPr>
        <w:ind w:left="2880" w:hanging="360"/>
      </w:pPr>
    </w:lvl>
    <w:lvl w:ilvl="4" w:tplc="9A74CB30">
      <w:start w:val="1"/>
      <w:numFmt w:val="lowerLetter"/>
      <w:lvlText w:val="%5."/>
      <w:lvlJc w:val="left"/>
      <w:pPr>
        <w:ind w:left="3600" w:hanging="360"/>
      </w:pPr>
    </w:lvl>
    <w:lvl w:ilvl="5" w:tplc="A1B04466">
      <w:start w:val="1"/>
      <w:numFmt w:val="lowerRoman"/>
      <w:lvlText w:val="%6."/>
      <w:lvlJc w:val="right"/>
      <w:pPr>
        <w:ind w:left="4320" w:hanging="180"/>
      </w:pPr>
    </w:lvl>
    <w:lvl w:ilvl="6" w:tplc="9410C70C">
      <w:start w:val="1"/>
      <w:numFmt w:val="decimal"/>
      <w:lvlText w:val="%7."/>
      <w:lvlJc w:val="left"/>
      <w:pPr>
        <w:ind w:left="5040" w:hanging="360"/>
      </w:pPr>
    </w:lvl>
    <w:lvl w:ilvl="7" w:tplc="BA8AB336">
      <w:start w:val="1"/>
      <w:numFmt w:val="lowerLetter"/>
      <w:lvlText w:val="%8."/>
      <w:lvlJc w:val="left"/>
      <w:pPr>
        <w:ind w:left="5760" w:hanging="360"/>
      </w:pPr>
    </w:lvl>
    <w:lvl w:ilvl="8" w:tplc="A2EEF106">
      <w:start w:val="1"/>
      <w:numFmt w:val="lowerRoman"/>
      <w:lvlText w:val="%9."/>
      <w:lvlJc w:val="right"/>
      <w:pPr>
        <w:ind w:left="6480" w:hanging="180"/>
      </w:pPr>
    </w:lvl>
  </w:abstractNum>
  <w:abstractNum w:abstractNumId="8" w15:restartNumberingAfterBreak="0">
    <w:nsid w:val="27572F65"/>
    <w:multiLevelType w:val="hybridMultilevel"/>
    <w:tmpl w:val="902A0564"/>
    <w:lvl w:ilvl="0" w:tplc="09B27206">
      <w:start w:val="1"/>
      <w:numFmt w:val="upperRoman"/>
      <w:lvlText w:val="%1."/>
      <w:lvlJc w:val="left"/>
      <w:pPr>
        <w:ind w:left="720" w:hanging="360"/>
      </w:pPr>
    </w:lvl>
    <w:lvl w:ilvl="1" w:tplc="F510E9A2">
      <w:start w:val="1"/>
      <w:numFmt w:val="lowerLetter"/>
      <w:lvlText w:val="%2."/>
      <w:lvlJc w:val="left"/>
      <w:pPr>
        <w:ind w:left="1440" w:hanging="360"/>
      </w:pPr>
    </w:lvl>
    <w:lvl w:ilvl="2" w:tplc="71A686DA">
      <w:start w:val="1"/>
      <w:numFmt w:val="lowerRoman"/>
      <w:lvlText w:val="%3."/>
      <w:lvlJc w:val="right"/>
      <w:pPr>
        <w:ind w:left="2160" w:hanging="180"/>
      </w:pPr>
    </w:lvl>
    <w:lvl w:ilvl="3" w:tplc="C8AA9B34">
      <w:start w:val="1"/>
      <w:numFmt w:val="decimal"/>
      <w:lvlText w:val="%4."/>
      <w:lvlJc w:val="left"/>
      <w:pPr>
        <w:ind w:left="2880" w:hanging="360"/>
      </w:pPr>
    </w:lvl>
    <w:lvl w:ilvl="4" w:tplc="C23C1E26">
      <w:start w:val="1"/>
      <w:numFmt w:val="lowerLetter"/>
      <w:lvlText w:val="%5."/>
      <w:lvlJc w:val="left"/>
      <w:pPr>
        <w:ind w:left="3600" w:hanging="360"/>
      </w:pPr>
    </w:lvl>
    <w:lvl w:ilvl="5" w:tplc="1954335A">
      <w:start w:val="1"/>
      <w:numFmt w:val="lowerRoman"/>
      <w:lvlText w:val="%6."/>
      <w:lvlJc w:val="right"/>
      <w:pPr>
        <w:ind w:left="4320" w:hanging="180"/>
      </w:pPr>
    </w:lvl>
    <w:lvl w:ilvl="6" w:tplc="7E1A1844">
      <w:start w:val="1"/>
      <w:numFmt w:val="decimal"/>
      <w:lvlText w:val="%7."/>
      <w:lvlJc w:val="left"/>
      <w:pPr>
        <w:ind w:left="5040" w:hanging="360"/>
      </w:pPr>
    </w:lvl>
    <w:lvl w:ilvl="7" w:tplc="4F20D3C4">
      <w:start w:val="1"/>
      <w:numFmt w:val="lowerLetter"/>
      <w:lvlText w:val="%8."/>
      <w:lvlJc w:val="left"/>
      <w:pPr>
        <w:ind w:left="5760" w:hanging="360"/>
      </w:pPr>
    </w:lvl>
    <w:lvl w:ilvl="8" w:tplc="89AC0DC4">
      <w:start w:val="1"/>
      <w:numFmt w:val="lowerRoman"/>
      <w:lvlText w:val="%9."/>
      <w:lvlJc w:val="right"/>
      <w:pPr>
        <w:ind w:left="6480" w:hanging="180"/>
      </w:pPr>
    </w:lvl>
  </w:abstractNum>
  <w:abstractNum w:abstractNumId="9" w15:restartNumberingAfterBreak="0">
    <w:nsid w:val="2B42378D"/>
    <w:multiLevelType w:val="hybridMultilevel"/>
    <w:tmpl w:val="9BD0F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7E5C11"/>
    <w:multiLevelType w:val="multilevel"/>
    <w:tmpl w:val="872A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443776"/>
    <w:multiLevelType w:val="multilevel"/>
    <w:tmpl w:val="D968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144C43"/>
    <w:multiLevelType w:val="multilevel"/>
    <w:tmpl w:val="A0E8810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665C43"/>
    <w:multiLevelType w:val="hybridMultilevel"/>
    <w:tmpl w:val="83F83EA8"/>
    <w:lvl w:ilvl="0" w:tplc="C256FF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9868C2"/>
    <w:multiLevelType w:val="hybridMultilevel"/>
    <w:tmpl w:val="9BC07BC4"/>
    <w:lvl w:ilvl="0" w:tplc="A970CDBC">
      <w:start w:val="1"/>
      <w:numFmt w:val="upperLetter"/>
      <w:lvlText w:val="%1."/>
      <w:lvlJc w:val="left"/>
      <w:pPr>
        <w:ind w:left="720" w:hanging="360"/>
      </w:pPr>
    </w:lvl>
    <w:lvl w:ilvl="1" w:tplc="42980FCA">
      <w:start w:val="1"/>
      <w:numFmt w:val="lowerLetter"/>
      <w:lvlText w:val="%2."/>
      <w:lvlJc w:val="left"/>
      <w:pPr>
        <w:ind w:left="1440" w:hanging="360"/>
      </w:pPr>
    </w:lvl>
    <w:lvl w:ilvl="2" w:tplc="02D61BC0">
      <w:start w:val="1"/>
      <w:numFmt w:val="lowerRoman"/>
      <w:lvlText w:val="%3."/>
      <w:lvlJc w:val="right"/>
      <w:pPr>
        <w:ind w:left="2160" w:hanging="180"/>
      </w:pPr>
    </w:lvl>
    <w:lvl w:ilvl="3" w:tplc="EC644B16">
      <w:start w:val="1"/>
      <w:numFmt w:val="decimal"/>
      <w:lvlText w:val="%4."/>
      <w:lvlJc w:val="left"/>
      <w:pPr>
        <w:ind w:left="2880" w:hanging="360"/>
      </w:pPr>
    </w:lvl>
    <w:lvl w:ilvl="4" w:tplc="2106632E">
      <w:start w:val="1"/>
      <w:numFmt w:val="lowerLetter"/>
      <w:lvlText w:val="%5."/>
      <w:lvlJc w:val="left"/>
      <w:pPr>
        <w:ind w:left="3600" w:hanging="360"/>
      </w:pPr>
    </w:lvl>
    <w:lvl w:ilvl="5" w:tplc="5AFE3D90">
      <w:start w:val="1"/>
      <w:numFmt w:val="lowerRoman"/>
      <w:lvlText w:val="%6."/>
      <w:lvlJc w:val="right"/>
      <w:pPr>
        <w:ind w:left="4320" w:hanging="180"/>
      </w:pPr>
    </w:lvl>
    <w:lvl w:ilvl="6" w:tplc="3918AA9E">
      <w:start w:val="1"/>
      <w:numFmt w:val="decimal"/>
      <w:lvlText w:val="%7."/>
      <w:lvlJc w:val="left"/>
      <w:pPr>
        <w:ind w:left="5040" w:hanging="360"/>
      </w:pPr>
    </w:lvl>
    <w:lvl w:ilvl="7" w:tplc="1F5085E0">
      <w:start w:val="1"/>
      <w:numFmt w:val="lowerLetter"/>
      <w:lvlText w:val="%8."/>
      <w:lvlJc w:val="left"/>
      <w:pPr>
        <w:ind w:left="5760" w:hanging="360"/>
      </w:pPr>
    </w:lvl>
    <w:lvl w:ilvl="8" w:tplc="7B781CDE">
      <w:start w:val="1"/>
      <w:numFmt w:val="lowerRoman"/>
      <w:lvlText w:val="%9."/>
      <w:lvlJc w:val="right"/>
      <w:pPr>
        <w:ind w:left="6480" w:hanging="180"/>
      </w:pPr>
    </w:lvl>
  </w:abstractNum>
  <w:abstractNum w:abstractNumId="15" w15:restartNumberingAfterBreak="0">
    <w:nsid w:val="5935DB3C"/>
    <w:multiLevelType w:val="hybridMultilevel"/>
    <w:tmpl w:val="DBB2CD2A"/>
    <w:lvl w:ilvl="0" w:tplc="4330E928">
      <w:start w:val="1"/>
      <w:numFmt w:val="upperRoman"/>
      <w:lvlText w:val="%1."/>
      <w:lvlJc w:val="left"/>
      <w:pPr>
        <w:ind w:left="720" w:hanging="360"/>
      </w:pPr>
    </w:lvl>
    <w:lvl w:ilvl="1" w:tplc="47029876">
      <w:start w:val="1"/>
      <w:numFmt w:val="lowerLetter"/>
      <w:lvlText w:val="%2."/>
      <w:lvlJc w:val="left"/>
      <w:pPr>
        <w:ind w:left="1440" w:hanging="360"/>
      </w:pPr>
    </w:lvl>
    <w:lvl w:ilvl="2" w:tplc="7CD8DBDA">
      <w:start w:val="1"/>
      <w:numFmt w:val="lowerRoman"/>
      <w:lvlText w:val="%3."/>
      <w:lvlJc w:val="right"/>
      <w:pPr>
        <w:ind w:left="2160" w:hanging="180"/>
      </w:pPr>
    </w:lvl>
    <w:lvl w:ilvl="3" w:tplc="CF660828">
      <w:start w:val="1"/>
      <w:numFmt w:val="decimal"/>
      <w:lvlText w:val="%4."/>
      <w:lvlJc w:val="left"/>
      <w:pPr>
        <w:ind w:left="2880" w:hanging="360"/>
      </w:pPr>
    </w:lvl>
    <w:lvl w:ilvl="4" w:tplc="30CC571C">
      <w:start w:val="1"/>
      <w:numFmt w:val="lowerLetter"/>
      <w:lvlText w:val="%5."/>
      <w:lvlJc w:val="left"/>
      <w:pPr>
        <w:ind w:left="3600" w:hanging="360"/>
      </w:pPr>
    </w:lvl>
    <w:lvl w:ilvl="5" w:tplc="3CB8CF2C">
      <w:start w:val="1"/>
      <w:numFmt w:val="lowerRoman"/>
      <w:lvlText w:val="%6."/>
      <w:lvlJc w:val="right"/>
      <w:pPr>
        <w:ind w:left="4320" w:hanging="180"/>
      </w:pPr>
    </w:lvl>
    <w:lvl w:ilvl="6" w:tplc="6F2091AA">
      <w:start w:val="1"/>
      <w:numFmt w:val="decimal"/>
      <w:lvlText w:val="%7."/>
      <w:lvlJc w:val="left"/>
      <w:pPr>
        <w:ind w:left="5040" w:hanging="360"/>
      </w:pPr>
    </w:lvl>
    <w:lvl w:ilvl="7" w:tplc="9452853A">
      <w:start w:val="1"/>
      <w:numFmt w:val="lowerLetter"/>
      <w:lvlText w:val="%8."/>
      <w:lvlJc w:val="left"/>
      <w:pPr>
        <w:ind w:left="5760" w:hanging="360"/>
      </w:pPr>
    </w:lvl>
    <w:lvl w:ilvl="8" w:tplc="927C282E">
      <w:start w:val="1"/>
      <w:numFmt w:val="lowerRoman"/>
      <w:lvlText w:val="%9."/>
      <w:lvlJc w:val="right"/>
      <w:pPr>
        <w:ind w:left="6480" w:hanging="180"/>
      </w:pPr>
    </w:lvl>
  </w:abstractNum>
  <w:abstractNum w:abstractNumId="16" w15:restartNumberingAfterBreak="0">
    <w:nsid w:val="5F871BFC"/>
    <w:multiLevelType w:val="hybridMultilevel"/>
    <w:tmpl w:val="A9EE8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3665C"/>
    <w:multiLevelType w:val="multilevel"/>
    <w:tmpl w:val="531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8"/>
  </w:num>
  <w:num w:numId="4">
    <w:abstractNumId w:val="14"/>
  </w:num>
  <w:num w:numId="5">
    <w:abstractNumId w:val="0"/>
  </w:num>
  <w:num w:numId="6">
    <w:abstractNumId w:val="6"/>
  </w:num>
  <w:num w:numId="7">
    <w:abstractNumId w:val="13"/>
  </w:num>
  <w:num w:numId="8">
    <w:abstractNumId w:val="12"/>
  </w:num>
  <w:num w:numId="9">
    <w:abstractNumId w:val="16"/>
  </w:num>
  <w:num w:numId="10">
    <w:abstractNumId w:val="11"/>
  </w:num>
  <w:num w:numId="11">
    <w:abstractNumId w:val="1"/>
  </w:num>
  <w:num w:numId="12">
    <w:abstractNumId w:val="10"/>
  </w:num>
  <w:num w:numId="13">
    <w:abstractNumId w:val="4"/>
  </w:num>
  <w:num w:numId="14">
    <w:abstractNumId w:val="17"/>
  </w:num>
  <w:num w:numId="15">
    <w:abstractNumId w:val="3"/>
  </w:num>
  <w:num w:numId="16">
    <w:abstractNumId w:val="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AA744"/>
    <w:rsid w:val="00072570"/>
    <w:rsid w:val="000748B5"/>
    <w:rsid w:val="0008093C"/>
    <w:rsid w:val="000A2C18"/>
    <w:rsid w:val="000A349D"/>
    <w:rsid w:val="000D1D86"/>
    <w:rsid w:val="000D4F03"/>
    <w:rsid w:val="000E1974"/>
    <w:rsid w:val="00115C9F"/>
    <w:rsid w:val="001A5FD4"/>
    <w:rsid w:val="001E4365"/>
    <w:rsid w:val="001E5DEE"/>
    <w:rsid w:val="001F3442"/>
    <w:rsid w:val="001F7BB2"/>
    <w:rsid w:val="00222B75"/>
    <w:rsid w:val="00246BDC"/>
    <w:rsid w:val="00251B92"/>
    <w:rsid w:val="002C1ED8"/>
    <w:rsid w:val="002E12FA"/>
    <w:rsid w:val="002E2286"/>
    <w:rsid w:val="00311B8C"/>
    <w:rsid w:val="00312F0B"/>
    <w:rsid w:val="0032235E"/>
    <w:rsid w:val="00354EFF"/>
    <w:rsid w:val="0041320C"/>
    <w:rsid w:val="0044755E"/>
    <w:rsid w:val="0046184A"/>
    <w:rsid w:val="0049636A"/>
    <w:rsid w:val="004C2DB5"/>
    <w:rsid w:val="004E71C4"/>
    <w:rsid w:val="00515E79"/>
    <w:rsid w:val="00523928"/>
    <w:rsid w:val="00523D58"/>
    <w:rsid w:val="005326D1"/>
    <w:rsid w:val="00556376"/>
    <w:rsid w:val="0056728D"/>
    <w:rsid w:val="00576C74"/>
    <w:rsid w:val="005838E3"/>
    <w:rsid w:val="00584BB7"/>
    <w:rsid w:val="00584E19"/>
    <w:rsid w:val="00587859"/>
    <w:rsid w:val="005B4686"/>
    <w:rsid w:val="005C79D2"/>
    <w:rsid w:val="005D1EC3"/>
    <w:rsid w:val="005E1438"/>
    <w:rsid w:val="005F0581"/>
    <w:rsid w:val="005F5F90"/>
    <w:rsid w:val="006039B1"/>
    <w:rsid w:val="00621D6A"/>
    <w:rsid w:val="00624086"/>
    <w:rsid w:val="00624621"/>
    <w:rsid w:val="00634D8E"/>
    <w:rsid w:val="00635304"/>
    <w:rsid w:val="00635B4F"/>
    <w:rsid w:val="00656427"/>
    <w:rsid w:val="00674282"/>
    <w:rsid w:val="006817C4"/>
    <w:rsid w:val="006967E6"/>
    <w:rsid w:val="00700EBF"/>
    <w:rsid w:val="00703CD9"/>
    <w:rsid w:val="007354ED"/>
    <w:rsid w:val="00753154"/>
    <w:rsid w:val="00771BE2"/>
    <w:rsid w:val="0079799C"/>
    <w:rsid w:val="007A0237"/>
    <w:rsid w:val="007D4307"/>
    <w:rsid w:val="007E3405"/>
    <w:rsid w:val="00810E2E"/>
    <w:rsid w:val="0083471F"/>
    <w:rsid w:val="008636D0"/>
    <w:rsid w:val="008D1C59"/>
    <w:rsid w:val="008F1021"/>
    <w:rsid w:val="00971C68"/>
    <w:rsid w:val="00994DB4"/>
    <w:rsid w:val="009D50A9"/>
    <w:rsid w:val="009D7889"/>
    <w:rsid w:val="009E244B"/>
    <w:rsid w:val="009F0DDC"/>
    <w:rsid w:val="009F10EF"/>
    <w:rsid w:val="00A02991"/>
    <w:rsid w:val="00A10EC9"/>
    <w:rsid w:val="00A119AA"/>
    <w:rsid w:val="00A704FA"/>
    <w:rsid w:val="00A7127A"/>
    <w:rsid w:val="00B17F37"/>
    <w:rsid w:val="00B63A09"/>
    <w:rsid w:val="00B917AA"/>
    <w:rsid w:val="00B96EB5"/>
    <w:rsid w:val="00BA16A3"/>
    <w:rsid w:val="00BA1DA3"/>
    <w:rsid w:val="00BA7E18"/>
    <w:rsid w:val="00C05F5E"/>
    <w:rsid w:val="00C111C5"/>
    <w:rsid w:val="00C40B1D"/>
    <w:rsid w:val="00C54792"/>
    <w:rsid w:val="00C558A5"/>
    <w:rsid w:val="00C603D4"/>
    <w:rsid w:val="00C64150"/>
    <w:rsid w:val="00CA1092"/>
    <w:rsid w:val="00CA3A50"/>
    <w:rsid w:val="00D0315F"/>
    <w:rsid w:val="00D116A8"/>
    <w:rsid w:val="00D24650"/>
    <w:rsid w:val="00D27363"/>
    <w:rsid w:val="00D32D3D"/>
    <w:rsid w:val="00D55E47"/>
    <w:rsid w:val="00D712D9"/>
    <w:rsid w:val="00D71EE4"/>
    <w:rsid w:val="00DD0660"/>
    <w:rsid w:val="00DD5628"/>
    <w:rsid w:val="00DE0165"/>
    <w:rsid w:val="00DE3E64"/>
    <w:rsid w:val="00E16ABB"/>
    <w:rsid w:val="00E47523"/>
    <w:rsid w:val="00E94BC8"/>
    <w:rsid w:val="00E97A8A"/>
    <w:rsid w:val="00EB0D01"/>
    <w:rsid w:val="00EC1A3D"/>
    <w:rsid w:val="00ED337E"/>
    <w:rsid w:val="00EE04CD"/>
    <w:rsid w:val="00F06EFC"/>
    <w:rsid w:val="00F12F7D"/>
    <w:rsid w:val="00F43E37"/>
    <w:rsid w:val="00FD1406"/>
    <w:rsid w:val="024AA744"/>
    <w:rsid w:val="0271E411"/>
    <w:rsid w:val="052335FB"/>
    <w:rsid w:val="0531A609"/>
    <w:rsid w:val="05CFACEE"/>
    <w:rsid w:val="064DB1D9"/>
    <w:rsid w:val="079C21E1"/>
    <w:rsid w:val="083948B6"/>
    <w:rsid w:val="0C55BC94"/>
    <w:rsid w:val="0CEB6AC4"/>
    <w:rsid w:val="0D8B945A"/>
    <w:rsid w:val="0E1E9D2E"/>
    <w:rsid w:val="10319C9E"/>
    <w:rsid w:val="10EFA21B"/>
    <w:rsid w:val="13064017"/>
    <w:rsid w:val="164129F9"/>
    <w:rsid w:val="1AEAA1E7"/>
    <w:rsid w:val="1BBB6C73"/>
    <w:rsid w:val="1D548074"/>
    <w:rsid w:val="1DCBB604"/>
    <w:rsid w:val="1F085A80"/>
    <w:rsid w:val="1F9A870B"/>
    <w:rsid w:val="243AF7B5"/>
    <w:rsid w:val="2677154D"/>
    <w:rsid w:val="2924BF19"/>
    <w:rsid w:val="29DCAD16"/>
    <w:rsid w:val="2A6323B2"/>
    <w:rsid w:val="2B2D06AF"/>
    <w:rsid w:val="2F22E92B"/>
    <w:rsid w:val="2F5BC211"/>
    <w:rsid w:val="2F88CD52"/>
    <w:rsid w:val="32717EBE"/>
    <w:rsid w:val="344FACAC"/>
    <w:rsid w:val="3710B3D4"/>
    <w:rsid w:val="381708BB"/>
    <w:rsid w:val="3DAE6FC8"/>
    <w:rsid w:val="3E06A19A"/>
    <w:rsid w:val="3F6AEEB1"/>
    <w:rsid w:val="3FE7281A"/>
    <w:rsid w:val="40256339"/>
    <w:rsid w:val="41028D6A"/>
    <w:rsid w:val="44C66FFF"/>
    <w:rsid w:val="4636F7F1"/>
    <w:rsid w:val="4BE9896B"/>
    <w:rsid w:val="4CDB3515"/>
    <w:rsid w:val="4D21D7CE"/>
    <w:rsid w:val="552D2DCC"/>
    <w:rsid w:val="55BB34AC"/>
    <w:rsid w:val="5856478F"/>
    <w:rsid w:val="590D7510"/>
    <w:rsid w:val="5B072005"/>
    <w:rsid w:val="5CA8F55B"/>
    <w:rsid w:val="5E2F1E85"/>
    <w:rsid w:val="61FF4AB8"/>
    <w:rsid w:val="63CD8DB7"/>
    <w:rsid w:val="68AEAE9E"/>
    <w:rsid w:val="69E4A771"/>
    <w:rsid w:val="6BEDC94E"/>
    <w:rsid w:val="7271C088"/>
    <w:rsid w:val="738EFEB3"/>
    <w:rsid w:val="75E856F3"/>
    <w:rsid w:val="77BB1CB9"/>
    <w:rsid w:val="78C87A6B"/>
    <w:rsid w:val="7A895C42"/>
    <w:rsid w:val="7D461F3C"/>
    <w:rsid w:val="7D72E4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5017"/>
  <w15:docId w15:val="{C5BB01D1-D9D9-4BB9-A321-8F35B2F8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paragraph" w:styleId="Nagwek3">
    <w:name w:val="heading 3"/>
    <w:basedOn w:val="Heading"/>
    <w:next w:val="Tekstpodstawowy"/>
    <w:qFormat/>
    <w:pPr>
      <w:spacing w:before="140"/>
      <w:outlineLvl w:val="2"/>
    </w:pPr>
    <w:rPr>
      <w:rFonts w:eastAsia="Noto Serif SC"/>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semiHidden/>
    <w:qFormat/>
    <w:rsid w:val="00212923"/>
    <w:rPr>
      <w:rFonts w:ascii="Calibri" w:eastAsia="Calibri" w:hAnsi="Calibri" w:cs="Times New Roman"/>
      <w:sz w:val="20"/>
      <w:szCs w:val="20"/>
    </w:rPr>
  </w:style>
  <w:style w:type="character" w:customStyle="1" w:styleId="FootnoteCharacters">
    <w:name w:val="Footnote Characters"/>
    <w:semiHidden/>
    <w:qFormat/>
    <w:rsid w:val="00212923"/>
    <w:rPr>
      <w:vertAlign w:val="superscript"/>
    </w:rPr>
  </w:style>
  <w:style w:type="character" w:styleId="Odwoanieprzypisudolnego">
    <w:name w:val="footnote reference"/>
    <w:rPr>
      <w:vertAlign w:val="superscript"/>
    </w:rPr>
  </w:style>
  <w:style w:type="character" w:customStyle="1" w:styleId="NagwekZnak">
    <w:name w:val="Nagłówek Znak"/>
    <w:basedOn w:val="Domylnaczcionkaakapitu"/>
    <w:link w:val="Nagwek"/>
    <w:uiPriority w:val="99"/>
    <w:qFormat/>
    <w:rsid w:val="00D35079"/>
  </w:style>
  <w:style w:type="character" w:customStyle="1" w:styleId="StopkaZnak">
    <w:name w:val="Stopka Znak"/>
    <w:basedOn w:val="Domylnaczcionkaakapitu"/>
    <w:link w:val="Stopka"/>
    <w:uiPriority w:val="99"/>
    <w:qFormat/>
    <w:rsid w:val="00D35079"/>
  </w:style>
  <w:style w:type="character" w:styleId="Odwoaniedokomentarza">
    <w:name w:val="annotation reference"/>
    <w:basedOn w:val="Domylnaczcionkaakapitu"/>
    <w:uiPriority w:val="99"/>
    <w:semiHidden/>
    <w:unhideWhenUsed/>
    <w:qFormat/>
    <w:rsid w:val="00D35079"/>
    <w:rPr>
      <w:sz w:val="16"/>
      <w:szCs w:val="16"/>
    </w:rPr>
  </w:style>
  <w:style w:type="character" w:customStyle="1" w:styleId="TekstkomentarzaZnak">
    <w:name w:val="Tekst komentarza Znak"/>
    <w:basedOn w:val="Domylnaczcionkaakapitu"/>
    <w:link w:val="Tekstkomentarza"/>
    <w:uiPriority w:val="99"/>
    <w:semiHidden/>
    <w:qFormat/>
    <w:rsid w:val="00D35079"/>
    <w:rPr>
      <w:sz w:val="20"/>
      <w:szCs w:val="20"/>
    </w:rPr>
  </w:style>
  <w:style w:type="character" w:customStyle="1" w:styleId="TematkomentarzaZnak">
    <w:name w:val="Temat komentarza Znak"/>
    <w:basedOn w:val="TekstkomentarzaZnak"/>
    <w:link w:val="Tematkomentarza"/>
    <w:uiPriority w:val="99"/>
    <w:semiHidden/>
    <w:qFormat/>
    <w:rsid w:val="00D35079"/>
    <w:rPr>
      <w:b/>
      <w:bCs/>
      <w:sz w:val="20"/>
      <w:szCs w:val="20"/>
    </w:rPr>
  </w:style>
  <w:style w:type="character" w:customStyle="1" w:styleId="TekstdymkaZnak">
    <w:name w:val="Tekst dymka Znak"/>
    <w:basedOn w:val="Domylnaczcionkaakapitu"/>
    <w:link w:val="Tekstdymka"/>
    <w:uiPriority w:val="99"/>
    <w:semiHidden/>
    <w:qFormat/>
    <w:rsid w:val="00D35079"/>
    <w:rPr>
      <w:rFonts w:ascii="Segoe UI" w:hAnsi="Segoe UI" w:cs="Segoe UI"/>
      <w:sz w:val="18"/>
      <w:szCs w:val="18"/>
    </w:rPr>
  </w:style>
  <w:style w:type="character" w:customStyle="1" w:styleId="normaltextrun">
    <w:name w:val="normaltextrun"/>
    <w:basedOn w:val="Domylnaczcionkaakapitu"/>
    <w:qFormat/>
    <w:rsid w:val="00627216"/>
  </w:style>
  <w:style w:type="character" w:customStyle="1" w:styleId="eop">
    <w:name w:val="eop"/>
    <w:basedOn w:val="Domylnaczcionkaakapitu"/>
    <w:qFormat/>
    <w:rsid w:val="00627216"/>
  </w:style>
  <w:style w:type="character" w:customStyle="1" w:styleId="scxw6963000">
    <w:name w:val="scxw6963000"/>
    <w:basedOn w:val="Domylnaczcionkaakapitu"/>
    <w:qFormat/>
    <w:rsid w:val="00627216"/>
  </w:style>
  <w:style w:type="character" w:styleId="Numerwiersza">
    <w:name w:val="line number"/>
  </w:style>
  <w:style w:type="character" w:customStyle="1" w:styleId="Bullets">
    <w:name w:val="Bullets"/>
    <w:qFormat/>
    <w:rPr>
      <w:rFonts w:ascii="OpenSymbol" w:eastAsia="OpenSymbol" w:hAnsi="OpenSymbol" w:cs="OpenSymbol"/>
    </w:rPr>
  </w:style>
  <w:style w:type="character" w:styleId="Pogrubienie">
    <w:name w:val="Strong"/>
    <w:uiPriority w:val="22"/>
    <w:qFormat/>
    <w:rPr>
      <w:b/>
      <w:bCs/>
    </w:rPr>
  </w:style>
  <w:style w:type="character" w:customStyle="1" w:styleId="EndnoteCharacters">
    <w:name w:val="Endnote Characters"/>
    <w:qFormat/>
  </w:style>
  <w:style w:type="character" w:styleId="Hipercze">
    <w:name w:val="Hyperlink"/>
    <w:rPr>
      <w:color w:val="000080"/>
      <w:u w:val="single"/>
    </w:rPr>
  </w:style>
  <w:style w:type="character" w:styleId="UyteHipercze">
    <w:name w:val="FollowedHyperlink"/>
    <w:rPr>
      <w:color w:val="800000"/>
      <w:u w:val="single"/>
    </w:rPr>
  </w:style>
  <w:style w:type="paragraph" w:customStyle="1" w:styleId="Heading">
    <w:name w:val="Heading"/>
    <w:basedOn w:val="Normalny"/>
    <w:next w:val="Tekstpodstawowy"/>
    <w:qFormat/>
    <w:pPr>
      <w:keepNext/>
      <w:spacing w:before="240" w:after="120"/>
    </w:pPr>
    <w:rPr>
      <w:rFonts w:ascii="Carlito" w:eastAsia="Noto Sans SC Regular" w:hAnsi="Carlito" w:cs="Noto Sans"/>
      <w:sz w:val="28"/>
      <w:szCs w:val="28"/>
    </w:rPr>
  </w:style>
  <w:style w:type="paragraph" w:styleId="Tekstpodstawowy">
    <w:name w:val="Body Text"/>
    <w:basedOn w:val="Normalny"/>
    <w:pPr>
      <w:spacing w:after="140"/>
    </w:pPr>
  </w:style>
  <w:style w:type="paragraph" w:styleId="Lista">
    <w:name w:val="List"/>
    <w:basedOn w:val="Tekstpodstawowy"/>
    <w:rPr>
      <w:rFonts w:cs="Noto Sans"/>
    </w:rPr>
  </w:style>
  <w:style w:type="paragraph" w:styleId="Legenda">
    <w:name w:val="caption"/>
    <w:basedOn w:val="Normalny"/>
    <w:qFormat/>
    <w:pPr>
      <w:suppressLineNumbers/>
      <w:spacing w:before="120" w:after="120"/>
    </w:pPr>
    <w:rPr>
      <w:rFonts w:cs="Noto Sans"/>
      <w:i/>
      <w:iCs/>
      <w:sz w:val="24"/>
      <w:szCs w:val="24"/>
    </w:rPr>
  </w:style>
  <w:style w:type="paragraph" w:customStyle="1" w:styleId="Index">
    <w:name w:val="Index"/>
    <w:basedOn w:val="Normalny"/>
    <w:qFormat/>
    <w:pPr>
      <w:suppressLineNumbers/>
    </w:pPr>
    <w:rPr>
      <w:rFonts w:cs="Noto Sans"/>
    </w:rPr>
  </w:style>
  <w:style w:type="paragraph" w:customStyle="1" w:styleId="Akapitzlist1">
    <w:name w:val="Akapit z listą1"/>
    <w:basedOn w:val="Normalny"/>
    <w:uiPriority w:val="99"/>
    <w:qFormat/>
    <w:rsid w:val="00212923"/>
    <w:pPr>
      <w:ind w:left="720"/>
    </w:pPr>
    <w:rPr>
      <w:rFonts w:ascii="Calibri" w:eastAsia="Calibri" w:hAnsi="Calibri" w:cs="Calibri"/>
      <w:lang w:eastAsia="en-US"/>
    </w:rPr>
  </w:style>
  <w:style w:type="paragraph" w:styleId="Tekstprzypisudolnego">
    <w:name w:val="footnote text"/>
    <w:basedOn w:val="Normalny"/>
    <w:link w:val="TekstprzypisudolnegoZnak"/>
    <w:semiHidden/>
    <w:rsid w:val="00212923"/>
    <w:rPr>
      <w:rFonts w:ascii="Calibri" w:eastAsia="Calibri" w:hAnsi="Calibri" w:cs="Times New Roman"/>
      <w:sz w:val="20"/>
      <w:szCs w:val="20"/>
    </w:rPr>
  </w:style>
  <w:style w:type="paragraph" w:styleId="Akapitzlist">
    <w:name w:val="List Paragraph"/>
    <w:basedOn w:val="Normalny"/>
    <w:uiPriority w:val="1"/>
    <w:qFormat/>
    <w:rsid w:val="00212923"/>
    <w:pPr>
      <w:ind w:left="720"/>
      <w:contextualSpacing/>
    </w:pPr>
    <w:rPr>
      <w:rFonts w:ascii="Calibri" w:eastAsia="Calibri" w:hAnsi="Calibri" w:cs="Calibri"/>
      <w:lang w:eastAsia="en-US"/>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D35079"/>
    <w:pPr>
      <w:tabs>
        <w:tab w:val="center" w:pos="4536"/>
        <w:tab w:val="right" w:pos="9072"/>
      </w:tabs>
      <w:spacing w:after="0" w:line="240" w:lineRule="auto"/>
    </w:pPr>
  </w:style>
  <w:style w:type="paragraph" w:styleId="Stopka">
    <w:name w:val="footer"/>
    <w:basedOn w:val="Normalny"/>
    <w:link w:val="StopkaZnak"/>
    <w:uiPriority w:val="99"/>
    <w:unhideWhenUsed/>
    <w:rsid w:val="00D35079"/>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rsid w:val="00D3507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D35079"/>
    <w:rPr>
      <w:b/>
      <w:bCs/>
    </w:rPr>
  </w:style>
  <w:style w:type="paragraph" w:styleId="Tekstdymka">
    <w:name w:val="Balloon Text"/>
    <w:basedOn w:val="Normalny"/>
    <w:link w:val="TekstdymkaZnak"/>
    <w:uiPriority w:val="99"/>
    <w:semiHidden/>
    <w:unhideWhenUsed/>
    <w:qFormat/>
    <w:rsid w:val="00D35079"/>
    <w:pPr>
      <w:spacing w:after="0" w:line="240" w:lineRule="auto"/>
    </w:pPr>
    <w:rPr>
      <w:rFonts w:ascii="Segoe UI" w:hAnsi="Segoe UI" w:cs="Segoe UI"/>
      <w:sz w:val="18"/>
      <w:szCs w:val="18"/>
    </w:rPr>
  </w:style>
  <w:style w:type="paragraph" w:customStyle="1" w:styleId="paragraph">
    <w:name w:val="paragraph"/>
    <w:basedOn w:val="Normalny"/>
    <w:qFormat/>
    <w:rsid w:val="00627216"/>
    <w:pPr>
      <w:spacing w:beforeAutospacing="1" w:afterAutospacing="1" w:line="240" w:lineRule="auto"/>
    </w:pPr>
    <w:rPr>
      <w:rFonts w:ascii="Times New Roman" w:eastAsia="Times New Roman" w:hAnsi="Times New Roman" w:cs="Times New Roman"/>
      <w:sz w:val="24"/>
      <w:szCs w:val="24"/>
    </w:rPr>
  </w:style>
  <w:style w:type="paragraph" w:customStyle="1" w:styleId="ListContents">
    <w:name w:val="List Contents"/>
    <w:basedOn w:val="Normalny"/>
    <w:qFormat/>
    <w:pPr>
      <w:ind w:left="567"/>
    </w:pPr>
  </w:style>
  <w:style w:type="paragraph" w:customStyle="1" w:styleId="TableContents">
    <w:name w:val="Table Contents"/>
    <w:basedOn w:val="Normalny"/>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alny"/>
    <w:next w:val="Tekstpodstawowy"/>
    <w:qFormat/>
    <w:pPr>
      <w:suppressLineNumbers/>
      <w:pBdr>
        <w:bottom w:val="double" w:sz="2" w:space="0" w:color="808080"/>
      </w:pBdr>
      <w:spacing w:after="283"/>
    </w:pPr>
    <w:rPr>
      <w:sz w:val="12"/>
      <w:szCs w:val="12"/>
    </w:rPr>
  </w:style>
  <w:style w:type="table" w:styleId="Tabela-Siatka">
    <w:name w:val="Table Grid"/>
    <w:basedOn w:val="Standardowy"/>
    <w:uiPriority w:val="59"/>
    <w:rsid w:val="00B0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53154"/>
    <w:pPr>
      <w:suppressAutoHyphens w:val="0"/>
    </w:pPr>
  </w:style>
  <w:style w:type="paragraph" w:styleId="NormalnyWeb">
    <w:name w:val="Normal (Web)"/>
    <w:basedOn w:val="Normalny"/>
    <w:uiPriority w:val="99"/>
    <w:unhideWhenUsed/>
    <w:rsid w:val="00D0315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0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5151">
      <w:bodyDiv w:val="1"/>
      <w:marLeft w:val="0"/>
      <w:marRight w:val="0"/>
      <w:marTop w:val="0"/>
      <w:marBottom w:val="0"/>
      <w:divBdr>
        <w:top w:val="none" w:sz="0" w:space="0" w:color="auto"/>
        <w:left w:val="none" w:sz="0" w:space="0" w:color="auto"/>
        <w:bottom w:val="none" w:sz="0" w:space="0" w:color="auto"/>
        <w:right w:val="none" w:sz="0" w:space="0" w:color="auto"/>
      </w:divBdr>
    </w:div>
    <w:div w:id="296567431">
      <w:bodyDiv w:val="1"/>
      <w:marLeft w:val="0"/>
      <w:marRight w:val="0"/>
      <w:marTop w:val="0"/>
      <w:marBottom w:val="0"/>
      <w:divBdr>
        <w:top w:val="none" w:sz="0" w:space="0" w:color="auto"/>
        <w:left w:val="none" w:sz="0" w:space="0" w:color="auto"/>
        <w:bottom w:val="none" w:sz="0" w:space="0" w:color="auto"/>
        <w:right w:val="none" w:sz="0" w:space="0" w:color="auto"/>
      </w:divBdr>
      <w:divsChild>
        <w:div w:id="320543953">
          <w:marLeft w:val="0"/>
          <w:marRight w:val="0"/>
          <w:marTop w:val="0"/>
          <w:marBottom w:val="0"/>
          <w:divBdr>
            <w:top w:val="none" w:sz="0" w:space="0" w:color="auto"/>
            <w:left w:val="none" w:sz="0" w:space="0" w:color="auto"/>
            <w:bottom w:val="none" w:sz="0" w:space="0" w:color="auto"/>
            <w:right w:val="none" w:sz="0" w:space="0" w:color="auto"/>
          </w:divBdr>
        </w:div>
      </w:divsChild>
    </w:div>
    <w:div w:id="333606286">
      <w:bodyDiv w:val="1"/>
      <w:marLeft w:val="0"/>
      <w:marRight w:val="0"/>
      <w:marTop w:val="0"/>
      <w:marBottom w:val="0"/>
      <w:divBdr>
        <w:top w:val="none" w:sz="0" w:space="0" w:color="auto"/>
        <w:left w:val="none" w:sz="0" w:space="0" w:color="auto"/>
        <w:bottom w:val="none" w:sz="0" w:space="0" w:color="auto"/>
        <w:right w:val="none" w:sz="0" w:space="0" w:color="auto"/>
      </w:divBdr>
    </w:div>
    <w:div w:id="411857325">
      <w:bodyDiv w:val="1"/>
      <w:marLeft w:val="0"/>
      <w:marRight w:val="0"/>
      <w:marTop w:val="0"/>
      <w:marBottom w:val="0"/>
      <w:divBdr>
        <w:top w:val="none" w:sz="0" w:space="0" w:color="auto"/>
        <w:left w:val="none" w:sz="0" w:space="0" w:color="auto"/>
        <w:bottom w:val="none" w:sz="0" w:space="0" w:color="auto"/>
        <w:right w:val="none" w:sz="0" w:space="0" w:color="auto"/>
      </w:divBdr>
    </w:div>
    <w:div w:id="490567116">
      <w:bodyDiv w:val="1"/>
      <w:marLeft w:val="0"/>
      <w:marRight w:val="0"/>
      <w:marTop w:val="0"/>
      <w:marBottom w:val="0"/>
      <w:divBdr>
        <w:top w:val="none" w:sz="0" w:space="0" w:color="auto"/>
        <w:left w:val="none" w:sz="0" w:space="0" w:color="auto"/>
        <w:bottom w:val="none" w:sz="0" w:space="0" w:color="auto"/>
        <w:right w:val="none" w:sz="0" w:space="0" w:color="auto"/>
      </w:divBdr>
    </w:div>
    <w:div w:id="722220737">
      <w:bodyDiv w:val="1"/>
      <w:marLeft w:val="0"/>
      <w:marRight w:val="0"/>
      <w:marTop w:val="0"/>
      <w:marBottom w:val="0"/>
      <w:divBdr>
        <w:top w:val="none" w:sz="0" w:space="0" w:color="auto"/>
        <w:left w:val="none" w:sz="0" w:space="0" w:color="auto"/>
        <w:bottom w:val="none" w:sz="0" w:space="0" w:color="auto"/>
        <w:right w:val="none" w:sz="0" w:space="0" w:color="auto"/>
      </w:divBdr>
    </w:div>
    <w:div w:id="786851180">
      <w:bodyDiv w:val="1"/>
      <w:marLeft w:val="0"/>
      <w:marRight w:val="0"/>
      <w:marTop w:val="0"/>
      <w:marBottom w:val="0"/>
      <w:divBdr>
        <w:top w:val="none" w:sz="0" w:space="0" w:color="auto"/>
        <w:left w:val="none" w:sz="0" w:space="0" w:color="auto"/>
        <w:bottom w:val="none" w:sz="0" w:space="0" w:color="auto"/>
        <w:right w:val="none" w:sz="0" w:space="0" w:color="auto"/>
      </w:divBdr>
    </w:div>
    <w:div w:id="788355862">
      <w:bodyDiv w:val="1"/>
      <w:marLeft w:val="0"/>
      <w:marRight w:val="0"/>
      <w:marTop w:val="0"/>
      <w:marBottom w:val="0"/>
      <w:divBdr>
        <w:top w:val="none" w:sz="0" w:space="0" w:color="auto"/>
        <w:left w:val="none" w:sz="0" w:space="0" w:color="auto"/>
        <w:bottom w:val="none" w:sz="0" w:space="0" w:color="auto"/>
        <w:right w:val="none" w:sz="0" w:space="0" w:color="auto"/>
      </w:divBdr>
    </w:div>
    <w:div w:id="975837314">
      <w:bodyDiv w:val="1"/>
      <w:marLeft w:val="0"/>
      <w:marRight w:val="0"/>
      <w:marTop w:val="0"/>
      <w:marBottom w:val="0"/>
      <w:divBdr>
        <w:top w:val="none" w:sz="0" w:space="0" w:color="auto"/>
        <w:left w:val="none" w:sz="0" w:space="0" w:color="auto"/>
        <w:bottom w:val="none" w:sz="0" w:space="0" w:color="auto"/>
        <w:right w:val="none" w:sz="0" w:space="0" w:color="auto"/>
      </w:divBdr>
    </w:div>
    <w:div w:id="1115827153">
      <w:bodyDiv w:val="1"/>
      <w:marLeft w:val="0"/>
      <w:marRight w:val="0"/>
      <w:marTop w:val="0"/>
      <w:marBottom w:val="0"/>
      <w:divBdr>
        <w:top w:val="none" w:sz="0" w:space="0" w:color="auto"/>
        <w:left w:val="none" w:sz="0" w:space="0" w:color="auto"/>
        <w:bottom w:val="none" w:sz="0" w:space="0" w:color="auto"/>
        <w:right w:val="none" w:sz="0" w:space="0" w:color="auto"/>
      </w:divBdr>
    </w:div>
    <w:div w:id="1261645257">
      <w:bodyDiv w:val="1"/>
      <w:marLeft w:val="0"/>
      <w:marRight w:val="0"/>
      <w:marTop w:val="0"/>
      <w:marBottom w:val="0"/>
      <w:divBdr>
        <w:top w:val="none" w:sz="0" w:space="0" w:color="auto"/>
        <w:left w:val="none" w:sz="0" w:space="0" w:color="auto"/>
        <w:bottom w:val="none" w:sz="0" w:space="0" w:color="auto"/>
        <w:right w:val="none" w:sz="0" w:space="0" w:color="auto"/>
      </w:divBdr>
    </w:div>
    <w:div w:id="1505782755">
      <w:bodyDiv w:val="1"/>
      <w:marLeft w:val="0"/>
      <w:marRight w:val="0"/>
      <w:marTop w:val="0"/>
      <w:marBottom w:val="0"/>
      <w:divBdr>
        <w:top w:val="none" w:sz="0" w:space="0" w:color="auto"/>
        <w:left w:val="none" w:sz="0" w:space="0" w:color="auto"/>
        <w:bottom w:val="none" w:sz="0" w:space="0" w:color="auto"/>
        <w:right w:val="none" w:sz="0" w:space="0" w:color="auto"/>
      </w:divBdr>
    </w:div>
    <w:div w:id="1532571781">
      <w:bodyDiv w:val="1"/>
      <w:marLeft w:val="0"/>
      <w:marRight w:val="0"/>
      <w:marTop w:val="0"/>
      <w:marBottom w:val="0"/>
      <w:divBdr>
        <w:top w:val="none" w:sz="0" w:space="0" w:color="auto"/>
        <w:left w:val="none" w:sz="0" w:space="0" w:color="auto"/>
        <w:bottom w:val="none" w:sz="0" w:space="0" w:color="auto"/>
        <w:right w:val="none" w:sz="0" w:space="0" w:color="auto"/>
      </w:divBdr>
    </w:div>
    <w:div w:id="1655453807">
      <w:bodyDiv w:val="1"/>
      <w:marLeft w:val="0"/>
      <w:marRight w:val="0"/>
      <w:marTop w:val="0"/>
      <w:marBottom w:val="0"/>
      <w:divBdr>
        <w:top w:val="none" w:sz="0" w:space="0" w:color="auto"/>
        <w:left w:val="none" w:sz="0" w:space="0" w:color="auto"/>
        <w:bottom w:val="none" w:sz="0" w:space="0" w:color="auto"/>
        <w:right w:val="none" w:sz="0" w:space="0" w:color="auto"/>
      </w:divBdr>
      <w:divsChild>
        <w:div w:id="713233679">
          <w:marLeft w:val="0"/>
          <w:marRight w:val="0"/>
          <w:marTop w:val="0"/>
          <w:marBottom w:val="0"/>
          <w:divBdr>
            <w:top w:val="none" w:sz="0" w:space="0" w:color="auto"/>
            <w:left w:val="none" w:sz="0" w:space="0" w:color="auto"/>
            <w:bottom w:val="none" w:sz="0" w:space="0" w:color="auto"/>
            <w:right w:val="none" w:sz="0" w:space="0" w:color="auto"/>
          </w:divBdr>
          <w:divsChild>
            <w:div w:id="6943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10645">
      <w:bodyDiv w:val="1"/>
      <w:marLeft w:val="0"/>
      <w:marRight w:val="0"/>
      <w:marTop w:val="0"/>
      <w:marBottom w:val="0"/>
      <w:divBdr>
        <w:top w:val="none" w:sz="0" w:space="0" w:color="auto"/>
        <w:left w:val="none" w:sz="0" w:space="0" w:color="auto"/>
        <w:bottom w:val="none" w:sz="0" w:space="0" w:color="auto"/>
        <w:right w:val="none" w:sz="0" w:space="0" w:color="auto"/>
      </w:divBdr>
    </w:div>
    <w:div w:id="1955358557">
      <w:bodyDiv w:val="1"/>
      <w:marLeft w:val="0"/>
      <w:marRight w:val="0"/>
      <w:marTop w:val="0"/>
      <w:marBottom w:val="0"/>
      <w:divBdr>
        <w:top w:val="none" w:sz="0" w:space="0" w:color="auto"/>
        <w:left w:val="none" w:sz="0" w:space="0" w:color="auto"/>
        <w:bottom w:val="none" w:sz="0" w:space="0" w:color="auto"/>
        <w:right w:val="none" w:sz="0" w:space="0" w:color="auto"/>
      </w:divBdr>
    </w:div>
    <w:div w:id="196734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5183-E472-4A6D-AEFA-A200598F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2935</Words>
  <Characters>17611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2903/2026</dc:title>
  <dc:subject/>
  <dc:creator>Centrum Kształcenia Podyplomowego</dc:creator>
  <dc:description/>
  <cp:lastModifiedBy>MKapera</cp:lastModifiedBy>
  <cp:revision>5</cp:revision>
  <cp:lastPrinted>2026-03-18T13:58:00Z</cp:lastPrinted>
  <dcterms:created xsi:type="dcterms:W3CDTF">2026-04-07T11:18:00Z</dcterms:created>
  <dcterms:modified xsi:type="dcterms:W3CDTF">2026-04-23T10:51:00Z</dcterms:modified>
  <dc:language>pl-PL</dc:language>
</cp:coreProperties>
</file>