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F3BFE" w14:textId="091E2B27" w:rsidR="004E3B5F" w:rsidRPr="00E3013A" w:rsidRDefault="004E3B5F" w:rsidP="003212E2">
      <w:pPr>
        <w:spacing w:after="0" w:line="240" w:lineRule="auto"/>
        <w:ind w:left="4678"/>
        <w:jc w:val="both"/>
        <w:rPr>
          <w:rFonts w:ascii="Calibri" w:hAnsi="Calibri" w:cs="Calibri"/>
          <w:bCs/>
          <w:color w:val="000000" w:themeColor="text1"/>
          <w:sz w:val="20"/>
          <w:szCs w:val="20"/>
        </w:rPr>
      </w:pPr>
      <w:r w:rsidRPr="00E3013A">
        <w:rPr>
          <w:rFonts w:ascii="Calibri" w:hAnsi="Calibri" w:cs="Calibri"/>
          <w:bCs/>
          <w:color w:val="000000" w:themeColor="text1"/>
          <w:sz w:val="20"/>
          <w:szCs w:val="20"/>
        </w:rPr>
        <w:t>Załącznik</w:t>
      </w:r>
    </w:p>
    <w:p w14:paraId="3499B1A0" w14:textId="55B7825E" w:rsidR="004E3B5F" w:rsidRPr="00E3013A" w:rsidRDefault="00E3013A" w:rsidP="003212E2">
      <w:pPr>
        <w:spacing w:after="0" w:line="240" w:lineRule="auto"/>
        <w:ind w:left="4678"/>
        <w:jc w:val="both"/>
        <w:rPr>
          <w:rFonts w:ascii="Calibri" w:hAnsi="Calibri" w:cs="Calibri"/>
          <w:bCs/>
          <w:color w:val="000000" w:themeColor="text1"/>
          <w:sz w:val="20"/>
          <w:szCs w:val="20"/>
        </w:rPr>
      </w:pPr>
      <w:r w:rsidRPr="00E3013A">
        <w:rPr>
          <w:rFonts w:ascii="Calibri" w:hAnsi="Calibri" w:cs="Calibri"/>
          <w:bCs/>
          <w:color w:val="000000" w:themeColor="text1"/>
          <w:sz w:val="20"/>
          <w:szCs w:val="20"/>
        </w:rPr>
        <w:t>do zarządzenia nr 69</w:t>
      </w:r>
      <w:r w:rsidR="004E3B5F" w:rsidRPr="00E3013A">
        <w:rPr>
          <w:rFonts w:ascii="Calibri" w:hAnsi="Calibri" w:cs="Calibri"/>
          <w:bCs/>
          <w:color w:val="000000" w:themeColor="text1"/>
          <w:sz w:val="20"/>
          <w:szCs w:val="20"/>
        </w:rPr>
        <w:t>/XVI R/2026</w:t>
      </w:r>
    </w:p>
    <w:p w14:paraId="37D33A80" w14:textId="3ACFC6C0" w:rsidR="004E3B5F" w:rsidRPr="00E3013A" w:rsidRDefault="004E3B5F" w:rsidP="003212E2">
      <w:pPr>
        <w:spacing w:after="0" w:line="240" w:lineRule="auto"/>
        <w:ind w:left="4678"/>
        <w:jc w:val="both"/>
        <w:rPr>
          <w:rFonts w:ascii="Calibri" w:hAnsi="Calibri" w:cs="Calibri"/>
          <w:bCs/>
          <w:color w:val="000000" w:themeColor="text1"/>
          <w:sz w:val="20"/>
          <w:szCs w:val="20"/>
        </w:rPr>
      </w:pPr>
      <w:r w:rsidRPr="00E3013A">
        <w:rPr>
          <w:rFonts w:ascii="Calibri" w:hAnsi="Calibri" w:cs="Calibri"/>
          <w:bCs/>
          <w:color w:val="000000" w:themeColor="text1"/>
          <w:sz w:val="20"/>
          <w:szCs w:val="20"/>
        </w:rPr>
        <w:t>Rektora Uniwersytetu Medycznego we Wrocławiu</w:t>
      </w:r>
    </w:p>
    <w:p w14:paraId="4934361C" w14:textId="172AEF98" w:rsidR="004E3B5F" w:rsidRPr="00E3013A" w:rsidRDefault="004E3B5F" w:rsidP="003212E2">
      <w:pPr>
        <w:spacing w:after="0" w:line="240" w:lineRule="auto"/>
        <w:ind w:left="4678"/>
        <w:jc w:val="both"/>
        <w:rPr>
          <w:rFonts w:ascii="Calibri" w:hAnsi="Calibri" w:cs="Calibri"/>
          <w:bCs/>
          <w:color w:val="000000" w:themeColor="text1"/>
          <w:sz w:val="20"/>
          <w:szCs w:val="20"/>
        </w:rPr>
      </w:pPr>
      <w:r w:rsidRPr="00E3013A">
        <w:rPr>
          <w:rFonts w:ascii="Calibri" w:hAnsi="Calibri" w:cs="Calibri"/>
          <w:bCs/>
          <w:color w:val="000000" w:themeColor="text1"/>
          <w:sz w:val="20"/>
          <w:szCs w:val="20"/>
        </w:rPr>
        <w:t>z dnia</w:t>
      </w:r>
      <w:r w:rsidR="00E3013A" w:rsidRPr="00E3013A">
        <w:rPr>
          <w:rFonts w:ascii="Calibri" w:hAnsi="Calibri" w:cs="Calibri"/>
          <w:bCs/>
          <w:color w:val="000000" w:themeColor="text1"/>
          <w:sz w:val="20"/>
          <w:szCs w:val="20"/>
        </w:rPr>
        <w:t xml:space="preserve"> 13 maja </w:t>
      </w:r>
      <w:r w:rsidRPr="00E3013A">
        <w:rPr>
          <w:rFonts w:ascii="Calibri" w:hAnsi="Calibri" w:cs="Calibri"/>
          <w:bCs/>
          <w:color w:val="000000" w:themeColor="text1"/>
          <w:sz w:val="20"/>
          <w:szCs w:val="20"/>
        </w:rPr>
        <w:t>2026 r.</w:t>
      </w:r>
    </w:p>
    <w:p w14:paraId="06D8AA50" w14:textId="77777777" w:rsidR="004E3B5F" w:rsidRPr="00AA7E53" w:rsidRDefault="004E3B5F" w:rsidP="00AA7E53">
      <w:pPr>
        <w:spacing w:after="0" w:line="360" w:lineRule="auto"/>
        <w:jc w:val="both"/>
        <w:rPr>
          <w:rFonts w:ascii="Calibri" w:hAnsi="Calibri" w:cs="Calibri"/>
          <w:b/>
          <w:color w:val="000000" w:themeColor="text1"/>
          <w:sz w:val="22"/>
          <w:szCs w:val="22"/>
        </w:rPr>
      </w:pPr>
    </w:p>
    <w:p w14:paraId="56F0C797" w14:textId="4B998AAD" w:rsidR="000F4FE3" w:rsidRPr="00AA7E53" w:rsidRDefault="000F4FE3" w:rsidP="00AA7E53">
      <w:pPr>
        <w:spacing w:after="0" w:line="360" w:lineRule="auto"/>
        <w:jc w:val="both"/>
        <w:rPr>
          <w:rFonts w:ascii="Calibri" w:hAnsi="Calibri" w:cs="Calibri"/>
          <w:b/>
          <w:color w:val="000000" w:themeColor="text1"/>
          <w:sz w:val="22"/>
          <w:szCs w:val="22"/>
        </w:rPr>
      </w:pPr>
      <w:r w:rsidRPr="00AA7E53">
        <w:rPr>
          <w:rFonts w:ascii="Calibri" w:hAnsi="Calibri" w:cs="Calibri"/>
          <w:b/>
          <w:color w:val="000000" w:themeColor="text1"/>
          <w:sz w:val="22"/>
          <w:szCs w:val="22"/>
        </w:rPr>
        <w:t xml:space="preserve">Regulamin organizacji, warunków rekrutacji, udziału w projekcie oraz przyznawania wsparcia finansowego w ramach Projektu realizowanego w Programie NAWA </w:t>
      </w:r>
    </w:p>
    <w:p w14:paraId="4628E10E" w14:textId="1AA223D6" w:rsidR="00776711" w:rsidRPr="00AA7E53" w:rsidRDefault="00776711" w:rsidP="00AA7E53">
      <w:pPr>
        <w:spacing w:after="0" w:line="360" w:lineRule="auto"/>
        <w:jc w:val="both"/>
        <w:rPr>
          <w:rFonts w:ascii="Calibri" w:hAnsi="Calibri" w:cs="Calibri"/>
          <w:b/>
          <w:color w:val="000000" w:themeColor="text1"/>
          <w:sz w:val="22"/>
          <w:szCs w:val="22"/>
        </w:rPr>
      </w:pPr>
      <w:r w:rsidRPr="00AA7E53">
        <w:rPr>
          <w:rFonts w:ascii="Calibri" w:hAnsi="Calibri" w:cs="Calibri"/>
          <w:b/>
          <w:color w:val="000000" w:themeColor="text1"/>
          <w:sz w:val="22"/>
          <w:szCs w:val="22"/>
        </w:rPr>
        <w:t xml:space="preserve">Program: Wsparcie Uniwersytetów Europejskich - nabór 2024 </w:t>
      </w:r>
    </w:p>
    <w:p w14:paraId="5945970B" w14:textId="77777777" w:rsidR="00160A7B" w:rsidRPr="00AA7E53" w:rsidRDefault="00160A7B" w:rsidP="00AA7E53">
      <w:pPr>
        <w:spacing w:after="0" w:line="360" w:lineRule="auto"/>
        <w:jc w:val="both"/>
        <w:rPr>
          <w:rFonts w:ascii="Calibri" w:hAnsi="Calibri" w:cs="Calibri"/>
          <w:b/>
          <w:color w:val="000000" w:themeColor="text1"/>
          <w:sz w:val="22"/>
          <w:szCs w:val="22"/>
        </w:rPr>
      </w:pPr>
    </w:p>
    <w:p w14:paraId="294EC309" w14:textId="5DC06AB8"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b/>
          <w:color w:val="000000" w:themeColor="text1"/>
          <w:sz w:val="22"/>
          <w:szCs w:val="22"/>
        </w:rPr>
        <w:t>Projekt:</w:t>
      </w:r>
      <w:r w:rsidRPr="00AA7E53">
        <w:rPr>
          <w:rFonts w:ascii="Calibri" w:hAnsi="Calibri" w:cs="Calibri"/>
          <w:color w:val="000000" w:themeColor="text1"/>
          <w:sz w:val="22"/>
          <w:szCs w:val="22"/>
        </w:rPr>
        <w:t xml:space="preserve"> Rozwój umiędzynarodowienia UMW poprzez realizację działań synergicznych i komplementarnych w zakresie dydaktyki i badań naukowych we współpracy z sojuszem Uniwersytetu Europejskiego EUGLOH</w:t>
      </w:r>
    </w:p>
    <w:p w14:paraId="39CAF9FF" w14:textId="30694652" w:rsidR="00160A7B" w:rsidRPr="00AA7E53" w:rsidRDefault="00160A7B" w:rsidP="00AA7E53">
      <w:pPr>
        <w:spacing w:after="0" w:line="360" w:lineRule="auto"/>
        <w:jc w:val="both"/>
        <w:rPr>
          <w:rFonts w:ascii="Calibri" w:hAnsi="Calibri" w:cs="Calibri"/>
          <w:color w:val="000000" w:themeColor="text1"/>
          <w:sz w:val="22"/>
          <w:szCs w:val="22"/>
        </w:rPr>
      </w:pPr>
      <w:r w:rsidRPr="00AA7E53">
        <w:rPr>
          <w:rFonts w:ascii="Calibri" w:hAnsi="Calibri" w:cs="Calibri"/>
          <w:b/>
          <w:color w:val="000000" w:themeColor="text1"/>
          <w:sz w:val="22"/>
          <w:szCs w:val="22"/>
        </w:rPr>
        <w:t>Akronim projektu:</w:t>
      </w:r>
      <w:r w:rsidRPr="00AA7E53">
        <w:rPr>
          <w:rFonts w:ascii="Calibri" w:hAnsi="Calibri" w:cs="Calibri"/>
          <w:color w:val="000000" w:themeColor="text1"/>
          <w:sz w:val="22"/>
          <w:szCs w:val="22"/>
        </w:rPr>
        <w:t xml:space="preserve"> HealConnetctUMW</w:t>
      </w:r>
    </w:p>
    <w:p w14:paraId="4D9CE7CA"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b/>
          <w:color w:val="000000" w:themeColor="text1"/>
          <w:sz w:val="22"/>
          <w:szCs w:val="22"/>
        </w:rPr>
        <w:t>Numer Projektu:</w:t>
      </w:r>
      <w:r w:rsidRPr="00AA7E53">
        <w:rPr>
          <w:rFonts w:ascii="Calibri" w:hAnsi="Calibri" w:cs="Calibri"/>
          <w:color w:val="000000" w:themeColor="text1"/>
          <w:sz w:val="22"/>
          <w:szCs w:val="22"/>
        </w:rPr>
        <w:t xml:space="preserve"> BPI/WUE/2024/1/00011</w:t>
      </w:r>
    </w:p>
    <w:p w14:paraId="17752114" w14:textId="77777777"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 1</w:t>
      </w:r>
    </w:p>
    <w:p w14:paraId="0382B6F0" w14:textId="318AC292"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Definicje stosowane w Regulaminie</w:t>
      </w:r>
    </w:p>
    <w:p w14:paraId="4259848F" w14:textId="0496D49B"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 NAWA – Narodowa Agencja Wymiany Akademickiej z siedzibą w Warszawie, ul. Polna 40, 00-635 Warszawa.  </w:t>
      </w:r>
    </w:p>
    <w:p w14:paraId="6DE546FE" w14:textId="6A1444AC"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2. Projekt – przedsięwzięcie o tytule roboczym „HealConnectUMW", realizowane</w:t>
      </w:r>
      <w:r w:rsidR="000E2818" w:rsidRPr="00AA7E53">
        <w:rPr>
          <w:rFonts w:ascii="Calibri" w:hAnsi="Calibri" w:cs="Calibri"/>
          <w:color w:val="000000" w:themeColor="text1"/>
          <w:sz w:val="22"/>
          <w:szCs w:val="22"/>
        </w:rPr>
        <w:t xml:space="preserve"> </w:t>
      </w:r>
      <w:r w:rsidRPr="00AA7E53">
        <w:rPr>
          <w:rFonts w:ascii="Calibri" w:hAnsi="Calibri" w:cs="Calibri"/>
          <w:color w:val="000000" w:themeColor="text1"/>
          <w:sz w:val="22"/>
          <w:szCs w:val="22"/>
        </w:rPr>
        <w:t xml:space="preserve">w Uniwersytecie Medycznym im. Piastów Śląskich we Wrocławiu, w ramach dofinansowania uzyskanego w naborze do programu pt. Wsparcie Uniwersytetów Europejskich ogłoszonym przez Narodową Agencję Wymiany Akademickiej (NAWA) w 2024 roku. </w:t>
      </w:r>
    </w:p>
    <w:p w14:paraId="0FE18081"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3. Beneficjent – Wnioskodawca Projektu, Uniwersytet Medyczny im. Piastów Śląskich. </w:t>
      </w:r>
    </w:p>
    <w:p w14:paraId="590B7CA6" w14:textId="24F4690A"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4. Biuro Obsługi Projektu – Dział Współpracy Międzynarodowej, ul Chałubińskiego 6a, 50-368 Wrocław, e-mail: ru</w:t>
      </w:r>
      <w:r w:rsidR="00523E46" w:rsidRPr="00AA7E53">
        <w:rPr>
          <w:rFonts w:ascii="Calibri" w:hAnsi="Calibri" w:cs="Calibri"/>
          <w:color w:val="000000" w:themeColor="text1"/>
          <w:sz w:val="22"/>
          <w:szCs w:val="22"/>
        </w:rPr>
        <w:t>-m</w:t>
      </w:r>
      <w:r w:rsidRPr="00AA7E53">
        <w:rPr>
          <w:rFonts w:ascii="Calibri" w:hAnsi="Calibri" w:cs="Calibri"/>
          <w:color w:val="000000" w:themeColor="text1"/>
          <w:sz w:val="22"/>
          <w:szCs w:val="22"/>
        </w:rPr>
        <w:t xml:space="preserve">@umw.edu.pl </w:t>
      </w:r>
    </w:p>
    <w:p w14:paraId="28B9D774"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5. EUGLOH – Uniwersytet Europejski o nazwie „EUGLOH – European University Alliance for Global Health” utworzony w ramach Inicjatywy Uniwersytetów Europejskich. </w:t>
      </w:r>
    </w:p>
    <w:p w14:paraId="7C8B4D3C"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Uniwersytety Europejskie to </w:t>
      </w:r>
      <w:r w:rsidR="002851EC" w:rsidRPr="00AA7E53">
        <w:rPr>
          <w:rFonts w:ascii="Calibri" w:hAnsi="Calibri" w:cs="Calibri"/>
          <w:color w:val="000000" w:themeColor="text1"/>
          <w:sz w:val="22"/>
          <w:szCs w:val="22"/>
        </w:rPr>
        <w:t>międzynarodowe sojusze uczelni, które mają na celu promowanie europejskich wartości, poprawę jakości edukacji oraz zwiększenie konkurencyjności europejskiego szkolnictwa wyższego</w:t>
      </w:r>
      <w:r w:rsidRPr="00AA7E53">
        <w:rPr>
          <w:rFonts w:ascii="Calibri" w:hAnsi="Calibri" w:cs="Calibri"/>
          <w:color w:val="000000" w:themeColor="text1"/>
          <w:sz w:val="22"/>
          <w:szCs w:val="22"/>
        </w:rPr>
        <w:t xml:space="preserve">. </w:t>
      </w:r>
    </w:p>
    <w:p w14:paraId="071EFDAC"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W skład </w:t>
      </w:r>
      <w:r w:rsidR="002851EC" w:rsidRPr="00AA7E53">
        <w:rPr>
          <w:rFonts w:ascii="Calibri" w:hAnsi="Calibri" w:cs="Calibri"/>
          <w:color w:val="000000" w:themeColor="text1"/>
          <w:sz w:val="22"/>
          <w:szCs w:val="22"/>
        </w:rPr>
        <w:t>EUGLOH</w:t>
      </w:r>
      <w:r w:rsidRPr="00AA7E53">
        <w:rPr>
          <w:rFonts w:ascii="Calibri" w:hAnsi="Calibri" w:cs="Calibri"/>
          <w:color w:val="000000" w:themeColor="text1"/>
          <w:sz w:val="22"/>
          <w:szCs w:val="22"/>
        </w:rPr>
        <w:t xml:space="preserve"> wchodzi 9 europejskich uczelni wyższych: </w:t>
      </w:r>
    </w:p>
    <w:p w14:paraId="4AF66129" w14:textId="77777777" w:rsidR="00125D00" w:rsidRPr="00AA7E53" w:rsidRDefault="001A4655" w:rsidP="00AA7E53">
      <w:pPr>
        <w:pStyle w:val="Akapitzlist"/>
        <w:numPr>
          <w:ilvl w:val="0"/>
          <w:numId w:val="4"/>
        </w:numPr>
        <w:spacing w:after="0" w:line="360" w:lineRule="auto"/>
        <w:jc w:val="both"/>
        <w:rPr>
          <w:rFonts w:ascii="Calibri" w:hAnsi="Calibri" w:cs="Calibri"/>
          <w:color w:val="000000" w:themeColor="text1"/>
          <w:sz w:val="22"/>
          <w:szCs w:val="22"/>
        </w:rPr>
      </w:pPr>
      <w:hyperlink r:id="rId7" w:tooltip="Université Paris-Saclay" w:history="1">
        <w:r w:rsidR="00125D00" w:rsidRPr="00AA7E53">
          <w:rPr>
            <w:rStyle w:val="Hipercze"/>
            <w:rFonts w:ascii="Calibri" w:hAnsi="Calibri" w:cs="Calibri"/>
            <w:color w:val="000000" w:themeColor="text1"/>
            <w:sz w:val="22"/>
            <w:szCs w:val="22"/>
          </w:rPr>
          <w:t>Université Paris-Saclay</w:t>
        </w:r>
      </w:hyperlink>
      <w:r w:rsidR="00125D00" w:rsidRPr="00AA7E53">
        <w:rPr>
          <w:rFonts w:ascii="Calibri" w:hAnsi="Calibri" w:cs="Calibri"/>
          <w:color w:val="000000" w:themeColor="text1"/>
          <w:sz w:val="22"/>
          <w:szCs w:val="22"/>
        </w:rPr>
        <w:t>, Francja</w:t>
      </w:r>
    </w:p>
    <w:p w14:paraId="68FA4C24" w14:textId="77777777" w:rsidR="00125D00" w:rsidRPr="00AA7E53" w:rsidRDefault="001A4655" w:rsidP="00AA7E53">
      <w:pPr>
        <w:pStyle w:val="Akapitzlist"/>
        <w:numPr>
          <w:ilvl w:val="0"/>
          <w:numId w:val="4"/>
        </w:numPr>
        <w:spacing w:after="0" w:line="360" w:lineRule="auto"/>
        <w:jc w:val="both"/>
        <w:rPr>
          <w:rFonts w:ascii="Calibri" w:hAnsi="Calibri" w:cs="Calibri"/>
          <w:color w:val="000000" w:themeColor="text1"/>
          <w:sz w:val="22"/>
          <w:szCs w:val="22"/>
        </w:rPr>
      </w:pPr>
      <w:hyperlink r:id="rId8" w:tooltip="Lund University" w:history="1">
        <w:r w:rsidR="00125D00" w:rsidRPr="00AA7E53">
          <w:rPr>
            <w:rStyle w:val="Hipercze"/>
            <w:rFonts w:ascii="Calibri" w:hAnsi="Calibri" w:cs="Calibri"/>
            <w:color w:val="000000" w:themeColor="text1"/>
            <w:sz w:val="22"/>
            <w:szCs w:val="22"/>
          </w:rPr>
          <w:t>Lund University</w:t>
        </w:r>
      </w:hyperlink>
      <w:r w:rsidR="00125D00" w:rsidRPr="00AA7E53">
        <w:rPr>
          <w:rFonts w:ascii="Calibri" w:hAnsi="Calibri" w:cs="Calibri"/>
          <w:color w:val="000000" w:themeColor="text1"/>
          <w:sz w:val="22"/>
          <w:szCs w:val="22"/>
        </w:rPr>
        <w:t>, Szwecja</w:t>
      </w:r>
    </w:p>
    <w:p w14:paraId="6547F0A5" w14:textId="77777777" w:rsidR="00125D00" w:rsidRPr="00AA7E53" w:rsidRDefault="001A4655" w:rsidP="00AA7E53">
      <w:pPr>
        <w:pStyle w:val="Akapitzlist"/>
        <w:numPr>
          <w:ilvl w:val="0"/>
          <w:numId w:val="4"/>
        </w:numPr>
        <w:spacing w:after="0" w:line="360" w:lineRule="auto"/>
        <w:jc w:val="both"/>
        <w:rPr>
          <w:rFonts w:ascii="Calibri" w:hAnsi="Calibri" w:cs="Calibri"/>
          <w:color w:val="000000" w:themeColor="text1"/>
          <w:sz w:val="22"/>
          <w:szCs w:val="22"/>
        </w:rPr>
      </w:pPr>
      <w:hyperlink r:id="rId9" w:tooltip="University of Szeged" w:history="1">
        <w:r w:rsidR="00125D00" w:rsidRPr="00AA7E53">
          <w:rPr>
            <w:rStyle w:val="Hipercze"/>
            <w:rFonts w:ascii="Calibri" w:hAnsi="Calibri" w:cs="Calibri"/>
            <w:color w:val="000000" w:themeColor="text1"/>
            <w:sz w:val="22"/>
            <w:szCs w:val="22"/>
          </w:rPr>
          <w:t>University of Szeged</w:t>
        </w:r>
      </w:hyperlink>
      <w:r w:rsidR="00125D00" w:rsidRPr="00AA7E53">
        <w:rPr>
          <w:rFonts w:ascii="Calibri" w:hAnsi="Calibri" w:cs="Calibri"/>
          <w:color w:val="000000" w:themeColor="text1"/>
          <w:sz w:val="22"/>
          <w:szCs w:val="22"/>
        </w:rPr>
        <w:t>, Węgry</w:t>
      </w:r>
    </w:p>
    <w:p w14:paraId="13E7D58B" w14:textId="77777777" w:rsidR="00125D00" w:rsidRPr="00AA7E53" w:rsidRDefault="001A4655" w:rsidP="00AA7E53">
      <w:pPr>
        <w:pStyle w:val="Akapitzlist"/>
        <w:numPr>
          <w:ilvl w:val="0"/>
          <w:numId w:val="4"/>
        </w:numPr>
        <w:spacing w:after="0" w:line="360" w:lineRule="auto"/>
        <w:jc w:val="both"/>
        <w:rPr>
          <w:rFonts w:ascii="Calibri" w:hAnsi="Calibri" w:cs="Calibri"/>
          <w:color w:val="000000" w:themeColor="text1"/>
          <w:sz w:val="22"/>
          <w:szCs w:val="22"/>
        </w:rPr>
      </w:pPr>
      <w:hyperlink r:id="rId10" w:tooltip="University of Porto" w:history="1">
        <w:r w:rsidR="00125D00" w:rsidRPr="00AA7E53">
          <w:rPr>
            <w:rStyle w:val="Hipercze"/>
            <w:rFonts w:ascii="Calibri" w:hAnsi="Calibri" w:cs="Calibri"/>
            <w:color w:val="000000" w:themeColor="text1"/>
            <w:sz w:val="22"/>
            <w:szCs w:val="22"/>
          </w:rPr>
          <w:t>University of Porto</w:t>
        </w:r>
      </w:hyperlink>
      <w:r w:rsidR="00125D00" w:rsidRPr="00AA7E53">
        <w:rPr>
          <w:rFonts w:ascii="Calibri" w:hAnsi="Calibri" w:cs="Calibri"/>
          <w:color w:val="000000" w:themeColor="text1"/>
          <w:sz w:val="22"/>
          <w:szCs w:val="22"/>
        </w:rPr>
        <w:t>, Portugalia</w:t>
      </w:r>
    </w:p>
    <w:p w14:paraId="3FF7E2AE" w14:textId="77777777" w:rsidR="00125D00" w:rsidRPr="00E3013A" w:rsidRDefault="001A4655" w:rsidP="00AA7E53">
      <w:pPr>
        <w:pStyle w:val="Akapitzlist"/>
        <w:numPr>
          <w:ilvl w:val="0"/>
          <w:numId w:val="4"/>
        </w:numPr>
        <w:spacing w:after="0" w:line="360" w:lineRule="auto"/>
        <w:jc w:val="both"/>
        <w:rPr>
          <w:rFonts w:ascii="Calibri" w:hAnsi="Calibri" w:cs="Calibri"/>
          <w:color w:val="000000" w:themeColor="text1"/>
          <w:sz w:val="22"/>
          <w:szCs w:val="22"/>
          <w:lang w:val="en-US"/>
        </w:rPr>
      </w:pPr>
      <w:hyperlink r:id="rId11" w:tooltip="Ludwig-Maximilians-Universität München" w:history="1">
        <w:r w:rsidR="00125D00" w:rsidRPr="00E3013A">
          <w:rPr>
            <w:rStyle w:val="Hipercze"/>
            <w:rFonts w:ascii="Calibri" w:hAnsi="Calibri" w:cs="Calibri"/>
            <w:color w:val="000000" w:themeColor="text1"/>
            <w:sz w:val="22"/>
            <w:szCs w:val="22"/>
            <w:lang w:val="en-US"/>
          </w:rPr>
          <w:t>Ludwig-Maximilians-Universität München</w:t>
        </w:r>
      </w:hyperlink>
      <w:r w:rsidR="00125D00" w:rsidRPr="00E3013A">
        <w:rPr>
          <w:rFonts w:ascii="Calibri" w:hAnsi="Calibri" w:cs="Calibri"/>
          <w:color w:val="000000" w:themeColor="text1"/>
          <w:sz w:val="22"/>
          <w:szCs w:val="22"/>
          <w:lang w:val="en-US"/>
        </w:rPr>
        <w:t>, Niemcy</w:t>
      </w:r>
    </w:p>
    <w:p w14:paraId="23BFF4FF" w14:textId="77777777" w:rsidR="00125D00" w:rsidRPr="00AA7E53" w:rsidRDefault="001A4655" w:rsidP="00AA7E53">
      <w:pPr>
        <w:pStyle w:val="Akapitzlist"/>
        <w:numPr>
          <w:ilvl w:val="0"/>
          <w:numId w:val="4"/>
        </w:numPr>
        <w:spacing w:after="0" w:line="360" w:lineRule="auto"/>
        <w:jc w:val="both"/>
        <w:rPr>
          <w:rFonts w:ascii="Calibri" w:hAnsi="Calibri" w:cs="Calibri"/>
          <w:color w:val="000000" w:themeColor="text1"/>
          <w:sz w:val="22"/>
          <w:szCs w:val="22"/>
        </w:rPr>
      </w:pPr>
      <w:hyperlink r:id="rId12" w:tooltip="Universidad de Alcalá" w:history="1">
        <w:r w:rsidR="00125D00" w:rsidRPr="00AA7E53">
          <w:rPr>
            <w:rStyle w:val="Hipercze"/>
            <w:rFonts w:ascii="Calibri" w:hAnsi="Calibri" w:cs="Calibri"/>
            <w:color w:val="000000" w:themeColor="text1"/>
            <w:sz w:val="22"/>
            <w:szCs w:val="22"/>
          </w:rPr>
          <w:t>Universidad de Alcalá</w:t>
        </w:r>
      </w:hyperlink>
      <w:r w:rsidR="00125D00" w:rsidRPr="00AA7E53">
        <w:rPr>
          <w:rFonts w:ascii="Calibri" w:hAnsi="Calibri" w:cs="Calibri"/>
          <w:color w:val="000000" w:themeColor="text1"/>
          <w:sz w:val="22"/>
          <w:szCs w:val="22"/>
        </w:rPr>
        <w:t>, Hiszpania</w:t>
      </w:r>
    </w:p>
    <w:p w14:paraId="16268E91" w14:textId="77777777" w:rsidR="00125D00" w:rsidRPr="00E3013A" w:rsidRDefault="001A4655" w:rsidP="00AA7E53">
      <w:pPr>
        <w:pStyle w:val="Akapitzlist"/>
        <w:numPr>
          <w:ilvl w:val="0"/>
          <w:numId w:val="4"/>
        </w:numPr>
        <w:spacing w:after="0" w:line="360" w:lineRule="auto"/>
        <w:jc w:val="both"/>
        <w:rPr>
          <w:rFonts w:ascii="Calibri" w:hAnsi="Calibri" w:cs="Calibri"/>
          <w:color w:val="000000" w:themeColor="text1"/>
          <w:sz w:val="22"/>
          <w:szCs w:val="22"/>
          <w:lang w:val="en-US"/>
        </w:rPr>
      </w:pPr>
      <w:hyperlink r:id="rId13" w:tooltip="UiT The Arctic University of Norway" w:history="1">
        <w:r w:rsidR="00125D00" w:rsidRPr="00E3013A">
          <w:rPr>
            <w:rStyle w:val="Hipercze"/>
            <w:rFonts w:ascii="Calibri" w:hAnsi="Calibri" w:cs="Calibri"/>
            <w:color w:val="000000" w:themeColor="text1"/>
            <w:sz w:val="22"/>
            <w:szCs w:val="22"/>
            <w:lang w:val="en-US"/>
          </w:rPr>
          <w:t>UiT The Arctic University of Norway</w:t>
        </w:r>
      </w:hyperlink>
    </w:p>
    <w:p w14:paraId="6037FF6E" w14:textId="77777777" w:rsidR="00125D00" w:rsidRPr="00AA7E53" w:rsidRDefault="001A4655" w:rsidP="00AA7E53">
      <w:pPr>
        <w:pStyle w:val="Akapitzlist"/>
        <w:numPr>
          <w:ilvl w:val="0"/>
          <w:numId w:val="4"/>
        </w:numPr>
        <w:spacing w:after="0" w:line="360" w:lineRule="auto"/>
        <w:jc w:val="both"/>
        <w:rPr>
          <w:rFonts w:ascii="Calibri" w:hAnsi="Calibri" w:cs="Calibri"/>
          <w:color w:val="000000" w:themeColor="text1"/>
          <w:sz w:val="22"/>
          <w:szCs w:val="22"/>
        </w:rPr>
      </w:pPr>
      <w:hyperlink r:id="rId14" w:tooltip="University of Novi Sad" w:history="1">
        <w:r w:rsidR="00125D00" w:rsidRPr="00AA7E53">
          <w:rPr>
            <w:rStyle w:val="Hipercze"/>
            <w:rFonts w:ascii="Calibri" w:hAnsi="Calibri" w:cs="Calibri"/>
            <w:color w:val="000000" w:themeColor="text1"/>
            <w:sz w:val="22"/>
            <w:szCs w:val="22"/>
          </w:rPr>
          <w:t>University of Novi Sad</w:t>
        </w:r>
      </w:hyperlink>
      <w:r w:rsidR="00125D00" w:rsidRPr="00AA7E53">
        <w:rPr>
          <w:rFonts w:ascii="Calibri" w:hAnsi="Calibri" w:cs="Calibri"/>
          <w:color w:val="000000" w:themeColor="text1"/>
          <w:sz w:val="22"/>
          <w:szCs w:val="22"/>
        </w:rPr>
        <w:t>, Serbia</w:t>
      </w:r>
    </w:p>
    <w:p w14:paraId="5F4F05FC" w14:textId="77777777" w:rsidR="00125D00" w:rsidRPr="00AA7E53" w:rsidRDefault="001A4655" w:rsidP="00AA7E53">
      <w:pPr>
        <w:pStyle w:val="Akapitzlist"/>
        <w:numPr>
          <w:ilvl w:val="0"/>
          <w:numId w:val="4"/>
        </w:numPr>
        <w:spacing w:after="0" w:line="360" w:lineRule="auto"/>
        <w:jc w:val="both"/>
        <w:rPr>
          <w:rFonts w:ascii="Calibri" w:hAnsi="Calibri" w:cs="Calibri"/>
          <w:color w:val="000000" w:themeColor="text1"/>
          <w:sz w:val="22"/>
          <w:szCs w:val="22"/>
        </w:rPr>
      </w:pPr>
      <w:hyperlink r:id="rId15" w:tooltip="University of Hamburg" w:history="1">
        <w:r w:rsidR="00125D00" w:rsidRPr="00AA7E53">
          <w:rPr>
            <w:rStyle w:val="Hipercze"/>
            <w:rFonts w:ascii="Calibri" w:hAnsi="Calibri" w:cs="Calibri"/>
            <w:color w:val="000000" w:themeColor="text1"/>
            <w:sz w:val="22"/>
            <w:szCs w:val="22"/>
          </w:rPr>
          <w:t>University of Hamburg</w:t>
        </w:r>
      </w:hyperlink>
      <w:r w:rsidR="00125D00" w:rsidRPr="00AA7E53">
        <w:rPr>
          <w:rFonts w:ascii="Calibri" w:hAnsi="Calibri" w:cs="Calibri"/>
          <w:color w:val="000000" w:themeColor="text1"/>
          <w:sz w:val="22"/>
          <w:szCs w:val="22"/>
        </w:rPr>
        <w:t>, Niemcy</w:t>
      </w:r>
    </w:p>
    <w:p w14:paraId="75A58B61" w14:textId="5283C452"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6. Uczestnicy Projektu – studenc</w:t>
      </w:r>
      <w:r w:rsidR="00E931C8" w:rsidRPr="00AA7E53">
        <w:rPr>
          <w:rFonts w:ascii="Calibri" w:hAnsi="Calibri" w:cs="Calibri"/>
          <w:color w:val="000000" w:themeColor="text1"/>
          <w:sz w:val="22"/>
          <w:szCs w:val="22"/>
        </w:rPr>
        <w:t>i</w:t>
      </w:r>
      <w:r w:rsidRPr="00AA7E53">
        <w:rPr>
          <w:rFonts w:ascii="Calibri" w:hAnsi="Calibri" w:cs="Calibri"/>
          <w:color w:val="000000" w:themeColor="text1"/>
          <w:sz w:val="22"/>
          <w:szCs w:val="22"/>
        </w:rPr>
        <w:t>, doktoranci, pracownicy Beneficjenta oraz zagranicznych instytucji partnerskich sieci EU</w:t>
      </w:r>
      <w:r w:rsidR="00523E46" w:rsidRPr="00AA7E53">
        <w:rPr>
          <w:rFonts w:ascii="Calibri" w:hAnsi="Calibri" w:cs="Calibri"/>
          <w:color w:val="000000" w:themeColor="text1"/>
          <w:sz w:val="22"/>
          <w:szCs w:val="22"/>
        </w:rPr>
        <w:t>G</w:t>
      </w:r>
      <w:r w:rsidRPr="00AA7E53">
        <w:rPr>
          <w:rFonts w:ascii="Calibri" w:hAnsi="Calibri" w:cs="Calibri"/>
          <w:color w:val="000000" w:themeColor="text1"/>
          <w:sz w:val="22"/>
          <w:szCs w:val="22"/>
        </w:rPr>
        <w:t xml:space="preserve">LOH, w tym: nauczyciele akademiccy, pracownicy niebędący nauczycielami akademickimi - o ile ich udział w Projekcie jest uzasadniony merytorycznie, korzystający ze wsparcia w ramach Projektu.  </w:t>
      </w:r>
    </w:p>
    <w:p w14:paraId="6AE10B96"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7. Zagraniczny podmiot szkolnictwa wyższego i nauki - zagraniczna instytucja partnerska Beneficjenta wchodząca w skład</w:t>
      </w:r>
      <w:r w:rsidR="00125D00" w:rsidRPr="00AA7E53">
        <w:rPr>
          <w:rFonts w:ascii="Calibri" w:hAnsi="Calibri" w:cs="Calibri"/>
          <w:color w:val="000000" w:themeColor="text1"/>
          <w:sz w:val="22"/>
          <w:szCs w:val="22"/>
        </w:rPr>
        <w:t xml:space="preserve"> sieci EUGLOH</w:t>
      </w:r>
      <w:r w:rsidRPr="00AA7E53">
        <w:rPr>
          <w:rFonts w:ascii="Calibri" w:hAnsi="Calibri" w:cs="Calibri"/>
          <w:color w:val="000000" w:themeColor="text1"/>
          <w:sz w:val="22"/>
          <w:szCs w:val="22"/>
        </w:rPr>
        <w:t xml:space="preserve">. </w:t>
      </w:r>
    </w:p>
    <w:p w14:paraId="5686635D"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8. Wsparcie – dofinansowanie mobilności przyjazdowej lub wyjazdowej studentów, doktorantów oraz nauczycieli akademickich, zgodnie z aktywnościami zaplanowanymi w Projekcie w tym m.in.: spotkań projektowych, szkół letnich, staży naukowych oraz wizyt studyjnych.  </w:t>
      </w:r>
    </w:p>
    <w:p w14:paraId="7C9ED9F2"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9. Kompetencje – potwierdzone certyfikatem zdolności do wykorzystywania wiedzy oraz personalnych, społecznych i metodologicznych umiejętności w kontekście zadań zawodowych bądź edukacyjnych oraz w toku zawodowego i indywidualnego rozwoju. </w:t>
      </w:r>
    </w:p>
    <w:p w14:paraId="751C2015"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10. Efekty uczenia się – określenie tego, co uczący wie, rozumie i potrafi wykonać po ukończeniu procesu uczenia się (wsparcia), w podziale na kategorie wiedzy, umiejętności oraz kompetencji społecznych. </w:t>
      </w:r>
    </w:p>
    <w:p w14:paraId="4BA29FEF" w14:textId="77777777" w:rsidR="00523E46"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11. Strona internetowa </w:t>
      </w:r>
      <w:r w:rsidR="00523E46" w:rsidRPr="00AA7E53">
        <w:rPr>
          <w:rFonts w:ascii="Calibri" w:hAnsi="Calibri" w:cs="Calibri"/>
          <w:color w:val="000000" w:themeColor="text1"/>
          <w:sz w:val="22"/>
          <w:szCs w:val="22"/>
        </w:rPr>
        <w:t>projektu:</w:t>
      </w:r>
    </w:p>
    <w:p w14:paraId="6A65E355" w14:textId="16333173" w:rsidR="00776711" w:rsidRPr="00AA7E53" w:rsidRDefault="00523E46"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www.healco</w:t>
      </w:r>
      <w:r w:rsidR="00877868" w:rsidRPr="00AA7E53">
        <w:rPr>
          <w:rFonts w:ascii="Calibri" w:hAnsi="Calibri" w:cs="Calibri"/>
          <w:color w:val="000000" w:themeColor="text1"/>
          <w:sz w:val="22"/>
          <w:szCs w:val="22"/>
        </w:rPr>
        <w:t>nnect.umw.edu.pl</w:t>
      </w:r>
    </w:p>
    <w:p w14:paraId="61CF2BEA"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12. Kierownik Projektu – osoba zarządzająca Projektem.  </w:t>
      </w:r>
    </w:p>
    <w:p w14:paraId="63D48965"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13. Zastępca Kierownika Projektu – osoba odpowiedzialna za koordynację i realizację zaplanowanych w Projekcie działań, zawartych w umowie o dofinansowanie Projektu. </w:t>
      </w:r>
    </w:p>
    <w:p w14:paraId="6BA7DC47"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14. Koordynator administracyjny Projektu – pracownik Działu </w:t>
      </w:r>
      <w:r w:rsidR="00125D00" w:rsidRPr="00AA7E53">
        <w:rPr>
          <w:rFonts w:ascii="Calibri" w:hAnsi="Calibri" w:cs="Calibri"/>
          <w:color w:val="000000" w:themeColor="text1"/>
          <w:sz w:val="22"/>
          <w:szCs w:val="22"/>
        </w:rPr>
        <w:t xml:space="preserve">Współpracy </w:t>
      </w:r>
      <w:r w:rsidRPr="00AA7E53">
        <w:rPr>
          <w:rFonts w:ascii="Calibri" w:hAnsi="Calibri" w:cs="Calibri"/>
          <w:color w:val="000000" w:themeColor="text1"/>
          <w:sz w:val="22"/>
          <w:szCs w:val="22"/>
        </w:rPr>
        <w:t>Międzynarodow</w:t>
      </w:r>
      <w:r w:rsidR="00125D00" w:rsidRPr="00AA7E53">
        <w:rPr>
          <w:rFonts w:ascii="Calibri" w:hAnsi="Calibri" w:cs="Calibri"/>
          <w:color w:val="000000" w:themeColor="text1"/>
          <w:sz w:val="22"/>
          <w:szCs w:val="22"/>
        </w:rPr>
        <w:t>ej ds. projektów NAWA;</w:t>
      </w:r>
    </w:p>
    <w:p w14:paraId="21BA81E9" w14:textId="21D9CC51"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15. Specjalista ds. obsługi gości z zagranicy – pracownik Działu </w:t>
      </w:r>
      <w:r w:rsidR="00125D00" w:rsidRPr="00AA7E53">
        <w:rPr>
          <w:rFonts w:ascii="Calibri" w:hAnsi="Calibri" w:cs="Calibri"/>
          <w:color w:val="000000" w:themeColor="text1"/>
          <w:sz w:val="22"/>
          <w:szCs w:val="22"/>
        </w:rPr>
        <w:t xml:space="preserve">Współpracy Międzynarodowej i Welcome Centre </w:t>
      </w:r>
      <w:r w:rsidRPr="00AA7E53">
        <w:rPr>
          <w:rFonts w:ascii="Calibri" w:hAnsi="Calibri" w:cs="Calibri"/>
          <w:color w:val="000000" w:themeColor="text1"/>
          <w:sz w:val="22"/>
          <w:szCs w:val="22"/>
        </w:rPr>
        <w:t xml:space="preserve">odpowiedzialny za przeprowadzenie procesu rekrutacji oraz wymianę stypendialną studentów i nauczycieli w ramach Projektu.  </w:t>
      </w:r>
    </w:p>
    <w:p w14:paraId="4DC536EB" w14:textId="3A2C1DAD" w:rsidR="004E3B5F"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16. </w:t>
      </w:r>
      <w:r w:rsidR="00877868" w:rsidRPr="00AA7E53">
        <w:rPr>
          <w:rFonts w:ascii="Calibri" w:hAnsi="Calibri" w:cs="Calibri"/>
          <w:color w:val="000000" w:themeColor="text1"/>
          <w:sz w:val="22"/>
          <w:szCs w:val="22"/>
        </w:rPr>
        <w:t>Zespół ds. Zespół ds. Wdrożenia i Koordynacji Projektu NAWA, powołany Zarządzeniem nr 27/XVI R/2025, z dnia 17 marca 2025 r.</w:t>
      </w:r>
    </w:p>
    <w:p w14:paraId="7C2CFB83" w14:textId="66C5CFE3"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 2</w:t>
      </w:r>
    </w:p>
    <w:p w14:paraId="64B9C759" w14:textId="2BC41AD9"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Przepisy ogólne</w:t>
      </w:r>
    </w:p>
    <w:p w14:paraId="46219DCA"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 Przedmiotem Regulaminu jest określenie organizacji, warunków rekrutacji, udziału w projekcie oraz wypłat stypendiów i innych form wsparcia finansowego w ramach Projektu. </w:t>
      </w:r>
    </w:p>
    <w:p w14:paraId="12AF1CE9"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lastRenderedPageBreak/>
        <w:t>2. Projekt „</w:t>
      </w:r>
      <w:r w:rsidR="002851EC" w:rsidRPr="00AA7E53">
        <w:rPr>
          <w:rFonts w:ascii="Calibri" w:hAnsi="Calibri" w:cs="Calibri"/>
          <w:color w:val="000000" w:themeColor="text1"/>
          <w:sz w:val="22"/>
          <w:szCs w:val="22"/>
        </w:rPr>
        <w:t xml:space="preserve">HealConnectUMW </w:t>
      </w:r>
      <w:r w:rsidRPr="00AA7E53">
        <w:rPr>
          <w:rFonts w:ascii="Calibri" w:hAnsi="Calibri" w:cs="Calibri"/>
          <w:color w:val="000000" w:themeColor="text1"/>
          <w:sz w:val="22"/>
          <w:szCs w:val="22"/>
        </w:rPr>
        <w:t xml:space="preserve">" jest finansowany z Funduszu Europejskiego dla Rozwoju Społecznego 2021-2027 (FERS), w ramach Projektu NAWA pt.  „Wsparcie sojuszy Uniwersytetów Europejskich”, nr Projektu FERS.01.05-IP.08-0219/23. </w:t>
      </w:r>
    </w:p>
    <w:p w14:paraId="62F4D7E8"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3. Projekt jest realizowany w okresie od 01.10.2024 r. do 30.09.2026 r. </w:t>
      </w:r>
    </w:p>
    <w:p w14:paraId="660BC123"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4. Cele szczegółowe Projektu to:  </w:t>
      </w:r>
    </w:p>
    <w:p w14:paraId="6BFD3E18" w14:textId="5C985C13" w:rsidR="00776711" w:rsidRPr="00AA7E53" w:rsidRDefault="00776711" w:rsidP="00AA7E53">
      <w:pPr>
        <w:pStyle w:val="Akapitzlist"/>
        <w:numPr>
          <w:ilvl w:val="0"/>
          <w:numId w:val="5"/>
        </w:num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wzrost jakości kształcenia dzięki rozwiązaniom wypracowanym w ramach partnerstwa, </w:t>
      </w:r>
    </w:p>
    <w:p w14:paraId="6D440B83" w14:textId="5C112AA7" w:rsidR="00776711" w:rsidRPr="00AA7E53" w:rsidRDefault="00776711" w:rsidP="00AA7E53">
      <w:pPr>
        <w:pStyle w:val="Akapitzlist"/>
        <w:numPr>
          <w:ilvl w:val="0"/>
          <w:numId w:val="5"/>
        </w:num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rozwój oferty dydaktycznej opartej na współpracy z zagranicznymi uczelniami, </w:t>
      </w:r>
    </w:p>
    <w:p w14:paraId="667A96E6" w14:textId="199E3C23" w:rsidR="00776711" w:rsidRPr="00AA7E53" w:rsidRDefault="00776711" w:rsidP="00AA7E53">
      <w:pPr>
        <w:pStyle w:val="Akapitzlist"/>
        <w:numPr>
          <w:ilvl w:val="0"/>
          <w:numId w:val="5"/>
        </w:num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intensyfikacja wymiany akademickiej dzięki międzynarodowej współpracy partnerskiej, </w:t>
      </w:r>
    </w:p>
    <w:p w14:paraId="07FBEE91" w14:textId="480B0A86" w:rsidR="00776711" w:rsidRPr="00AA7E53" w:rsidRDefault="00776711" w:rsidP="00AA7E53">
      <w:pPr>
        <w:pStyle w:val="Akapitzlist"/>
        <w:numPr>
          <w:ilvl w:val="0"/>
          <w:numId w:val="5"/>
        </w:num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zwiększenie zdolności instytucjonalnej potrzebnej do budowania partnerstw</w:t>
      </w:r>
      <w:r w:rsidR="007A56FE" w:rsidRPr="00AA7E53">
        <w:rPr>
          <w:rFonts w:ascii="Calibri" w:hAnsi="Calibri" w:cs="Calibri"/>
          <w:color w:val="000000" w:themeColor="text1"/>
          <w:sz w:val="22"/>
          <w:szCs w:val="22"/>
        </w:rPr>
        <w:t>,</w:t>
      </w:r>
    </w:p>
    <w:p w14:paraId="66FBF190" w14:textId="77777777" w:rsidR="00776711" w:rsidRPr="00AA7E53" w:rsidRDefault="00776711" w:rsidP="00AA7E53">
      <w:pPr>
        <w:pStyle w:val="Akapitzlist"/>
        <w:numPr>
          <w:ilvl w:val="0"/>
          <w:numId w:val="5"/>
        </w:num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międzynarodowych, </w:t>
      </w:r>
    </w:p>
    <w:p w14:paraId="6A6F06B0" w14:textId="4D87158D" w:rsidR="00776711" w:rsidRPr="00AA7E53" w:rsidRDefault="00776711" w:rsidP="00AA7E53">
      <w:pPr>
        <w:pStyle w:val="Akapitzlist"/>
        <w:numPr>
          <w:ilvl w:val="0"/>
          <w:numId w:val="5"/>
        </w:num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wzmocnienie pozycji polskich uczelni o wymiarze międzynarodowym. </w:t>
      </w:r>
    </w:p>
    <w:p w14:paraId="406084ED"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5. Udział w Projekcie jest bezpłatny.  </w:t>
      </w:r>
    </w:p>
    <w:p w14:paraId="51D83CA8"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6. Każda osoba ubiegająca się o udział w Projekcie zobowiązana jest zapoznać się z treścią niniejszego Regulaminu i może przystąpić do procesu kwalifikacji po uprzedniej akceptacji jego postanowień.  </w:t>
      </w:r>
    </w:p>
    <w:p w14:paraId="6F9BDA96"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7. W Projekcie stosowane są zasady polityk horyzontalnych, dotyczące: </w:t>
      </w:r>
    </w:p>
    <w:p w14:paraId="491D995D" w14:textId="21D8AE17" w:rsidR="00776711" w:rsidRPr="00AA7E53" w:rsidRDefault="00FE1C42"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w:t>
      </w:r>
      <w:r w:rsidR="00776711" w:rsidRPr="00AA7E53">
        <w:rPr>
          <w:rFonts w:ascii="Calibri" w:hAnsi="Calibri" w:cs="Calibri"/>
          <w:color w:val="000000" w:themeColor="text1"/>
          <w:sz w:val="22"/>
          <w:szCs w:val="22"/>
        </w:rPr>
        <w:t xml:space="preserve">) dostępności dla osób ze szczególnymi potrzebami, w tym osób z niepełnosprawnościami oraz osób znajdujących się w trudniejszej sytuacji ze względu na inne przesłanki (np. osoby o niskich dochodach, cudzoziemcy, uchodźcy itp.); </w:t>
      </w:r>
    </w:p>
    <w:p w14:paraId="0F915BC8" w14:textId="6D88FEEE" w:rsidR="00776711" w:rsidRPr="00AA7E53" w:rsidRDefault="00FE1C42"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2</w:t>
      </w:r>
      <w:r w:rsidR="00776711" w:rsidRPr="00AA7E53">
        <w:rPr>
          <w:rFonts w:ascii="Calibri" w:hAnsi="Calibri" w:cs="Calibri"/>
          <w:color w:val="000000" w:themeColor="text1"/>
          <w:sz w:val="22"/>
          <w:szCs w:val="22"/>
        </w:rPr>
        <w:t xml:space="preserve">) równości szans i niedyskryminacji - umożliwienie wszystkim osobom (bez względu na ich płeć, rasę, kolor skóry, pochodzenie, cechy genetyczne, język, religię, przekonania, poglądy polityczne lub wszelkie inne poglądy, przynależność do mniejszości narodowej, majątek, urodzenie, niepełnosprawność, wiek lub orientację seksualną) sprawiedliwe i pełne uczestnictwo w działaniach projektowych; </w:t>
      </w:r>
    </w:p>
    <w:p w14:paraId="567AB6B6" w14:textId="14AACF56" w:rsidR="00776711" w:rsidRPr="00AA7E53" w:rsidRDefault="00FE1C42"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3</w:t>
      </w:r>
      <w:r w:rsidR="00776711" w:rsidRPr="00AA7E53">
        <w:rPr>
          <w:rFonts w:ascii="Calibri" w:hAnsi="Calibri" w:cs="Calibri"/>
          <w:color w:val="000000" w:themeColor="text1"/>
          <w:sz w:val="22"/>
          <w:szCs w:val="22"/>
        </w:rPr>
        <w:t xml:space="preserve">) równości szans kobiet i mężczyzn, w tym równościowego traktowania obu płci; </w:t>
      </w:r>
    </w:p>
    <w:p w14:paraId="3CC040A7" w14:textId="5E57D7F1" w:rsidR="00776711" w:rsidRPr="00AA7E53" w:rsidRDefault="00FE1C42"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4</w:t>
      </w:r>
      <w:r w:rsidR="00776711" w:rsidRPr="00AA7E53">
        <w:rPr>
          <w:rFonts w:ascii="Calibri" w:hAnsi="Calibri" w:cs="Calibri"/>
          <w:color w:val="000000" w:themeColor="text1"/>
          <w:sz w:val="22"/>
          <w:szCs w:val="22"/>
        </w:rPr>
        <w:t xml:space="preserve">) zasad zrównoważonego rozwoju, dot. stosowania zasady „nie czyń poważnych szkód” </w:t>
      </w:r>
    </w:p>
    <w:p w14:paraId="367D2D05"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środowisku (zasada DNSH, ang. Do no significant harm) opartej na założeniach, że żadne działania nie mogą pogarszać stanu środowiska naturalnego i przyczyniać się do eskalacji kryzysu klimatycznego. </w:t>
      </w:r>
    </w:p>
    <w:p w14:paraId="7B34F74C" w14:textId="77777777"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 3</w:t>
      </w:r>
    </w:p>
    <w:p w14:paraId="3A0020B0" w14:textId="1D46CD87"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Zarządzanie Projektem</w:t>
      </w:r>
    </w:p>
    <w:p w14:paraId="34D0CF50" w14:textId="52529D7C" w:rsidR="00877868"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 </w:t>
      </w:r>
      <w:r w:rsidR="007E6312" w:rsidRPr="00AA7E53">
        <w:rPr>
          <w:rFonts w:ascii="Calibri" w:hAnsi="Calibri" w:cs="Calibri"/>
          <w:color w:val="000000" w:themeColor="text1"/>
          <w:sz w:val="22"/>
          <w:szCs w:val="22"/>
        </w:rPr>
        <w:t xml:space="preserve">W celu wsparcia efektywnej realizacji zadań projektowych </w:t>
      </w:r>
      <w:r w:rsidR="005A0ED2" w:rsidRPr="00AA7E53">
        <w:rPr>
          <w:rFonts w:ascii="Calibri" w:hAnsi="Calibri" w:cs="Calibri"/>
          <w:color w:val="000000" w:themeColor="text1"/>
          <w:sz w:val="22"/>
          <w:szCs w:val="22"/>
        </w:rPr>
        <w:t xml:space="preserve">powołany </w:t>
      </w:r>
      <w:r w:rsidR="007E6312" w:rsidRPr="00AA7E53">
        <w:rPr>
          <w:rFonts w:ascii="Calibri" w:hAnsi="Calibri" w:cs="Calibri"/>
          <w:color w:val="000000" w:themeColor="text1"/>
          <w:sz w:val="22"/>
          <w:szCs w:val="22"/>
        </w:rPr>
        <w:t xml:space="preserve">został </w:t>
      </w:r>
      <w:r w:rsidR="00877868" w:rsidRPr="00AA7E53">
        <w:rPr>
          <w:rFonts w:ascii="Calibri" w:hAnsi="Calibri" w:cs="Calibri"/>
          <w:color w:val="000000" w:themeColor="text1"/>
          <w:sz w:val="22"/>
          <w:szCs w:val="22"/>
        </w:rPr>
        <w:t xml:space="preserve">Zespół ds. Wdrożenia i Koordynacji Projektu NAWA zwany dalej „Zespołem”, w składzie: </w:t>
      </w:r>
    </w:p>
    <w:p w14:paraId="49ADEE1A" w14:textId="77777777" w:rsidR="00877868" w:rsidRPr="00AA7E53" w:rsidRDefault="00877868"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 po stronie Uczelni: </w:t>
      </w:r>
    </w:p>
    <w:p w14:paraId="431768CF" w14:textId="337AC7EA" w:rsidR="00877868" w:rsidRPr="00AA7E53" w:rsidRDefault="00877868" w:rsidP="00AA7E53">
      <w:pPr>
        <w:spacing w:after="0" w:line="360" w:lineRule="auto"/>
        <w:ind w:left="426"/>
        <w:jc w:val="both"/>
        <w:rPr>
          <w:rFonts w:ascii="Calibri" w:hAnsi="Calibri" w:cs="Calibri"/>
          <w:color w:val="000000" w:themeColor="text1"/>
          <w:sz w:val="22"/>
          <w:szCs w:val="22"/>
        </w:rPr>
      </w:pPr>
      <w:r w:rsidRPr="00AA7E53">
        <w:rPr>
          <w:rFonts w:ascii="Calibri" w:hAnsi="Calibri" w:cs="Calibri"/>
          <w:color w:val="000000" w:themeColor="text1"/>
          <w:sz w:val="22"/>
          <w:szCs w:val="22"/>
        </w:rPr>
        <w:t>a) Kierownik Projektu - Kierownik Działu Współpracy Międzynarodowej</w:t>
      </w:r>
      <w:r w:rsidR="004E3B5F" w:rsidRPr="00AA7E53">
        <w:rPr>
          <w:rFonts w:ascii="Calibri" w:hAnsi="Calibri" w:cs="Calibri"/>
          <w:color w:val="000000" w:themeColor="text1"/>
          <w:sz w:val="22"/>
          <w:szCs w:val="22"/>
        </w:rPr>
        <w:t>,</w:t>
      </w:r>
      <w:r w:rsidRPr="00AA7E53">
        <w:rPr>
          <w:rFonts w:ascii="Calibri" w:hAnsi="Calibri" w:cs="Calibri"/>
          <w:color w:val="000000" w:themeColor="text1"/>
          <w:sz w:val="22"/>
          <w:szCs w:val="22"/>
        </w:rPr>
        <w:t xml:space="preserve"> </w:t>
      </w:r>
    </w:p>
    <w:p w14:paraId="52D6C5A0" w14:textId="77777777" w:rsidR="00F0680F" w:rsidRPr="00AA7E53" w:rsidRDefault="00877868" w:rsidP="00AA7E53">
      <w:pPr>
        <w:spacing w:after="0" w:line="360" w:lineRule="auto"/>
        <w:ind w:left="426"/>
        <w:jc w:val="both"/>
        <w:rPr>
          <w:rFonts w:ascii="Calibri" w:hAnsi="Calibri" w:cs="Calibri"/>
          <w:color w:val="000000" w:themeColor="text1"/>
          <w:sz w:val="22"/>
          <w:szCs w:val="22"/>
        </w:rPr>
      </w:pPr>
      <w:r w:rsidRPr="00AA7E53">
        <w:rPr>
          <w:rFonts w:ascii="Calibri" w:hAnsi="Calibri" w:cs="Calibri"/>
          <w:color w:val="000000" w:themeColor="text1"/>
          <w:sz w:val="22"/>
          <w:szCs w:val="22"/>
        </w:rPr>
        <w:lastRenderedPageBreak/>
        <w:t>b) Pełnomocnik Rektora ds. wdrażania Intensywnego Planu Umiędzynarodowienia Instytucjonalnego Uniwersytetu Medycznego we Wrocławiu</w:t>
      </w:r>
      <w:r w:rsidR="00115FFF" w:rsidRPr="00AA7E53">
        <w:rPr>
          <w:rFonts w:ascii="Calibri" w:hAnsi="Calibri" w:cs="Calibri"/>
          <w:color w:val="000000" w:themeColor="text1"/>
          <w:sz w:val="22"/>
          <w:szCs w:val="22"/>
        </w:rPr>
        <w:t xml:space="preserve"> - </w:t>
      </w:r>
      <w:r w:rsidRPr="00AA7E53">
        <w:rPr>
          <w:rFonts w:ascii="Calibri" w:hAnsi="Calibri" w:cs="Calibri"/>
          <w:color w:val="000000" w:themeColor="text1"/>
          <w:sz w:val="22"/>
          <w:szCs w:val="22"/>
        </w:rPr>
        <w:t>Koordynator merytoryczny Uniwersytetów Europejskich</w:t>
      </w:r>
      <w:r w:rsidR="004E3B5F" w:rsidRPr="00AA7E53">
        <w:rPr>
          <w:rFonts w:ascii="Calibri" w:hAnsi="Calibri" w:cs="Calibri"/>
          <w:color w:val="000000" w:themeColor="text1"/>
          <w:sz w:val="22"/>
          <w:szCs w:val="22"/>
        </w:rPr>
        <w:t>,</w:t>
      </w:r>
      <w:r w:rsidRPr="00AA7E53">
        <w:rPr>
          <w:rFonts w:ascii="Calibri" w:hAnsi="Calibri" w:cs="Calibri"/>
          <w:color w:val="000000" w:themeColor="text1"/>
          <w:sz w:val="22"/>
          <w:szCs w:val="22"/>
        </w:rPr>
        <w:t xml:space="preserve"> </w:t>
      </w:r>
    </w:p>
    <w:p w14:paraId="23221D0D" w14:textId="4FDB5DBB" w:rsidR="00946ABD" w:rsidRPr="00AA7E53" w:rsidRDefault="00946ABD" w:rsidP="00AA7E53">
      <w:pPr>
        <w:spacing w:after="0" w:line="360" w:lineRule="auto"/>
        <w:ind w:left="426"/>
        <w:jc w:val="both"/>
        <w:rPr>
          <w:rFonts w:ascii="Calibri" w:hAnsi="Calibri" w:cs="Calibri"/>
          <w:color w:val="000000" w:themeColor="text1"/>
          <w:sz w:val="22"/>
          <w:szCs w:val="22"/>
        </w:rPr>
      </w:pPr>
      <w:r w:rsidRPr="00AA7E53">
        <w:rPr>
          <w:rFonts w:ascii="Calibri" w:hAnsi="Calibri" w:cs="Calibri"/>
          <w:bCs/>
          <w:sz w:val="22"/>
          <w:szCs w:val="22"/>
        </w:rPr>
        <w:t>c) Specjalista ds. współpracy międzynarodowej - Koordynator administracyjny Projektu,</w:t>
      </w:r>
    </w:p>
    <w:p w14:paraId="3A573BDE" w14:textId="2DA79D29" w:rsidR="00343C98" w:rsidRPr="00AA7E53" w:rsidRDefault="00946ABD" w:rsidP="00AA7E53">
      <w:pPr>
        <w:spacing w:after="0" w:line="360" w:lineRule="auto"/>
        <w:ind w:left="426"/>
        <w:jc w:val="both"/>
        <w:rPr>
          <w:rFonts w:ascii="Calibri" w:hAnsi="Calibri" w:cs="Calibri"/>
          <w:color w:val="000000" w:themeColor="text1"/>
          <w:sz w:val="22"/>
          <w:szCs w:val="22"/>
        </w:rPr>
      </w:pPr>
      <w:r w:rsidRPr="00AA7E53">
        <w:rPr>
          <w:rFonts w:ascii="Calibri" w:hAnsi="Calibri" w:cs="Calibri"/>
          <w:bCs/>
          <w:sz w:val="22"/>
          <w:szCs w:val="22"/>
        </w:rPr>
        <w:t>d) Samodzielny referent ds. współpracy międzynarodowej - Koordynator ds. obsługi gości.</w:t>
      </w:r>
    </w:p>
    <w:p w14:paraId="1FCE3681" w14:textId="77777777" w:rsidR="00877868" w:rsidRPr="00AA7E53" w:rsidRDefault="00877868"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2) po stronie sieci EUGLOH, oddelegowani pracownicy zagraniczni sieci EUGLOH: </w:t>
      </w:r>
    </w:p>
    <w:p w14:paraId="450DABE2" w14:textId="77777777" w:rsidR="00877868" w:rsidRPr="00AA7E53" w:rsidRDefault="00877868" w:rsidP="00AA7E53">
      <w:pPr>
        <w:spacing w:after="0" w:line="360" w:lineRule="auto"/>
        <w:ind w:left="426"/>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a) Broker informacji sieci EUGLOH, </w:t>
      </w:r>
    </w:p>
    <w:p w14:paraId="3D49E503" w14:textId="60B94EA1" w:rsidR="00FE1C42" w:rsidRPr="00AA7E53" w:rsidRDefault="00877868" w:rsidP="00AA7E53">
      <w:pPr>
        <w:spacing w:after="0" w:line="360" w:lineRule="auto"/>
        <w:ind w:left="426"/>
        <w:jc w:val="both"/>
        <w:rPr>
          <w:rFonts w:ascii="Calibri" w:hAnsi="Calibri" w:cs="Calibri"/>
          <w:color w:val="000000" w:themeColor="text1"/>
          <w:sz w:val="22"/>
          <w:szCs w:val="22"/>
        </w:rPr>
      </w:pPr>
      <w:r w:rsidRPr="00AA7E53">
        <w:rPr>
          <w:rFonts w:ascii="Calibri" w:hAnsi="Calibri" w:cs="Calibri"/>
          <w:color w:val="000000" w:themeColor="text1"/>
          <w:sz w:val="22"/>
          <w:szCs w:val="22"/>
        </w:rPr>
        <w:t>b) Koordynator administracyjny sieci EUGLOH</w:t>
      </w:r>
      <w:r w:rsidR="00D301CD" w:rsidRPr="00AA7E53">
        <w:rPr>
          <w:rFonts w:ascii="Calibri" w:hAnsi="Calibri" w:cs="Calibri"/>
          <w:color w:val="000000" w:themeColor="text1"/>
          <w:sz w:val="22"/>
          <w:szCs w:val="22"/>
        </w:rPr>
        <w:t>,</w:t>
      </w:r>
    </w:p>
    <w:p w14:paraId="3ED35DB3" w14:textId="400A71D2" w:rsidR="00877868" w:rsidRPr="00AA7E53" w:rsidRDefault="00FE1C42" w:rsidP="00AA7E53">
      <w:pPr>
        <w:spacing w:after="0" w:line="360" w:lineRule="auto"/>
        <w:ind w:left="426"/>
        <w:jc w:val="both"/>
        <w:rPr>
          <w:rFonts w:ascii="Calibri" w:hAnsi="Calibri" w:cs="Calibri"/>
          <w:color w:val="000000" w:themeColor="text1"/>
          <w:sz w:val="22"/>
          <w:szCs w:val="22"/>
        </w:rPr>
      </w:pPr>
      <w:r w:rsidRPr="00AA7E53">
        <w:rPr>
          <w:rFonts w:ascii="Calibri" w:hAnsi="Calibri" w:cs="Calibri"/>
          <w:color w:val="000000" w:themeColor="text1"/>
          <w:sz w:val="22"/>
          <w:szCs w:val="22"/>
        </w:rPr>
        <w:t>c) obsługa administracyjna sieci EUGLOH</w:t>
      </w:r>
      <w:r w:rsidR="00D301CD" w:rsidRPr="00AA7E53">
        <w:rPr>
          <w:rFonts w:ascii="Calibri" w:hAnsi="Calibri" w:cs="Calibri"/>
          <w:color w:val="000000" w:themeColor="text1"/>
          <w:sz w:val="22"/>
          <w:szCs w:val="22"/>
        </w:rPr>
        <w:t>.</w:t>
      </w:r>
      <w:r w:rsidR="00877868" w:rsidRPr="00AA7E53">
        <w:rPr>
          <w:rFonts w:ascii="Calibri" w:hAnsi="Calibri" w:cs="Calibri"/>
          <w:color w:val="000000" w:themeColor="text1"/>
          <w:sz w:val="22"/>
          <w:szCs w:val="22"/>
        </w:rPr>
        <w:t xml:space="preserve"> </w:t>
      </w:r>
    </w:p>
    <w:p w14:paraId="37C95FF2" w14:textId="2E6B789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2. Wszystkie działania realizowane w ramach Projektu nadzoruje oraz weryfikuje Kierownik Projektu wraz z </w:t>
      </w:r>
      <w:r w:rsidR="00C43228" w:rsidRPr="00AA7E53">
        <w:rPr>
          <w:rFonts w:ascii="Calibri" w:hAnsi="Calibri" w:cs="Calibri"/>
          <w:color w:val="000000" w:themeColor="text1"/>
          <w:sz w:val="22"/>
          <w:szCs w:val="22"/>
        </w:rPr>
        <w:t xml:space="preserve">Koordynatorem </w:t>
      </w:r>
      <w:r w:rsidR="003D5632" w:rsidRPr="00AA7E53">
        <w:rPr>
          <w:rFonts w:ascii="Calibri" w:hAnsi="Calibri" w:cs="Calibri"/>
          <w:color w:val="000000" w:themeColor="text1"/>
          <w:sz w:val="22"/>
          <w:szCs w:val="22"/>
        </w:rPr>
        <w:t>merytorycznym Uniwersytetów Europejskich</w:t>
      </w:r>
      <w:r w:rsidRPr="00AA7E53">
        <w:rPr>
          <w:rFonts w:ascii="Calibri" w:hAnsi="Calibri" w:cs="Calibri"/>
          <w:color w:val="000000" w:themeColor="text1"/>
          <w:sz w:val="22"/>
          <w:szCs w:val="22"/>
        </w:rPr>
        <w:t xml:space="preserve">. </w:t>
      </w:r>
    </w:p>
    <w:p w14:paraId="1D6036E0" w14:textId="3FAC3FC8"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3. </w:t>
      </w:r>
      <w:r w:rsidR="00117F73" w:rsidRPr="00AA7E53">
        <w:rPr>
          <w:rFonts w:ascii="Calibri" w:hAnsi="Calibri" w:cs="Calibri"/>
          <w:color w:val="000000" w:themeColor="text1"/>
          <w:sz w:val="22"/>
          <w:szCs w:val="22"/>
        </w:rPr>
        <w:t>Koordynatorzy</w:t>
      </w:r>
      <w:r w:rsidRPr="00AA7E53">
        <w:rPr>
          <w:rFonts w:ascii="Calibri" w:hAnsi="Calibri" w:cs="Calibri"/>
          <w:color w:val="000000" w:themeColor="text1"/>
          <w:sz w:val="22"/>
          <w:szCs w:val="22"/>
        </w:rPr>
        <w:t xml:space="preserve"> ds</w:t>
      </w:r>
      <w:r w:rsidR="004126CB" w:rsidRPr="00AA7E53">
        <w:rPr>
          <w:rFonts w:ascii="Calibri" w:hAnsi="Calibri" w:cs="Calibri"/>
          <w:color w:val="000000" w:themeColor="text1"/>
          <w:sz w:val="22"/>
          <w:szCs w:val="22"/>
        </w:rPr>
        <w:t>.</w:t>
      </w:r>
      <w:r w:rsidR="00160A7B" w:rsidRPr="00AA7E53">
        <w:rPr>
          <w:rFonts w:ascii="Calibri" w:hAnsi="Calibri" w:cs="Calibri"/>
          <w:color w:val="000000" w:themeColor="text1"/>
          <w:sz w:val="22"/>
          <w:szCs w:val="22"/>
        </w:rPr>
        <w:t xml:space="preserve"> </w:t>
      </w:r>
      <w:r w:rsidR="004126CB" w:rsidRPr="00AA7E53">
        <w:rPr>
          <w:rFonts w:ascii="Calibri" w:hAnsi="Calibri" w:cs="Calibri"/>
          <w:color w:val="000000" w:themeColor="text1"/>
          <w:sz w:val="22"/>
          <w:szCs w:val="22"/>
        </w:rPr>
        <w:t xml:space="preserve">administracji projektu oraz </w:t>
      </w:r>
      <w:r w:rsidRPr="00AA7E53">
        <w:rPr>
          <w:rFonts w:ascii="Calibri" w:hAnsi="Calibri" w:cs="Calibri"/>
          <w:color w:val="000000" w:themeColor="text1"/>
          <w:sz w:val="22"/>
          <w:szCs w:val="22"/>
        </w:rPr>
        <w:t xml:space="preserve">obsługi gości z zagranicy koordynują działania zaplanowane w Projekcie, współpracują z zagranicznymi instytucjami szkolnictwa wyższego i nauki w związku z koniecznością przeprowadzenia procesu rekrutacji oraz weryfikacji efektów uczenia na uczelniach wchodzących w skład </w:t>
      </w:r>
      <w:r w:rsidR="007E6312" w:rsidRPr="00AA7E53">
        <w:rPr>
          <w:rFonts w:ascii="Calibri" w:hAnsi="Calibri" w:cs="Calibri"/>
          <w:color w:val="000000" w:themeColor="text1"/>
          <w:sz w:val="22"/>
          <w:szCs w:val="22"/>
        </w:rPr>
        <w:t>EUGLOH</w:t>
      </w:r>
      <w:r w:rsidRPr="00AA7E53">
        <w:rPr>
          <w:rFonts w:ascii="Calibri" w:hAnsi="Calibri" w:cs="Calibri"/>
          <w:color w:val="000000" w:themeColor="text1"/>
          <w:sz w:val="22"/>
          <w:szCs w:val="22"/>
        </w:rPr>
        <w:t xml:space="preserve">, w siedzibie Beneficjenta organizują proces rekrutacji, pełnią nadzór nad realizacją Projektu zgodnie z polityką równości szans i niedyskryminacji, monitorują stopnień realizacji wskaźników.  </w:t>
      </w:r>
    </w:p>
    <w:p w14:paraId="0259461A" w14:textId="09266F2C" w:rsidR="00F64D1A" w:rsidRPr="00AA7E53" w:rsidRDefault="00F64D1A"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4. </w:t>
      </w:r>
      <w:r w:rsidRPr="00AA7E53">
        <w:rPr>
          <w:rFonts w:ascii="Calibri" w:hAnsi="Calibri" w:cs="Calibri"/>
          <w:bCs/>
          <w:sz w:val="22"/>
          <w:szCs w:val="22"/>
        </w:rPr>
        <w:t xml:space="preserve">Koordynator administracyjny Projektu jest </w:t>
      </w:r>
      <w:r w:rsidRPr="00AA7E53">
        <w:rPr>
          <w:rFonts w:ascii="Calibri" w:hAnsi="Calibri" w:cs="Calibri"/>
          <w:color w:val="000000" w:themeColor="text1"/>
          <w:sz w:val="22"/>
          <w:szCs w:val="22"/>
        </w:rPr>
        <w:t>odpowiedzialny za przygotowanie i przechowywanie dokumentacji Projektu, weryfikację poprawności wprowadzonych przez Uczestników Projektu danych w systemie teleinformatycznym NAWA, przygotowanie umów z Uczestnikami Projektu, wprowadzanie danych do Raportów NAWA, raportowanie przed NAWA, identyfikowanie i przekazywanie Kierownikowi Projektu potencjalnych ryzyk oraz bieżącą obsługę.</w:t>
      </w:r>
    </w:p>
    <w:p w14:paraId="403F6009" w14:textId="0C9E77E1" w:rsidR="00947B05"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5. Każdy Uczestnik Projektu zobowiązany jest zgłaszać wszelkie uwagi i zastrzeżenia dotyczące realizacji Projektu do odpowiedzialnych za realizację zadań osób, przede wszystkim do Kierownika Projektu. Naruszenia zasad polityki równości szans i niedyskryminacji oraz polityki zrównoważonego rozwoju w Projekcie zgłaszane powinny być do Doradcy ds. polityk horyzontalnych, odpowiedzialnego za podjęcie działań wyjaśniających oraz wdrożenie odpowiednich środków zaradczych. </w:t>
      </w:r>
    </w:p>
    <w:p w14:paraId="118CD5F4" w14:textId="77777777" w:rsidR="00D301CD" w:rsidRPr="00AA7E53" w:rsidRDefault="00D301CD" w:rsidP="00AA7E53">
      <w:pPr>
        <w:spacing w:after="0" w:line="360" w:lineRule="auto"/>
        <w:jc w:val="both"/>
        <w:rPr>
          <w:rFonts w:ascii="Calibri" w:hAnsi="Calibri" w:cs="Calibri"/>
          <w:color w:val="000000" w:themeColor="text1"/>
          <w:sz w:val="22"/>
          <w:szCs w:val="22"/>
        </w:rPr>
      </w:pPr>
    </w:p>
    <w:p w14:paraId="5A53FDAE" w14:textId="77777777"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 4</w:t>
      </w:r>
    </w:p>
    <w:p w14:paraId="6337CFD4" w14:textId="0F440084"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Zakres wsparcia</w:t>
      </w:r>
    </w:p>
    <w:p w14:paraId="6F2CED20"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 Działania uprawnione do realizacji w Projekcie:  </w:t>
      </w:r>
    </w:p>
    <w:p w14:paraId="2991E128" w14:textId="0C693EDC"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  </w:t>
      </w:r>
      <w:r w:rsidR="00776711" w:rsidRPr="00AA7E53">
        <w:rPr>
          <w:rFonts w:ascii="Calibri" w:hAnsi="Calibri" w:cs="Calibri"/>
          <w:color w:val="000000" w:themeColor="text1"/>
          <w:sz w:val="22"/>
          <w:szCs w:val="22"/>
        </w:rPr>
        <w:t>wymiany studentów, doktorantów i pracowników instytucji</w:t>
      </w:r>
      <w:r w:rsidR="003E033D"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7209366C" w14:textId="4A5C86D8"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2) </w:t>
      </w:r>
      <w:r w:rsidR="00776711" w:rsidRPr="00AA7E53">
        <w:rPr>
          <w:rFonts w:ascii="Calibri" w:hAnsi="Calibri" w:cs="Calibri"/>
          <w:color w:val="000000" w:themeColor="text1"/>
          <w:sz w:val="22"/>
          <w:szCs w:val="22"/>
        </w:rPr>
        <w:t xml:space="preserve">udział w wizytach studyjnych, stażach, szkołach letnich/szkołach zimowych, seminariach, warsztatach, szkoleniach lub intensywnych kursach, konferencjach w tym międzynarodowych. </w:t>
      </w:r>
    </w:p>
    <w:p w14:paraId="69D0D32C" w14:textId="77F1A0EC"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lastRenderedPageBreak/>
        <w:t xml:space="preserve">2. Zakres i tematyka wsparcia (w formie możliwej do zrealizowania aktywności w ramach Projektu) zostaną doprecyzowane w ogłoszeniach o naborze publikowanych na stronie internetowej </w:t>
      </w:r>
    </w:p>
    <w:p w14:paraId="0B423D78" w14:textId="77777777" w:rsidR="00776711" w:rsidRPr="00E3013A" w:rsidRDefault="00776711" w:rsidP="00AA7E53">
      <w:pPr>
        <w:spacing w:after="0" w:line="360" w:lineRule="auto"/>
        <w:jc w:val="both"/>
        <w:rPr>
          <w:rFonts w:ascii="Calibri" w:hAnsi="Calibri" w:cs="Calibri"/>
          <w:color w:val="000000" w:themeColor="text1"/>
          <w:sz w:val="22"/>
          <w:szCs w:val="22"/>
          <w:lang w:val="en-US"/>
        </w:rPr>
      </w:pPr>
      <w:r w:rsidRPr="00E3013A">
        <w:rPr>
          <w:rFonts w:ascii="Calibri" w:hAnsi="Calibri" w:cs="Calibri"/>
          <w:color w:val="000000" w:themeColor="text1"/>
          <w:sz w:val="22"/>
          <w:szCs w:val="22"/>
          <w:lang w:val="en-US"/>
        </w:rPr>
        <w:t xml:space="preserve">Beneficjenta: </w:t>
      </w:r>
    </w:p>
    <w:p w14:paraId="073CC916" w14:textId="5C69EE3B" w:rsidR="00776711" w:rsidRPr="00E3013A" w:rsidRDefault="00776711" w:rsidP="00AA7E53">
      <w:pPr>
        <w:spacing w:after="0" w:line="360" w:lineRule="auto"/>
        <w:jc w:val="both"/>
        <w:rPr>
          <w:rFonts w:ascii="Calibri" w:hAnsi="Calibri" w:cs="Calibri"/>
          <w:color w:val="000000" w:themeColor="text1"/>
          <w:sz w:val="22"/>
          <w:szCs w:val="22"/>
          <w:lang w:val="en-US"/>
        </w:rPr>
      </w:pPr>
      <w:r w:rsidRPr="00E3013A">
        <w:rPr>
          <w:rFonts w:ascii="Calibri" w:hAnsi="Calibri" w:cs="Calibri"/>
          <w:color w:val="000000" w:themeColor="text1"/>
          <w:sz w:val="22"/>
          <w:szCs w:val="22"/>
          <w:lang w:val="en-US"/>
        </w:rPr>
        <w:t>https://</w:t>
      </w:r>
      <w:r w:rsidR="00816CCB" w:rsidRPr="00E3013A">
        <w:rPr>
          <w:rFonts w:ascii="Calibri" w:hAnsi="Calibri" w:cs="Calibri"/>
          <w:color w:val="000000" w:themeColor="text1"/>
          <w:sz w:val="22"/>
          <w:szCs w:val="22"/>
          <w:lang w:val="en-US"/>
        </w:rPr>
        <w:t>healconnect.umw.edu.pl</w:t>
      </w:r>
      <w:r w:rsidRPr="00E3013A">
        <w:rPr>
          <w:rFonts w:ascii="Calibri" w:hAnsi="Calibri" w:cs="Calibri"/>
          <w:color w:val="000000" w:themeColor="text1"/>
          <w:sz w:val="22"/>
          <w:szCs w:val="22"/>
          <w:lang w:val="en-US"/>
        </w:rPr>
        <w:t xml:space="preserve">                </w:t>
      </w:r>
    </w:p>
    <w:p w14:paraId="588AC2DF"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3. Jeden Uczestnik Projektu może otrzymać dofinansowanie na jeden wyjazd w obrębie jednego zadania. W uzasadnionych merytorycznie przypadkach, ten sam Uczestnik Projektu może otrzymać wsparcie zaplanowane w Projekcie w ramach innego zadania.  </w:t>
      </w:r>
    </w:p>
    <w:p w14:paraId="1187B199" w14:textId="77777777"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 5</w:t>
      </w:r>
    </w:p>
    <w:p w14:paraId="1DB4F062" w14:textId="3ED48672"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Warunki rekrutacji i zasady naboru do udziału w Projekcie</w:t>
      </w:r>
    </w:p>
    <w:p w14:paraId="4176A31D" w14:textId="163F765A"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 Proces rekrutacji i kwalifikacji Uczestników Projektu odbywa się w Dziale </w:t>
      </w:r>
      <w:r w:rsidR="00346752" w:rsidRPr="00AA7E53">
        <w:rPr>
          <w:rFonts w:ascii="Calibri" w:hAnsi="Calibri" w:cs="Calibri"/>
          <w:color w:val="000000" w:themeColor="text1"/>
          <w:sz w:val="22"/>
          <w:szCs w:val="22"/>
        </w:rPr>
        <w:t xml:space="preserve">Współpracy Międzynarodowej i za pośrednictwem </w:t>
      </w:r>
      <w:r w:rsidR="00816CCB" w:rsidRPr="00AA7E53">
        <w:rPr>
          <w:rFonts w:ascii="Calibri" w:hAnsi="Calibri" w:cs="Calibri"/>
          <w:color w:val="000000" w:themeColor="text1"/>
          <w:sz w:val="22"/>
          <w:szCs w:val="22"/>
        </w:rPr>
        <w:t>Zespół ds. Wdrożenia i Koordynacji Projektu NAWA</w:t>
      </w:r>
      <w:r w:rsidRPr="00AA7E53">
        <w:rPr>
          <w:rFonts w:ascii="Calibri" w:hAnsi="Calibri" w:cs="Calibri"/>
          <w:color w:val="000000" w:themeColor="text1"/>
          <w:sz w:val="22"/>
          <w:szCs w:val="22"/>
        </w:rPr>
        <w:t xml:space="preserve">. </w:t>
      </w:r>
    </w:p>
    <w:p w14:paraId="7F5C5C42" w14:textId="1BAC22C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2. Rekrutacja odbywa się z uwzględnieniem respektowania zasad horyzontalnych dotyczących: zapewnienia dostępności dla osób z</w:t>
      </w:r>
      <w:r w:rsidR="00346752" w:rsidRPr="00AA7E53">
        <w:rPr>
          <w:rFonts w:ascii="Calibri" w:hAnsi="Calibri" w:cs="Calibri"/>
          <w:color w:val="000000" w:themeColor="text1"/>
          <w:sz w:val="22"/>
          <w:szCs w:val="22"/>
        </w:rPr>
        <w:t>e</w:t>
      </w:r>
      <w:r w:rsidRPr="00AA7E53">
        <w:rPr>
          <w:rFonts w:ascii="Calibri" w:hAnsi="Calibri" w:cs="Calibri"/>
          <w:color w:val="000000" w:themeColor="text1"/>
          <w:sz w:val="22"/>
          <w:szCs w:val="22"/>
        </w:rPr>
        <w:t xml:space="preserve"> szczególnymi potrzebami, zapewnienia równości szans i niedyskryminacji, w tym zapewnienia równości szans kobiet i mężczyzn, realizacji zasad zrównoważonego rozwoju. </w:t>
      </w:r>
    </w:p>
    <w:p w14:paraId="154C502F" w14:textId="7AD9E95A"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3. Przez cały okres rekrutacji </w:t>
      </w:r>
      <w:r w:rsidR="00816CCB" w:rsidRPr="00AA7E53">
        <w:rPr>
          <w:rFonts w:ascii="Calibri" w:hAnsi="Calibri" w:cs="Calibri"/>
          <w:color w:val="000000" w:themeColor="text1"/>
          <w:sz w:val="22"/>
          <w:szCs w:val="22"/>
        </w:rPr>
        <w:t>Zespół ds. Wdrożenia i Koordynacji Projektu NAWA</w:t>
      </w:r>
      <w:r w:rsidR="00816CCB" w:rsidRPr="00AA7E53" w:rsidDel="00816CCB">
        <w:rPr>
          <w:rFonts w:ascii="Calibri" w:hAnsi="Calibri" w:cs="Calibri"/>
          <w:color w:val="000000" w:themeColor="text1"/>
          <w:sz w:val="22"/>
          <w:szCs w:val="22"/>
        </w:rPr>
        <w:t xml:space="preserve"> </w:t>
      </w:r>
      <w:r w:rsidRPr="00AA7E53">
        <w:rPr>
          <w:rFonts w:ascii="Calibri" w:hAnsi="Calibri" w:cs="Calibri"/>
          <w:color w:val="000000" w:themeColor="text1"/>
          <w:sz w:val="22"/>
          <w:szCs w:val="22"/>
        </w:rPr>
        <w:t xml:space="preserve">prowadzi monitoring w celu zachowania zasady równego dostępu i równego traktowania wszystkich osób zainteresowanych udziałem w Projekcie. </w:t>
      </w:r>
    </w:p>
    <w:p w14:paraId="2BACC676" w14:textId="60EC4F72"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4. Ogłoszenie o naborze, przygotowane przez </w:t>
      </w:r>
      <w:r w:rsidR="00816CCB" w:rsidRPr="00AA7E53">
        <w:rPr>
          <w:rFonts w:ascii="Calibri" w:hAnsi="Calibri" w:cs="Calibri"/>
          <w:color w:val="000000" w:themeColor="text1"/>
          <w:sz w:val="22"/>
          <w:szCs w:val="22"/>
        </w:rPr>
        <w:t>c</w:t>
      </w:r>
      <w:r w:rsidRPr="00AA7E53">
        <w:rPr>
          <w:rFonts w:ascii="Calibri" w:hAnsi="Calibri" w:cs="Calibri"/>
          <w:color w:val="000000" w:themeColor="text1"/>
          <w:sz w:val="22"/>
          <w:szCs w:val="22"/>
        </w:rPr>
        <w:t>złonk</w:t>
      </w:r>
      <w:r w:rsidR="00816CCB" w:rsidRPr="00AA7E53">
        <w:rPr>
          <w:rFonts w:ascii="Calibri" w:hAnsi="Calibri" w:cs="Calibri"/>
          <w:color w:val="000000" w:themeColor="text1"/>
          <w:sz w:val="22"/>
          <w:szCs w:val="22"/>
        </w:rPr>
        <w:t>ów</w:t>
      </w:r>
      <w:r w:rsidRPr="00AA7E53">
        <w:rPr>
          <w:rFonts w:ascii="Calibri" w:hAnsi="Calibri" w:cs="Calibri"/>
          <w:color w:val="000000" w:themeColor="text1"/>
          <w:sz w:val="22"/>
          <w:szCs w:val="22"/>
        </w:rPr>
        <w:t xml:space="preserve"> </w:t>
      </w:r>
      <w:r w:rsidR="00816CCB" w:rsidRPr="00AA7E53">
        <w:rPr>
          <w:rFonts w:ascii="Calibri" w:hAnsi="Calibri" w:cs="Calibri"/>
          <w:color w:val="000000" w:themeColor="text1"/>
          <w:sz w:val="22"/>
          <w:szCs w:val="22"/>
        </w:rPr>
        <w:t>Zespołu ds. Wdrożenia i Koordynacji Projektu NAWA</w:t>
      </w:r>
      <w:r w:rsidR="00816CCB" w:rsidRPr="00AA7E53" w:rsidDel="00816CCB">
        <w:rPr>
          <w:rFonts w:ascii="Calibri" w:hAnsi="Calibri" w:cs="Calibri"/>
          <w:color w:val="000000" w:themeColor="text1"/>
          <w:sz w:val="22"/>
          <w:szCs w:val="22"/>
        </w:rPr>
        <w:t xml:space="preserve"> </w:t>
      </w:r>
      <w:r w:rsidRPr="00AA7E53">
        <w:rPr>
          <w:rFonts w:ascii="Calibri" w:hAnsi="Calibri" w:cs="Calibri"/>
          <w:color w:val="000000" w:themeColor="text1"/>
          <w:sz w:val="22"/>
          <w:szCs w:val="22"/>
        </w:rPr>
        <w:t xml:space="preserve">określa wytyczne dotyczące rekrutacji Uczestników Projektu oraz uwzględnia specyfikę zaplanowanych w Projekcie zadań, w tym: </w:t>
      </w:r>
    </w:p>
    <w:p w14:paraId="1E4656DD" w14:textId="3BA41EF7"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w:t>
      </w:r>
      <w:r w:rsidR="00776711" w:rsidRPr="00AA7E53">
        <w:rPr>
          <w:rFonts w:ascii="Calibri" w:hAnsi="Calibri" w:cs="Calibri"/>
          <w:color w:val="000000" w:themeColor="text1"/>
          <w:sz w:val="22"/>
          <w:szCs w:val="22"/>
        </w:rPr>
        <w:t>) zakres i tematykę wsparcia oferowanego w ramach Projektu</w:t>
      </w:r>
      <w:r w:rsidR="00D301CD"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0B7F2665" w14:textId="3FBF8FDD"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2</w:t>
      </w:r>
      <w:r w:rsidR="00776711" w:rsidRPr="00AA7E53">
        <w:rPr>
          <w:rFonts w:ascii="Calibri" w:hAnsi="Calibri" w:cs="Calibri"/>
          <w:color w:val="000000" w:themeColor="text1"/>
          <w:sz w:val="22"/>
          <w:szCs w:val="22"/>
        </w:rPr>
        <w:t>) charakterystykę grupy docelowej: cechy Uczestników Projektu</w:t>
      </w:r>
      <w:r w:rsidR="00D301CD"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27F09675" w14:textId="76B4B1A2"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3</w:t>
      </w:r>
      <w:r w:rsidR="00776711" w:rsidRPr="00AA7E53">
        <w:rPr>
          <w:rFonts w:ascii="Calibri" w:hAnsi="Calibri" w:cs="Calibri"/>
          <w:color w:val="000000" w:themeColor="text1"/>
          <w:sz w:val="22"/>
          <w:szCs w:val="22"/>
        </w:rPr>
        <w:t xml:space="preserve">) kryteria kwalifikacji uczestników do Projektu. </w:t>
      </w:r>
    </w:p>
    <w:p w14:paraId="53C8CEF5" w14:textId="74EC7FDD"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5. Ogłoszenie o naborze o których mowa w ust. 4 powinno być zgodne z niniejszym </w:t>
      </w:r>
      <w:r w:rsidR="00D301CD" w:rsidRPr="00AA7E53">
        <w:rPr>
          <w:rFonts w:ascii="Calibri" w:hAnsi="Calibri" w:cs="Calibri"/>
          <w:color w:val="000000" w:themeColor="text1"/>
          <w:sz w:val="22"/>
          <w:szCs w:val="22"/>
        </w:rPr>
        <w:t>R</w:t>
      </w:r>
      <w:r w:rsidRPr="00AA7E53">
        <w:rPr>
          <w:rFonts w:ascii="Calibri" w:hAnsi="Calibri" w:cs="Calibri"/>
          <w:color w:val="000000" w:themeColor="text1"/>
          <w:sz w:val="22"/>
          <w:szCs w:val="22"/>
        </w:rPr>
        <w:t xml:space="preserve">egulaminem oraz Załącznikiem nr 1 do Podręcznika Beneficjenta programów NAWA, pt. „Zasady rekrutacji, sprawozdawczości i zbierania danych Uczestników Projektu finansowanych ze środków FERS”. </w:t>
      </w:r>
    </w:p>
    <w:p w14:paraId="59B87FA5"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6. Uczestnikami Projektu mogą być wyłącznie:  </w:t>
      </w:r>
    </w:p>
    <w:p w14:paraId="1605B356" w14:textId="280921C5"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w:t>
      </w:r>
      <w:r w:rsidR="00776711" w:rsidRPr="00AA7E53">
        <w:rPr>
          <w:rFonts w:ascii="Calibri" w:hAnsi="Calibri" w:cs="Calibri"/>
          <w:color w:val="000000" w:themeColor="text1"/>
          <w:sz w:val="22"/>
          <w:szCs w:val="22"/>
        </w:rPr>
        <w:t>) osoby pracujące u Beneficjenta lub w Zagranicznym podmiocie szkolnictwa wyższego i nauki, w tym przedstawiciele kadry akademickiej oraz pracownicy niebędący nauczycielami</w:t>
      </w:r>
      <w:r w:rsidR="00346752" w:rsidRPr="00AA7E53">
        <w:rPr>
          <w:rFonts w:ascii="Calibri" w:hAnsi="Calibri" w:cs="Calibri"/>
          <w:color w:val="000000" w:themeColor="text1"/>
          <w:sz w:val="22"/>
          <w:szCs w:val="22"/>
        </w:rPr>
        <w:t xml:space="preserve"> </w:t>
      </w:r>
      <w:r w:rsidR="00776711" w:rsidRPr="00AA7E53">
        <w:rPr>
          <w:rFonts w:ascii="Calibri" w:hAnsi="Calibri" w:cs="Calibri"/>
          <w:color w:val="000000" w:themeColor="text1"/>
          <w:sz w:val="22"/>
          <w:szCs w:val="22"/>
        </w:rPr>
        <w:t xml:space="preserve">akademickimi - o ile ich udział w projekcie jest uzasadniony; </w:t>
      </w:r>
    </w:p>
    <w:p w14:paraId="73BDAE46" w14:textId="0DDE0212"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2</w:t>
      </w:r>
      <w:r w:rsidR="00776711" w:rsidRPr="00AA7E53">
        <w:rPr>
          <w:rFonts w:ascii="Calibri" w:hAnsi="Calibri" w:cs="Calibri"/>
          <w:color w:val="000000" w:themeColor="text1"/>
          <w:sz w:val="22"/>
          <w:szCs w:val="22"/>
        </w:rPr>
        <w:t xml:space="preserve">) osoby kształcące się na studiach I lub II stopnia, jednolitych studiach magisterskich lub w szkole doktorskiej, tj. studenci/-tki i doktoranci/-tki Beneficjenta oraz z Zagranicznych podmiotów szkolnictwa wyższego i nauki. </w:t>
      </w:r>
    </w:p>
    <w:p w14:paraId="4ED3B0EF"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7. Uczestnikiem Projektu może być osoba, która: </w:t>
      </w:r>
    </w:p>
    <w:p w14:paraId="2A37A441" w14:textId="024DEE39"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lastRenderedPageBreak/>
        <w:t>1</w:t>
      </w:r>
      <w:r w:rsidR="00776711" w:rsidRPr="00AA7E53">
        <w:rPr>
          <w:rFonts w:ascii="Calibri" w:hAnsi="Calibri" w:cs="Calibri"/>
          <w:color w:val="000000" w:themeColor="text1"/>
          <w:sz w:val="22"/>
          <w:szCs w:val="22"/>
        </w:rPr>
        <w:t>) zapoznała się i zaakceptowała niniejszy Regulamin</w:t>
      </w:r>
      <w:r w:rsidR="00D301CD"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33A52CE1" w14:textId="051FD715"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2</w:t>
      </w:r>
      <w:r w:rsidR="00776711" w:rsidRPr="00AA7E53">
        <w:rPr>
          <w:rFonts w:ascii="Calibri" w:hAnsi="Calibri" w:cs="Calibri"/>
          <w:color w:val="000000" w:themeColor="text1"/>
          <w:sz w:val="22"/>
          <w:szCs w:val="22"/>
        </w:rPr>
        <w:t>) przeszła proces rekrutacji i otrzymała informację o możliwości przystąpienia do Projektu</w:t>
      </w:r>
      <w:r w:rsidR="00D301CD"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62B7705A" w14:textId="3968F313"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3</w:t>
      </w:r>
      <w:r w:rsidR="00776711" w:rsidRPr="00AA7E53">
        <w:rPr>
          <w:rFonts w:ascii="Calibri" w:hAnsi="Calibri" w:cs="Calibri"/>
          <w:color w:val="000000" w:themeColor="text1"/>
          <w:sz w:val="22"/>
          <w:szCs w:val="22"/>
        </w:rPr>
        <w:t>) przekazała swoje dane osobowe wymagane przy udzieleniu wsparcia</w:t>
      </w:r>
      <w:r w:rsidR="00D301CD"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325E2AE0" w14:textId="1D39C0AD"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4</w:t>
      </w:r>
      <w:r w:rsidR="00776711" w:rsidRPr="00AA7E53">
        <w:rPr>
          <w:rFonts w:ascii="Calibri" w:hAnsi="Calibri" w:cs="Calibri"/>
          <w:color w:val="000000" w:themeColor="text1"/>
          <w:sz w:val="22"/>
          <w:szCs w:val="22"/>
        </w:rPr>
        <w:t xml:space="preserve">) potwierdziła przynależność do grupy docelowej (poprzez złożenie wszystkich dokumentów i oświadczeń) w systemie teleinformatycznym NAWA. </w:t>
      </w:r>
    </w:p>
    <w:p w14:paraId="726728E2" w14:textId="2DB735F1" w:rsidR="00160A7B"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8. Kryteria kwalifikacji Uczestników Projektu, zostaną określone w ogłoszeniu o naborze udostępnionym</w:t>
      </w:r>
      <w:r w:rsidR="00160A7B" w:rsidRPr="00AA7E53">
        <w:rPr>
          <w:rFonts w:ascii="Calibri" w:hAnsi="Calibri" w:cs="Calibri"/>
          <w:color w:val="000000" w:themeColor="text1"/>
          <w:sz w:val="22"/>
          <w:szCs w:val="22"/>
        </w:rPr>
        <w:t xml:space="preserve"> </w:t>
      </w:r>
      <w:r w:rsidRPr="00AA7E53">
        <w:rPr>
          <w:rFonts w:ascii="Calibri" w:hAnsi="Calibri" w:cs="Calibri"/>
          <w:color w:val="000000" w:themeColor="text1"/>
          <w:sz w:val="22"/>
          <w:szCs w:val="22"/>
        </w:rPr>
        <w:t>na stronie internetowej</w:t>
      </w:r>
      <w:r w:rsidR="00D301CD" w:rsidRPr="00AA7E53">
        <w:rPr>
          <w:rFonts w:ascii="Calibri" w:hAnsi="Calibri" w:cs="Calibri"/>
          <w:color w:val="000000" w:themeColor="text1"/>
          <w:sz w:val="22"/>
          <w:szCs w:val="22"/>
        </w:rPr>
        <w:t>:</w:t>
      </w:r>
      <w:r w:rsidRPr="00AA7E53">
        <w:rPr>
          <w:rFonts w:ascii="Calibri" w:hAnsi="Calibri" w:cs="Calibri"/>
          <w:color w:val="000000" w:themeColor="text1"/>
          <w:sz w:val="22"/>
          <w:szCs w:val="22"/>
        </w:rPr>
        <w:t xml:space="preserve"> </w:t>
      </w:r>
    </w:p>
    <w:p w14:paraId="619FA8B7" w14:textId="071A4F03" w:rsidR="00776711" w:rsidRPr="00AA7E53" w:rsidRDefault="00160A7B"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www.healconnect.umw.edu.pl</w:t>
      </w:r>
      <w:r w:rsidR="00D301CD" w:rsidRPr="00AA7E53">
        <w:rPr>
          <w:rFonts w:ascii="Calibri" w:hAnsi="Calibri" w:cs="Calibri"/>
          <w:color w:val="000000" w:themeColor="text1"/>
          <w:sz w:val="22"/>
          <w:szCs w:val="22"/>
        </w:rPr>
        <w:t>.</w:t>
      </w:r>
    </w:p>
    <w:p w14:paraId="1F4AD4A4" w14:textId="1755C9D5" w:rsidR="006602DA"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9. Wnioski aplikacyjne złożone przez kandydatów, jak również inne formy kwalifikacji indywidualnie stosowane i dostosowane do potrzeb kandydatów oraz specyfiki zaplanowanych działań, będą rozpatrywane i oceniane przez </w:t>
      </w:r>
      <w:r w:rsidR="006602DA" w:rsidRPr="00AA7E53">
        <w:rPr>
          <w:rFonts w:ascii="Calibri" w:hAnsi="Calibri" w:cs="Calibri"/>
          <w:color w:val="000000" w:themeColor="text1"/>
          <w:sz w:val="22"/>
          <w:szCs w:val="22"/>
        </w:rPr>
        <w:t>Zespół ds. Wdrożenia i Koordynacji Projektu NAWA</w:t>
      </w:r>
      <w:r w:rsidR="00D301CD" w:rsidRPr="00AA7E53">
        <w:rPr>
          <w:rFonts w:ascii="Calibri" w:hAnsi="Calibri" w:cs="Calibri"/>
          <w:color w:val="000000" w:themeColor="text1"/>
          <w:sz w:val="22"/>
          <w:szCs w:val="22"/>
        </w:rPr>
        <w:t>.</w:t>
      </w:r>
      <w:r w:rsidR="006602DA" w:rsidRPr="00AA7E53" w:rsidDel="006602DA">
        <w:rPr>
          <w:rFonts w:ascii="Calibri" w:hAnsi="Calibri" w:cs="Calibri"/>
          <w:color w:val="000000" w:themeColor="text1"/>
          <w:sz w:val="22"/>
          <w:szCs w:val="22"/>
        </w:rPr>
        <w:t xml:space="preserve"> </w:t>
      </w:r>
    </w:p>
    <w:p w14:paraId="559D569E"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10. W wyniku przeprowadzonej oceny sporządzony zostanie protokół wyboru Uczestników Projektu wraz z listą osób rezerwowych.  </w:t>
      </w:r>
    </w:p>
    <w:p w14:paraId="6F0F5F75" w14:textId="2A40EFB8"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w:t>
      </w:r>
      <w:r w:rsidR="006602DA" w:rsidRPr="00AA7E53">
        <w:rPr>
          <w:rFonts w:ascii="Calibri" w:hAnsi="Calibri" w:cs="Calibri"/>
          <w:color w:val="000000" w:themeColor="text1"/>
          <w:sz w:val="22"/>
          <w:szCs w:val="22"/>
        </w:rPr>
        <w:t>1</w:t>
      </w:r>
      <w:r w:rsidRPr="00AA7E53">
        <w:rPr>
          <w:rFonts w:ascii="Calibri" w:hAnsi="Calibri" w:cs="Calibri"/>
          <w:color w:val="000000" w:themeColor="text1"/>
          <w:sz w:val="22"/>
          <w:szCs w:val="22"/>
        </w:rPr>
        <w:t xml:space="preserve">. W przypadku rekrutacji Uczestników Projektu z Zagranicznych podmiotów szkolnictwa wyższego i nauki dopuszcza się możliwość przeprowadzenia rekrutacji przez pracowników zagranicznych uczelni partnerskich, z zastrzeżeniem przestrzegania zasad określonych w Załączniku nr 1 do Podręcznika NAWA, zatytułowanym „Zasady rekrutacji, sprawozdawczości i zbierania danych uczestników projektów finansowanych ze środków FERS”. Ostateczną decyzję o przyjęciu bądź nieprzyjęciu kandydata do uczestnictwa w Projekcie podejmuje strona przyjmująca. </w:t>
      </w:r>
    </w:p>
    <w:p w14:paraId="3BCE0689"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13. Wyniki rekrutacji przekazywane będą drogą mailową przez Beneficjenta. </w:t>
      </w:r>
    </w:p>
    <w:p w14:paraId="75569445"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14. Zakwalifikowany Uczestnik Projektu zobowiązany jest zarejestrować się w systemie NAWA (założyć konto) oraz wypełnić elektroniczny formularz Uczestnika Projektu (wniosek) w systemie teleinformatycznym NAWA, używając do tego linku udostępnionego przez Beneficjenta. Składany przez Uczestnika Projektu formularz (wniosek) potwierdza spełnienie kryteriów kwalifikowalności w programie Wsparcie Uniwersytetów Europejskich i zawiera:  </w:t>
      </w:r>
    </w:p>
    <w:p w14:paraId="158313EE" w14:textId="0B29A89C"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w:t>
      </w:r>
      <w:r w:rsidR="00776711" w:rsidRPr="00AA7E53">
        <w:rPr>
          <w:rFonts w:ascii="Calibri" w:hAnsi="Calibri" w:cs="Calibri"/>
          <w:color w:val="000000" w:themeColor="text1"/>
          <w:sz w:val="22"/>
          <w:szCs w:val="22"/>
        </w:rPr>
        <w:t>) deklarację przystąpienia do udziału w projekcie</w:t>
      </w:r>
      <w:r w:rsidR="00AE396A"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60A0447C" w14:textId="2F1F0CC3"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2</w:t>
      </w:r>
      <w:r w:rsidR="00776711" w:rsidRPr="00AA7E53">
        <w:rPr>
          <w:rFonts w:ascii="Calibri" w:hAnsi="Calibri" w:cs="Calibri"/>
          <w:color w:val="000000" w:themeColor="text1"/>
          <w:sz w:val="22"/>
          <w:szCs w:val="22"/>
        </w:rPr>
        <w:t>) formularz danych osobowych Uczestnika Projektu</w:t>
      </w:r>
      <w:r w:rsidR="00AE396A"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7F703DA2" w14:textId="15CE0C9A"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3</w:t>
      </w:r>
      <w:r w:rsidR="00776711" w:rsidRPr="00AA7E53">
        <w:rPr>
          <w:rFonts w:ascii="Calibri" w:hAnsi="Calibri" w:cs="Calibri"/>
          <w:color w:val="000000" w:themeColor="text1"/>
          <w:sz w:val="22"/>
          <w:szCs w:val="22"/>
        </w:rPr>
        <w:t xml:space="preserve">) klauzule informacyjne dotyczące przetwarzania danych osobowych Uczestnika Projektu. </w:t>
      </w:r>
    </w:p>
    <w:p w14:paraId="0FF961F8"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15. Uczestnik Projektu po złożeniu formularza (wniosku) w systemie, przekazuje wygenerowany z systemu pdf formularza (wniosku) do Biura Obsługi Projektu, potwierdzając w ten sposób skuteczność rejestracji w systemie Agencji oraz gotowość przystąpienia do Projektu. </w:t>
      </w:r>
    </w:p>
    <w:p w14:paraId="6D303325" w14:textId="1CBEF10C"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16. W przypadku konieczności aktualizacji/korekty danych w złożonym wniosku, Uczestnik Projektu może złożyć jego korektę, używając tego samego linku, który został udostępniony do rejestracji. Skorygowany pdf wniosku powinien zostać przesłany ponownie do Biura Obsługi Projektu</w:t>
      </w:r>
      <w:r w:rsidR="004872CB" w:rsidRPr="00AA7E53">
        <w:rPr>
          <w:rFonts w:ascii="Calibri" w:hAnsi="Calibri" w:cs="Calibri"/>
          <w:color w:val="000000" w:themeColor="text1"/>
          <w:sz w:val="22"/>
          <w:szCs w:val="22"/>
        </w:rPr>
        <w:t xml:space="preserve"> na adres ru-m@umw.edu.pl</w:t>
      </w:r>
      <w:r w:rsidRPr="00AA7E53">
        <w:rPr>
          <w:rFonts w:ascii="Calibri" w:hAnsi="Calibri" w:cs="Calibri"/>
          <w:color w:val="000000" w:themeColor="text1"/>
          <w:sz w:val="22"/>
          <w:szCs w:val="22"/>
        </w:rPr>
        <w:t xml:space="preserve">. </w:t>
      </w:r>
    </w:p>
    <w:p w14:paraId="6D26FA4A"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lastRenderedPageBreak/>
        <w:t xml:space="preserve">17. Uczestników Projektu obowiązują zasady określone niniejszym regulaminem.  </w:t>
      </w:r>
    </w:p>
    <w:p w14:paraId="365AA1F0" w14:textId="77777777" w:rsidR="00AC29D5" w:rsidRPr="00AA7E53" w:rsidRDefault="00AC29D5" w:rsidP="00AA7E53">
      <w:pPr>
        <w:spacing w:after="0" w:line="360" w:lineRule="auto"/>
        <w:jc w:val="center"/>
        <w:rPr>
          <w:rFonts w:ascii="Calibri" w:hAnsi="Calibri" w:cs="Calibri"/>
          <w:bCs/>
          <w:color w:val="000000" w:themeColor="text1"/>
          <w:sz w:val="22"/>
          <w:szCs w:val="22"/>
        </w:rPr>
      </w:pPr>
    </w:p>
    <w:p w14:paraId="4D35F1C2" w14:textId="77777777" w:rsidR="001D5A60" w:rsidRPr="00AA7E53" w:rsidRDefault="001D5A60" w:rsidP="00AA7E53">
      <w:pPr>
        <w:spacing w:after="0" w:line="360" w:lineRule="auto"/>
        <w:jc w:val="center"/>
        <w:rPr>
          <w:rFonts w:ascii="Calibri" w:hAnsi="Calibri" w:cs="Calibri"/>
          <w:bCs/>
          <w:color w:val="000000" w:themeColor="text1"/>
          <w:sz w:val="22"/>
          <w:szCs w:val="22"/>
        </w:rPr>
      </w:pPr>
    </w:p>
    <w:p w14:paraId="7AFE732E" w14:textId="7D15ED1A" w:rsidR="00EC7001" w:rsidRPr="00AA7E53" w:rsidRDefault="00EC7001" w:rsidP="00AA7E53">
      <w:pPr>
        <w:spacing w:after="0" w:line="360" w:lineRule="auto"/>
        <w:jc w:val="center"/>
        <w:rPr>
          <w:rFonts w:ascii="Calibri" w:hAnsi="Calibri" w:cs="Calibri"/>
          <w:bCs/>
          <w:color w:val="000000" w:themeColor="text1"/>
          <w:sz w:val="22"/>
          <w:szCs w:val="22"/>
        </w:rPr>
      </w:pPr>
      <w:r w:rsidRPr="00AA7E53">
        <w:rPr>
          <w:rFonts w:ascii="Calibri" w:hAnsi="Calibri" w:cs="Calibri"/>
          <w:bCs/>
          <w:color w:val="000000" w:themeColor="text1"/>
          <w:sz w:val="22"/>
          <w:szCs w:val="22"/>
        </w:rPr>
        <w:t>§ 6</w:t>
      </w:r>
    </w:p>
    <w:p w14:paraId="0E95B881" w14:textId="77777777" w:rsidR="00EC7001" w:rsidRPr="00AA7E53" w:rsidRDefault="00EC7001" w:rsidP="00AA7E53">
      <w:pPr>
        <w:spacing w:after="0" w:line="360" w:lineRule="auto"/>
        <w:jc w:val="center"/>
        <w:rPr>
          <w:rFonts w:ascii="Calibri" w:hAnsi="Calibri" w:cs="Calibri"/>
          <w:bCs/>
          <w:color w:val="000000" w:themeColor="text1"/>
          <w:sz w:val="22"/>
          <w:szCs w:val="22"/>
        </w:rPr>
      </w:pPr>
      <w:r w:rsidRPr="00AA7E53">
        <w:rPr>
          <w:rFonts w:ascii="Calibri" w:hAnsi="Calibri" w:cs="Calibri"/>
          <w:bCs/>
          <w:color w:val="000000" w:themeColor="text1"/>
          <w:sz w:val="22"/>
          <w:szCs w:val="22"/>
        </w:rPr>
        <w:t>Zasady wypłat przydzielonego wsparcia finansowego</w:t>
      </w:r>
    </w:p>
    <w:p w14:paraId="20D3EC08" w14:textId="77777777" w:rsidR="00EC7001" w:rsidRPr="00AA7E53" w:rsidRDefault="00EC700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 Zgodnie z Regulaminem Projektu Uczestnik Projektu otrzymuje wsparcie finansowe skalkulowane na podstawie zryczałtowanych stawek w podziale na dwie kategorie:  </w:t>
      </w:r>
    </w:p>
    <w:p w14:paraId="7D12A719" w14:textId="77777777" w:rsidR="00EC7001" w:rsidRPr="00AA7E53" w:rsidRDefault="00EC700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 koszty podróży wg PODRĘCZNIKA BENEFICJENTA PROGRAMÓW DLA INSTYTUCJI NARODOWEJ AGENCJI WYMIANY AKADEMICKIEJ:</w:t>
      </w:r>
    </w:p>
    <w:p w14:paraId="4FA17320" w14:textId="77777777" w:rsidR="00EC7001" w:rsidRPr="00AA7E53" w:rsidRDefault="00EC700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 Tabela nr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9"/>
        <w:gridCol w:w="7481"/>
        <w:gridCol w:w="862"/>
      </w:tblGrid>
      <w:tr w:rsidR="00EC7001" w:rsidRPr="00AA7E53" w14:paraId="6BEF090A" w14:textId="77777777" w:rsidTr="00094543">
        <w:trPr>
          <w:tblHeader/>
          <w:tblCellSpacing w:w="15" w:type="dxa"/>
        </w:trPr>
        <w:tc>
          <w:tcPr>
            <w:tcW w:w="0" w:type="auto"/>
            <w:vAlign w:val="center"/>
            <w:hideMark/>
          </w:tcPr>
          <w:p w14:paraId="7FCA7501" w14:textId="77777777" w:rsidR="00EC7001" w:rsidRPr="00AA7E53" w:rsidRDefault="00EC7001" w:rsidP="009272DF">
            <w:pPr>
              <w:spacing w:after="0" w:line="240" w:lineRule="auto"/>
              <w:jc w:val="center"/>
              <w:rPr>
                <w:rFonts w:ascii="Calibri" w:eastAsia="Times New Roman" w:hAnsi="Calibri" w:cs="Calibri"/>
                <w:b/>
                <w:bCs/>
                <w:kern w:val="0"/>
                <w:sz w:val="22"/>
                <w:szCs w:val="22"/>
                <w:lang w:eastAsia="pl-PL"/>
                <w14:ligatures w14:val="none"/>
              </w:rPr>
            </w:pPr>
            <w:r w:rsidRPr="00AA7E53">
              <w:rPr>
                <w:rFonts w:ascii="Calibri" w:eastAsia="Times New Roman" w:hAnsi="Calibri" w:cs="Calibri"/>
                <w:b/>
                <w:bCs/>
                <w:kern w:val="0"/>
                <w:sz w:val="22"/>
                <w:szCs w:val="22"/>
                <w:lang w:eastAsia="pl-PL"/>
                <w14:ligatures w14:val="none"/>
              </w:rPr>
              <w:t>Grupa krajów</w:t>
            </w:r>
          </w:p>
        </w:tc>
        <w:tc>
          <w:tcPr>
            <w:tcW w:w="0" w:type="auto"/>
            <w:vAlign w:val="center"/>
            <w:hideMark/>
          </w:tcPr>
          <w:p w14:paraId="14F7942A" w14:textId="77777777" w:rsidR="00EC7001" w:rsidRPr="00AA7E53" w:rsidRDefault="00EC7001" w:rsidP="009272DF">
            <w:pPr>
              <w:spacing w:after="0" w:line="240" w:lineRule="auto"/>
              <w:jc w:val="center"/>
              <w:rPr>
                <w:rFonts w:ascii="Calibri" w:eastAsia="Times New Roman" w:hAnsi="Calibri" w:cs="Calibri"/>
                <w:b/>
                <w:bCs/>
                <w:kern w:val="0"/>
                <w:sz w:val="22"/>
                <w:szCs w:val="22"/>
                <w:lang w:eastAsia="pl-PL"/>
                <w14:ligatures w14:val="none"/>
              </w:rPr>
            </w:pPr>
            <w:r w:rsidRPr="00AA7E53">
              <w:rPr>
                <w:rFonts w:ascii="Calibri" w:eastAsia="Times New Roman" w:hAnsi="Calibri" w:cs="Calibri"/>
                <w:b/>
                <w:bCs/>
                <w:kern w:val="0"/>
                <w:sz w:val="22"/>
                <w:szCs w:val="22"/>
                <w:lang w:eastAsia="pl-PL"/>
                <w14:ligatures w14:val="none"/>
              </w:rPr>
              <w:t>Państwo</w:t>
            </w:r>
          </w:p>
        </w:tc>
        <w:tc>
          <w:tcPr>
            <w:tcW w:w="0" w:type="auto"/>
            <w:vAlign w:val="center"/>
            <w:hideMark/>
          </w:tcPr>
          <w:p w14:paraId="78FBB8D7" w14:textId="77777777" w:rsidR="00EC7001" w:rsidRPr="00AA7E53" w:rsidRDefault="00EC7001" w:rsidP="009272DF">
            <w:pPr>
              <w:spacing w:after="0" w:line="240" w:lineRule="auto"/>
              <w:jc w:val="center"/>
              <w:rPr>
                <w:rFonts w:ascii="Calibri" w:eastAsia="Times New Roman" w:hAnsi="Calibri" w:cs="Calibri"/>
                <w:b/>
                <w:bCs/>
                <w:kern w:val="0"/>
                <w:sz w:val="22"/>
                <w:szCs w:val="22"/>
                <w:lang w:eastAsia="pl-PL"/>
                <w14:ligatures w14:val="none"/>
              </w:rPr>
            </w:pPr>
            <w:r w:rsidRPr="00AA7E53">
              <w:rPr>
                <w:rFonts w:ascii="Calibri" w:eastAsia="Times New Roman" w:hAnsi="Calibri" w:cs="Calibri"/>
                <w:b/>
                <w:bCs/>
                <w:kern w:val="0"/>
                <w:sz w:val="22"/>
                <w:szCs w:val="22"/>
                <w:lang w:eastAsia="pl-PL"/>
                <w14:ligatures w14:val="none"/>
              </w:rPr>
              <w:t>Stawka (PLN)</w:t>
            </w:r>
          </w:p>
        </w:tc>
      </w:tr>
      <w:tr w:rsidR="00EC7001" w:rsidRPr="00AA7E53" w14:paraId="795DD7B2" w14:textId="77777777" w:rsidTr="00094543">
        <w:trPr>
          <w:tblCellSpacing w:w="15" w:type="dxa"/>
        </w:trPr>
        <w:tc>
          <w:tcPr>
            <w:tcW w:w="0" w:type="auto"/>
            <w:vAlign w:val="center"/>
            <w:hideMark/>
          </w:tcPr>
          <w:p w14:paraId="4C3AA511"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1</w:t>
            </w:r>
          </w:p>
        </w:tc>
        <w:tc>
          <w:tcPr>
            <w:tcW w:w="0" w:type="auto"/>
            <w:vAlign w:val="center"/>
            <w:hideMark/>
          </w:tcPr>
          <w:p w14:paraId="00DB4E54"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Białoruś, Litwa</w:t>
            </w:r>
          </w:p>
        </w:tc>
        <w:tc>
          <w:tcPr>
            <w:tcW w:w="0" w:type="auto"/>
            <w:vAlign w:val="center"/>
            <w:hideMark/>
          </w:tcPr>
          <w:p w14:paraId="78589520"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1000</w:t>
            </w:r>
          </w:p>
        </w:tc>
      </w:tr>
      <w:tr w:rsidR="00EC7001" w:rsidRPr="00AA7E53" w14:paraId="0519AF0B" w14:textId="77777777" w:rsidTr="00094543">
        <w:trPr>
          <w:tblCellSpacing w:w="15" w:type="dxa"/>
        </w:trPr>
        <w:tc>
          <w:tcPr>
            <w:tcW w:w="0" w:type="auto"/>
            <w:vAlign w:val="center"/>
            <w:hideMark/>
          </w:tcPr>
          <w:p w14:paraId="2028C2C6"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2</w:t>
            </w:r>
          </w:p>
        </w:tc>
        <w:tc>
          <w:tcPr>
            <w:tcW w:w="0" w:type="auto"/>
            <w:vAlign w:val="center"/>
            <w:hideMark/>
          </w:tcPr>
          <w:p w14:paraId="56C4EA30"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Austria, Bośnia i Hercegowina, Chorwacja, Czechy, Dania, Estonia, Finlandia, Łotwa, Mołdawia, Niemcy, Rumunia, Serbia, Słowacja, Słowenia, Szwecja, Ukraina, Węgry</w:t>
            </w:r>
          </w:p>
        </w:tc>
        <w:tc>
          <w:tcPr>
            <w:tcW w:w="0" w:type="auto"/>
            <w:vAlign w:val="center"/>
            <w:hideMark/>
          </w:tcPr>
          <w:p w14:paraId="5B591F7C"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1500</w:t>
            </w:r>
          </w:p>
        </w:tc>
      </w:tr>
      <w:tr w:rsidR="00EC7001" w:rsidRPr="00AA7E53" w14:paraId="1AE0E601" w14:textId="77777777" w:rsidTr="00094543">
        <w:trPr>
          <w:tblCellSpacing w:w="15" w:type="dxa"/>
        </w:trPr>
        <w:tc>
          <w:tcPr>
            <w:tcW w:w="0" w:type="auto"/>
            <w:vAlign w:val="center"/>
            <w:hideMark/>
          </w:tcPr>
          <w:p w14:paraId="455CE80D"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3</w:t>
            </w:r>
          </w:p>
        </w:tc>
        <w:tc>
          <w:tcPr>
            <w:tcW w:w="0" w:type="auto"/>
            <w:vAlign w:val="center"/>
            <w:hideMark/>
          </w:tcPr>
          <w:p w14:paraId="183F1743"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Albania, Andora, Belgia, Bułgaria, Czarnogóra, Francja, Grecja, Holandia, Irlandia, Kosowo, Liechtenstein, Luksemburg, Macedonia, Malta, Monako, Norwegia, Rosja, San Marino, Szwajcaria, Tunezja, Turcja, Watykan, Wielka Brytania, Włochy</w:t>
            </w:r>
          </w:p>
        </w:tc>
        <w:tc>
          <w:tcPr>
            <w:tcW w:w="0" w:type="auto"/>
            <w:vAlign w:val="center"/>
            <w:hideMark/>
          </w:tcPr>
          <w:p w14:paraId="476C2554"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2000</w:t>
            </w:r>
          </w:p>
        </w:tc>
      </w:tr>
      <w:tr w:rsidR="00EC7001" w:rsidRPr="00AA7E53" w14:paraId="086C0FDF" w14:textId="77777777" w:rsidTr="00094543">
        <w:trPr>
          <w:tblCellSpacing w:w="15" w:type="dxa"/>
        </w:trPr>
        <w:tc>
          <w:tcPr>
            <w:tcW w:w="0" w:type="auto"/>
            <w:vAlign w:val="center"/>
            <w:hideMark/>
          </w:tcPr>
          <w:p w14:paraId="40E469B6"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4</w:t>
            </w:r>
          </w:p>
        </w:tc>
        <w:tc>
          <w:tcPr>
            <w:tcW w:w="0" w:type="auto"/>
            <w:vAlign w:val="center"/>
            <w:hideMark/>
          </w:tcPr>
          <w:p w14:paraId="15B8518C"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Algieria, Arabia Saudyjska, Armenia, Azerbejdżan, Bahrajn, Cypr, Egipt, Gruzja, Hiszpania, Irak, Iran, Islandia, Izrael, Jordania, Katar, Kazachstan, Kuwejt, Liban, Libia, Maroko, Palestyna, Portugalia, Syria, Tadżykistan, Turkmenistan, Uzbekistan</w:t>
            </w:r>
          </w:p>
        </w:tc>
        <w:tc>
          <w:tcPr>
            <w:tcW w:w="0" w:type="auto"/>
            <w:vAlign w:val="center"/>
            <w:hideMark/>
          </w:tcPr>
          <w:p w14:paraId="5B1D26F3"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3000</w:t>
            </w:r>
          </w:p>
        </w:tc>
      </w:tr>
      <w:tr w:rsidR="00EC7001" w:rsidRPr="00AA7E53" w14:paraId="57BFEE1E" w14:textId="77777777" w:rsidTr="00094543">
        <w:trPr>
          <w:tblCellSpacing w:w="15" w:type="dxa"/>
        </w:trPr>
        <w:tc>
          <w:tcPr>
            <w:tcW w:w="0" w:type="auto"/>
            <w:vAlign w:val="center"/>
            <w:hideMark/>
          </w:tcPr>
          <w:p w14:paraId="34A99E73"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5</w:t>
            </w:r>
          </w:p>
        </w:tc>
        <w:tc>
          <w:tcPr>
            <w:tcW w:w="0" w:type="auto"/>
            <w:vAlign w:val="center"/>
            <w:hideMark/>
          </w:tcPr>
          <w:p w14:paraId="6A3083B5"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Afganistan, Benin, Bhutan, Burkina Faso, Burundi, Czad, Demokratyczna Republika Konga, Dżibuti, Erytrea, Etiopia, Gabon, Gambia, Ghana, Gwinea, Gwinea Bissau, Gwinea Równikowa, Indie, Jemen, Kamerun, Kenia, Kirgistan, Kongo, Liberia, Mali, Mauretania, Mongolia, Nepal, Niger, Nigeria, Oman, Pakistan, Republika Środkowoafrykańska, Republika Zielonego Przylądka, Rwanda, Senegal, Sierra Leone, Somalia, Sudan, Sudan Południowy, Togo, Uganda, Wybrzeże Kości Słoniowej, Wyspy Świętego Tomasza i Książęca, Zjednoczone Emiraty Arabskie</w:t>
            </w:r>
          </w:p>
        </w:tc>
        <w:tc>
          <w:tcPr>
            <w:tcW w:w="0" w:type="auto"/>
            <w:vAlign w:val="center"/>
            <w:hideMark/>
          </w:tcPr>
          <w:p w14:paraId="6239A01A"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4500</w:t>
            </w:r>
          </w:p>
        </w:tc>
      </w:tr>
      <w:tr w:rsidR="00EC7001" w:rsidRPr="00AA7E53" w14:paraId="7CD96B39" w14:textId="77777777" w:rsidTr="00094543">
        <w:trPr>
          <w:tblCellSpacing w:w="15" w:type="dxa"/>
        </w:trPr>
        <w:tc>
          <w:tcPr>
            <w:tcW w:w="0" w:type="auto"/>
            <w:vAlign w:val="center"/>
            <w:hideMark/>
          </w:tcPr>
          <w:p w14:paraId="791EEB95"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6</w:t>
            </w:r>
          </w:p>
        </w:tc>
        <w:tc>
          <w:tcPr>
            <w:tcW w:w="0" w:type="auto"/>
            <w:vAlign w:val="center"/>
            <w:hideMark/>
          </w:tcPr>
          <w:p w14:paraId="3240A88B"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Angola, Antigua i Barbuda, Argentyna, Australia, Bahamy, Bangladesz, Barbados, Belize, Boliwia, Botswana, Brazylia, Brunei, Chile, Chiny, Dominika, Dominikana, Ekwador, Eswatini, Fidżi, Filipiny, Grenada, Gujana, Gwatemala, Haiti, Honduras, Indonezja, Jamajka, Japonia, Kambodża, Kanada, Kiribati, Kolumbia, Komory, Korea Południowa, Korea Północna, Kostaryka, Kuba, Laos, Lesotho, Madagaskar, Malawi, Malediwy, Malezja, Mauritius, Meksyk, Mikronezja, Mjanma, Mozambik, Namibia, Nauru, Nikaragua, Nowa Zelandia, Palau, Panama, Papua-Nowa Gwinea, Paragwaj, Peru, Południowa Afryka, Saint Kitts i Nevis, Saint Lucia, Saint Vincent i Grenadyny, Salwador, Samoa, Seszele, Singapur, Sri Lanka, Stany Zjednoczone, Surinam, Tajwan, Tanzania</w:t>
            </w:r>
          </w:p>
        </w:tc>
        <w:tc>
          <w:tcPr>
            <w:tcW w:w="0" w:type="auto"/>
            <w:vAlign w:val="center"/>
            <w:hideMark/>
          </w:tcPr>
          <w:p w14:paraId="758EA83F" w14:textId="3DBFD249" w:rsidR="00EC7001" w:rsidRPr="00AA7E53" w:rsidRDefault="00C25345" w:rsidP="009272DF">
            <w:pPr>
              <w:spacing w:after="0" w:line="240" w:lineRule="auto"/>
              <w:rPr>
                <w:rFonts w:ascii="Calibri" w:eastAsia="Times New Roman" w:hAnsi="Calibri" w:cs="Calibri"/>
                <w:kern w:val="0"/>
                <w:sz w:val="22"/>
                <w:szCs w:val="22"/>
                <w:lang w:eastAsia="pl-PL"/>
                <w14:ligatures w14:val="none"/>
              </w:rPr>
            </w:pPr>
            <w:r>
              <w:rPr>
                <w:rFonts w:ascii="Calibri" w:eastAsia="Times New Roman" w:hAnsi="Calibri" w:cs="Calibri"/>
                <w:kern w:val="0"/>
                <w:sz w:val="22"/>
                <w:szCs w:val="22"/>
                <w:lang w:eastAsia="pl-PL"/>
                <w14:ligatures w14:val="none"/>
              </w:rPr>
              <w:t xml:space="preserve">6500 </w:t>
            </w:r>
          </w:p>
        </w:tc>
      </w:tr>
    </w:tbl>
    <w:p w14:paraId="3BF3711A" w14:textId="77777777" w:rsidR="00EC7001" w:rsidRPr="00AA7E53" w:rsidRDefault="00EC7001" w:rsidP="00AA7E53">
      <w:pPr>
        <w:spacing w:after="0" w:line="360" w:lineRule="auto"/>
        <w:jc w:val="both"/>
        <w:rPr>
          <w:rFonts w:ascii="Calibri" w:hAnsi="Calibri" w:cs="Calibri"/>
          <w:color w:val="000000" w:themeColor="text1"/>
          <w:sz w:val="22"/>
          <w:szCs w:val="22"/>
        </w:rPr>
      </w:pPr>
    </w:p>
    <w:p w14:paraId="0546D4FB" w14:textId="77777777" w:rsidR="00EC7001" w:rsidRPr="00AA7E53" w:rsidRDefault="00EC700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2) koszty utrzymania i zakwaterowania w kraju docelowym (wliczając dni przeznaczone na podróż) - Tabela nr 2:</w:t>
      </w:r>
    </w:p>
    <w:p w14:paraId="09654F31" w14:textId="77777777" w:rsidR="00EC7001" w:rsidRPr="00AA7E53" w:rsidRDefault="00EC7001" w:rsidP="00AA7E53">
      <w:pPr>
        <w:spacing w:after="0" w:line="36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b/>
          <w:bCs/>
          <w:kern w:val="0"/>
          <w:sz w:val="22"/>
          <w:szCs w:val="22"/>
          <w:lang w:eastAsia="pl-PL"/>
          <w14:ligatures w14:val="none"/>
        </w:rPr>
        <w:t>Ryczałt na koszty utrzymania i zakwaterowania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5"/>
        <w:gridCol w:w="1987"/>
        <w:gridCol w:w="4643"/>
        <w:gridCol w:w="942"/>
        <w:gridCol w:w="1245"/>
      </w:tblGrid>
      <w:tr w:rsidR="00EC7001" w:rsidRPr="00AA7E53" w14:paraId="7A69914A" w14:textId="77777777" w:rsidTr="00094543">
        <w:trPr>
          <w:tblHeader/>
          <w:tblCellSpacing w:w="15" w:type="dxa"/>
        </w:trPr>
        <w:tc>
          <w:tcPr>
            <w:tcW w:w="0" w:type="auto"/>
            <w:vAlign w:val="center"/>
            <w:hideMark/>
          </w:tcPr>
          <w:p w14:paraId="0E9BD283" w14:textId="77777777" w:rsidR="00EC7001" w:rsidRPr="00AA7E53" w:rsidRDefault="00EC7001" w:rsidP="009272DF">
            <w:pPr>
              <w:spacing w:after="0" w:line="240" w:lineRule="auto"/>
              <w:jc w:val="center"/>
              <w:rPr>
                <w:rFonts w:ascii="Calibri" w:eastAsia="Times New Roman" w:hAnsi="Calibri" w:cs="Calibri"/>
                <w:b/>
                <w:bCs/>
                <w:kern w:val="0"/>
                <w:sz w:val="22"/>
                <w:szCs w:val="22"/>
                <w:lang w:eastAsia="pl-PL"/>
                <w14:ligatures w14:val="none"/>
              </w:rPr>
            </w:pPr>
            <w:r w:rsidRPr="00AA7E53">
              <w:rPr>
                <w:rFonts w:ascii="Calibri" w:eastAsia="Times New Roman" w:hAnsi="Calibri" w:cs="Calibri"/>
                <w:b/>
                <w:bCs/>
                <w:kern w:val="0"/>
                <w:sz w:val="22"/>
                <w:szCs w:val="22"/>
                <w:lang w:eastAsia="pl-PL"/>
                <w14:ligatures w14:val="none"/>
              </w:rPr>
              <w:lastRenderedPageBreak/>
              <w:t>Lp.</w:t>
            </w:r>
          </w:p>
        </w:tc>
        <w:tc>
          <w:tcPr>
            <w:tcW w:w="0" w:type="auto"/>
            <w:vAlign w:val="center"/>
            <w:hideMark/>
          </w:tcPr>
          <w:p w14:paraId="0AE7988D" w14:textId="77777777" w:rsidR="00EC7001" w:rsidRPr="00AA7E53" w:rsidRDefault="00EC7001" w:rsidP="009272DF">
            <w:pPr>
              <w:spacing w:after="0" w:line="240" w:lineRule="auto"/>
              <w:jc w:val="center"/>
              <w:rPr>
                <w:rFonts w:ascii="Calibri" w:eastAsia="Times New Roman" w:hAnsi="Calibri" w:cs="Calibri"/>
                <w:b/>
                <w:bCs/>
                <w:kern w:val="0"/>
                <w:sz w:val="22"/>
                <w:szCs w:val="22"/>
                <w:lang w:eastAsia="pl-PL"/>
                <w14:ligatures w14:val="none"/>
              </w:rPr>
            </w:pPr>
            <w:r w:rsidRPr="00AA7E53">
              <w:rPr>
                <w:rFonts w:ascii="Calibri" w:eastAsia="Times New Roman" w:hAnsi="Calibri" w:cs="Calibri"/>
                <w:b/>
                <w:bCs/>
                <w:kern w:val="0"/>
                <w:sz w:val="22"/>
                <w:szCs w:val="22"/>
                <w:lang w:eastAsia="pl-PL"/>
                <w14:ligatures w14:val="none"/>
              </w:rPr>
              <w:t>Grupa krajów</w:t>
            </w:r>
          </w:p>
        </w:tc>
        <w:tc>
          <w:tcPr>
            <w:tcW w:w="0" w:type="auto"/>
            <w:vAlign w:val="center"/>
            <w:hideMark/>
          </w:tcPr>
          <w:p w14:paraId="71D40C19" w14:textId="77777777" w:rsidR="00EC7001" w:rsidRPr="00AA7E53" w:rsidRDefault="00EC7001" w:rsidP="009272DF">
            <w:pPr>
              <w:spacing w:after="0" w:line="240" w:lineRule="auto"/>
              <w:jc w:val="center"/>
              <w:rPr>
                <w:rFonts w:ascii="Calibri" w:eastAsia="Times New Roman" w:hAnsi="Calibri" w:cs="Calibri"/>
                <w:b/>
                <w:bCs/>
                <w:kern w:val="0"/>
                <w:sz w:val="22"/>
                <w:szCs w:val="22"/>
                <w:lang w:eastAsia="pl-PL"/>
                <w14:ligatures w14:val="none"/>
              </w:rPr>
            </w:pPr>
            <w:r w:rsidRPr="00AA7E53">
              <w:rPr>
                <w:rFonts w:ascii="Calibri" w:eastAsia="Times New Roman" w:hAnsi="Calibri" w:cs="Calibri"/>
                <w:b/>
                <w:bCs/>
                <w:kern w:val="0"/>
                <w:sz w:val="22"/>
                <w:szCs w:val="22"/>
                <w:lang w:eastAsia="pl-PL"/>
                <w14:ligatures w14:val="none"/>
              </w:rPr>
              <w:t>Kraje</w:t>
            </w:r>
          </w:p>
        </w:tc>
        <w:tc>
          <w:tcPr>
            <w:tcW w:w="0" w:type="auto"/>
            <w:vAlign w:val="center"/>
            <w:hideMark/>
          </w:tcPr>
          <w:p w14:paraId="6EE101BB" w14:textId="77777777" w:rsidR="00EC7001" w:rsidRPr="00AA7E53" w:rsidRDefault="00EC7001" w:rsidP="009272DF">
            <w:pPr>
              <w:spacing w:after="0" w:line="240" w:lineRule="auto"/>
              <w:jc w:val="center"/>
              <w:rPr>
                <w:rFonts w:ascii="Calibri" w:eastAsia="Times New Roman" w:hAnsi="Calibri" w:cs="Calibri"/>
                <w:b/>
                <w:bCs/>
                <w:kern w:val="0"/>
                <w:sz w:val="22"/>
                <w:szCs w:val="22"/>
                <w:lang w:eastAsia="pl-PL"/>
                <w14:ligatures w14:val="none"/>
              </w:rPr>
            </w:pPr>
            <w:r w:rsidRPr="00AA7E53">
              <w:rPr>
                <w:rFonts w:ascii="Calibri" w:eastAsia="Times New Roman" w:hAnsi="Calibri" w:cs="Calibri"/>
                <w:b/>
                <w:bCs/>
                <w:kern w:val="0"/>
                <w:sz w:val="22"/>
                <w:szCs w:val="22"/>
                <w:lang w:eastAsia="pl-PL"/>
                <w14:ligatures w14:val="none"/>
              </w:rPr>
              <w:t>Stawka dzienna (PLN)</w:t>
            </w:r>
          </w:p>
        </w:tc>
        <w:tc>
          <w:tcPr>
            <w:tcW w:w="0" w:type="auto"/>
            <w:vAlign w:val="center"/>
            <w:hideMark/>
          </w:tcPr>
          <w:p w14:paraId="490C5D71" w14:textId="77777777" w:rsidR="00EC7001" w:rsidRPr="00AA7E53" w:rsidRDefault="00EC7001" w:rsidP="009272DF">
            <w:pPr>
              <w:spacing w:after="0" w:line="240" w:lineRule="auto"/>
              <w:jc w:val="center"/>
              <w:rPr>
                <w:rFonts w:ascii="Calibri" w:eastAsia="Times New Roman" w:hAnsi="Calibri" w:cs="Calibri"/>
                <w:b/>
                <w:bCs/>
                <w:kern w:val="0"/>
                <w:sz w:val="22"/>
                <w:szCs w:val="22"/>
                <w:lang w:eastAsia="pl-PL"/>
                <w14:ligatures w14:val="none"/>
              </w:rPr>
            </w:pPr>
            <w:r w:rsidRPr="00AA7E53">
              <w:rPr>
                <w:rFonts w:ascii="Calibri" w:eastAsia="Times New Roman" w:hAnsi="Calibri" w:cs="Calibri"/>
                <w:b/>
                <w:bCs/>
                <w:kern w:val="0"/>
                <w:sz w:val="22"/>
                <w:szCs w:val="22"/>
                <w:lang w:eastAsia="pl-PL"/>
                <w14:ligatures w14:val="none"/>
              </w:rPr>
              <w:t>Stawka miesięczna (PLN)</w:t>
            </w:r>
          </w:p>
        </w:tc>
      </w:tr>
      <w:tr w:rsidR="00EC7001" w:rsidRPr="00AA7E53" w14:paraId="16BB3504" w14:textId="77777777" w:rsidTr="00094543">
        <w:trPr>
          <w:tblCellSpacing w:w="15" w:type="dxa"/>
        </w:trPr>
        <w:tc>
          <w:tcPr>
            <w:tcW w:w="0" w:type="auto"/>
            <w:vAlign w:val="center"/>
            <w:hideMark/>
          </w:tcPr>
          <w:p w14:paraId="3EF7AA89"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I</w:t>
            </w:r>
          </w:p>
        </w:tc>
        <w:tc>
          <w:tcPr>
            <w:tcW w:w="0" w:type="auto"/>
            <w:vAlign w:val="center"/>
            <w:hideMark/>
          </w:tcPr>
          <w:p w14:paraId="3E561DEA"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Kraje o niższych kosztach utrzymania i zakwaterowania</w:t>
            </w:r>
          </w:p>
        </w:tc>
        <w:tc>
          <w:tcPr>
            <w:tcW w:w="0" w:type="auto"/>
            <w:vAlign w:val="center"/>
            <w:hideMark/>
          </w:tcPr>
          <w:p w14:paraId="08C6732D"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Bośnia i Hercegowina, Brazylia, Bułgaria, Egipt, Gruzja, Indie, Litwa, Łotwa, Maroko, Mołdawia, Polska, Rumunia, Turcja, Ukraina, Wietnam oraz pozostałe kraje świata*</w:t>
            </w:r>
          </w:p>
        </w:tc>
        <w:tc>
          <w:tcPr>
            <w:tcW w:w="0" w:type="auto"/>
            <w:vAlign w:val="center"/>
            <w:hideMark/>
          </w:tcPr>
          <w:p w14:paraId="403D3EAB"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300</w:t>
            </w:r>
          </w:p>
        </w:tc>
        <w:tc>
          <w:tcPr>
            <w:tcW w:w="0" w:type="auto"/>
            <w:vAlign w:val="center"/>
            <w:hideMark/>
          </w:tcPr>
          <w:p w14:paraId="0899FE3E"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4 000</w:t>
            </w:r>
          </w:p>
        </w:tc>
      </w:tr>
      <w:tr w:rsidR="00EC7001" w:rsidRPr="00AA7E53" w14:paraId="37268D5B" w14:textId="77777777" w:rsidTr="00094543">
        <w:trPr>
          <w:tblCellSpacing w:w="15" w:type="dxa"/>
        </w:trPr>
        <w:tc>
          <w:tcPr>
            <w:tcW w:w="0" w:type="auto"/>
            <w:vAlign w:val="center"/>
            <w:hideMark/>
          </w:tcPr>
          <w:p w14:paraId="26ED9F8A"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II</w:t>
            </w:r>
          </w:p>
        </w:tc>
        <w:tc>
          <w:tcPr>
            <w:tcW w:w="0" w:type="auto"/>
            <w:vAlign w:val="center"/>
            <w:hideMark/>
          </w:tcPr>
          <w:p w14:paraId="050E36BF"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Kraje o średnich kosztach utrzymania i zakwaterowania</w:t>
            </w:r>
          </w:p>
        </w:tc>
        <w:tc>
          <w:tcPr>
            <w:tcW w:w="0" w:type="auto"/>
            <w:vAlign w:val="center"/>
            <w:hideMark/>
          </w:tcPr>
          <w:p w14:paraId="0D56E70D"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Andora, Austria, Azerbejdżan, Belgia, Chorwacja, Czechy, Cypr, Francja, Grecja, Indonezja, Jordania, Kazachstan, Kirgistan, Macedonia Północna, Niemcy, Malta, Niderlandy, Portugalia, Hiszpania, Monako, Państwo Watykańskie, San Marino, Serbia, Słowacja, Słowenia, Tajlandia, Węgry, Włochy, Uzbekistan</w:t>
            </w:r>
          </w:p>
        </w:tc>
        <w:tc>
          <w:tcPr>
            <w:tcW w:w="0" w:type="auto"/>
            <w:vAlign w:val="center"/>
            <w:hideMark/>
          </w:tcPr>
          <w:p w14:paraId="59EA90E6"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400</w:t>
            </w:r>
          </w:p>
        </w:tc>
        <w:tc>
          <w:tcPr>
            <w:tcW w:w="0" w:type="auto"/>
            <w:vAlign w:val="center"/>
            <w:hideMark/>
          </w:tcPr>
          <w:p w14:paraId="16C5A3B8"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6 000</w:t>
            </w:r>
          </w:p>
        </w:tc>
      </w:tr>
      <w:tr w:rsidR="00EC7001" w:rsidRPr="00AA7E53" w14:paraId="2B5A864F" w14:textId="77777777" w:rsidTr="00094543">
        <w:trPr>
          <w:tblCellSpacing w:w="15" w:type="dxa"/>
        </w:trPr>
        <w:tc>
          <w:tcPr>
            <w:tcW w:w="0" w:type="auto"/>
            <w:vAlign w:val="center"/>
            <w:hideMark/>
          </w:tcPr>
          <w:p w14:paraId="5D09A8C9"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III</w:t>
            </w:r>
          </w:p>
        </w:tc>
        <w:tc>
          <w:tcPr>
            <w:tcW w:w="0" w:type="auto"/>
            <w:vAlign w:val="center"/>
            <w:hideMark/>
          </w:tcPr>
          <w:p w14:paraId="569D00DC"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Kraje o wyższych kosztach utrzymania i zakwaterowania</w:t>
            </w:r>
          </w:p>
        </w:tc>
        <w:tc>
          <w:tcPr>
            <w:tcW w:w="0" w:type="auto"/>
            <w:vAlign w:val="center"/>
            <w:hideMark/>
          </w:tcPr>
          <w:p w14:paraId="6036C998"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Arabia Saudyjska, Australia, Bahrajn, Brunei, Chiny, Dania, Estonia, Finlandia, Islandia, Irlandia, Hongkong, Japonia, Kanada, Katar, Korea, Kuwejt, Liechtenstein, Luksemburg, Makau, Meksyk, Norwegia, Nowa Zelandia, Oman, Singapur, Szwecja, Szwajcaria, Tajwan, Wyspy Owcze, Zjednoczone Królestwo, Zjednoczone Emiraty Arabskie</w:t>
            </w:r>
          </w:p>
        </w:tc>
        <w:tc>
          <w:tcPr>
            <w:tcW w:w="0" w:type="auto"/>
            <w:vAlign w:val="center"/>
            <w:hideMark/>
          </w:tcPr>
          <w:p w14:paraId="30E0A59C"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500</w:t>
            </w:r>
          </w:p>
        </w:tc>
        <w:tc>
          <w:tcPr>
            <w:tcW w:w="0" w:type="auto"/>
            <w:vAlign w:val="center"/>
            <w:hideMark/>
          </w:tcPr>
          <w:p w14:paraId="353E1FE6"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8 000</w:t>
            </w:r>
          </w:p>
        </w:tc>
      </w:tr>
      <w:tr w:rsidR="00EC7001" w:rsidRPr="00AA7E53" w14:paraId="31797912" w14:textId="77777777" w:rsidTr="00094543">
        <w:trPr>
          <w:tblCellSpacing w:w="15" w:type="dxa"/>
        </w:trPr>
        <w:tc>
          <w:tcPr>
            <w:tcW w:w="0" w:type="auto"/>
            <w:vAlign w:val="center"/>
            <w:hideMark/>
          </w:tcPr>
          <w:p w14:paraId="4ADF50AD"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IV</w:t>
            </w:r>
          </w:p>
        </w:tc>
        <w:tc>
          <w:tcPr>
            <w:tcW w:w="0" w:type="auto"/>
            <w:vAlign w:val="center"/>
            <w:hideMark/>
          </w:tcPr>
          <w:p w14:paraId="7426DDBA"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Kraje o najwyższych kosztach utrzymania i zakwaterowania</w:t>
            </w:r>
          </w:p>
        </w:tc>
        <w:tc>
          <w:tcPr>
            <w:tcW w:w="0" w:type="auto"/>
            <w:vAlign w:val="center"/>
            <w:hideMark/>
          </w:tcPr>
          <w:p w14:paraId="12152375"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Stany Zjednoczone Ameryki, Izrael</w:t>
            </w:r>
          </w:p>
        </w:tc>
        <w:tc>
          <w:tcPr>
            <w:tcW w:w="0" w:type="auto"/>
            <w:vAlign w:val="center"/>
            <w:hideMark/>
          </w:tcPr>
          <w:p w14:paraId="4FFDEEC8"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700</w:t>
            </w:r>
          </w:p>
        </w:tc>
        <w:tc>
          <w:tcPr>
            <w:tcW w:w="0" w:type="auto"/>
            <w:vAlign w:val="center"/>
            <w:hideMark/>
          </w:tcPr>
          <w:p w14:paraId="5BBE6019" w14:textId="77777777" w:rsidR="00EC7001" w:rsidRPr="00AA7E53" w:rsidRDefault="00EC7001" w:rsidP="009272DF">
            <w:pPr>
              <w:spacing w:after="0" w:line="24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12 000</w:t>
            </w:r>
          </w:p>
        </w:tc>
      </w:tr>
    </w:tbl>
    <w:p w14:paraId="1C268726" w14:textId="77777777" w:rsidR="00EC7001" w:rsidRPr="00AA7E53" w:rsidRDefault="00EC7001" w:rsidP="00AA7E53">
      <w:pPr>
        <w:spacing w:after="0" w:line="360" w:lineRule="auto"/>
        <w:rPr>
          <w:rFonts w:ascii="Calibri" w:eastAsia="Times New Roman" w:hAnsi="Calibri" w:cs="Calibri"/>
          <w:kern w:val="0"/>
          <w:sz w:val="22"/>
          <w:szCs w:val="22"/>
          <w:lang w:eastAsia="pl-PL"/>
          <w14:ligatures w14:val="none"/>
        </w:rPr>
      </w:pPr>
      <w:r w:rsidRPr="00AA7E53">
        <w:rPr>
          <w:rFonts w:ascii="Calibri" w:eastAsia="Times New Roman" w:hAnsi="Calibri" w:cs="Calibri"/>
          <w:kern w:val="0"/>
          <w:sz w:val="22"/>
          <w:szCs w:val="22"/>
          <w:lang w:eastAsia="pl-PL"/>
          <w14:ligatures w14:val="none"/>
        </w:rPr>
        <w:t>* z wyłączeniem krajów grupy II i III</w:t>
      </w:r>
    </w:p>
    <w:p w14:paraId="0D1B8DF5" w14:textId="77777777" w:rsidR="00EC7001" w:rsidRPr="00AA7E53" w:rsidRDefault="00EC7001" w:rsidP="00AA7E53">
      <w:pPr>
        <w:spacing w:after="0" w:line="360" w:lineRule="auto"/>
        <w:jc w:val="both"/>
        <w:rPr>
          <w:rFonts w:ascii="Calibri" w:hAnsi="Calibri" w:cs="Calibri"/>
          <w:color w:val="000000" w:themeColor="text1"/>
          <w:sz w:val="22"/>
          <w:szCs w:val="22"/>
        </w:rPr>
      </w:pPr>
    </w:p>
    <w:p w14:paraId="7521989D" w14:textId="77777777" w:rsidR="00EC7001" w:rsidRPr="00AA7E53" w:rsidRDefault="00EC700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2. Wsparcie finansowe wyrażone jest i wypłacane w polskich złotych. </w:t>
      </w:r>
    </w:p>
    <w:p w14:paraId="24E8AA1C" w14:textId="77777777" w:rsidR="00EC7001" w:rsidRPr="00AA7E53" w:rsidRDefault="00EC700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3. Stypendium będzie przekazane bezpośrednio Uczestnikowi Projektu w całości, z wyłączeniem potrąceń wynikających z powszechnie obowiązujących przepisów prawa, w tym do urzędu skarbowego lub ZUS, o ile ma to zastosowanie w danych okolicznościach. </w:t>
      </w:r>
    </w:p>
    <w:p w14:paraId="0CD2BD61" w14:textId="77777777" w:rsidR="00EC7001" w:rsidRPr="00AA7E53" w:rsidRDefault="00EC700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4. Zanim osoba będąca Uczestnikiem Projektu otrzyma wsparcie finansowe zobowiązana jest do przekazania swoich danych osobowych (poprzez wypełnienie wniosku w systemie teleinformatycznym NAWA) oraz złożenie oświadczeń potwierdzających spełnienie kryteriów kwalifikowalności w projekcie Wsparcie Uniwersytetów Europejskich (uczestnicy z zagranicy - zaświadczenie potwierdzające statusu studenta/doktoranta/przedstawiciela zagranicznego podmiotu szkolnictwa wyższego i nauki). </w:t>
      </w:r>
    </w:p>
    <w:p w14:paraId="0BB7F77A" w14:textId="77777777" w:rsidR="00EC7001" w:rsidRPr="00AA7E53" w:rsidRDefault="00EC700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5. Wypłata wsparcia finansowego może nastąpić po podpisaniu Umowy Uczestnika Projektu z Beneficjentem określającej wysokość przyznanego wsparcia oraz zaplanowane działanie, które Uczestnik Projektu zobowiązuje się zrealizować zgodnie z zasadami programu. Wzór umowy stanowi załącznik do niniejszego Regulaminu. Załącznik do opisanej powyżej umowy stanową Klauzule informacyjne dotyczące przetwarzania danych osobowych dla Uczestników projektu.</w:t>
      </w:r>
    </w:p>
    <w:p w14:paraId="2B9DB081" w14:textId="77777777" w:rsidR="00EC7001" w:rsidRPr="00AA7E53" w:rsidRDefault="00EC700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lastRenderedPageBreak/>
        <w:t>6. W przypadku mobilności przyjazdowych, w tym udziału studentów z innych uczelni w warsztatach psychoedukacyjnych, Beneficjent może wymagać od Uczestnika Projektu lub uczelni wysyłającej przekazania przed rozpoczęciem działania danych kontaktowych, informacji o szczególnych potrzebach, potwierdzenia posiadania ubezpieczenia oraz danych niezbędnych do organizacji pobytu i wypłaty świadczeń.</w:t>
      </w:r>
    </w:p>
    <w:p w14:paraId="5B890CA5" w14:textId="77777777" w:rsidR="00EC7001" w:rsidRPr="00AA7E53" w:rsidRDefault="00EC700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7. Wypłata wsparcia finansowego następuje pod warunkiem dostępności środków projektowych oraz prawidłowego i kompletnego złożenia dokumentów wymaganych przez Beneficjenta. W przypadku braków formalnych termin wypłaty biegnie od dnia ich uzupełnienia.</w:t>
      </w:r>
    </w:p>
    <w:p w14:paraId="054143D4" w14:textId="77777777" w:rsidR="00776711" w:rsidRPr="00AA7E53" w:rsidRDefault="00776711" w:rsidP="00AA7E53">
      <w:pPr>
        <w:spacing w:after="0" w:line="360" w:lineRule="auto"/>
        <w:jc w:val="center"/>
        <w:rPr>
          <w:rFonts w:ascii="Calibri" w:hAnsi="Calibri" w:cs="Calibri"/>
          <w:bCs/>
          <w:color w:val="000000" w:themeColor="text1"/>
          <w:sz w:val="22"/>
          <w:szCs w:val="22"/>
        </w:rPr>
      </w:pPr>
      <w:r w:rsidRPr="00AA7E53">
        <w:rPr>
          <w:rFonts w:ascii="Calibri" w:hAnsi="Calibri" w:cs="Calibri"/>
          <w:bCs/>
          <w:color w:val="000000" w:themeColor="text1"/>
          <w:sz w:val="22"/>
          <w:szCs w:val="22"/>
        </w:rPr>
        <w:t>§ 7</w:t>
      </w:r>
    </w:p>
    <w:p w14:paraId="33D3CFDE" w14:textId="77777777" w:rsidR="00776711" w:rsidRPr="00AA7E53" w:rsidRDefault="00776711" w:rsidP="00AA7E53">
      <w:pPr>
        <w:spacing w:after="0" w:line="360" w:lineRule="auto"/>
        <w:jc w:val="center"/>
        <w:rPr>
          <w:rFonts w:ascii="Calibri" w:hAnsi="Calibri" w:cs="Calibri"/>
          <w:bCs/>
          <w:color w:val="000000" w:themeColor="text1"/>
          <w:sz w:val="22"/>
          <w:szCs w:val="22"/>
        </w:rPr>
      </w:pPr>
      <w:r w:rsidRPr="00AA7E53">
        <w:rPr>
          <w:rFonts w:ascii="Calibri" w:hAnsi="Calibri" w:cs="Calibri"/>
          <w:bCs/>
          <w:color w:val="000000" w:themeColor="text1"/>
          <w:sz w:val="22"/>
          <w:szCs w:val="22"/>
        </w:rPr>
        <w:t>Prawa i obowiązki Uczestnika Projektu</w:t>
      </w:r>
    </w:p>
    <w:p w14:paraId="5FDA45CC"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w:t>
      </w:r>
      <w:r w:rsidR="00175664" w:rsidRPr="00AA7E53">
        <w:rPr>
          <w:rFonts w:ascii="Calibri" w:hAnsi="Calibri" w:cs="Calibri"/>
          <w:color w:val="000000" w:themeColor="text1"/>
          <w:sz w:val="22"/>
          <w:szCs w:val="22"/>
        </w:rPr>
        <w:t xml:space="preserve"> </w:t>
      </w:r>
      <w:r w:rsidRPr="00AA7E53">
        <w:rPr>
          <w:rFonts w:ascii="Calibri" w:hAnsi="Calibri" w:cs="Calibri"/>
          <w:color w:val="000000" w:themeColor="text1"/>
          <w:sz w:val="22"/>
          <w:szCs w:val="22"/>
        </w:rPr>
        <w:t>Uczestnik Projektu ma prawo do:</w:t>
      </w:r>
    </w:p>
    <w:p w14:paraId="53B48E42" w14:textId="7B39526F"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w:t>
      </w:r>
      <w:r w:rsidR="00776711" w:rsidRPr="00AA7E53">
        <w:rPr>
          <w:rFonts w:ascii="Calibri" w:hAnsi="Calibri" w:cs="Calibri"/>
          <w:color w:val="000000" w:themeColor="text1"/>
          <w:sz w:val="22"/>
          <w:szCs w:val="22"/>
        </w:rPr>
        <w:t xml:space="preserve">) otrzymania wsparcia finansowego w celu zrealizowania mobilności do uczelni partnerskiej </w:t>
      </w:r>
      <w:r w:rsidR="0041228F" w:rsidRPr="00AA7E53">
        <w:rPr>
          <w:rFonts w:ascii="Calibri" w:hAnsi="Calibri" w:cs="Calibri"/>
          <w:color w:val="000000" w:themeColor="text1"/>
          <w:sz w:val="22"/>
          <w:szCs w:val="22"/>
        </w:rPr>
        <w:t>EUGLOH</w:t>
      </w:r>
      <w:r w:rsidR="004872CB" w:rsidRPr="00AA7E53">
        <w:rPr>
          <w:rFonts w:ascii="Calibri" w:hAnsi="Calibri" w:cs="Calibri"/>
          <w:color w:val="000000" w:themeColor="text1"/>
          <w:sz w:val="22"/>
          <w:szCs w:val="22"/>
        </w:rPr>
        <w:t>, w tym partnerów stowarzyszonych sieci</w:t>
      </w:r>
      <w:r w:rsidR="00AE396A"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50C24A13" w14:textId="17D5E750"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2</w:t>
      </w:r>
      <w:r w:rsidR="00776711" w:rsidRPr="00AA7E53">
        <w:rPr>
          <w:rFonts w:ascii="Calibri" w:hAnsi="Calibri" w:cs="Calibri"/>
          <w:color w:val="000000" w:themeColor="text1"/>
          <w:sz w:val="22"/>
          <w:szCs w:val="22"/>
        </w:rPr>
        <w:t>) otrzymania certyfikatu/zaświadczenia potwierdzającego ukończenie poszczególnych form wsparcia oraz nabycie kompetencji</w:t>
      </w:r>
      <w:r w:rsidR="00AE396A"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48A09B69" w14:textId="1BB64C47"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3</w:t>
      </w:r>
      <w:r w:rsidR="00776711" w:rsidRPr="00AA7E53">
        <w:rPr>
          <w:rFonts w:ascii="Calibri" w:hAnsi="Calibri" w:cs="Calibri"/>
          <w:color w:val="000000" w:themeColor="text1"/>
          <w:sz w:val="22"/>
          <w:szCs w:val="22"/>
        </w:rPr>
        <w:t xml:space="preserve">) odwołania od decyzji </w:t>
      </w:r>
      <w:r w:rsidR="00175664" w:rsidRPr="00AA7E53">
        <w:rPr>
          <w:rFonts w:ascii="Calibri" w:hAnsi="Calibri" w:cs="Calibri"/>
          <w:color w:val="000000" w:themeColor="text1"/>
          <w:sz w:val="22"/>
          <w:szCs w:val="22"/>
        </w:rPr>
        <w:t>c</w:t>
      </w:r>
      <w:r w:rsidR="00776711" w:rsidRPr="00AA7E53">
        <w:rPr>
          <w:rFonts w:ascii="Calibri" w:hAnsi="Calibri" w:cs="Calibri"/>
          <w:color w:val="000000" w:themeColor="text1"/>
          <w:sz w:val="22"/>
          <w:szCs w:val="22"/>
        </w:rPr>
        <w:t xml:space="preserve">złonka </w:t>
      </w:r>
      <w:r w:rsidR="004872CB" w:rsidRPr="00AA7E53">
        <w:rPr>
          <w:rFonts w:ascii="Calibri" w:hAnsi="Calibri" w:cs="Calibri"/>
          <w:color w:val="000000" w:themeColor="text1"/>
          <w:sz w:val="22"/>
          <w:szCs w:val="22"/>
        </w:rPr>
        <w:t>Zesp</w:t>
      </w:r>
      <w:r w:rsidR="00AE396A" w:rsidRPr="00AA7E53">
        <w:rPr>
          <w:rFonts w:ascii="Calibri" w:hAnsi="Calibri" w:cs="Calibri"/>
          <w:color w:val="000000" w:themeColor="text1"/>
          <w:sz w:val="22"/>
          <w:szCs w:val="22"/>
        </w:rPr>
        <w:t>ołu</w:t>
      </w:r>
      <w:r w:rsidR="004872CB" w:rsidRPr="00AA7E53">
        <w:rPr>
          <w:rFonts w:ascii="Calibri" w:hAnsi="Calibri" w:cs="Calibri"/>
          <w:color w:val="000000" w:themeColor="text1"/>
          <w:sz w:val="22"/>
          <w:szCs w:val="22"/>
        </w:rPr>
        <w:t xml:space="preserve"> ds. Wdrożenia i Koordynacji Projektu NAWA</w:t>
      </w:r>
      <w:r w:rsidR="00AE396A"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5476E32F" w14:textId="777CBB6E"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4</w:t>
      </w:r>
      <w:r w:rsidR="00776711" w:rsidRPr="00AA7E53">
        <w:rPr>
          <w:rFonts w:ascii="Calibri" w:hAnsi="Calibri" w:cs="Calibri"/>
          <w:color w:val="000000" w:themeColor="text1"/>
          <w:sz w:val="22"/>
          <w:szCs w:val="22"/>
        </w:rPr>
        <w:t xml:space="preserve">) dostosowania zaplanowywanych w Projekcie działań do jego indywidualnych potrzeb (w przypadku Uczestnika Projektu z niepełnosprawnością oraz specjalnymi potrzebami), w tym: udziału w zindywidualizowanej (włączającej) rekrutacji, oraz procesie weryfikacji efektów kształcenia z zastosowaniem indywidualnej dla niego formy m.in. wywiadu, samooceny, obserwacji z zajęć, dostosowania czasu i terminu oceny efektów uczenia na późniejszym etapie, przeprowadzenia oceny w różnych językach itp. </w:t>
      </w:r>
    </w:p>
    <w:p w14:paraId="5BA6755B" w14:textId="189CA8FA" w:rsidR="00175664"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2.</w:t>
      </w:r>
      <w:r w:rsidR="00175664" w:rsidRPr="00AA7E53">
        <w:rPr>
          <w:rFonts w:ascii="Calibri" w:hAnsi="Calibri" w:cs="Calibri"/>
          <w:color w:val="000000" w:themeColor="text1"/>
          <w:sz w:val="22"/>
          <w:szCs w:val="22"/>
        </w:rPr>
        <w:t xml:space="preserve"> </w:t>
      </w:r>
      <w:r w:rsidRPr="00AA7E53">
        <w:rPr>
          <w:rFonts w:ascii="Calibri" w:hAnsi="Calibri" w:cs="Calibri"/>
          <w:color w:val="000000" w:themeColor="text1"/>
          <w:sz w:val="22"/>
          <w:szCs w:val="22"/>
        </w:rPr>
        <w:t>Uczestnik Projektu jest zobowiązany do:</w:t>
      </w:r>
    </w:p>
    <w:p w14:paraId="1BF10FBC" w14:textId="41E413EF"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w:t>
      </w:r>
      <w:r w:rsidR="00776711" w:rsidRPr="00AA7E53">
        <w:rPr>
          <w:rFonts w:ascii="Calibri" w:hAnsi="Calibri" w:cs="Calibri"/>
          <w:color w:val="000000" w:themeColor="text1"/>
          <w:sz w:val="22"/>
          <w:szCs w:val="22"/>
        </w:rPr>
        <w:t>) rejestracji w systemie teleinformatycznym NAWA oraz wypełnienia elektronicznego</w:t>
      </w:r>
      <w:r w:rsidR="0041228F" w:rsidRPr="00AA7E53">
        <w:rPr>
          <w:rFonts w:ascii="Calibri" w:hAnsi="Calibri" w:cs="Calibri"/>
          <w:color w:val="000000" w:themeColor="text1"/>
          <w:sz w:val="22"/>
          <w:szCs w:val="22"/>
        </w:rPr>
        <w:t xml:space="preserve"> </w:t>
      </w:r>
      <w:r w:rsidR="00776711" w:rsidRPr="00AA7E53">
        <w:rPr>
          <w:rFonts w:ascii="Calibri" w:hAnsi="Calibri" w:cs="Calibri"/>
          <w:color w:val="000000" w:themeColor="text1"/>
          <w:sz w:val="22"/>
          <w:szCs w:val="22"/>
        </w:rPr>
        <w:t>formularza uczestnika (wniosku) przy użyciu linka udostępnionego przez Beneficjenta</w:t>
      </w:r>
      <w:r w:rsidR="00AC49D1"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09F55373" w14:textId="7DC5B3F9"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2</w:t>
      </w:r>
      <w:r w:rsidR="00776711" w:rsidRPr="00AA7E53">
        <w:rPr>
          <w:rFonts w:ascii="Calibri" w:hAnsi="Calibri" w:cs="Calibri"/>
          <w:color w:val="000000" w:themeColor="text1"/>
          <w:sz w:val="22"/>
          <w:szCs w:val="22"/>
        </w:rPr>
        <w:t>) udziału w zaplanowanym dla niego wsparciu</w:t>
      </w:r>
      <w:r w:rsidR="00AE396A" w:rsidRPr="00AA7E53">
        <w:rPr>
          <w:rFonts w:ascii="Calibri" w:hAnsi="Calibri" w:cs="Calibri"/>
          <w:color w:val="000000" w:themeColor="text1"/>
          <w:sz w:val="22"/>
          <w:szCs w:val="22"/>
        </w:rPr>
        <w:t xml:space="preserve"> - </w:t>
      </w:r>
      <w:r w:rsidR="00776711" w:rsidRPr="00AA7E53">
        <w:rPr>
          <w:rFonts w:ascii="Calibri" w:hAnsi="Calibri" w:cs="Calibri"/>
          <w:color w:val="000000" w:themeColor="text1"/>
          <w:sz w:val="22"/>
          <w:szCs w:val="22"/>
        </w:rPr>
        <w:t>Uczestnik Projektu jest zobowiązany do punktualnego udziału w zajęciach oraz podpisywania list obecności albo innego wskazanego przez Beneficjenta sposobu potwierdzenia uczestnictwa</w:t>
      </w:r>
      <w:r w:rsidR="00AC49D1" w:rsidRPr="00AA7E53">
        <w:rPr>
          <w:rFonts w:ascii="Calibri" w:hAnsi="Calibri" w:cs="Calibri"/>
          <w:color w:val="000000" w:themeColor="text1"/>
          <w:sz w:val="22"/>
          <w:szCs w:val="22"/>
        </w:rPr>
        <w:t>,</w:t>
      </w:r>
    </w:p>
    <w:p w14:paraId="238F2671" w14:textId="35ED28BB"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3</w:t>
      </w:r>
      <w:r w:rsidR="00776711" w:rsidRPr="00AA7E53">
        <w:rPr>
          <w:rFonts w:ascii="Calibri" w:hAnsi="Calibri" w:cs="Calibri"/>
          <w:color w:val="000000" w:themeColor="text1"/>
          <w:sz w:val="22"/>
          <w:szCs w:val="22"/>
        </w:rPr>
        <w:t xml:space="preserve">) niezwłocznego informowania </w:t>
      </w:r>
      <w:r w:rsidR="004872CB" w:rsidRPr="00AA7E53">
        <w:rPr>
          <w:rFonts w:ascii="Calibri" w:hAnsi="Calibri" w:cs="Calibri"/>
          <w:color w:val="000000" w:themeColor="text1"/>
          <w:sz w:val="22"/>
          <w:szCs w:val="22"/>
        </w:rPr>
        <w:t xml:space="preserve">Zespołu ds. Wdrożenia i Koordynacji Projektu NAWA </w:t>
      </w:r>
      <w:r w:rsidR="00776711" w:rsidRPr="00AA7E53">
        <w:rPr>
          <w:rFonts w:ascii="Calibri" w:hAnsi="Calibri" w:cs="Calibri"/>
          <w:color w:val="000000" w:themeColor="text1"/>
          <w:sz w:val="22"/>
          <w:szCs w:val="22"/>
        </w:rPr>
        <w:t>o wszelkich zmianach danych osobowych zawartych w dokumentach uczestnictwa, dokonania ich korekty w w/w systemie oraz każdorazowego przesłania</w:t>
      </w:r>
      <w:r w:rsidR="00175664" w:rsidRPr="00AA7E53">
        <w:rPr>
          <w:rFonts w:ascii="Calibri" w:hAnsi="Calibri" w:cs="Calibri"/>
          <w:color w:val="000000" w:themeColor="text1"/>
          <w:sz w:val="22"/>
          <w:szCs w:val="22"/>
        </w:rPr>
        <w:t xml:space="preserve"> </w:t>
      </w:r>
      <w:r w:rsidR="00776711" w:rsidRPr="00AA7E53">
        <w:rPr>
          <w:rFonts w:ascii="Calibri" w:hAnsi="Calibri" w:cs="Calibri"/>
          <w:color w:val="000000" w:themeColor="text1"/>
          <w:sz w:val="22"/>
          <w:szCs w:val="22"/>
        </w:rPr>
        <w:t xml:space="preserve">zaktualizowanego wniosku do </w:t>
      </w:r>
      <w:r w:rsidR="00175664" w:rsidRPr="00AA7E53">
        <w:rPr>
          <w:rFonts w:ascii="Calibri" w:hAnsi="Calibri" w:cs="Calibri"/>
          <w:color w:val="000000" w:themeColor="text1"/>
          <w:sz w:val="22"/>
          <w:szCs w:val="22"/>
        </w:rPr>
        <w:t>ww Zespołu</w:t>
      </w:r>
      <w:r w:rsidR="00776711" w:rsidRPr="00AA7E53">
        <w:rPr>
          <w:rFonts w:ascii="Calibri" w:hAnsi="Calibri" w:cs="Calibri"/>
          <w:color w:val="000000" w:themeColor="text1"/>
          <w:sz w:val="22"/>
          <w:szCs w:val="22"/>
        </w:rPr>
        <w:t>, nie później niż w ciągu 7 dni od daty ich zaistnienia</w:t>
      </w:r>
      <w:r w:rsidR="00AC49D1"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45C2715A" w14:textId="50EAFC51" w:rsidR="0041228F"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4</w:t>
      </w:r>
      <w:r w:rsidR="00776711" w:rsidRPr="00AA7E53">
        <w:rPr>
          <w:rFonts w:ascii="Calibri" w:hAnsi="Calibri" w:cs="Calibri"/>
          <w:color w:val="000000" w:themeColor="text1"/>
          <w:sz w:val="22"/>
          <w:szCs w:val="22"/>
        </w:rPr>
        <w:t>) uczestnictwa w pełnym procesie ewaluacyjnym</w:t>
      </w:r>
      <w:r w:rsidR="00AC49D1" w:rsidRPr="00AA7E53">
        <w:rPr>
          <w:rFonts w:ascii="Calibri" w:hAnsi="Calibri" w:cs="Calibri"/>
          <w:color w:val="000000" w:themeColor="text1"/>
          <w:sz w:val="22"/>
          <w:szCs w:val="22"/>
        </w:rPr>
        <w:t>,</w:t>
      </w:r>
    </w:p>
    <w:p w14:paraId="4F835B4B" w14:textId="3005B5BB"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5</w:t>
      </w:r>
      <w:r w:rsidR="00776711" w:rsidRPr="00AA7E53">
        <w:rPr>
          <w:rFonts w:ascii="Calibri" w:hAnsi="Calibri" w:cs="Calibri"/>
          <w:color w:val="000000" w:themeColor="text1"/>
          <w:sz w:val="22"/>
          <w:szCs w:val="22"/>
        </w:rPr>
        <w:t xml:space="preserve">) dostarczenia do </w:t>
      </w:r>
      <w:r w:rsidR="004872CB" w:rsidRPr="00AA7E53">
        <w:rPr>
          <w:rFonts w:ascii="Calibri" w:hAnsi="Calibri" w:cs="Calibri"/>
          <w:color w:val="000000" w:themeColor="text1"/>
          <w:sz w:val="22"/>
          <w:szCs w:val="22"/>
        </w:rPr>
        <w:t xml:space="preserve">Zespołu ds. Wdrożenia i Koordynacji Projektu NAWA </w:t>
      </w:r>
      <w:r w:rsidR="00776711" w:rsidRPr="00AA7E53">
        <w:rPr>
          <w:rFonts w:ascii="Calibri" w:hAnsi="Calibri" w:cs="Calibri"/>
          <w:color w:val="000000" w:themeColor="text1"/>
          <w:sz w:val="22"/>
          <w:szCs w:val="22"/>
        </w:rPr>
        <w:t xml:space="preserve">dokumentu potwierdzającego zrealizowanie określonego w Umowie działania, tj. certyfikatu udziału, a także utworu (w rozumieniu </w:t>
      </w:r>
      <w:r w:rsidR="00776711" w:rsidRPr="00AA7E53">
        <w:rPr>
          <w:rFonts w:ascii="Calibri" w:hAnsi="Calibri" w:cs="Calibri"/>
          <w:color w:val="000000" w:themeColor="text1"/>
          <w:sz w:val="22"/>
          <w:szCs w:val="22"/>
        </w:rPr>
        <w:lastRenderedPageBreak/>
        <w:t>ustawy z dnia 4 lutego 1994</w:t>
      </w:r>
      <w:r w:rsidR="00AE396A" w:rsidRPr="00AA7E53">
        <w:rPr>
          <w:rFonts w:ascii="Calibri" w:hAnsi="Calibri" w:cs="Calibri"/>
          <w:color w:val="000000" w:themeColor="text1"/>
          <w:sz w:val="22"/>
          <w:szCs w:val="22"/>
        </w:rPr>
        <w:t xml:space="preserve"> </w:t>
      </w:r>
      <w:r w:rsidR="00776711" w:rsidRPr="00AA7E53">
        <w:rPr>
          <w:rFonts w:ascii="Calibri" w:hAnsi="Calibri" w:cs="Calibri"/>
          <w:color w:val="000000" w:themeColor="text1"/>
          <w:sz w:val="22"/>
          <w:szCs w:val="22"/>
        </w:rPr>
        <w:t>r. o prawie autorskim i prawach pokrewnych) powstałego bezpośrednio w związku z realizowaną mobilnością (jeśli dotyczy). Powstałe utwory muszą być oznaczone licencją CC- Uznanie autorstwa CC BY 4.0 i logotypami Funduszy Europejskich, RP, UE oraz NAWA dostępnymi do pobrania na stronie Projektu. Utwory stworzone przez Uczestnika Projektu będą przekazywane NAWA i udostępniane na stronie NAWA</w:t>
      </w:r>
      <w:r w:rsidR="00AC49D1"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7D521EAA" w14:textId="7FB8436B"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6</w:t>
      </w:r>
      <w:r w:rsidR="00776711" w:rsidRPr="00AA7E53">
        <w:rPr>
          <w:rFonts w:ascii="Calibri" w:hAnsi="Calibri" w:cs="Calibri"/>
          <w:color w:val="000000" w:themeColor="text1"/>
          <w:sz w:val="22"/>
          <w:szCs w:val="22"/>
        </w:rPr>
        <w:t>) posiadania polisy ubezpieczeniowej pokrywającej koszty leczenia, interwencji medycznych, transportu do szpitala, koszty powrotu do kraju i NNW w czasie podróży i pobytu w Polsce</w:t>
      </w:r>
      <w:r w:rsidR="0041228F" w:rsidRPr="00AA7E53">
        <w:rPr>
          <w:rFonts w:ascii="Calibri" w:hAnsi="Calibri" w:cs="Calibri"/>
          <w:color w:val="000000" w:themeColor="text1"/>
          <w:sz w:val="22"/>
          <w:szCs w:val="22"/>
        </w:rPr>
        <w:t xml:space="preserve"> </w:t>
      </w:r>
      <w:r w:rsidR="00776711" w:rsidRPr="00AA7E53">
        <w:rPr>
          <w:rFonts w:ascii="Calibri" w:hAnsi="Calibri" w:cs="Calibri"/>
          <w:color w:val="000000" w:themeColor="text1"/>
          <w:sz w:val="22"/>
          <w:szCs w:val="22"/>
        </w:rPr>
        <w:t>i za granicą</w:t>
      </w:r>
      <w:r w:rsidR="00AC49D1"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526F5877" w14:textId="110FF659"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7</w:t>
      </w:r>
      <w:r w:rsidR="00776711" w:rsidRPr="00AA7E53">
        <w:rPr>
          <w:rFonts w:ascii="Calibri" w:hAnsi="Calibri" w:cs="Calibri"/>
          <w:color w:val="000000" w:themeColor="text1"/>
          <w:sz w:val="22"/>
          <w:szCs w:val="22"/>
        </w:rPr>
        <w:t>) samodzielnego zachowywania troski o swoje bezpieczeństwo i zdrowie; między innymi w zakresie prowadzonego długoterminowego czy okresowego leczenia, alergii, itp.</w:t>
      </w:r>
      <w:r w:rsidR="00AC49D1"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14A1BF0D" w14:textId="07C17186"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8</w:t>
      </w:r>
      <w:r w:rsidR="00776711" w:rsidRPr="00AA7E53">
        <w:rPr>
          <w:rFonts w:ascii="Calibri" w:hAnsi="Calibri" w:cs="Calibri"/>
          <w:color w:val="000000" w:themeColor="text1"/>
          <w:sz w:val="22"/>
          <w:szCs w:val="22"/>
        </w:rPr>
        <w:t>) postępowania w sposób niezagrażający zdrowiu i życiu własnemu oraz pozostałych</w:t>
      </w:r>
      <w:r w:rsidR="0041228F" w:rsidRPr="00AA7E53">
        <w:rPr>
          <w:rFonts w:ascii="Calibri" w:hAnsi="Calibri" w:cs="Calibri"/>
          <w:color w:val="000000" w:themeColor="text1"/>
          <w:sz w:val="22"/>
          <w:szCs w:val="22"/>
        </w:rPr>
        <w:t xml:space="preserve"> </w:t>
      </w:r>
      <w:r w:rsidR="00776711" w:rsidRPr="00AA7E53">
        <w:rPr>
          <w:rFonts w:ascii="Calibri" w:hAnsi="Calibri" w:cs="Calibri"/>
          <w:color w:val="000000" w:themeColor="text1"/>
          <w:sz w:val="22"/>
          <w:szCs w:val="22"/>
        </w:rPr>
        <w:t>Uczestników Projektu</w:t>
      </w:r>
      <w:r w:rsidR="00AC49D1"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1C2B05D4" w14:textId="09E6121D"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9</w:t>
      </w:r>
      <w:r w:rsidR="00776711" w:rsidRPr="00AA7E53">
        <w:rPr>
          <w:rFonts w:ascii="Calibri" w:hAnsi="Calibri" w:cs="Calibri"/>
          <w:color w:val="000000" w:themeColor="text1"/>
          <w:sz w:val="22"/>
          <w:szCs w:val="22"/>
        </w:rPr>
        <w:t>) ponoszenia odpowiedzialności majątkowej i finansowej za wszelkie i wszystkie szkody spowodowane w trakcie udziału w Projekcie</w:t>
      </w:r>
      <w:r w:rsidR="00AC49D1"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398B6105" w14:textId="2C4B88C6"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10</w:t>
      </w:r>
      <w:r w:rsidR="00776711" w:rsidRPr="00AA7E53">
        <w:rPr>
          <w:rFonts w:ascii="Calibri" w:hAnsi="Calibri" w:cs="Calibri"/>
          <w:color w:val="000000" w:themeColor="text1"/>
          <w:sz w:val="22"/>
          <w:szCs w:val="22"/>
        </w:rPr>
        <w:t>) składania własnoręcznego podpisu na listach obecności</w:t>
      </w:r>
      <w:r w:rsidR="00AC49D1"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3315CFD7" w14:textId="6D4791E1"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11</w:t>
      </w:r>
      <w:r w:rsidR="00776711" w:rsidRPr="00AA7E53">
        <w:rPr>
          <w:rFonts w:ascii="Calibri" w:hAnsi="Calibri" w:cs="Calibri"/>
          <w:color w:val="000000" w:themeColor="text1"/>
          <w:sz w:val="22"/>
          <w:szCs w:val="22"/>
        </w:rPr>
        <w:t xml:space="preserve">) zapoznawania się z informacjami zamieszczanymi na stronie internetowej projektu: </w:t>
      </w:r>
    </w:p>
    <w:p w14:paraId="66D32878" w14:textId="1B311ED2" w:rsidR="00776711" w:rsidRPr="00AA7E53" w:rsidRDefault="0041228F"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https://www.</w:t>
      </w:r>
      <w:r w:rsidR="000955EA" w:rsidRPr="00AA7E53">
        <w:rPr>
          <w:rFonts w:ascii="Calibri" w:hAnsi="Calibri" w:cs="Calibri"/>
          <w:color w:val="000000" w:themeColor="text1"/>
          <w:sz w:val="22"/>
          <w:szCs w:val="22"/>
        </w:rPr>
        <w:t>healconnect</w:t>
      </w:r>
      <w:r w:rsidR="00492D3D" w:rsidRPr="00AA7E53">
        <w:rPr>
          <w:rFonts w:ascii="Calibri" w:hAnsi="Calibri" w:cs="Calibri"/>
          <w:color w:val="000000" w:themeColor="text1"/>
          <w:sz w:val="22"/>
          <w:szCs w:val="22"/>
        </w:rPr>
        <w:t>.umw.edu.pl</w:t>
      </w:r>
      <w:r w:rsidRPr="00AA7E53">
        <w:rPr>
          <w:rFonts w:ascii="Calibri" w:hAnsi="Calibri" w:cs="Calibri"/>
          <w:color w:val="000000" w:themeColor="text1"/>
          <w:sz w:val="22"/>
          <w:szCs w:val="22"/>
        </w:rPr>
        <w:t xml:space="preserve"> </w:t>
      </w:r>
      <w:r w:rsidR="00776711" w:rsidRPr="00AA7E53">
        <w:rPr>
          <w:rFonts w:ascii="Calibri" w:hAnsi="Calibri" w:cs="Calibri"/>
          <w:color w:val="000000" w:themeColor="text1"/>
          <w:sz w:val="22"/>
          <w:szCs w:val="22"/>
        </w:rPr>
        <w:t xml:space="preserve">oraz informacjami przesyłanymi </w:t>
      </w:r>
      <w:r w:rsidR="00492D3D" w:rsidRPr="00AA7E53">
        <w:rPr>
          <w:rFonts w:ascii="Calibri" w:hAnsi="Calibri" w:cs="Calibri"/>
          <w:color w:val="000000" w:themeColor="text1"/>
          <w:sz w:val="22"/>
          <w:szCs w:val="22"/>
        </w:rPr>
        <w:t xml:space="preserve">z </w:t>
      </w:r>
      <w:r w:rsidR="00776711" w:rsidRPr="00AA7E53">
        <w:rPr>
          <w:rFonts w:ascii="Calibri" w:hAnsi="Calibri" w:cs="Calibri"/>
          <w:color w:val="000000" w:themeColor="text1"/>
          <w:sz w:val="22"/>
          <w:szCs w:val="22"/>
        </w:rPr>
        <w:t>podan</w:t>
      </w:r>
      <w:r w:rsidR="00492D3D" w:rsidRPr="00AA7E53">
        <w:rPr>
          <w:rFonts w:ascii="Calibri" w:hAnsi="Calibri" w:cs="Calibri"/>
          <w:color w:val="000000" w:themeColor="text1"/>
          <w:sz w:val="22"/>
          <w:szCs w:val="22"/>
        </w:rPr>
        <w:t>ego</w:t>
      </w:r>
      <w:r w:rsidR="00776711" w:rsidRPr="00AA7E53">
        <w:rPr>
          <w:rFonts w:ascii="Calibri" w:hAnsi="Calibri" w:cs="Calibri"/>
          <w:color w:val="000000" w:themeColor="text1"/>
          <w:sz w:val="22"/>
          <w:szCs w:val="22"/>
        </w:rPr>
        <w:t xml:space="preserve"> podczas rejestracji adres</w:t>
      </w:r>
      <w:r w:rsidR="00492D3D" w:rsidRPr="00AA7E53">
        <w:rPr>
          <w:rFonts w:ascii="Calibri" w:hAnsi="Calibri" w:cs="Calibri"/>
          <w:color w:val="000000" w:themeColor="text1"/>
          <w:sz w:val="22"/>
          <w:szCs w:val="22"/>
        </w:rPr>
        <w:t>u</w:t>
      </w:r>
      <w:r w:rsidR="00776711" w:rsidRPr="00AA7E53">
        <w:rPr>
          <w:rFonts w:ascii="Calibri" w:hAnsi="Calibri" w:cs="Calibri"/>
          <w:color w:val="000000" w:themeColor="text1"/>
          <w:sz w:val="22"/>
          <w:szCs w:val="22"/>
        </w:rPr>
        <w:t xml:space="preserve"> e-mail</w:t>
      </w:r>
      <w:r w:rsidR="00AC49D1"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4DC47ABB" w14:textId="51D35B7A"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12</w:t>
      </w:r>
      <w:r w:rsidR="00776711" w:rsidRPr="00AA7E53">
        <w:rPr>
          <w:rFonts w:ascii="Calibri" w:hAnsi="Calibri" w:cs="Calibri"/>
          <w:color w:val="000000" w:themeColor="text1"/>
          <w:sz w:val="22"/>
          <w:szCs w:val="22"/>
        </w:rPr>
        <w:t xml:space="preserve">) przestrzegania zasad niniejszego </w:t>
      </w:r>
      <w:r w:rsidR="00AC49D1" w:rsidRPr="00AA7E53">
        <w:rPr>
          <w:rFonts w:ascii="Calibri" w:hAnsi="Calibri" w:cs="Calibri"/>
          <w:color w:val="000000" w:themeColor="text1"/>
          <w:sz w:val="22"/>
          <w:szCs w:val="22"/>
        </w:rPr>
        <w:t>R</w:t>
      </w:r>
      <w:r w:rsidR="00776711" w:rsidRPr="00AA7E53">
        <w:rPr>
          <w:rFonts w:ascii="Calibri" w:hAnsi="Calibri" w:cs="Calibri"/>
          <w:color w:val="000000" w:themeColor="text1"/>
          <w:sz w:val="22"/>
          <w:szCs w:val="22"/>
        </w:rPr>
        <w:t>egulaminu oraz zasad współżycia społecznego</w:t>
      </w:r>
      <w:r w:rsidR="00AC49D1"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05A52A6F" w14:textId="3DAF93C6"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13</w:t>
      </w:r>
      <w:r w:rsidR="00776711" w:rsidRPr="00AA7E53">
        <w:rPr>
          <w:rFonts w:ascii="Calibri" w:hAnsi="Calibri" w:cs="Calibri"/>
          <w:color w:val="000000" w:themeColor="text1"/>
          <w:sz w:val="22"/>
          <w:szCs w:val="22"/>
        </w:rPr>
        <w:t>) promowania Programu Wsparcie Uniwersytetów Europejskich oraz korzyści uzyskanych w wyniku udziału w Projekcie</w:t>
      </w:r>
      <w:r w:rsidR="00AC49D1" w:rsidRPr="00AA7E53">
        <w:rPr>
          <w:rFonts w:ascii="Calibri" w:hAnsi="Calibri" w:cs="Calibri"/>
          <w:color w:val="000000" w:themeColor="text1"/>
          <w:sz w:val="22"/>
          <w:szCs w:val="22"/>
        </w:rPr>
        <w:t>,</w:t>
      </w:r>
      <w:r w:rsidR="00776711" w:rsidRPr="00AA7E53">
        <w:rPr>
          <w:rFonts w:ascii="Calibri" w:hAnsi="Calibri" w:cs="Calibri"/>
          <w:color w:val="000000" w:themeColor="text1"/>
          <w:sz w:val="22"/>
          <w:szCs w:val="22"/>
        </w:rPr>
        <w:t xml:space="preserve"> </w:t>
      </w:r>
    </w:p>
    <w:p w14:paraId="2C599747" w14:textId="7FAACB01" w:rsidR="00303C84"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14</w:t>
      </w:r>
      <w:r w:rsidR="005A0ED2" w:rsidRPr="00AA7E53">
        <w:rPr>
          <w:rFonts w:ascii="Calibri" w:hAnsi="Calibri" w:cs="Calibri"/>
          <w:color w:val="000000" w:themeColor="text1"/>
          <w:sz w:val="22"/>
          <w:szCs w:val="22"/>
        </w:rPr>
        <w:t>) przestrzegania regulaminów porządkowych, zasad BHP, zasad ochrony małoletnich i zasad przeciwdziałania dyskryminacji, molestowaniu oraz przemocy obowiązujących u Beneficjenta w miejscu realizacji działania</w:t>
      </w:r>
      <w:r w:rsidR="00AC49D1" w:rsidRPr="00AA7E53">
        <w:rPr>
          <w:rFonts w:ascii="Calibri" w:hAnsi="Calibri" w:cs="Calibri"/>
          <w:color w:val="000000" w:themeColor="text1"/>
          <w:sz w:val="22"/>
          <w:szCs w:val="22"/>
        </w:rPr>
        <w:t>,</w:t>
      </w:r>
    </w:p>
    <w:p w14:paraId="040D460E" w14:textId="4E3BEC31" w:rsidR="00303C84"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15</w:t>
      </w:r>
      <w:r w:rsidR="005A0ED2" w:rsidRPr="00AA7E53">
        <w:rPr>
          <w:rFonts w:ascii="Calibri" w:hAnsi="Calibri" w:cs="Calibri"/>
          <w:color w:val="000000" w:themeColor="text1"/>
          <w:sz w:val="22"/>
          <w:szCs w:val="22"/>
        </w:rPr>
        <w:t>) niezwłocznego poinformowania Beneficjenta o niemożności udziału w całości lub części działania. Nieusprawiedliwiona nieobecność lub przerwanie udziału może skutkować skreśleniem z listy uczestników oraz obowiązkiem zwrotu odpowiedniej części wsparcia, na zasadach określonych w Regulaminie i Umowie.</w:t>
      </w:r>
    </w:p>
    <w:p w14:paraId="0C45309A"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3.</w:t>
      </w:r>
      <w:r w:rsidR="00175664" w:rsidRPr="00AA7E53">
        <w:rPr>
          <w:rFonts w:ascii="Calibri" w:hAnsi="Calibri" w:cs="Calibri"/>
          <w:color w:val="000000" w:themeColor="text1"/>
          <w:sz w:val="22"/>
          <w:szCs w:val="22"/>
        </w:rPr>
        <w:t xml:space="preserve"> </w:t>
      </w:r>
      <w:r w:rsidRPr="00AA7E53">
        <w:rPr>
          <w:rFonts w:ascii="Calibri" w:hAnsi="Calibri" w:cs="Calibri"/>
          <w:color w:val="000000" w:themeColor="text1"/>
          <w:sz w:val="22"/>
          <w:szCs w:val="22"/>
        </w:rPr>
        <w:t xml:space="preserve">Po zakończonym Działaniu Uczestnik Projektu jest zobowiązany przedstawić następującą dokumentację: </w:t>
      </w:r>
    </w:p>
    <w:p w14:paraId="5566292F" w14:textId="30A76BA1"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w:t>
      </w:r>
      <w:r w:rsidR="00776711" w:rsidRPr="00AA7E53">
        <w:rPr>
          <w:rFonts w:ascii="Calibri" w:hAnsi="Calibri" w:cs="Calibri"/>
          <w:color w:val="000000" w:themeColor="text1"/>
          <w:sz w:val="22"/>
          <w:szCs w:val="22"/>
        </w:rPr>
        <w:t>) faktury za udział w spotkaniach projektowych – wystawione na dane Beneficjenta (</w:t>
      </w:r>
      <w:r w:rsidR="0041228F" w:rsidRPr="00AA7E53">
        <w:rPr>
          <w:rFonts w:ascii="Calibri" w:hAnsi="Calibri" w:cs="Calibri"/>
          <w:color w:val="000000" w:themeColor="text1"/>
          <w:sz w:val="22"/>
          <w:szCs w:val="22"/>
        </w:rPr>
        <w:t>Uniwersytet Medyczny im. Piastów Śląskich</w:t>
      </w:r>
      <w:r w:rsidR="00776711" w:rsidRPr="00AA7E53">
        <w:rPr>
          <w:rFonts w:ascii="Calibri" w:hAnsi="Calibri" w:cs="Calibri"/>
          <w:color w:val="000000" w:themeColor="text1"/>
          <w:sz w:val="22"/>
          <w:szCs w:val="22"/>
        </w:rPr>
        <w:t>), w tym faktury za hotel oraz bilety za przejazdy za granicą</w:t>
      </w:r>
      <w:r w:rsidR="00492D3D" w:rsidRPr="00AA7E53">
        <w:rPr>
          <w:rFonts w:ascii="Calibri" w:hAnsi="Calibri" w:cs="Calibri"/>
          <w:color w:val="000000" w:themeColor="text1"/>
          <w:sz w:val="22"/>
          <w:szCs w:val="22"/>
        </w:rPr>
        <w:t>- jeśli tego wymaga rozliczenie mobilności</w:t>
      </w:r>
      <w:r w:rsidR="00776711" w:rsidRPr="00AA7E53">
        <w:rPr>
          <w:rFonts w:ascii="Calibri" w:hAnsi="Calibri" w:cs="Calibri"/>
          <w:color w:val="000000" w:themeColor="text1"/>
          <w:sz w:val="22"/>
          <w:szCs w:val="22"/>
        </w:rPr>
        <w:t xml:space="preserve">; </w:t>
      </w:r>
    </w:p>
    <w:p w14:paraId="4B46D47A" w14:textId="1458DCBF"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2</w:t>
      </w:r>
      <w:r w:rsidR="00776711" w:rsidRPr="00AA7E53">
        <w:rPr>
          <w:rFonts w:ascii="Calibri" w:hAnsi="Calibri" w:cs="Calibri"/>
          <w:color w:val="000000" w:themeColor="text1"/>
          <w:sz w:val="22"/>
          <w:szCs w:val="22"/>
        </w:rPr>
        <w:t xml:space="preserve">) dokumenty potwierdzające udział Uczestnika Projektu w wymianie akademickiej, tj. certyfikat, program odbywanego stażu, raport z odbytej wizyty studyjnej, program prowadzonych zajęć; </w:t>
      </w:r>
    </w:p>
    <w:p w14:paraId="77523571" w14:textId="54B2A8C4" w:rsidR="00776711" w:rsidRPr="00AA7E53" w:rsidRDefault="007974F9"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lastRenderedPageBreak/>
        <w:t>3</w:t>
      </w:r>
      <w:r w:rsidR="00776711" w:rsidRPr="00AA7E53">
        <w:rPr>
          <w:rFonts w:ascii="Calibri" w:hAnsi="Calibri" w:cs="Calibri"/>
          <w:color w:val="000000" w:themeColor="text1"/>
          <w:sz w:val="22"/>
          <w:szCs w:val="22"/>
        </w:rPr>
        <w:t>) utwory (w rozumieniu ustawy z dnia 4 lutego 1994</w:t>
      </w:r>
      <w:r w:rsidR="00AC49D1" w:rsidRPr="00AA7E53">
        <w:rPr>
          <w:rFonts w:ascii="Calibri" w:hAnsi="Calibri" w:cs="Calibri"/>
          <w:color w:val="000000" w:themeColor="text1"/>
          <w:sz w:val="22"/>
          <w:szCs w:val="22"/>
        </w:rPr>
        <w:t xml:space="preserve"> </w:t>
      </w:r>
      <w:r w:rsidR="00776711" w:rsidRPr="00AA7E53">
        <w:rPr>
          <w:rFonts w:ascii="Calibri" w:hAnsi="Calibri" w:cs="Calibri"/>
          <w:color w:val="000000" w:themeColor="text1"/>
          <w:sz w:val="22"/>
          <w:szCs w:val="22"/>
        </w:rPr>
        <w:t xml:space="preserve">r. o prawie autorskim i prawach pokrewnych) powstałe bezpośrednio w związku z realizacją działania finansowanego ze środków projektu.  Uczestnik Projektu, który nie dostarczy ww. dokumentów zostanie zobowiązany przez Beneficjenta do częściowego lub pełnego zwrotu otrzymanego wsparcia.  </w:t>
      </w:r>
    </w:p>
    <w:p w14:paraId="27D92A30" w14:textId="77777777"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 8</w:t>
      </w:r>
    </w:p>
    <w:p w14:paraId="513429E9" w14:textId="40BF87DC"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Zasady rezygnacji z udziału w Projekcie</w:t>
      </w:r>
    </w:p>
    <w:p w14:paraId="6E186839" w14:textId="1637EF4E"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1. Rezygnacja z udziału w Projekcie dopuszczalna jest tylko w uzasadnionych przypadkach</w:t>
      </w:r>
      <w:r w:rsidR="00CD555C" w:rsidRPr="00AA7E53">
        <w:rPr>
          <w:rFonts w:ascii="Calibri" w:hAnsi="Calibri" w:cs="Calibri"/>
          <w:color w:val="000000" w:themeColor="text1"/>
          <w:sz w:val="22"/>
          <w:szCs w:val="22"/>
        </w:rPr>
        <w:t>, w szczególności z</w:t>
      </w:r>
      <w:r w:rsidRPr="00AA7E53">
        <w:rPr>
          <w:rFonts w:ascii="Calibri" w:hAnsi="Calibri" w:cs="Calibri"/>
          <w:color w:val="000000" w:themeColor="text1"/>
          <w:sz w:val="22"/>
          <w:szCs w:val="22"/>
        </w:rPr>
        <w:t xml:space="preserve"> przyczyn zdrowotnych lub działania siły wyższej, które nie mogły być znane w momencie rozpoczęcia udziału w Projekcie.  </w:t>
      </w:r>
    </w:p>
    <w:p w14:paraId="39635648" w14:textId="6B36A230" w:rsidR="00776711" w:rsidRPr="00AA7E53" w:rsidRDefault="00CD555C"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2</w:t>
      </w:r>
      <w:r w:rsidR="00776711" w:rsidRPr="00AA7E53">
        <w:rPr>
          <w:rFonts w:ascii="Calibri" w:hAnsi="Calibri" w:cs="Calibri"/>
          <w:color w:val="000000" w:themeColor="text1"/>
          <w:sz w:val="22"/>
          <w:szCs w:val="22"/>
        </w:rPr>
        <w:t>. W przypadku rezygnacji z udziału w Projekcie, Uczestnik Projektu jest zobowiązany do</w:t>
      </w:r>
      <w:r w:rsidR="0041228F" w:rsidRPr="00AA7E53">
        <w:rPr>
          <w:rFonts w:ascii="Calibri" w:hAnsi="Calibri" w:cs="Calibri"/>
          <w:color w:val="000000" w:themeColor="text1"/>
          <w:sz w:val="22"/>
          <w:szCs w:val="22"/>
        </w:rPr>
        <w:t xml:space="preserve"> </w:t>
      </w:r>
      <w:r w:rsidR="00776711" w:rsidRPr="00AA7E53">
        <w:rPr>
          <w:rFonts w:ascii="Calibri" w:hAnsi="Calibri" w:cs="Calibri"/>
          <w:color w:val="000000" w:themeColor="text1"/>
          <w:sz w:val="22"/>
          <w:szCs w:val="22"/>
        </w:rPr>
        <w:t xml:space="preserve">złożenia pisemnego oświadczenia dotyczącego przyczyn rezygnacji.  </w:t>
      </w:r>
    </w:p>
    <w:p w14:paraId="32F1E07F" w14:textId="7AE43C21" w:rsidR="00776711" w:rsidRPr="00AA7E53" w:rsidRDefault="00CD555C"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3</w:t>
      </w:r>
      <w:r w:rsidR="00776711" w:rsidRPr="00AA7E53">
        <w:rPr>
          <w:rFonts w:ascii="Calibri" w:hAnsi="Calibri" w:cs="Calibri"/>
          <w:color w:val="000000" w:themeColor="text1"/>
          <w:sz w:val="22"/>
          <w:szCs w:val="22"/>
        </w:rPr>
        <w:t xml:space="preserve">. Nieuprawniona rezygnacja Uczestnika Projektu z udziału w Projekcie przed zakończeniem przewidzianych dla niego form wsparcia wiąże się z konsekwencjami finansowymi w postaci zwrotu kosztów poniesionych w związku z jego dotychczasowym udziałem. Wyjątkiem od powyższej zasady jest sytuacja, w której wyłoniony w procesie rekrutacji Uczestnik Projektu rezygnuje z udziału w Projekcie przed rozpoczęciem udziału w pierwszej formie wsparcia.  </w:t>
      </w:r>
    </w:p>
    <w:p w14:paraId="043E47E6" w14:textId="79087F26" w:rsidR="00303C84" w:rsidRPr="00AA7E53" w:rsidRDefault="00CD555C"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4</w:t>
      </w:r>
      <w:r w:rsidR="005A0ED2" w:rsidRPr="00AA7E53">
        <w:rPr>
          <w:rFonts w:ascii="Calibri" w:hAnsi="Calibri" w:cs="Calibri"/>
          <w:color w:val="000000" w:themeColor="text1"/>
          <w:sz w:val="22"/>
          <w:szCs w:val="22"/>
        </w:rPr>
        <w:t>. Beneficjent zastrzega sobie możliwość zmiany terminu, miejsca, formy lub programu działania, a w sytuacjach wyjątkowych także jego odwołania, w szczególności z przyczyn organizacyjnych, bezpieczeństwa, siły wyższej albo zaleceń instytucji finansującej. Uczestnikom nie przysługuje z tego tytułu roszczenie o udział w innym terminie ani o odszkodowanie ponad zasady wynikające z powszechnie obowiązujących przepisów prawa</w:t>
      </w:r>
      <w:r w:rsidR="000E2818" w:rsidRPr="00AA7E53">
        <w:rPr>
          <w:rFonts w:ascii="Calibri" w:hAnsi="Calibri" w:cs="Calibri"/>
          <w:color w:val="000000" w:themeColor="text1"/>
          <w:sz w:val="22"/>
          <w:szCs w:val="22"/>
        </w:rPr>
        <w:t>.</w:t>
      </w:r>
    </w:p>
    <w:p w14:paraId="6458FB46" w14:textId="77777777"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 9</w:t>
      </w:r>
    </w:p>
    <w:p w14:paraId="44AC9986" w14:textId="77777777" w:rsidR="00776711" w:rsidRPr="00AA7E53" w:rsidRDefault="00776711" w:rsidP="00AA7E53">
      <w:pPr>
        <w:spacing w:after="0" w:line="360" w:lineRule="auto"/>
        <w:jc w:val="center"/>
        <w:rPr>
          <w:rFonts w:ascii="Calibri" w:hAnsi="Calibri" w:cs="Calibri"/>
          <w:color w:val="000000" w:themeColor="text1"/>
          <w:sz w:val="22"/>
          <w:szCs w:val="22"/>
        </w:rPr>
      </w:pPr>
      <w:r w:rsidRPr="00AA7E53">
        <w:rPr>
          <w:rFonts w:ascii="Calibri" w:hAnsi="Calibri" w:cs="Calibri"/>
          <w:color w:val="000000" w:themeColor="text1"/>
          <w:sz w:val="22"/>
          <w:szCs w:val="22"/>
        </w:rPr>
        <w:t>Postanowienia końcowe</w:t>
      </w:r>
      <w:r w:rsidR="0041228F" w:rsidRPr="00AA7E53">
        <w:rPr>
          <w:rFonts w:ascii="Calibri" w:hAnsi="Calibri" w:cs="Calibri"/>
          <w:color w:val="000000" w:themeColor="text1"/>
          <w:sz w:val="22"/>
          <w:szCs w:val="22"/>
        </w:rPr>
        <w:t>:</w:t>
      </w:r>
    </w:p>
    <w:p w14:paraId="2C8A9581" w14:textId="0C136768"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1. W sprawach nieuregulowanych mają zastosowanie postanowienia wynikające z Umowy nr </w:t>
      </w:r>
      <w:r w:rsidR="0041228F" w:rsidRPr="00AA7E53">
        <w:rPr>
          <w:rFonts w:ascii="Calibri" w:hAnsi="Calibri" w:cs="Calibri"/>
          <w:color w:val="000000" w:themeColor="text1"/>
          <w:sz w:val="22"/>
          <w:szCs w:val="22"/>
        </w:rPr>
        <w:t xml:space="preserve">BPI/WUE/2024/1/00011/U/00001 </w:t>
      </w:r>
      <w:r w:rsidRPr="00AA7E53">
        <w:rPr>
          <w:rFonts w:ascii="Calibri" w:hAnsi="Calibri" w:cs="Calibri"/>
          <w:color w:val="000000" w:themeColor="text1"/>
          <w:sz w:val="22"/>
          <w:szCs w:val="22"/>
        </w:rPr>
        <w:t>zawartej między Narodową Agencją Wymiany Akademickiej</w:t>
      </w:r>
      <w:r w:rsidR="00AC49D1" w:rsidRPr="00AA7E53">
        <w:rPr>
          <w:rFonts w:ascii="Calibri" w:hAnsi="Calibri" w:cs="Calibri"/>
          <w:color w:val="000000" w:themeColor="text1"/>
          <w:sz w:val="22"/>
          <w:szCs w:val="22"/>
        </w:rPr>
        <w:t>,</w:t>
      </w:r>
      <w:r w:rsidRPr="00AA7E53">
        <w:rPr>
          <w:rFonts w:ascii="Calibri" w:hAnsi="Calibri" w:cs="Calibri"/>
          <w:color w:val="000000" w:themeColor="text1"/>
          <w:sz w:val="22"/>
          <w:szCs w:val="22"/>
        </w:rPr>
        <w:t xml:space="preserve"> a Beneficjentem (</w:t>
      </w:r>
      <w:r w:rsidR="0041228F" w:rsidRPr="00AA7E53">
        <w:rPr>
          <w:rFonts w:ascii="Calibri" w:hAnsi="Calibri" w:cs="Calibri"/>
          <w:color w:val="000000" w:themeColor="text1"/>
          <w:sz w:val="22"/>
          <w:szCs w:val="22"/>
        </w:rPr>
        <w:t>Uniwersytetem Medycznym im Piastów Śląskich</w:t>
      </w:r>
      <w:r w:rsidR="00AC49D1" w:rsidRPr="00AA7E53">
        <w:rPr>
          <w:rFonts w:ascii="Calibri" w:hAnsi="Calibri" w:cs="Calibri"/>
          <w:color w:val="000000" w:themeColor="text1"/>
          <w:sz w:val="22"/>
          <w:szCs w:val="22"/>
        </w:rPr>
        <w:t xml:space="preserve"> we Wrocławiu</w:t>
      </w:r>
      <w:r w:rsidRPr="00AA7E53">
        <w:rPr>
          <w:rFonts w:ascii="Calibri" w:hAnsi="Calibri" w:cs="Calibri"/>
          <w:color w:val="000000" w:themeColor="text1"/>
          <w:sz w:val="22"/>
          <w:szCs w:val="22"/>
        </w:rPr>
        <w:t xml:space="preserve">) oraz obowiązujące wytyczne i zasady ujęte w Podręczniku Beneficjenta - Programy dla Instytucji NAWA. </w:t>
      </w:r>
    </w:p>
    <w:p w14:paraId="5B9637F3" w14:textId="77777777"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2. Kwestie nieuregulowane w niniejszym dokumencie rozstrzygane są przez Prorektora ds.  </w:t>
      </w:r>
      <w:r w:rsidR="007E6312" w:rsidRPr="00AA7E53">
        <w:rPr>
          <w:rFonts w:ascii="Calibri" w:hAnsi="Calibri" w:cs="Calibri"/>
          <w:color w:val="000000" w:themeColor="text1"/>
          <w:sz w:val="22"/>
          <w:szCs w:val="22"/>
        </w:rPr>
        <w:t>Umiędzynarodowienia UMW</w:t>
      </w:r>
      <w:r w:rsidRPr="00AA7E53">
        <w:rPr>
          <w:rFonts w:ascii="Calibri" w:hAnsi="Calibri" w:cs="Calibri"/>
          <w:color w:val="000000" w:themeColor="text1"/>
          <w:sz w:val="22"/>
          <w:szCs w:val="22"/>
        </w:rPr>
        <w:t xml:space="preserve">.  </w:t>
      </w:r>
    </w:p>
    <w:p w14:paraId="2CED470F" w14:textId="7DBDC3A8"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3. Beneficjent zastrzega sobie prawo zmiany Regulaminu. Wszelkie zmiany niniejszego Regulaminu wymagają formy pisemnej i będą publikowane na stronie projektu</w:t>
      </w:r>
      <w:r w:rsidR="00160A7B" w:rsidRPr="00AA7E53">
        <w:rPr>
          <w:rFonts w:ascii="Calibri" w:hAnsi="Calibri" w:cs="Calibri"/>
          <w:color w:val="000000" w:themeColor="text1"/>
          <w:sz w:val="22"/>
          <w:szCs w:val="22"/>
        </w:rPr>
        <w:t>.</w:t>
      </w:r>
      <w:r w:rsidRPr="00AA7E53">
        <w:rPr>
          <w:rFonts w:ascii="Calibri" w:hAnsi="Calibri" w:cs="Calibri"/>
          <w:color w:val="000000" w:themeColor="text1"/>
          <w:sz w:val="22"/>
          <w:szCs w:val="22"/>
        </w:rPr>
        <w:t xml:space="preserve"> </w:t>
      </w:r>
    </w:p>
    <w:p w14:paraId="1A3E19D7" w14:textId="70A2FFCE" w:rsidR="00776711"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4. Niniejszy Regulamin udostępnia się na stronie Projekt</w:t>
      </w:r>
      <w:r w:rsidR="00492D3D" w:rsidRPr="00AA7E53">
        <w:rPr>
          <w:rFonts w:ascii="Calibri" w:hAnsi="Calibri" w:cs="Calibri"/>
          <w:color w:val="000000" w:themeColor="text1"/>
          <w:sz w:val="22"/>
          <w:szCs w:val="22"/>
        </w:rPr>
        <w:t>u</w:t>
      </w:r>
      <w:r w:rsidR="00AC49D1" w:rsidRPr="00AA7E53">
        <w:rPr>
          <w:rFonts w:ascii="Calibri" w:hAnsi="Calibri" w:cs="Calibri"/>
          <w:color w:val="000000" w:themeColor="text1"/>
          <w:sz w:val="22"/>
          <w:szCs w:val="22"/>
        </w:rPr>
        <w:t>.</w:t>
      </w:r>
      <w:r w:rsidRPr="00AA7E53">
        <w:rPr>
          <w:rFonts w:ascii="Calibri" w:hAnsi="Calibri" w:cs="Calibri"/>
          <w:color w:val="000000" w:themeColor="text1"/>
          <w:sz w:val="22"/>
          <w:szCs w:val="22"/>
        </w:rPr>
        <w:t xml:space="preserve"> </w:t>
      </w:r>
    </w:p>
    <w:p w14:paraId="0C922A2D" w14:textId="2D21191E" w:rsidR="00343C98" w:rsidRPr="00AA7E53" w:rsidRDefault="00776711" w:rsidP="00AA7E53">
      <w:pPr>
        <w:spacing w:after="0" w:line="360" w:lineRule="auto"/>
        <w:jc w:val="both"/>
        <w:rPr>
          <w:rFonts w:ascii="Calibri" w:hAnsi="Calibri" w:cs="Calibri"/>
          <w:color w:val="000000" w:themeColor="text1"/>
          <w:sz w:val="22"/>
          <w:szCs w:val="22"/>
        </w:rPr>
      </w:pPr>
      <w:r w:rsidRPr="00AA7E53">
        <w:rPr>
          <w:rFonts w:ascii="Calibri" w:hAnsi="Calibri" w:cs="Calibri"/>
          <w:color w:val="000000" w:themeColor="text1"/>
          <w:sz w:val="22"/>
          <w:szCs w:val="22"/>
        </w:rPr>
        <w:t xml:space="preserve">5. Regulamin wchodzi w życie z dniem jego podpisania i obowiązuje przez cały okres trwania Projektu.  </w:t>
      </w:r>
      <w:bookmarkStart w:id="0" w:name="_GoBack"/>
      <w:bookmarkEnd w:id="0"/>
    </w:p>
    <w:sectPr w:rsidR="00343C98" w:rsidRPr="00AA7E5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620CB" w14:textId="77777777" w:rsidR="001A4655" w:rsidRDefault="001A4655" w:rsidP="00EF1F8F">
      <w:pPr>
        <w:spacing w:after="0" w:line="240" w:lineRule="auto"/>
      </w:pPr>
      <w:r>
        <w:separator/>
      </w:r>
    </w:p>
  </w:endnote>
  <w:endnote w:type="continuationSeparator" w:id="0">
    <w:p w14:paraId="352C34B0" w14:textId="77777777" w:rsidR="001A4655" w:rsidRDefault="001A4655" w:rsidP="00EF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839026"/>
      <w:docPartObj>
        <w:docPartGallery w:val="Page Numbers (Bottom of Page)"/>
        <w:docPartUnique/>
      </w:docPartObj>
    </w:sdtPr>
    <w:sdtEndPr/>
    <w:sdtContent>
      <w:p w14:paraId="1828C9A4" w14:textId="53018DDC" w:rsidR="00EF1F8F" w:rsidRDefault="00EF1F8F">
        <w:pPr>
          <w:pStyle w:val="Stopka"/>
          <w:jc w:val="center"/>
        </w:pPr>
        <w:r>
          <w:fldChar w:fldCharType="begin"/>
        </w:r>
        <w:r>
          <w:instrText>PAGE   \* MERGEFORMAT</w:instrText>
        </w:r>
        <w:r>
          <w:fldChar w:fldCharType="separate"/>
        </w:r>
        <w:r w:rsidR="00513D1A">
          <w:rPr>
            <w:noProof/>
          </w:rPr>
          <w:t>11</w:t>
        </w:r>
        <w:r>
          <w:fldChar w:fldCharType="end"/>
        </w:r>
      </w:p>
    </w:sdtContent>
  </w:sdt>
  <w:p w14:paraId="59EAA254" w14:textId="77777777" w:rsidR="00EF1F8F" w:rsidRDefault="00EF1F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326B2" w14:textId="77777777" w:rsidR="001A4655" w:rsidRDefault="001A4655" w:rsidP="00EF1F8F">
      <w:pPr>
        <w:spacing w:after="0" w:line="240" w:lineRule="auto"/>
      </w:pPr>
      <w:r>
        <w:separator/>
      </w:r>
    </w:p>
  </w:footnote>
  <w:footnote w:type="continuationSeparator" w:id="0">
    <w:p w14:paraId="25C82A3A" w14:textId="77777777" w:rsidR="001A4655" w:rsidRDefault="001A4655" w:rsidP="00EF1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FDA"/>
    <w:multiLevelType w:val="hybridMultilevel"/>
    <w:tmpl w:val="494C71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1C3081"/>
    <w:multiLevelType w:val="hybridMultilevel"/>
    <w:tmpl w:val="24EA9B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E741F34"/>
    <w:multiLevelType w:val="multilevel"/>
    <w:tmpl w:val="95FA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41C27"/>
    <w:multiLevelType w:val="hybridMultilevel"/>
    <w:tmpl w:val="B43E27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FA0A83"/>
    <w:multiLevelType w:val="hybridMultilevel"/>
    <w:tmpl w:val="DF62688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69256B51"/>
    <w:multiLevelType w:val="hybridMultilevel"/>
    <w:tmpl w:val="94F4DC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EA37973"/>
    <w:multiLevelType w:val="hybridMultilevel"/>
    <w:tmpl w:val="000876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711"/>
    <w:rsid w:val="000441C3"/>
    <w:rsid w:val="000955EA"/>
    <w:rsid w:val="000E2818"/>
    <w:rsid w:val="000E3FE6"/>
    <w:rsid w:val="000F4FE3"/>
    <w:rsid w:val="00115FFF"/>
    <w:rsid w:val="00117F73"/>
    <w:rsid w:val="00125D00"/>
    <w:rsid w:val="00160A7B"/>
    <w:rsid w:val="00175664"/>
    <w:rsid w:val="00176931"/>
    <w:rsid w:val="001A4655"/>
    <w:rsid w:val="001D5A60"/>
    <w:rsid w:val="00227057"/>
    <w:rsid w:val="002851EC"/>
    <w:rsid w:val="002A7297"/>
    <w:rsid w:val="002B3DCE"/>
    <w:rsid w:val="002C696A"/>
    <w:rsid w:val="00302144"/>
    <w:rsid w:val="003029EF"/>
    <w:rsid w:val="00303C84"/>
    <w:rsid w:val="003212E2"/>
    <w:rsid w:val="00343C98"/>
    <w:rsid w:val="00346752"/>
    <w:rsid w:val="0035476C"/>
    <w:rsid w:val="003D5632"/>
    <w:rsid w:val="003E033D"/>
    <w:rsid w:val="0041228F"/>
    <w:rsid w:val="004126CB"/>
    <w:rsid w:val="00432A59"/>
    <w:rsid w:val="004558A0"/>
    <w:rsid w:val="00477E56"/>
    <w:rsid w:val="004872CB"/>
    <w:rsid w:val="00491117"/>
    <w:rsid w:val="00492D3D"/>
    <w:rsid w:val="004D309B"/>
    <w:rsid w:val="004E3B5F"/>
    <w:rsid w:val="00513D1A"/>
    <w:rsid w:val="00523E46"/>
    <w:rsid w:val="005359AC"/>
    <w:rsid w:val="005A0ED2"/>
    <w:rsid w:val="005B4D41"/>
    <w:rsid w:val="00603DBC"/>
    <w:rsid w:val="006602DA"/>
    <w:rsid w:val="006A28F7"/>
    <w:rsid w:val="006F5C9C"/>
    <w:rsid w:val="00700E27"/>
    <w:rsid w:val="007078DD"/>
    <w:rsid w:val="00712B3B"/>
    <w:rsid w:val="00776711"/>
    <w:rsid w:val="007974F9"/>
    <w:rsid w:val="007A56FE"/>
    <w:rsid w:val="007E6312"/>
    <w:rsid w:val="00816CCB"/>
    <w:rsid w:val="008549CA"/>
    <w:rsid w:val="00877868"/>
    <w:rsid w:val="009272DF"/>
    <w:rsid w:val="0093777D"/>
    <w:rsid w:val="00946ABD"/>
    <w:rsid w:val="00947B05"/>
    <w:rsid w:val="00967272"/>
    <w:rsid w:val="00973936"/>
    <w:rsid w:val="009A2B0D"/>
    <w:rsid w:val="009D62E9"/>
    <w:rsid w:val="00A24FCD"/>
    <w:rsid w:val="00A73C71"/>
    <w:rsid w:val="00A8054F"/>
    <w:rsid w:val="00AA2FF5"/>
    <w:rsid w:val="00AA7E53"/>
    <w:rsid w:val="00AB40EE"/>
    <w:rsid w:val="00AC29D5"/>
    <w:rsid w:val="00AC49D1"/>
    <w:rsid w:val="00AE396A"/>
    <w:rsid w:val="00B4362F"/>
    <w:rsid w:val="00B67936"/>
    <w:rsid w:val="00B86D37"/>
    <w:rsid w:val="00BB55FA"/>
    <w:rsid w:val="00BE6384"/>
    <w:rsid w:val="00C25345"/>
    <w:rsid w:val="00C4126D"/>
    <w:rsid w:val="00C43228"/>
    <w:rsid w:val="00C60713"/>
    <w:rsid w:val="00C9557E"/>
    <w:rsid w:val="00CD555C"/>
    <w:rsid w:val="00D0088A"/>
    <w:rsid w:val="00D11CBD"/>
    <w:rsid w:val="00D13199"/>
    <w:rsid w:val="00D13455"/>
    <w:rsid w:val="00D174E1"/>
    <w:rsid w:val="00D301CD"/>
    <w:rsid w:val="00D618A7"/>
    <w:rsid w:val="00D753F9"/>
    <w:rsid w:val="00D82ABD"/>
    <w:rsid w:val="00DC5ECA"/>
    <w:rsid w:val="00DD7E3E"/>
    <w:rsid w:val="00DE2BEC"/>
    <w:rsid w:val="00DE3DC2"/>
    <w:rsid w:val="00E054D1"/>
    <w:rsid w:val="00E206C0"/>
    <w:rsid w:val="00E25DBE"/>
    <w:rsid w:val="00E3013A"/>
    <w:rsid w:val="00E908A7"/>
    <w:rsid w:val="00E90CD4"/>
    <w:rsid w:val="00E931C8"/>
    <w:rsid w:val="00EC7001"/>
    <w:rsid w:val="00EE0AE2"/>
    <w:rsid w:val="00EF1F8F"/>
    <w:rsid w:val="00F0680F"/>
    <w:rsid w:val="00F64D1A"/>
    <w:rsid w:val="00F72DD2"/>
    <w:rsid w:val="00FA67D8"/>
    <w:rsid w:val="00FC2DA0"/>
    <w:rsid w:val="00FE1462"/>
    <w:rsid w:val="00FE1C42"/>
    <w:rsid w:val="00FF57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4248"/>
  <w15:docId w15:val="{D41BBFC2-6A74-4287-9A5D-B5700043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776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76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7671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7671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7671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7671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7671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7671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7671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671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7671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7671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7671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7671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767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767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767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76711"/>
    <w:rPr>
      <w:rFonts w:eastAsiaTheme="majorEastAsia" w:cstheme="majorBidi"/>
      <w:color w:val="272727" w:themeColor="text1" w:themeTint="D8"/>
    </w:rPr>
  </w:style>
  <w:style w:type="paragraph" w:styleId="Tytu">
    <w:name w:val="Title"/>
    <w:basedOn w:val="Normalny"/>
    <w:next w:val="Normalny"/>
    <w:link w:val="TytuZnak"/>
    <w:uiPriority w:val="10"/>
    <w:qFormat/>
    <w:rsid w:val="00776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767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767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767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76711"/>
    <w:pPr>
      <w:spacing w:before="160"/>
      <w:jc w:val="center"/>
    </w:pPr>
    <w:rPr>
      <w:i/>
      <w:iCs/>
      <w:color w:val="404040" w:themeColor="text1" w:themeTint="BF"/>
    </w:rPr>
  </w:style>
  <w:style w:type="character" w:customStyle="1" w:styleId="CytatZnak">
    <w:name w:val="Cytat Znak"/>
    <w:basedOn w:val="Domylnaczcionkaakapitu"/>
    <w:link w:val="Cytat"/>
    <w:uiPriority w:val="29"/>
    <w:rsid w:val="00776711"/>
    <w:rPr>
      <w:i/>
      <w:iCs/>
      <w:color w:val="404040" w:themeColor="text1" w:themeTint="BF"/>
    </w:rPr>
  </w:style>
  <w:style w:type="paragraph" w:styleId="Akapitzlist">
    <w:name w:val="List Paragraph"/>
    <w:basedOn w:val="Normalny"/>
    <w:uiPriority w:val="34"/>
    <w:qFormat/>
    <w:rsid w:val="00776711"/>
    <w:pPr>
      <w:ind w:left="720"/>
      <w:contextualSpacing/>
    </w:pPr>
  </w:style>
  <w:style w:type="character" w:styleId="Wyrnienieintensywne">
    <w:name w:val="Intense Emphasis"/>
    <w:basedOn w:val="Domylnaczcionkaakapitu"/>
    <w:uiPriority w:val="21"/>
    <w:qFormat/>
    <w:rsid w:val="00776711"/>
    <w:rPr>
      <w:i/>
      <w:iCs/>
      <w:color w:val="0F4761" w:themeColor="accent1" w:themeShade="BF"/>
    </w:rPr>
  </w:style>
  <w:style w:type="paragraph" w:styleId="Cytatintensywny">
    <w:name w:val="Intense Quote"/>
    <w:basedOn w:val="Normalny"/>
    <w:next w:val="Normalny"/>
    <w:link w:val="CytatintensywnyZnak"/>
    <w:uiPriority w:val="30"/>
    <w:qFormat/>
    <w:rsid w:val="00776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76711"/>
    <w:rPr>
      <w:i/>
      <w:iCs/>
      <w:color w:val="0F4761" w:themeColor="accent1" w:themeShade="BF"/>
    </w:rPr>
  </w:style>
  <w:style w:type="character" w:styleId="Odwoanieintensywne">
    <w:name w:val="Intense Reference"/>
    <w:basedOn w:val="Domylnaczcionkaakapitu"/>
    <w:uiPriority w:val="32"/>
    <w:qFormat/>
    <w:rsid w:val="00776711"/>
    <w:rPr>
      <w:b/>
      <w:bCs/>
      <w:smallCaps/>
      <w:color w:val="0F4761" w:themeColor="accent1" w:themeShade="BF"/>
      <w:spacing w:val="5"/>
    </w:rPr>
  </w:style>
  <w:style w:type="character" w:styleId="Hipercze">
    <w:name w:val="Hyperlink"/>
    <w:basedOn w:val="Domylnaczcionkaakapitu"/>
    <w:uiPriority w:val="99"/>
    <w:unhideWhenUsed/>
    <w:rsid w:val="00125D00"/>
    <w:rPr>
      <w:color w:val="467886" w:themeColor="hyperlink"/>
      <w:u w:val="single"/>
    </w:rPr>
  </w:style>
  <w:style w:type="character" w:customStyle="1" w:styleId="Nierozpoznanawzmianka1">
    <w:name w:val="Nierozpoznana wzmianka1"/>
    <w:basedOn w:val="Domylnaczcionkaakapitu"/>
    <w:uiPriority w:val="99"/>
    <w:semiHidden/>
    <w:unhideWhenUsed/>
    <w:rsid w:val="00125D00"/>
    <w:rPr>
      <w:color w:val="605E5C"/>
      <w:shd w:val="clear" w:color="auto" w:fill="E1DFDD"/>
    </w:rPr>
  </w:style>
  <w:style w:type="character" w:styleId="Odwoaniedokomentarza">
    <w:name w:val="annotation reference"/>
    <w:basedOn w:val="Domylnaczcionkaakapitu"/>
    <w:uiPriority w:val="99"/>
    <w:semiHidden/>
    <w:unhideWhenUsed/>
    <w:rsid w:val="005A0ED2"/>
    <w:rPr>
      <w:sz w:val="16"/>
      <w:szCs w:val="16"/>
    </w:rPr>
  </w:style>
  <w:style w:type="paragraph" w:styleId="Tekstkomentarza">
    <w:name w:val="annotation text"/>
    <w:basedOn w:val="Normalny"/>
    <w:link w:val="TekstkomentarzaZnak"/>
    <w:uiPriority w:val="99"/>
    <w:unhideWhenUsed/>
    <w:rsid w:val="005A0ED2"/>
    <w:pPr>
      <w:spacing w:line="240" w:lineRule="auto"/>
    </w:pPr>
    <w:rPr>
      <w:sz w:val="20"/>
      <w:szCs w:val="20"/>
    </w:rPr>
  </w:style>
  <w:style w:type="character" w:customStyle="1" w:styleId="TekstkomentarzaZnak">
    <w:name w:val="Tekst komentarza Znak"/>
    <w:basedOn w:val="Domylnaczcionkaakapitu"/>
    <w:link w:val="Tekstkomentarza"/>
    <w:uiPriority w:val="99"/>
    <w:rsid w:val="005A0ED2"/>
    <w:rPr>
      <w:sz w:val="20"/>
      <w:szCs w:val="20"/>
    </w:rPr>
  </w:style>
  <w:style w:type="paragraph" w:styleId="Tematkomentarza">
    <w:name w:val="annotation subject"/>
    <w:basedOn w:val="Tekstkomentarza"/>
    <w:next w:val="Tekstkomentarza"/>
    <w:link w:val="TematkomentarzaZnak"/>
    <w:uiPriority w:val="99"/>
    <w:semiHidden/>
    <w:unhideWhenUsed/>
    <w:rsid w:val="005A0ED2"/>
    <w:rPr>
      <w:b/>
      <w:bCs/>
    </w:rPr>
  </w:style>
  <w:style w:type="character" w:customStyle="1" w:styleId="TematkomentarzaZnak">
    <w:name w:val="Temat komentarza Znak"/>
    <w:basedOn w:val="TekstkomentarzaZnak"/>
    <w:link w:val="Tematkomentarza"/>
    <w:uiPriority w:val="99"/>
    <w:semiHidden/>
    <w:rsid w:val="005A0ED2"/>
    <w:rPr>
      <w:b/>
      <w:bCs/>
      <w:sz w:val="20"/>
      <w:szCs w:val="20"/>
    </w:rPr>
  </w:style>
  <w:style w:type="paragraph" w:styleId="Tekstdymka">
    <w:name w:val="Balloon Text"/>
    <w:basedOn w:val="Normalny"/>
    <w:link w:val="TekstdymkaZnak"/>
    <w:uiPriority w:val="99"/>
    <w:semiHidden/>
    <w:unhideWhenUsed/>
    <w:rsid w:val="004872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72CB"/>
    <w:rPr>
      <w:rFonts w:ascii="Segoe UI" w:hAnsi="Segoe UI" w:cs="Segoe UI"/>
      <w:sz w:val="18"/>
      <w:szCs w:val="18"/>
    </w:rPr>
  </w:style>
  <w:style w:type="paragraph" w:styleId="Poprawka">
    <w:name w:val="Revision"/>
    <w:hidden/>
    <w:uiPriority w:val="99"/>
    <w:semiHidden/>
    <w:rsid w:val="00FE1C42"/>
    <w:pPr>
      <w:spacing w:after="0" w:line="240" w:lineRule="auto"/>
    </w:pPr>
  </w:style>
  <w:style w:type="paragraph" w:styleId="Nagwek">
    <w:name w:val="header"/>
    <w:basedOn w:val="Normalny"/>
    <w:link w:val="NagwekZnak"/>
    <w:uiPriority w:val="99"/>
    <w:unhideWhenUsed/>
    <w:rsid w:val="00EF1F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1F8F"/>
  </w:style>
  <w:style w:type="paragraph" w:styleId="Stopka">
    <w:name w:val="footer"/>
    <w:basedOn w:val="Normalny"/>
    <w:link w:val="StopkaZnak"/>
    <w:uiPriority w:val="99"/>
    <w:unhideWhenUsed/>
    <w:rsid w:val="00EF1F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1F8F"/>
  </w:style>
  <w:style w:type="paragraph" w:styleId="NormalnyWeb">
    <w:name w:val="Normal (Web)"/>
    <w:basedOn w:val="Normalny"/>
    <w:uiPriority w:val="99"/>
    <w:semiHidden/>
    <w:unhideWhenUsed/>
    <w:rsid w:val="00946ABD"/>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2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gloh.eu/about-eugloh/member-universities/lund-university/" TargetMode="External"/><Relationship Id="rId13" Type="http://schemas.openxmlformats.org/officeDocument/2006/relationships/hyperlink" Target="https://www.eugloh.eu/about-eugloh/member-universities/uit-the-arctic-university-of-norwa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ugloh.eu/about-eugloh/member-universities/universite-paris-saclay/" TargetMode="External"/><Relationship Id="rId12" Type="http://schemas.openxmlformats.org/officeDocument/2006/relationships/hyperlink" Target="https://www.eugloh.eu/about-eugloh/member-universities/university-of-alcal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gloh.eu/about-eugloh/member-universities/ludwig-maximilians-universitaet-muenchen/" TargetMode="External"/><Relationship Id="rId5" Type="http://schemas.openxmlformats.org/officeDocument/2006/relationships/footnotes" Target="footnotes.xml"/><Relationship Id="rId15" Type="http://schemas.openxmlformats.org/officeDocument/2006/relationships/hyperlink" Target="https://www.eugloh.eu/about-eugloh/member-universities/universitaet-hamburg/" TargetMode="External"/><Relationship Id="rId10" Type="http://schemas.openxmlformats.org/officeDocument/2006/relationships/hyperlink" Target="https://www.eugloh.eu/about-eugloh/member-universities/university-of-porto/" TargetMode="External"/><Relationship Id="rId4" Type="http://schemas.openxmlformats.org/officeDocument/2006/relationships/webSettings" Target="webSettings.xml"/><Relationship Id="rId9" Type="http://schemas.openxmlformats.org/officeDocument/2006/relationships/hyperlink" Target="https://www.eugloh.eu/about-eugloh/member-universities/university-of-szeged/" TargetMode="External"/><Relationship Id="rId14" Type="http://schemas.openxmlformats.org/officeDocument/2006/relationships/hyperlink" Target="https://www.eugloh.eu/about-eugloh/member-universities/university-of-novi-sa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3967</Words>
  <Characters>23803</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69/XVI R/2026</dc:title>
  <dc:creator>Dział Współpracy Międzynarodowej</dc:creator>
  <cp:keywords>program NAWA</cp:keywords>
  <cp:lastModifiedBy>MKapera</cp:lastModifiedBy>
  <cp:revision>5</cp:revision>
  <dcterms:created xsi:type="dcterms:W3CDTF">2026-05-13T10:14:00Z</dcterms:created>
  <dcterms:modified xsi:type="dcterms:W3CDTF">2026-05-13T11:19:00Z</dcterms:modified>
</cp:coreProperties>
</file>