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11.0 -->
  <w:body>
    <w:p w:rsidR="00D4563D" w:rsidRPr="007A708E" w:rsidP="00D4563D" w14:paraId="010312E9" w14:textId="5AD2BFDF">
      <w:pPr>
        <w:pBdr>
          <w:top w:val="nil"/>
          <w:left w:val="nil"/>
          <w:bottom w:val="nil"/>
          <w:right w:val="nil"/>
          <w:between w:val="nil"/>
        </w:pBdr>
        <w:bidi w:val="0"/>
        <w:ind w:left="4536"/>
        <w:jc w:val="both"/>
        <w:rPr>
          <w:rFonts w:ascii="Calibri" w:eastAsia="Arial Narrow" w:hAnsi="Calibri" w:cs="Calibri"/>
          <w:color w:val="000000"/>
          <w:sz w:val="22"/>
          <w:szCs w:val="22"/>
        </w:rPr>
      </w:pPr>
      <w:r w:rsidRPr="007A708E">
        <w:rPr>
          <w:rFonts w:ascii="Calibri" w:eastAsia="Arial Narrow" w:hAnsi="Calibri" w:cs="Calibri"/>
          <w:color w:val="000000"/>
          <w:sz w:val="22"/>
          <w:szCs w:val="22"/>
          <w:rtl w:val="0"/>
          <w:lang w:val="en"/>
        </w:rPr>
        <w:t>Appendix No. 2</w:t>
      </w:r>
      <w:r>
        <w:rPr>
          <w:rStyle w:val="FootnoteReference"/>
          <w:rFonts w:ascii="Calibri" w:eastAsia="Arial Narrow" w:hAnsi="Calibri" w:cs="Calibri"/>
          <w:color w:val="000000"/>
          <w:sz w:val="22"/>
          <w:szCs w:val="22"/>
        </w:rPr>
        <w:footnoteReference w:id="2"/>
      </w:r>
    </w:p>
    <w:p w:rsidR="00D4563D" w:rsidRPr="007A708E" w:rsidP="00D4563D" w14:paraId="6DF9225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ind w:left="4536"/>
        <w:jc w:val="both"/>
        <w:rPr>
          <w:rFonts w:ascii="Calibri" w:eastAsia="Arial Narrow" w:hAnsi="Calibri" w:cs="Calibri"/>
          <w:color w:val="000000"/>
          <w:sz w:val="22"/>
          <w:szCs w:val="22"/>
        </w:rPr>
      </w:pPr>
      <w:r>
        <w:rPr>
          <w:rFonts w:ascii="Calibri" w:eastAsia="Arial Narrow" w:hAnsi="Calibri" w:cs="Calibri"/>
          <w:color w:val="000000"/>
          <w:sz w:val="22"/>
          <w:szCs w:val="22"/>
          <w:rtl w:val="0"/>
          <w:lang w:val="en"/>
        </w:rPr>
        <w:t>to Ordinance No. 35/XVI R/2025</w:t>
      </w:r>
    </w:p>
    <w:p w:rsidR="00D4563D" w:rsidRPr="007A708E" w:rsidP="00D4563D" w14:paraId="09A7A8E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ind w:left="4536"/>
        <w:jc w:val="both"/>
        <w:rPr>
          <w:rFonts w:ascii="Calibri" w:eastAsia="Arial Narrow" w:hAnsi="Calibri" w:cs="Calibri"/>
          <w:color w:val="000000"/>
          <w:sz w:val="22"/>
          <w:szCs w:val="22"/>
        </w:rPr>
      </w:pPr>
      <w:r w:rsidRPr="007A708E">
        <w:rPr>
          <w:rFonts w:ascii="Calibri" w:eastAsia="Arial Narrow" w:hAnsi="Calibri" w:cs="Calibri"/>
          <w:color w:val="000000"/>
          <w:sz w:val="22"/>
          <w:szCs w:val="22"/>
          <w:rtl w:val="0"/>
          <w:lang w:val="en"/>
        </w:rPr>
        <w:t>of the Rector of Wroclaw Medical University</w:t>
      </w:r>
    </w:p>
    <w:p w:rsidR="009F56CA" w:rsidRPr="00D4563D" w:rsidP="00D4563D" w14:paraId="0B26763D" w14:textId="4DB442AC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ind w:left="4536"/>
        <w:jc w:val="both"/>
        <w:rPr>
          <w:rFonts w:ascii="Calibri" w:eastAsia="Arial Narrow" w:hAnsi="Calibri" w:cs="Calibri"/>
          <w:color w:val="000000"/>
          <w:sz w:val="22"/>
          <w:szCs w:val="22"/>
        </w:rPr>
      </w:pPr>
      <w:r>
        <w:rPr>
          <w:rFonts w:ascii="Calibri" w:eastAsia="Arial Narrow" w:hAnsi="Calibri" w:cs="Calibri"/>
          <w:color w:val="000000"/>
          <w:sz w:val="22"/>
          <w:szCs w:val="22"/>
          <w:rtl w:val="0"/>
          <w:lang w:val="en"/>
        </w:rPr>
        <w:t>of 28 March 2025</w:t>
      </w:r>
      <w:bookmarkStart w:id="0" w:name="_GoBack"/>
      <w:bookmarkEnd w:id="0"/>
    </w:p>
    <w:p w:rsidR="007F6C1C" w14:paraId="5D92C3DF" w14:textId="77777777"/>
    <w:p w:rsidR="009F56CA" w14:paraId="62712750" w14:textId="77777777"/>
    <w:p w:rsidR="00E03E27" w:rsidRPr="00976D9C" w:rsidP="00E03E27" w14:paraId="29FE1815" w14:textId="77777777">
      <w:pPr>
        <w:spacing w:after="26" w:line="269" w:lineRule="auto"/>
        <w:ind w:right="2"/>
        <w:contextualSpacing/>
        <w:jc w:val="both"/>
        <w:rPr>
          <w:rFonts w:eastAsia="Arial" w:asciiTheme="minorHAnsi" w:hAnsiTheme="minorHAnsi" w:cstheme="minorHAnsi"/>
          <w:b/>
          <w:sz w:val="22"/>
          <w:szCs w:val="22"/>
        </w:rPr>
      </w:pPr>
    </w:p>
    <w:p w:rsidR="00315C0D" w:rsidRPr="00976D9C" w:rsidP="00315C0D" w14:paraId="13EEA650" w14:textId="77777777">
      <w:pPr>
        <w:bidi w:val="0"/>
        <w:spacing w:after="5" w:line="269" w:lineRule="auto"/>
        <w:ind w:right="2"/>
        <w:jc w:val="both"/>
        <w:rPr>
          <w:rFonts w:eastAsia="Arial" w:asciiTheme="minorHAnsi" w:hAnsiTheme="minorHAnsi" w:cstheme="minorHAnsi"/>
          <w:b/>
          <w:sz w:val="22"/>
          <w:szCs w:val="22"/>
        </w:rPr>
      </w:pPr>
      <w:r w:rsidRPr="00976D9C">
        <w:rPr>
          <w:rFonts w:eastAsia="Arial" w:asciiTheme="minorHAnsi" w:hAnsiTheme="minorHAnsi" w:cstheme="minorHAnsi"/>
          <w:b/>
          <w:sz w:val="22"/>
          <w:szCs w:val="22"/>
          <w:rtl w:val="0"/>
          <w:lang w:val="en"/>
        </w:rPr>
        <w:t>Amount of tuition fees related to education in free or paid degree courses conducted in English:</w:t>
      </w:r>
    </w:p>
    <w:p w:rsidR="00315C0D" w:rsidRPr="00976D9C" w:rsidP="00315C0D" w14:paraId="456F05E2" w14:textId="77777777">
      <w:pPr>
        <w:spacing w:after="5" w:line="269" w:lineRule="auto"/>
        <w:ind w:right="2"/>
        <w:jc w:val="both"/>
        <w:rPr>
          <w:rFonts w:eastAsia="Arial" w:asciiTheme="minorHAnsi" w:hAnsiTheme="minorHAnsi" w:cstheme="minorHAnsi"/>
          <w:sz w:val="22"/>
          <w:szCs w:val="22"/>
        </w:rPr>
      </w:pPr>
    </w:p>
    <w:tbl>
      <w:tblPr>
        <w:tblStyle w:val="TableGrid"/>
        <w:tblW w:w="9634" w:type="dxa"/>
        <w:jc w:val="center"/>
        <w:tblCellMar>
          <w:left w:w="70" w:type="dxa"/>
          <w:right w:w="115" w:type="dxa"/>
        </w:tblCellMar>
        <w:tblLook w:val="04A0"/>
      </w:tblPr>
      <w:tblGrid>
        <w:gridCol w:w="2372"/>
        <w:gridCol w:w="1959"/>
        <w:gridCol w:w="2185"/>
        <w:gridCol w:w="3118"/>
      </w:tblGrid>
      <w:tr w14:paraId="6F28B82A" w14:textId="77777777" w:rsidTr="00315C0D">
        <w:tblPrEx>
          <w:tblW w:w="9634" w:type="dxa"/>
          <w:jc w:val="center"/>
          <w:tblLook w:val="04A0"/>
        </w:tblPrEx>
        <w:trPr>
          <w:trHeight w:val="512"/>
          <w:jc w:val="center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5C0D" w:rsidRPr="00976D9C" w:rsidP="00315C0D" w14:paraId="4F417921" w14:textId="77777777">
            <w:pPr>
              <w:bidi w:val="0"/>
              <w:spacing w:line="259" w:lineRule="auto"/>
              <w:ind w:left="41"/>
              <w:jc w:val="both"/>
              <w:rPr>
                <w:rFonts w:eastAsia="Arial" w:asciiTheme="minorHAnsi" w:hAnsiTheme="minorHAnsi" w:cstheme="minorHAnsi"/>
                <w:b/>
                <w:sz w:val="22"/>
                <w:szCs w:val="22"/>
              </w:rPr>
            </w:pPr>
            <w:r w:rsidRPr="00976D9C">
              <w:rPr>
                <w:rFonts w:eastAsia="Arial" w:asciiTheme="minorHAnsi" w:hAnsiTheme="minorHAnsi" w:cstheme="minorHAnsi"/>
                <w:b/>
                <w:sz w:val="22"/>
                <w:szCs w:val="22"/>
                <w:rtl w:val="0"/>
                <w:lang w:val="en"/>
              </w:rPr>
              <w:t xml:space="preserve">Degree course </w:t>
            </w:r>
          </w:p>
        </w:tc>
        <w:tc>
          <w:tcPr>
            <w:tcW w:w="7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15C0D" w:rsidRPr="00976D9C" w:rsidP="00315C0D" w14:paraId="1DD0D283" w14:textId="77777777">
            <w:pPr>
              <w:bidi w:val="0"/>
              <w:spacing w:line="259" w:lineRule="auto"/>
              <w:ind w:left="41"/>
              <w:jc w:val="center"/>
              <w:rPr>
                <w:rFonts w:eastAsia="Arial" w:asciiTheme="minorHAnsi" w:hAnsiTheme="minorHAnsi" w:cstheme="minorHAnsi"/>
                <w:b/>
                <w:sz w:val="22"/>
                <w:szCs w:val="22"/>
              </w:rPr>
            </w:pPr>
            <w:r w:rsidRPr="00976D9C">
              <w:rPr>
                <w:rFonts w:eastAsia="Arial" w:asciiTheme="minorHAnsi" w:hAnsiTheme="minorHAnsi" w:cstheme="minorHAnsi"/>
                <w:b/>
                <w:sz w:val="22"/>
                <w:szCs w:val="22"/>
                <w:rtl w:val="0"/>
                <w:lang w:val="en"/>
              </w:rPr>
              <w:t xml:space="preserve">Tuition fee </w:t>
            </w:r>
          </w:p>
        </w:tc>
      </w:tr>
      <w:tr w14:paraId="4A7391AE" w14:textId="77777777" w:rsidTr="009E25CD">
        <w:tblPrEx>
          <w:tblW w:w="9634" w:type="dxa"/>
          <w:jc w:val="center"/>
          <w:tblLook w:val="04A0"/>
        </w:tblPrEx>
        <w:trPr>
          <w:trHeight w:val="512"/>
          <w:jc w:val="center"/>
        </w:trPr>
        <w:tc>
          <w:tcPr>
            <w:tcW w:w="23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5C0D" w:rsidRPr="00976D9C" w:rsidP="00315C0D" w14:paraId="082E1587" w14:textId="77777777">
            <w:pPr>
              <w:spacing w:line="259" w:lineRule="auto"/>
              <w:ind w:left="41"/>
              <w:jc w:val="both"/>
              <w:rPr>
                <w:rFonts w:eastAsia="Arial"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C0D" w:rsidRPr="00976D9C" w:rsidP="00315C0D" w14:paraId="6AFC8FAB" w14:textId="77777777">
            <w:pPr>
              <w:bidi w:val="0"/>
              <w:spacing w:line="259" w:lineRule="auto"/>
              <w:ind w:left="41"/>
              <w:jc w:val="center"/>
              <w:rPr>
                <w:rFonts w:eastAsia="Arial" w:asciiTheme="minorHAnsi" w:hAnsiTheme="minorHAnsi" w:cstheme="minorHAnsi"/>
                <w:b/>
                <w:sz w:val="22"/>
                <w:szCs w:val="22"/>
              </w:rPr>
            </w:pPr>
            <w:r w:rsidRPr="00976D9C">
              <w:rPr>
                <w:rFonts w:eastAsia="Arial" w:asciiTheme="minorHAnsi" w:hAnsiTheme="minorHAnsi" w:cstheme="minorHAnsi"/>
                <w:b/>
                <w:sz w:val="22"/>
                <w:szCs w:val="22"/>
                <w:rtl w:val="0"/>
                <w:lang w:val="en"/>
              </w:rPr>
              <w:t>Annual fee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D" w:rsidRPr="00976D9C" w:rsidP="00315C0D" w14:paraId="762072BA" w14:textId="77777777">
            <w:pPr>
              <w:bidi w:val="0"/>
              <w:spacing w:line="259" w:lineRule="auto"/>
              <w:ind w:left="41"/>
              <w:jc w:val="center"/>
              <w:rPr>
                <w:rFonts w:eastAsia="Arial" w:asciiTheme="minorHAnsi" w:hAnsiTheme="minorHAnsi" w:cstheme="minorHAnsi"/>
                <w:b/>
                <w:sz w:val="22"/>
                <w:szCs w:val="22"/>
              </w:rPr>
            </w:pPr>
            <w:r w:rsidRPr="00976D9C">
              <w:rPr>
                <w:rFonts w:eastAsia="Arial" w:asciiTheme="minorHAnsi" w:hAnsiTheme="minorHAnsi" w:cstheme="minorHAnsi"/>
                <w:b/>
                <w:sz w:val="22"/>
                <w:szCs w:val="22"/>
                <w:rtl w:val="0"/>
                <w:lang w:val="en"/>
              </w:rPr>
              <w:t>Tuition fee if spread over 2 instalments – amount per instalment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D" w:rsidRPr="00976D9C" w:rsidP="00315C0D" w14:paraId="55DE4114" w14:textId="77777777">
            <w:pPr>
              <w:bidi w:val="0"/>
              <w:spacing w:line="259" w:lineRule="auto"/>
              <w:ind w:left="41"/>
              <w:jc w:val="center"/>
              <w:rPr>
                <w:rFonts w:eastAsia="Arial" w:asciiTheme="minorHAnsi" w:hAnsiTheme="minorHAnsi" w:cstheme="minorHAnsi"/>
                <w:b/>
                <w:sz w:val="22"/>
                <w:szCs w:val="22"/>
              </w:rPr>
            </w:pPr>
            <w:r w:rsidRPr="00976D9C">
              <w:rPr>
                <w:rFonts w:eastAsia="Arial" w:asciiTheme="minorHAnsi" w:hAnsiTheme="minorHAnsi" w:cstheme="minorHAnsi"/>
                <w:b/>
                <w:sz w:val="22"/>
                <w:szCs w:val="22"/>
                <w:rtl w:val="0"/>
                <w:lang w:val="en"/>
              </w:rPr>
              <w:t>Tuition fee if spread over 4 instalments – amount per instalment</w:t>
            </w:r>
          </w:p>
        </w:tc>
      </w:tr>
      <w:tr w14:paraId="49564D92" w14:textId="77777777" w:rsidTr="009E25CD">
        <w:tblPrEx>
          <w:tblW w:w="9634" w:type="dxa"/>
          <w:jc w:val="center"/>
          <w:tblLook w:val="04A0"/>
        </w:tblPrEx>
        <w:trPr>
          <w:trHeight w:val="509"/>
          <w:jc w:val="center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CD" w:rsidRPr="00976D9C" w:rsidP="009E25CD" w14:paraId="4EA88BE3" w14:textId="77777777">
            <w:pPr>
              <w:bidi w:val="0"/>
              <w:spacing w:line="259" w:lineRule="auto"/>
              <w:ind w:left="41"/>
              <w:rPr>
                <w:rFonts w:eastAsia="Arial" w:asciiTheme="minorHAnsi" w:hAnsiTheme="minorHAnsi" w:cstheme="minorHAnsi"/>
                <w:sz w:val="22"/>
                <w:szCs w:val="22"/>
              </w:rPr>
            </w:pPr>
            <w:r w:rsidRPr="00976D9C">
              <w:rPr>
                <w:rFonts w:eastAsia="Arial" w:asciiTheme="minorHAnsi" w:hAnsiTheme="minorHAnsi" w:cstheme="minorHAnsi"/>
                <w:sz w:val="22"/>
                <w:szCs w:val="22"/>
                <w:rtl w:val="0"/>
                <w:lang w:val="en"/>
              </w:rPr>
              <w:t xml:space="preserve">Medicine 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5CD" w:rsidP="009E25CD" w14:paraId="330B6ED7" w14:textId="7777777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 w:val="0"/>
                <w:lang w:val="en"/>
              </w:rPr>
              <w:t>PLN 67,858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CD" w:rsidP="009E25CD" w14:paraId="58A7ECBF" w14:textId="7777777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 w:val="0"/>
                <w:lang w:val="en"/>
              </w:rPr>
              <w:t>PLN 34,777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CD" w:rsidP="009E25CD" w14:paraId="3D322F88" w14:textId="7777777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 w:val="0"/>
                <w:lang w:val="en"/>
              </w:rPr>
              <w:t>PLN 17,558</w:t>
            </w:r>
          </w:p>
        </w:tc>
      </w:tr>
      <w:tr w14:paraId="45F24F2C" w14:textId="77777777" w:rsidTr="009E25CD">
        <w:tblPrEx>
          <w:tblW w:w="9634" w:type="dxa"/>
          <w:jc w:val="center"/>
          <w:tblLook w:val="04A0"/>
        </w:tblPrEx>
        <w:trPr>
          <w:trHeight w:val="511"/>
          <w:jc w:val="center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CD" w:rsidRPr="00976D9C" w:rsidP="009E25CD" w14:paraId="0EEAB9BA" w14:textId="77777777">
            <w:pPr>
              <w:bidi w:val="0"/>
              <w:spacing w:line="259" w:lineRule="auto"/>
              <w:ind w:left="41"/>
              <w:rPr>
                <w:rFonts w:eastAsia="Arial" w:asciiTheme="minorHAnsi" w:hAnsiTheme="minorHAnsi" w:cstheme="minorHAnsi"/>
                <w:sz w:val="22"/>
                <w:szCs w:val="22"/>
              </w:rPr>
            </w:pPr>
            <w:r w:rsidRPr="00976D9C">
              <w:rPr>
                <w:rFonts w:eastAsia="Arial" w:asciiTheme="minorHAnsi" w:hAnsiTheme="minorHAnsi" w:cstheme="minorHAnsi"/>
                <w:sz w:val="22"/>
                <w:szCs w:val="22"/>
                <w:rtl w:val="0"/>
                <w:lang w:val="en"/>
              </w:rPr>
              <w:t xml:space="preserve">Dentistry 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5CD" w:rsidP="009E25CD" w14:paraId="5DE3C652" w14:textId="7777777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 w:val="0"/>
                <w:lang w:val="en"/>
              </w:rPr>
              <w:t>PLN 78,736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CD" w:rsidP="009E25CD" w14:paraId="063C2902" w14:textId="7777777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 w:val="0"/>
                <w:lang w:val="en"/>
              </w:rPr>
              <w:t>PLN 40,352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CD" w:rsidP="009E25CD" w14:paraId="4CFDF6CF" w14:textId="7777777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 w:val="0"/>
                <w:lang w:val="en"/>
              </w:rPr>
              <w:t>PLN 20,373</w:t>
            </w:r>
          </w:p>
        </w:tc>
      </w:tr>
      <w:tr w14:paraId="692F7882" w14:textId="77777777" w:rsidTr="009E25CD">
        <w:tblPrEx>
          <w:tblW w:w="9634" w:type="dxa"/>
          <w:jc w:val="center"/>
          <w:tblLook w:val="04A0"/>
        </w:tblPrEx>
        <w:trPr>
          <w:trHeight w:val="511"/>
          <w:jc w:val="center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CD" w:rsidRPr="00976D9C" w:rsidP="009E25CD" w14:paraId="7BD41B01" w14:textId="77777777">
            <w:pPr>
              <w:bidi w:val="0"/>
              <w:spacing w:line="259" w:lineRule="auto"/>
              <w:ind w:left="41"/>
              <w:rPr>
                <w:rFonts w:eastAsia="Arial" w:asciiTheme="minorHAnsi" w:hAnsiTheme="minorHAnsi" w:cstheme="minorHAnsi"/>
                <w:sz w:val="22"/>
                <w:szCs w:val="22"/>
              </w:rPr>
            </w:pPr>
            <w:r w:rsidRPr="00976D9C">
              <w:rPr>
                <w:rFonts w:eastAsia="Arial" w:asciiTheme="minorHAnsi" w:hAnsiTheme="minorHAnsi" w:cstheme="minorHAnsi"/>
                <w:sz w:val="22"/>
                <w:szCs w:val="22"/>
                <w:rtl w:val="0"/>
                <w:lang w:val="en"/>
              </w:rPr>
              <w:t>Nursing, First-cycle studies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5CD" w:rsidP="009E25CD" w14:paraId="131CF545" w14:textId="7777777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 w:val="0"/>
                <w:lang w:val="en"/>
              </w:rPr>
              <w:t>PLN 30,666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CD" w:rsidP="009E25CD" w14:paraId="58FA0DF0" w14:textId="7777777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 w:val="0"/>
                <w:lang w:val="en"/>
              </w:rPr>
              <w:t>PLN 15,716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CD" w:rsidP="009E25CD" w14:paraId="0BF5A108" w14:textId="7777777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 w:val="0"/>
                <w:lang w:val="en"/>
              </w:rPr>
              <w:t>PLN 7,935</w:t>
            </w:r>
          </w:p>
        </w:tc>
      </w:tr>
    </w:tbl>
    <w:p w:rsidR="007B0F5E" w:rsidRPr="009F56CA" w:rsidP="00315C0D" w14:paraId="5D2F13CD" w14:textId="77777777">
      <w:pPr>
        <w:spacing w:after="26" w:line="269" w:lineRule="auto"/>
        <w:ind w:right="2"/>
        <w:contextualSpacing/>
        <w:jc w:val="both"/>
        <w:rPr>
          <w:rFonts w:ascii="Verdana" w:eastAsia="Arial" w:hAnsi="Verdana"/>
          <w:sz w:val="22"/>
          <w:szCs w:val="22"/>
        </w:rPr>
      </w:pPr>
    </w:p>
    <w:sectPr w:rsidSect="007B0F5E"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D4563D" w:rsidP="00D4563D" w14:paraId="180B733B" w14:textId="77777777">
      <w:r>
        <w:separator/>
      </w:r>
    </w:p>
  </w:footnote>
  <w:footnote w:type="continuationSeparator" w:id="1">
    <w:p w:rsidR="00D4563D" w:rsidP="00D4563D" w14:paraId="1AC29A01" w14:textId="77777777">
      <w:r>
        <w:continuationSeparator/>
      </w:r>
    </w:p>
  </w:footnote>
  <w:footnote w:id="2">
    <w:p w:rsidR="00D4563D" w:rsidP="00D4563D" w14:paraId="2CB9A88C" w14:textId="77777777">
      <w:pPr>
        <w:pStyle w:val="FootnoteText"/>
        <w:bidi w:val="0"/>
      </w:pPr>
      <w:r>
        <w:rPr>
          <w:rStyle w:val="FootnoteReference"/>
        </w:rPr>
        <w:footnoteRef/>
      </w:r>
      <w:r>
        <w:rPr>
          <w:rtl w:val="0"/>
          <w:lang w:val="en"/>
        </w:rPr>
        <w:t xml:space="preserve"> 2 Appendix amended by Ordinance No. 65/XVI R/2026 of the Rector of Wroclaw Medical University of 5 May 2026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862CA"/>
    <w:multiLevelType w:val="hybridMultilevel"/>
    <w:tmpl w:val="68948DD0"/>
    <w:lvl w:ilvl="0">
      <w:start w:val="1"/>
      <w:numFmt w:val="lowerLetter"/>
      <w:lvlText w:val="%1)"/>
      <w:lvlJc w:val="left"/>
      <w:pPr>
        <w:ind w:left="1785" w:hanging="360"/>
      </w:pPr>
    </w:lvl>
    <w:lvl w:ilvl="1" w:tentative="1">
      <w:start w:val="1"/>
      <w:numFmt w:val="lowerLetter"/>
      <w:lvlText w:val="%2."/>
      <w:lvlJc w:val="left"/>
      <w:pPr>
        <w:ind w:left="2505" w:hanging="360"/>
      </w:pPr>
    </w:lvl>
    <w:lvl w:ilvl="2" w:tentative="1">
      <w:start w:val="1"/>
      <w:numFmt w:val="lowerRoman"/>
      <w:lvlText w:val="%3."/>
      <w:lvlJc w:val="right"/>
      <w:pPr>
        <w:ind w:left="3225" w:hanging="180"/>
      </w:pPr>
    </w:lvl>
    <w:lvl w:ilvl="3" w:tentative="1">
      <w:start w:val="1"/>
      <w:numFmt w:val="decimal"/>
      <w:lvlText w:val="%4."/>
      <w:lvlJc w:val="left"/>
      <w:pPr>
        <w:ind w:left="3945" w:hanging="360"/>
      </w:pPr>
    </w:lvl>
    <w:lvl w:ilvl="4" w:tentative="1">
      <w:start w:val="1"/>
      <w:numFmt w:val="lowerLetter"/>
      <w:lvlText w:val="%5."/>
      <w:lvlJc w:val="left"/>
      <w:pPr>
        <w:ind w:left="4665" w:hanging="360"/>
      </w:pPr>
    </w:lvl>
    <w:lvl w:ilvl="5" w:tentative="1">
      <w:start w:val="1"/>
      <w:numFmt w:val="lowerRoman"/>
      <w:lvlText w:val="%6."/>
      <w:lvlJc w:val="right"/>
      <w:pPr>
        <w:ind w:left="5385" w:hanging="180"/>
      </w:pPr>
    </w:lvl>
    <w:lvl w:ilvl="6" w:tentative="1">
      <w:start w:val="1"/>
      <w:numFmt w:val="decimal"/>
      <w:lvlText w:val="%7."/>
      <w:lvlJc w:val="left"/>
      <w:pPr>
        <w:ind w:left="6105" w:hanging="360"/>
      </w:pPr>
    </w:lvl>
    <w:lvl w:ilvl="7" w:tentative="1">
      <w:start w:val="1"/>
      <w:numFmt w:val="lowerLetter"/>
      <w:lvlText w:val="%8."/>
      <w:lvlJc w:val="left"/>
      <w:pPr>
        <w:ind w:left="6825" w:hanging="360"/>
      </w:pPr>
    </w:lvl>
    <w:lvl w:ilvl="8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1F150DB9"/>
    <w:multiLevelType w:val="hybridMultilevel"/>
    <w:tmpl w:val="4596F9F8"/>
    <w:lvl w:ilvl="0">
      <w:start w:val="1"/>
      <w:numFmt w:val="decimal"/>
      <w:lvlText w:val="%1)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7E245D4"/>
    <w:multiLevelType w:val="hybridMultilevel"/>
    <w:tmpl w:val="22604848"/>
    <w:lvl w:ilvl="0">
      <w:start w:val="1"/>
      <w:numFmt w:val="lowerLetter"/>
      <w:lvlText w:val="%1)"/>
      <w:lvlJc w:val="left"/>
      <w:pPr>
        <w:ind w:left="1065" w:hanging="360"/>
      </w:p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8112B12"/>
    <w:multiLevelType w:val="hybridMultilevel"/>
    <w:tmpl w:val="FE32788A"/>
    <w:lvl w:ilvl="0">
      <w:start w:val="1"/>
      <w:numFmt w:val="decimal"/>
      <w:lvlText w:val="%1."/>
      <w:lvlJc w:val="left"/>
      <w:pPr>
        <w:ind w:left="705" w:hanging="360"/>
      </w:pPr>
    </w:lvl>
    <w:lvl w:ilvl="1" w:tentative="1">
      <w:start w:val="1"/>
      <w:numFmt w:val="lowerLetter"/>
      <w:lvlText w:val="%2."/>
      <w:lvlJc w:val="left"/>
      <w:pPr>
        <w:ind w:left="1425" w:hanging="360"/>
      </w:pPr>
    </w:lvl>
    <w:lvl w:ilvl="2" w:tentative="1">
      <w:start w:val="1"/>
      <w:numFmt w:val="lowerRoman"/>
      <w:lvlText w:val="%3."/>
      <w:lvlJc w:val="right"/>
      <w:pPr>
        <w:ind w:left="2145" w:hanging="180"/>
      </w:pPr>
    </w:lvl>
    <w:lvl w:ilvl="3" w:tentative="1">
      <w:start w:val="1"/>
      <w:numFmt w:val="decimal"/>
      <w:lvlText w:val="%4."/>
      <w:lvlJc w:val="left"/>
      <w:pPr>
        <w:ind w:left="2865" w:hanging="360"/>
      </w:pPr>
    </w:lvl>
    <w:lvl w:ilvl="4" w:tentative="1">
      <w:start w:val="1"/>
      <w:numFmt w:val="lowerLetter"/>
      <w:lvlText w:val="%5."/>
      <w:lvlJc w:val="left"/>
      <w:pPr>
        <w:ind w:left="3585" w:hanging="360"/>
      </w:pPr>
    </w:lvl>
    <w:lvl w:ilvl="5" w:tentative="1">
      <w:start w:val="1"/>
      <w:numFmt w:val="lowerRoman"/>
      <w:lvlText w:val="%6."/>
      <w:lvlJc w:val="right"/>
      <w:pPr>
        <w:ind w:left="4305" w:hanging="180"/>
      </w:pPr>
    </w:lvl>
    <w:lvl w:ilvl="6" w:tentative="1">
      <w:start w:val="1"/>
      <w:numFmt w:val="decimal"/>
      <w:lvlText w:val="%7."/>
      <w:lvlJc w:val="left"/>
      <w:pPr>
        <w:ind w:left="5025" w:hanging="360"/>
      </w:pPr>
    </w:lvl>
    <w:lvl w:ilvl="7" w:tentative="1">
      <w:start w:val="1"/>
      <w:numFmt w:val="lowerLetter"/>
      <w:lvlText w:val="%8."/>
      <w:lvlJc w:val="left"/>
      <w:pPr>
        <w:ind w:left="5745" w:hanging="360"/>
      </w:pPr>
    </w:lvl>
    <w:lvl w:ilvl="8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3B352C37"/>
    <w:multiLevelType w:val="hybridMultilevel"/>
    <w:tmpl w:val="072EDBF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3C4C8B"/>
    <w:multiLevelType w:val="hybridMultilevel"/>
    <w:tmpl w:val="955A15BA"/>
    <w:lvl w:ilvl="0">
      <w:start w:val="1"/>
      <w:numFmt w:val="decimal"/>
      <w:lvlText w:val="%1."/>
      <w:lvlJc w:val="left"/>
      <w:pPr>
        <w:ind w:left="720"/>
      </w:pPr>
      <w:rPr>
        <w:rFonts w:ascii="Verdana" w:eastAsia="Arial" w:hAnsi="Verdana" w:cs="Times New Roman" w:hint="default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2D618EB"/>
    <w:multiLevelType w:val="hybridMultilevel"/>
    <w:tmpl w:val="24FAD8DE"/>
    <w:lvl w:ilvl="0">
      <w:start w:val="1"/>
      <w:numFmt w:val="decimal"/>
      <w:lvlText w:val="%1)"/>
      <w:lvlJc w:val="left"/>
      <w:pPr>
        <w:ind w:left="705" w:hanging="360"/>
      </w:pPr>
    </w:lvl>
    <w:lvl w:ilvl="1">
      <w:start w:val="1"/>
      <w:numFmt w:val="lowerLetter"/>
      <w:lvlText w:val="%2)"/>
      <w:lvlJc w:val="left"/>
      <w:pPr>
        <w:ind w:left="1425" w:hanging="360"/>
      </w:pPr>
    </w:lvl>
    <w:lvl w:ilvl="2">
      <w:start w:val="1"/>
      <w:numFmt w:val="bullet"/>
      <w:lvlText w:val=""/>
      <w:lvlJc w:val="left"/>
      <w:pPr>
        <w:ind w:left="2145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65" w:hanging="360"/>
      </w:pPr>
    </w:lvl>
    <w:lvl w:ilvl="4" w:tentative="1">
      <w:start w:val="1"/>
      <w:numFmt w:val="lowerLetter"/>
      <w:lvlText w:val="%5."/>
      <w:lvlJc w:val="left"/>
      <w:pPr>
        <w:ind w:left="3585" w:hanging="360"/>
      </w:pPr>
    </w:lvl>
    <w:lvl w:ilvl="5" w:tentative="1">
      <w:start w:val="1"/>
      <w:numFmt w:val="lowerRoman"/>
      <w:lvlText w:val="%6."/>
      <w:lvlJc w:val="right"/>
      <w:pPr>
        <w:ind w:left="4305" w:hanging="180"/>
      </w:pPr>
    </w:lvl>
    <w:lvl w:ilvl="6" w:tentative="1">
      <w:start w:val="1"/>
      <w:numFmt w:val="decimal"/>
      <w:lvlText w:val="%7."/>
      <w:lvlJc w:val="left"/>
      <w:pPr>
        <w:ind w:left="5025" w:hanging="360"/>
      </w:pPr>
    </w:lvl>
    <w:lvl w:ilvl="7" w:tentative="1">
      <w:start w:val="1"/>
      <w:numFmt w:val="lowerLetter"/>
      <w:lvlText w:val="%8."/>
      <w:lvlJc w:val="left"/>
      <w:pPr>
        <w:ind w:left="5745" w:hanging="360"/>
      </w:pPr>
    </w:lvl>
    <w:lvl w:ilvl="8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6CA"/>
    <w:rsid w:val="000713BA"/>
    <w:rsid w:val="000B2A4C"/>
    <w:rsid w:val="000E77C0"/>
    <w:rsid w:val="001B5776"/>
    <w:rsid w:val="001B5894"/>
    <w:rsid w:val="00236401"/>
    <w:rsid w:val="00315C0D"/>
    <w:rsid w:val="003B63EA"/>
    <w:rsid w:val="004D7A39"/>
    <w:rsid w:val="0056613F"/>
    <w:rsid w:val="00573E94"/>
    <w:rsid w:val="00691D8C"/>
    <w:rsid w:val="006A2BF4"/>
    <w:rsid w:val="007A708E"/>
    <w:rsid w:val="007B0F5E"/>
    <w:rsid w:val="007D764C"/>
    <w:rsid w:val="007F6C1C"/>
    <w:rsid w:val="008021AA"/>
    <w:rsid w:val="00856D32"/>
    <w:rsid w:val="00864BA5"/>
    <w:rsid w:val="00976D9C"/>
    <w:rsid w:val="009E25CD"/>
    <w:rsid w:val="009F56CA"/>
    <w:rsid w:val="00A06078"/>
    <w:rsid w:val="00AA1E46"/>
    <w:rsid w:val="00B36E0B"/>
    <w:rsid w:val="00C200EB"/>
    <w:rsid w:val="00C510A1"/>
    <w:rsid w:val="00CB0338"/>
    <w:rsid w:val="00CC52D2"/>
    <w:rsid w:val="00CF1F18"/>
    <w:rsid w:val="00D4563D"/>
    <w:rsid w:val="00DF2424"/>
    <w:rsid w:val="00E03E27"/>
    <w:rsid w:val="00EB4673"/>
    <w:rsid w:val="00EC5D0F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7E6217"/>
  <w15:docId w15:val="{C273D602-60F3-474A-971C-D851FC4C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F56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9F56C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F56CA"/>
    <w:pPr>
      <w:spacing w:after="5" w:line="269" w:lineRule="auto"/>
      <w:ind w:left="720" w:right="11" w:hanging="10"/>
      <w:contextualSpacing/>
      <w:jc w:val="both"/>
    </w:pPr>
    <w:rPr>
      <w:rFonts w:ascii="Arial" w:eastAsia="Arial" w:hAnsi="Arial" w:cs="Arial"/>
      <w:color w:val="000000"/>
      <w:szCs w:val="22"/>
    </w:rPr>
  </w:style>
  <w:style w:type="table" w:customStyle="1" w:styleId="TableGrid1">
    <w:name w:val="TableGrid1"/>
    <w:rsid w:val="007B0F5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D4563D"/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D456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D456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87260b-4471-4112-9e13-a4ac0022851d" xsi:nil="true"/>
    <lcf76f155ced4ddcb4097134ff3c332f xmlns="8b703af0-bd75-489c-9a4c-9bfd5afdf33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E99033FBBDF943A3D31693FFC3BAB4" ma:contentTypeVersion="16" ma:contentTypeDescription="Utwórz nowy dokument." ma:contentTypeScope="" ma:versionID="8020647dee29dc4003d4fbebf32e97c5">
  <xsd:schema xmlns:xsd="http://www.w3.org/2001/XMLSchema" xmlns:xs="http://www.w3.org/2001/XMLSchema" xmlns:p="http://schemas.microsoft.com/office/2006/metadata/properties" xmlns:ns2="8b703af0-bd75-489c-9a4c-9bfd5afdf339" xmlns:ns3="7f87260b-4471-4112-9e13-a4ac0022851d" targetNamespace="http://schemas.microsoft.com/office/2006/metadata/properties" ma:root="true" ma:fieldsID="b7f430666b5f40aedc05fdc347b34427" ns2:_="" ns3:_="">
    <xsd:import namespace="8b703af0-bd75-489c-9a4c-9bfd5afdf339"/>
    <xsd:import namespace="7f87260b-4471-4112-9e13-a4ac002285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03af0-bd75-489c-9a4c-9bfd5afdf3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8110cfe6-e8a2-4e19-9a2c-a541c0dcf6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87260b-4471-4112-9e13-a4ac0022851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6ec8f4-d62e-4a94-ab5c-68e3bde98aca}" ma:internalName="TaxCatchAll" ma:showField="CatchAllData" ma:web="7f87260b-4471-4112-9e13-a4ac002285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78B04E-A823-4129-AE21-2B22EC54380A}">
  <ds:schemaRefs/>
</ds:datastoreItem>
</file>

<file path=customXml/itemProps2.xml><?xml version="1.0" encoding="utf-8"?>
<ds:datastoreItem xmlns:ds="http://schemas.openxmlformats.org/officeDocument/2006/customXml" ds:itemID="{978EB706-6CDB-490B-93AE-E42AAC7621B6}">
  <ds:schemaRefs/>
</ds:datastoreItem>
</file>

<file path=customXml/itemProps3.xml><?xml version="1.0" encoding="utf-8"?>
<ds:datastoreItem xmlns:ds="http://schemas.openxmlformats.org/officeDocument/2006/customXml" ds:itemID="{B26CD718-20A6-4A81-B04C-4D4B9E408F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65/XVI R/2026</vt:lpstr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35/XVI R/2025</dc:title>
  <dc:creator>Dział Organizacyjno-Prawny</dc:creator>
  <cp:keywords>opłaty za studia</cp:keywords>
  <cp:lastModifiedBy>MKapera</cp:lastModifiedBy>
  <cp:revision>6</cp:revision>
  <dcterms:created xsi:type="dcterms:W3CDTF">2026-04-28T10:33:00Z</dcterms:created>
  <dcterms:modified xsi:type="dcterms:W3CDTF">2026-05-05T13:08:00Z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0x010100E0E99033FBBDF943A3D31693FFC3BAB4</vt:lpwstr>
  </property>
</Properties>
</file>